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F742" w14:textId="2081F135" w:rsidR="00FB68BD" w:rsidRPr="002B0CAB" w:rsidRDefault="00BD3BE6" w:rsidP="006F0B00">
      <w:pPr>
        <w:pStyle w:val="Title"/>
        <w:tabs>
          <w:tab w:val="left" w:pos="5974"/>
        </w:tabs>
        <w:spacing w:after="240"/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</w:pPr>
      <w:sdt>
        <w:sdtPr>
          <w:rPr>
            <w:rFonts w:asciiTheme="majorHAnsi" w:eastAsiaTheme="majorEastAsia" w:hAnsiTheme="majorHAnsi" w:cs="Times New Roman (Headings CS)"/>
            <w:bCs/>
            <w:color w:val="707068" w:themeColor="background2" w:themeShade="80"/>
            <w:szCs w:val="32"/>
            <w:lang w:val="en-AU"/>
          </w:rPr>
          <w:id w:val="1618409018"/>
          <w:placeholder>
            <w:docPart w:val="4AB1BF91D9E944C8809D11FAC65EA4B6"/>
          </w:placeholder>
          <w:text/>
        </w:sdtPr>
        <w:sdtEndPr/>
        <w:sdtContent>
          <w:r w:rsidR="001254FA" w:rsidRPr="002B0CAB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Quality in online delivery</w:t>
          </w:r>
        </w:sdtContent>
      </w:sdt>
    </w:p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</w:rPr>
      </w:sdtEndPr>
      <w:sdtContent>
        <w:p w14:paraId="5602EAEB" w14:textId="4FD105FC" w:rsidR="0053232B" w:rsidRPr="002B0CAB" w:rsidRDefault="003D181A" w:rsidP="008D12B0">
          <w:pPr>
            <w:pStyle w:val="Title"/>
            <w:spacing w:after="240"/>
            <w:rPr>
              <w:sz w:val="22"/>
              <w:szCs w:val="22"/>
              <w:lang w:val="en-AU"/>
            </w:rPr>
          </w:pPr>
          <w:r w:rsidRPr="002B0CAB">
            <w:rPr>
              <w:bCs/>
              <w:noProof/>
              <w:sz w:val="22"/>
              <w:szCs w:val="22"/>
              <w:lang w:val="en-AU"/>
            </w:rPr>
            <w:t>This fact sheet gives an overview of requirements for online training and assessment under the Skills First program</w:t>
          </w:r>
          <w:r w:rsidR="00D349A4">
            <w:rPr>
              <w:bCs/>
              <w:noProof/>
              <w:sz w:val="22"/>
              <w:szCs w:val="22"/>
              <w:lang w:val="en-AU"/>
            </w:rPr>
            <w:t xml:space="preserve"> and practical </w:t>
          </w:r>
          <w:r w:rsidR="004C11F2">
            <w:rPr>
              <w:bCs/>
              <w:noProof/>
              <w:sz w:val="22"/>
              <w:szCs w:val="22"/>
              <w:lang w:val="en-AU"/>
            </w:rPr>
            <w:t>suggestions</w:t>
          </w:r>
          <w:r w:rsidR="00D349A4">
            <w:rPr>
              <w:bCs/>
              <w:noProof/>
              <w:sz w:val="22"/>
              <w:szCs w:val="22"/>
              <w:lang w:val="en-AU"/>
            </w:rPr>
            <w:t xml:space="preserve"> </w:t>
          </w:r>
          <w:r w:rsidR="007F793A">
            <w:rPr>
              <w:bCs/>
              <w:noProof/>
              <w:sz w:val="22"/>
              <w:szCs w:val="22"/>
              <w:lang w:val="en-AU"/>
            </w:rPr>
            <w:t>to support quality</w:t>
          </w:r>
          <w:r w:rsidR="009A2EFE">
            <w:rPr>
              <w:bCs/>
              <w:noProof/>
              <w:sz w:val="22"/>
              <w:szCs w:val="22"/>
              <w:lang w:val="en-AU"/>
            </w:rPr>
            <w:t xml:space="preserve"> online delivery</w:t>
          </w:r>
          <w:r w:rsidRPr="002B0CAB">
            <w:rPr>
              <w:bCs/>
              <w:noProof/>
              <w:sz w:val="22"/>
              <w:szCs w:val="22"/>
              <w:lang w:val="en-AU"/>
            </w:rPr>
            <w:t>.</w:t>
          </w:r>
        </w:p>
      </w:sdtContent>
    </w:sdt>
    <w:p w14:paraId="002A10A0" w14:textId="33D6E459" w:rsidR="0014702E" w:rsidRPr="002B0CAB" w:rsidRDefault="003D181A" w:rsidP="005C3A51">
      <w:pPr>
        <w:pStyle w:val="Heading1"/>
        <w:spacing w:before="0" w:line="240" w:lineRule="auto"/>
        <w:rPr>
          <w:lang w:val="en-AU"/>
        </w:rPr>
      </w:pPr>
      <w:r w:rsidRPr="002B0CAB">
        <w:rPr>
          <w:lang w:val="en-AU"/>
        </w:rPr>
        <w:t>Background</w:t>
      </w:r>
    </w:p>
    <w:p w14:paraId="7B51B133" w14:textId="619218B0" w:rsidR="00CF007E" w:rsidRPr="002B0CAB" w:rsidRDefault="00CF007E" w:rsidP="007A3F8C">
      <w:pPr>
        <w:spacing w:after="120" w:line="240" w:lineRule="auto"/>
        <w:rPr>
          <w:rFonts w:eastAsia="Arial" w:cs="Times New Roman"/>
          <w:sz w:val="22"/>
          <w:szCs w:val="28"/>
          <w:lang w:val="en-AU"/>
        </w:rPr>
      </w:pPr>
      <w:r w:rsidRPr="002B0CAB">
        <w:rPr>
          <w:rFonts w:eastAsia="Arial" w:cs="Times New Roman"/>
          <w:sz w:val="22"/>
          <w:szCs w:val="28"/>
          <w:lang w:val="en-AU"/>
        </w:rPr>
        <w:t xml:space="preserve">We recognise the benefits that online training and assessment can offer students, including flexibility and accessibility. At the same time, we want to </w:t>
      </w:r>
      <w:r w:rsidR="004A3347">
        <w:rPr>
          <w:rFonts w:eastAsia="Arial" w:cs="Times New Roman"/>
          <w:sz w:val="22"/>
          <w:szCs w:val="28"/>
          <w:lang w:val="en-AU"/>
        </w:rPr>
        <w:t>en</w:t>
      </w:r>
      <w:r w:rsidRPr="002B0CAB">
        <w:rPr>
          <w:rFonts w:eastAsia="Arial" w:cs="Times New Roman"/>
          <w:sz w:val="22"/>
          <w:szCs w:val="28"/>
          <w:lang w:val="en-AU"/>
        </w:rPr>
        <w:t xml:space="preserve">sure that online learning </w:t>
      </w:r>
      <w:r w:rsidR="007D39D1">
        <w:rPr>
          <w:rFonts w:eastAsia="Arial" w:cs="Times New Roman"/>
          <w:sz w:val="22"/>
          <w:szCs w:val="28"/>
          <w:lang w:val="en-AU"/>
        </w:rPr>
        <w:t>ha</w:t>
      </w:r>
      <w:r w:rsidRPr="002B0CAB">
        <w:rPr>
          <w:rFonts w:eastAsia="Arial" w:cs="Times New Roman"/>
          <w:sz w:val="22"/>
          <w:szCs w:val="28"/>
          <w:lang w:val="en-AU"/>
        </w:rPr>
        <w:t>s the same level of quality as other modes of delivery and</w:t>
      </w:r>
      <w:r w:rsidR="007D39D1">
        <w:rPr>
          <w:rFonts w:eastAsia="Arial" w:cs="Times New Roman"/>
          <w:sz w:val="22"/>
          <w:szCs w:val="28"/>
          <w:lang w:val="en-AU"/>
        </w:rPr>
        <w:t xml:space="preserve"> that</w:t>
      </w:r>
      <w:r w:rsidRPr="002B0CAB">
        <w:rPr>
          <w:rFonts w:eastAsia="Arial" w:cs="Times New Roman"/>
          <w:sz w:val="22"/>
          <w:szCs w:val="28"/>
          <w:lang w:val="en-AU"/>
        </w:rPr>
        <w:t xml:space="preserve"> it meets </w:t>
      </w:r>
      <w:r w:rsidRPr="002B0CAB">
        <w:rPr>
          <w:rFonts w:eastAsia="Arial" w:cs="Times New Roman"/>
          <w:iCs/>
          <w:sz w:val="22"/>
          <w:szCs w:val="28"/>
          <w:lang w:val="en-AU"/>
        </w:rPr>
        <w:t xml:space="preserve">Skills First </w:t>
      </w:r>
      <w:r w:rsidRPr="002B0CAB">
        <w:rPr>
          <w:rFonts w:eastAsia="Arial" w:cs="Times New Roman"/>
          <w:sz w:val="22"/>
          <w:szCs w:val="28"/>
          <w:lang w:val="en-AU"/>
        </w:rPr>
        <w:t xml:space="preserve">objectives. </w:t>
      </w:r>
    </w:p>
    <w:p w14:paraId="43C9A2B9" w14:textId="31D3981B" w:rsidR="000C0CEE" w:rsidRPr="002B0CAB" w:rsidRDefault="0093131B" w:rsidP="005C3A51">
      <w:pPr>
        <w:pStyle w:val="Heading1"/>
        <w:spacing w:before="0" w:line="240" w:lineRule="auto"/>
        <w:rPr>
          <w:lang w:val="en-AU"/>
        </w:rPr>
      </w:pPr>
      <w:r w:rsidRPr="002B0CAB">
        <w:rPr>
          <w:lang w:val="en-AU"/>
        </w:rPr>
        <w:t xml:space="preserve">Planning for quality </w:t>
      </w:r>
    </w:p>
    <w:p w14:paraId="42DF5FB6" w14:textId="5CBAD12A" w:rsidR="008C14B5" w:rsidRPr="002B0CAB" w:rsidRDefault="008C14B5" w:rsidP="007A3F8C">
      <w:pPr>
        <w:spacing w:after="120" w:line="240" w:lineRule="auto"/>
        <w:rPr>
          <w:rFonts w:eastAsia="Arial" w:cs="Times New Roman"/>
          <w:sz w:val="22"/>
          <w:szCs w:val="22"/>
          <w:lang w:val="en-AU"/>
        </w:rPr>
      </w:pPr>
      <w:r w:rsidRPr="002B0CAB">
        <w:rPr>
          <w:rFonts w:eastAsia="Arial" w:cs="Times New Roman"/>
          <w:sz w:val="22"/>
          <w:szCs w:val="22"/>
          <w:lang w:val="en-AU"/>
        </w:rPr>
        <w:t xml:space="preserve">You must </w:t>
      </w:r>
      <w:r w:rsidR="004E1E5F">
        <w:rPr>
          <w:rFonts w:eastAsia="Arial" w:cs="Times New Roman"/>
          <w:sz w:val="22"/>
          <w:szCs w:val="22"/>
          <w:lang w:val="en-AU"/>
        </w:rPr>
        <w:t xml:space="preserve">plan and deliver your </w:t>
      </w:r>
      <w:r w:rsidR="004E1E5F" w:rsidRPr="002B0CAB">
        <w:rPr>
          <w:rFonts w:eastAsia="Arial" w:cs="Times New Roman"/>
          <w:sz w:val="22"/>
          <w:szCs w:val="22"/>
          <w:lang w:val="en-AU"/>
        </w:rPr>
        <w:t>online training and assessmen</w:t>
      </w:r>
      <w:r w:rsidR="004E1E5F">
        <w:rPr>
          <w:rFonts w:eastAsia="Arial" w:cs="Times New Roman"/>
          <w:sz w:val="22"/>
          <w:szCs w:val="22"/>
          <w:lang w:val="en-AU"/>
        </w:rPr>
        <w:t>t</w:t>
      </w:r>
      <w:r w:rsidRPr="002B0CAB">
        <w:rPr>
          <w:rFonts w:eastAsia="Arial" w:cs="Times New Roman"/>
          <w:sz w:val="22"/>
          <w:szCs w:val="22"/>
          <w:lang w:val="en-AU"/>
        </w:rPr>
        <w:t xml:space="preserve"> in a way that is suited to an online learning environment. </w:t>
      </w:r>
    </w:p>
    <w:p w14:paraId="34B986C6" w14:textId="23947EDB" w:rsidR="000C0CEE" w:rsidRPr="00DA1CF8" w:rsidRDefault="008C14B5" w:rsidP="005C3A51">
      <w:pPr>
        <w:pStyle w:val="Heading2"/>
        <w:spacing w:before="0" w:line="240" w:lineRule="auto"/>
        <w:rPr>
          <w:lang w:val="en-AU"/>
        </w:rPr>
      </w:pPr>
      <w:r w:rsidRPr="00DA1CF8">
        <w:rPr>
          <w:lang w:val="en-AU"/>
        </w:rPr>
        <w:t xml:space="preserve">Student digital literacy </w:t>
      </w:r>
    </w:p>
    <w:p w14:paraId="00F15C76" w14:textId="68BE2754" w:rsidR="000D28E9" w:rsidRDefault="00CF3F5B" w:rsidP="007A3F8C">
      <w:pPr>
        <w:spacing w:after="120" w:line="240" w:lineRule="auto"/>
        <w:rPr>
          <w:rFonts w:eastAsia="Arial" w:cs="Times New Roman"/>
          <w:sz w:val="22"/>
          <w:szCs w:val="22"/>
          <w:lang w:val="en-AU"/>
        </w:rPr>
      </w:pPr>
      <w:r w:rsidRPr="00DA1CF8">
        <w:rPr>
          <w:rFonts w:eastAsia="Arial" w:cs="Times New Roman"/>
          <w:sz w:val="22"/>
          <w:szCs w:val="22"/>
          <w:lang w:val="en-AU"/>
        </w:rPr>
        <w:t xml:space="preserve">Students must have the capacity to participate fully in online learning. </w:t>
      </w:r>
      <w:r w:rsidR="00475565">
        <w:rPr>
          <w:rFonts w:eastAsia="Arial" w:cs="Times New Roman"/>
          <w:sz w:val="22"/>
          <w:szCs w:val="22"/>
          <w:lang w:val="en-AU"/>
        </w:rPr>
        <w:t>Your</w:t>
      </w:r>
      <w:r w:rsidRPr="00DA1CF8">
        <w:rPr>
          <w:rFonts w:eastAsia="Arial" w:cs="Times New Roman"/>
          <w:sz w:val="22"/>
          <w:szCs w:val="22"/>
          <w:lang w:val="en-AU"/>
        </w:rPr>
        <w:t xml:space="preserve"> pre-training review </w:t>
      </w:r>
      <w:r w:rsidR="00475565">
        <w:rPr>
          <w:rFonts w:eastAsia="Arial" w:cs="Times New Roman"/>
          <w:sz w:val="22"/>
          <w:szCs w:val="22"/>
          <w:lang w:val="en-AU"/>
        </w:rPr>
        <w:t xml:space="preserve">should be </w:t>
      </w:r>
      <w:r w:rsidR="00475565" w:rsidRPr="00DA1CF8">
        <w:rPr>
          <w:rFonts w:eastAsia="Arial" w:cs="Times New Roman"/>
          <w:sz w:val="22"/>
          <w:szCs w:val="22"/>
          <w:lang w:val="en-AU"/>
        </w:rPr>
        <w:t xml:space="preserve">comprehensive </w:t>
      </w:r>
      <w:r w:rsidR="00475565">
        <w:rPr>
          <w:rFonts w:eastAsia="Arial" w:cs="Times New Roman"/>
          <w:sz w:val="22"/>
          <w:szCs w:val="22"/>
          <w:lang w:val="en-AU"/>
        </w:rPr>
        <w:t>and</w:t>
      </w:r>
      <w:r w:rsidRPr="00DA1CF8">
        <w:rPr>
          <w:rFonts w:eastAsia="Arial" w:cs="Times New Roman"/>
          <w:sz w:val="22"/>
          <w:szCs w:val="22"/>
          <w:lang w:val="en-AU"/>
        </w:rPr>
        <w:t xml:space="preserve"> </w:t>
      </w:r>
      <w:r w:rsidR="00475565">
        <w:rPr>
          <w:rFonts w:eastAsia="Arial" w:cs="Times New Roman"/>
          <w:sz w:val="22"/>
          <w:szCs w:val="22"/>
          <w:lang w:val="en-AU"/>
        </w:rPr>
        <w:t>assess</w:t>
      </w:r>
      <w:r w:rsidR="000D28E9">
        <w:rPr>
          <w:rFonts w:eastAsia="Arial" w:cs="Times New Roman"/>
          <w:sz w:val="22"/>
          <w:szCs w:val="22"/>
          <w:lang w:val="en-AU"/>
        </w:rPr>
        <w:t>:</w:t>
      </w:r>
    </w:p>
    <w:p w14:paraId="7A04FA15" w14:textId="526D9862" w:rsidR="003A3146" w:rsidRDefault="00CF3F5B" w:rsidP="007A3F8C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eastAsia="Arial" w:cs="Times New Roman"/>
        </w:rPr>
      </w:pPr>
      <w:r w:rsidRPr="000D28E9">
        <w:rPr>
          <w:rFonts w:eastAsia="Arial" w:cs="Times New Roman"/>
        </w:rPr>
        <w:t>prospective students’ digital literacy</w:t>
      </w:r>
    </w:p>
    <w:p w14:paraId="22781947" w14:textId="333F7BBA" w:rsidR="000D28E9" w:rsidRDefault="00B601B9" w:rsidP="007A3F8C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eastAsia="Arial" w:cs="Times New Roman"/>
        </w:rPr>
      </w:pPr>
      <w:r w:rsidRPr="000D28E9">
        <w:rPr>
          <w:rFonts w:eastAsia="Arial" w:cs="Times New Roman"/>
        </w:rPr>
        <w:t xml:space="preserve">whether </w:t>
      </w:r>
      <w:r w:rsidR="005914CA" w:rsidRPr="000D28E9">
        <w:rPr>
          <w:rFonts w:eastAsia="Arial" w:cs="Times New Roman"/>
        </w:rPr>
        <w:t xml:space="preserve">your online </w:t>
      </w:r>
      <w:r w:rsidRPr="000D28E9">
        <w:rPr>
          <w:rFonts w:eastAsia="Arial" w:cs="Times New Roman"/>
        </w:rPr>
        <w:t>learning strategies and materials are appropriate for th</w:t>
      </w:r>
      <w:r w:rsidR="00174071" w:rsidRPr="000D28E9">
        <w:rPr>
          <w:rFonts w:eastAsia="Arial" w:cs="Times New Roman"/>
        </w:rPr>
        <w:t>em</w:t>
      </w:r>
    </w:p>
    <w:p w14:paraId="0073460E" w14:textId="746E843E" w:rsidR="000D28E9" w:rsidRPr="000D28E9" w:rsidRDefault="00C955F6" w:rsidP="007A3F8C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rPr>
          <w:rFonts w:eastAsia="Arial" w:cs="Times New Roman"/>
        </w:rPr>
      </w:pPr>
      <w:r w:rsidRPr="000D28E9">
        <w:rPr>
          <w:rFonts w:eastAsia="Arial" w:cs="Times New Roman"/>
        </w:rPr>
        <w:t xml:space="preserve">their </w:t>
      </w:r>
      <w:r w:rsidR="00CF3F5B" w:rsidRPr="000D28E9">
        <w:rPr>
          <w:rFonts w:eastAsia="Arial" w:cs="Times New Roman"/>
        </w:rPr>
        <w:t xml:space="preserve">access to necessary technology. </w:t>
      </w:r>
    </w:p>
    <w:p w14:paraId="2EA1062F" w14:textId="1F32F1CF" w:rsidR="00CF3F5B" w:rsidRPr="002B0CAB" w:rsidRDefault="00CF3F5B" w:rsidP="007A3F8C">
      <w:pPr>
        <w:spacing w:after="120" w:line="240" w:lineRule="auto"/>
        <w:rPr>
          <w:rFonts w:eastAsia="Arial" w:cs="Times New Roman"/>
          <w:sz w:val="22"/>
          <w:szCs w:val="22"/>
          <w:lang w:val="en-AU"/>
        </w:rPr>
      </w:pPr>
      <w:r w:rsidRPr="00DA1CF8">
        <w:rPr>
          <w:rFonts w:eastAsia="Arial" w:cs="Times New Roman"/>
          <w:sz w:val="22"/>
          <w:szCs w:val="22"/>
          <w:lang w:val="en-AU"/>
        </w:rPr>
        <w:t>You should support students to overcome any barriers to their online participation.</w:t>
      </w:r>
    </w:p>
    <w:p w14:paraId="37964255" w14:textId="1C76DDB7" w:rsidR="005C682A" w:rsidRPr="00DA1CF8" w:rsidRDefault="005C682A" w:rsidP="00DA1CF8">
      <w:pPr>
        <w:pStyle w:val="Heading2"/>
        <w:spacing w:before="0" w:line="240" w:lineRule="auto"/>
        <w:rPr>
          <w:lang w:val="en-AU"/>
        </w:rPr>
      </w:pPr>
      <w:r w:rsidRPr="00DA1CF8">
        <w:rPr>
          <w:lang w:val="en-AU"/>
        </w:rPr>
        <w:t>Learning material</w:t>
      </w:r>
      <w:r w:rsidR="00B05FAF">
        <w:rPr>
          <w:lang w:val="en-AU"/>
        </w:rPr>
        <w:t xml:space="preserve"> compliance</w:t>
      </w:r>
    </w:p>
    <w:p w14:paraId="2CA99D7F" w14:textId="2F99F0CA" w:rsidR="001A6B4A" w:rsidRPr="002B0CAB" w:rsidRDefault="00D82E62" w:rsidP="007A3F8C">
      <w:pPr>
        <w:spacing w:after="120" w:line="240" w:lineRule="auto"/>
        <w:rPr>
          <w:rFonts w:eastAsia="Arial" w:cs="Times New Roman"/>
          <w:sz w:val="22"/>
          <w:szCs w:val="28"/>
          <w:lang w:val="en-AU"/>
        </w:rPr>
      </w:pPr>
      <w:r w:rsidRPr="00DA1CF8">
        <w:rPr>
          <w:rFonts w:eastAsia="Arial" w:cs="Times New Roman"/>
          <w:sz w:val="22"/>
          <w:szCs w:val="28"/>
          <w:lang w:val="en-AU"/>
        </w:rPr>
        <w:t xml:space="preserve">All learning materials provided online must comply with </w:t>
      </w:r>
      <w:bookmarkStart w:id="0" w:name="_Hlk136340184"/>
      <w:r w:rsidRPr="00DA1CF8">
        <w:rPr>
          <w:rFonts w:eastAsia="Arial" w:cs="Times New Roman"/>
          <w:sz w:val="22"/>
          <w:szCs w:val="28"/>
          <w:lang w:val="en-AU"/>
        </w:rPr>
        <w:t xml:space="preserve">the high-level principles of the </w:t>
      </w:r>
      <w:bookmarkEnd w:id="0"/>
      <w:r w:rsidR="00F93B0F" w:rsidRPr="00DA1CF8">
        <w:fldChar w:fldCharType="begin"/>
      </w:r>
      <w:r w:rsidR="00D72AD2">
        <w:rPr>
          <w:lang w:val="en-AU"/>
        </w:rPr>
        <w:instrText>HYPERLINK "https://www.w3.org/"</w:instrText>
      </w:r>
      <w:r w:rsidR="00F93B0F" w:rsidRPr="00DA1CF8">
        <w:fldChar w:fldCharType="separate"/>
      </w:r>
      <w:r w:rsidR="00D24588" w:rsidRPr="00DA1CF8">
        <w:rPr>
          <w:rStyle w:val="Hyperlink"/>
          <w:rFonts w:cstheme="minorHAnsi"/>
          <w:color w:val="0071CE"/>
          <w:sz w:val="22"/>
          <w:szCs w:val="28"/>
          <w:lang w:val="en-AU"/>
        </w:rPr>
        <w:t xml:space="preserve">Web </w:t>
      </w:r>
      <w:r w:rsidR="008E7E50">
        <w:rPr>
          <w:rStyle w:val="Hyperlink"/>
          <w:rFonts w:cstheme="minorHAnsi"/>
          <w:color w:val="0071CE"/>
          <w:sz w:val="22"/>
          <w:szCs w:val="28"/>
          <w:lang w:val="en-AU"/>
        </w:rPr>
        <w:t>c</w:t>
      </w:r>
      <w:r w:rsidR="00D24588" w:rsidRPr="00DA1CF8">
        <w:rPr>
          <w:rStyle w:val="Hyperlink"/>
          <w:rFonts w:cstheme="minorHAnsi"/>
          <w:color w:val="0071CE"/>
          <w:sz w:val="22"/>
          <w:szCs w:val="28"/>
          <w:lang w:val="en-AU"/>
        </w:rPr>
        <w:t xml:space="preserve">ontent </w:t>
      </w:r>
      <w:r w:rsidR="008E7E50">
        <w:rPr>
          <w:rStyle w:val="Hyperlink"/>
          <w:rFonts w:cstheme="minorHAnsi"/>
          <w:color w:val="0071CE"/>
          <w:sz w:val="22"/>
          <w:szCs w:val="28"/>
          <w:lang w:val="en-AU"/>
        </w:rPr>
        <w:t>a</w:t>
      </w:r>
      <w:r w:rsidR="00D24588" w:rsidRPr="00DA1CF8">
        <w:rPr>
          <w:rStyle w:val="Hyperlink"/>
          <w:rFonts w:cstheme="minorHAnsi"/>
          <w:color w:val="0071CE"/>
          <w:sz w:val="22"/>
          <w:szCs w:val="28"/>
          <w:lang w:val="en-AU"/>
        </w:rPr>
        <w:t xml:space="preserve">ccessibility </w:t>
      </w:r>
      <w:r w:rsidR="008E7E50">
        <w:rPr>
          <w:rStyle w:val="Hyperlink"/>
          <w:rFonts w:cstheme="minorHAnsi"/>
          <w:color w:val="0071CE"/>
          <w:sz w:val="22"/>
          <w:szCs w:val="28"/>
          <w:lang w:val="en-AU"/>
        </w:rPr>
        <w:t>g</w:t>
      </w:r>
      <w:r w:rsidR="00D24588" w:rsidRPr="00DA1CF8">
        <w:rPr>
          <w:rStyle w:val="Hyperlink"/>
          <w:rFonts w:cstheme="minorHAnsi"/>
          <w:color w:val="0071CE"/>
          <w:sz w:val="22"/>
          <w:szCs w:val="28"/>
          <w:lang w:val="en-AU"/>
        </w:rPr>
        <w:t>uidelines</w:t>
      </w:r>
      <w:r w:rsidR="00F93B0F" w:rsidRPr="00DA1CF8">
        <w:rPr>
          <w:rStyle w:val="Hyperlink"/>
          <w:rFonts w:cstheme="minorHAnsi"/>
          <w:color w:val="0071CE"/>
          <w:sz w:val="22"/>
          <w:szCs w:val="28"/>
          <w:lang w:val="en-AU"/>
        </w:rPr>
        <w:fldChar w:fldCharType="end"/>
      </w:r>
      <w:r w:rsidR="00F93B0F" w:rsidRPr="00DA1CF8">
        <w:rPr>
          <w:rFonts w:eastAsia="Arial" w:cs="Times New Roman"/>
          <w:sz w:val="22"/>
          <w:szCs w:val="28"/>
          <w:lang w:val="en-AU"/>
        </w:rPr>
        <w:t xml:space="preserve"> </w:t>
      </w:r>
      <w:r w:rsidRPr="00DA1CF8">
        <w:rPr>
          <w:rFonts w:eastAsia="Arial" w:cs="Times New Roman"/>
          <w:sz w:val="22"/>
          <w:szCs w:val="28"/>
          <w:lang w:val="en-AU"/>
        </w:rPr>
        <w:t xml:space="preserve">(WCAG). </w:t>
      </w:r>
      <w:r w:rsidR="008C269B" w:rsidRPr="00DA1CF8">
        <w:rPr>
          <w:rFonts w:eastAsia="Arial" w:cs="Times New Roman"/>
          <w:sz w:val="22"/>
          <w:szCs w:val="28"/>
          <w:lang w:val="en-AU"/>
        </w:rPr>
        <w:t xml:space="preserve">You need to decide the level of compliance with the WCAG that may apply more broadly to your </w:t>
      </w:r>
      <w:r w:rsidR="008C269B" w:rsidRPr="00445864">
        <w:rPr>
          <w:rFonts w:eastAsia="Arial" w:cs="Times New Roman"/>
          <w:sz w:val="22"/>
          <w:szCs w:val="28"/>
          <w:lang w:val="en-AU"/>
        </w:rPr>
        <w:t>organisation</w:t>
      </w:r>
      <w:r w:rsidR="008C269B" w:rsidRPr="00DA1CF8">
        <w:rPr>
          <w:rFonts w:eastAsia="Arial" w:cs="Times New Roman"/>
          <w:sz w:val="22"/>
          <w:szCs w:val="28"/>
          <w:lang w:val="en-AU"/>
        </w:rPr>
        <w:t>. At minimum, your Skills First learning materials must comply with the high-level principles.</w:t>
      </w:r>
    </w:p>
    <w:p w14:paraId="64DE66EB" w14:textId="3241EBC6" w:rsidR="00FC0339" w:rsidRPr="008D6782" w:rsidRDefault="00DA1CF8" w:rsidP="007A3F8C">
      <w:pPr>
        <w:spacing w:after="120" w:line="240" w:lineRule="auto"/>
        <w:rPr>
          <w:rFonts w:eastAsia="Arial" w:cs="Times New Roman"/>
          <w:sz w:val="22"/>
          <w:szCs w:val="22"/>
          <w:lang w:val="en-AU"/>
        </w:rPr>
      </w:pPr>
      <w:r>
        <w:rPr>
          <w:rFonts w:eastAsia="Arial" w:cs="Times New Roman"/>
          <w:sz w:val="22"/>
          <w:szCs w:val="22"/>
          <w:lang w:val="en-AU"/>
        </w:rPr>
        <w:t>A</w:t>
      </w:r>
      <w:r w:rsidR="00C4354A">
        <w:rPr>
          <w:rFonts w:eastAsia="Arial" w:cs="Times New Roman"/>
          <w:sz w:val="22"/>
          <w:szCs w:val="22"/>
          <w:lang w:val="en-AU"/>
        </w:rPr>
        <w:t xml:space="preserve">ttachment 1 </w:t>
      </w:r>
      <w:r w:rsidR="001A6B4A" w:rsidRPr="008D6782">
        <w:rPr>
          <w:rFonts w:eastAsia="Arial" w:cs="Times New Roman"/>
          <w:sz w:val="22"/>
          <w:szCs w:val="22"/>
          <w:lang w:val="en-AU"/>
        </w:rPr>
        <w:t>explains what the high-level principle</w:t>
      </w:r>
      <w:r w:rsidR="00DF3635" w:rsidRPr="008D6782">
        <w:rPr>
          <w:rFonts w:eastAsia="Arial" w:cs="Times New Roman"/>
          <w:sz w:val="22"/>
          <w:szCs w:val="22"/>
          <w:lang w:val="en-AU"/>
        </w:rPr>
        <w:t>s</w:t>
      </w:r>
      <w:r w:rsidR="001A6B4A" w:rsidRPr="008D6782">
        <w:rPr>
          <w:rFonts w:eastAsia="Arial" w:cs="Times New Roman"/>
          <w:sz w:val="22"/>
          <w:szCs w:val="22"/>
          <w:lang w:val="en-AU"/>
        </w:rPr>
        <w:t xml:space="preserve"> mean.</w:t>
      </w:r>
    </w:p>
    <w:p w14:paraId="6AEAB701" w14:textId="3790915C" w:rsidR="00763778" w:rsidRPr="00DA1CF8" w:rsidRDefault="00713A3C" w:rsidP="00C86DA3">
      <w:pPr>
        <w:pStyle w:val="Heading1"/>
        <w:spacing w:before="0"/>
        <w:rPr>
          <w:lang w:val="en-AU"/>
        </w:rPr>
      </w:pPr>
      <w:r w:rsidRPr="00DA1CF8">
        <w:rPr>
          <w:lang w:val="en-AU"/>
        </w:rPr>
        <w:t>Further supporting quality</w:t>
      </w:r>
    </w:p>
    <w:p w14:paraId="5147DBC6" w14:textId="5BBD02F1" w:rsidR="00324A5E" w:rsidRPr="00DA1CF8" w:rsidRDefault="00560603" w:rsidP="007A3F8C">
      <w:pPr>
        <w:spacing w:after="120" w:line="240" w:lineRule="auto"/>
        <w:rPr>
          <w:rFonts w:eastAsia="Arial" w:cs="Times New Roman"/>
          <w:sz w:val="22"/>
          <w:szCs w:val="22"/>
          <w:lang w:val="en-AU"/>
        </w:rPr>
      </w:pPr>
      <w:r w:rsidRPr="00DA1CF8">
        <w:rPr>
          <w:rFonts w:eastAsia="Arial" w:cs="Times New Roman"/>
          <w:sz w:val="22"/>
          <w:szCs w:val="22"/>
          <w:lang w:val="en-AU"/>
        </w:rPr>
        <w:t>C</w:t>
      </w:r>
      <w:r w:rsidR="00C47FE2" w:rsidRPr="00DA1CF8">
        <w:rPr>
          <w:rFonts w:eastAsia="Arial" w:cs="Times New Roman"/>
          <w:sz w:val="22"/>
          <w:szCs w:val="22"/>
          <w:lang w:val="en-AU"/>
        </w:rPr>
        <w:t>onsider the</w:t>
      </w:r>
      <w:r w:rsidR="007D7CE4">
        <w:rPr>
          <w:rFonts w:eastAsia="Arial" w:cs="Times New Roman"/>
          <w:sz w:val="22"/>
          <w:szCs w:val="22"/>
          <w:lang w:val="en-AU"/>
        </w:rPr>
        <w:t xml:space="preserve">se </w:t>
      </w:r>
      <w:r w:rsidR="006F5F0C" w:rsidRPr="00DA1CF8">
        <w:rPr>
          <w:rFonts w:eastAsia="Arial" w:cs="Times New Roman"/>
          <w:sz w:val="22"/>
          <w:szCs w:val="22"/>
          <w:lang w:val="en-AU"/>
        </w:rPr>
        <w:t>key elements</w:t>
      </w:r>
      <w:r w:rsidR="00C47FE2" w:rsidRPr="00DA1CF8">
        <w:rPr>
          <w:rFonts w:eastAsia="Arial" w:cs="Times New Roman"/>
          <w:sz w:val="22"/>
          <w:szCs w:val="22"/>
          <w:lang w:val="en-AU"/>
        </w:rPr>
        <w:t xml:space="preserve"> </w:t>
      </w:r>
      <w:r w:rsidRPr="00DA1CF8">
        <w:rPr>
          <w:rFonts w:eastAsia="Arial" w:cs="Times New Roman"/>
          <w:sz w:val="22"/>
          <w:szCs w:val="22"/>
          <w:lang w:val="en-AU"/>
        </w:rPr>
        <w:t xml:space="preserve">as you design your approach to </w:t>
      </w:r>
      <w:r w:rsidR="00930935" w:rsidRPr="00DA1CF8">
        <w:rPr>
          <w:rFonts w:eastAsia="Arial" w:cs="Times New Roman"/>
          <w:sz w:val="22"/>
          <w:szCs w:val="22"/>
          <w:lang w:val="en-AU"/>
        </w:rPr>
        <w:t>online training and assessment</w:t>
      </w:r>
      <w:r w:rsidR="00E818A0" w:rsidRPr="00DA1CF8">
        <w:rPr>
          <w:rFonts w:eastAsia="Arial" w:cs="Times New Roman"/>
          <w:sz w:val="22"/>
          <w:szCs w:val="22"/>
          <w:lang w:val="en-A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84C92" w14:paraId="731ABCE9" w14:textId="77777777" w:rsidTr="00780469">
        <w:trPr>
          <w:trHeight w:val="1712"/>
        </w:trPr>
        <w:tc>
          <w:tcPr>
            <w:tcW w:w="4508" w:type="dxa"/>
          </w:tcPr>
          <w:p w14:paraId="40C4BBCC" w14:textId="77777777" w:rsidR="00E84C92" w:rsidRPr="00874C95" w:rsidRDefault="00E84C92" w:rsidP="00780469">
            <w:pPr>
              <w:pStyle w:val="Heading2"/>
              <w:spacing w:before="0" w:line="240" w:lineRule="auto"/>
              <w:rPr>
                <w:lang w:val="en-AU"/>
              </w:rPr>
            </w:pPr>
            <w:r w:rsidRPr="00874C95">
              <w:rPr>
                <w:lang w:val="en-AU"/>
              </w:rPr>
              <w:t xml:space="preserve">Student </w:t>
            </w:r>
            <w:r w:rsidRPr="0094420A">
              <w:rPr>
                <w:lang w:val="en-AU"/>
              </w:rPr>
              <w:t>support</w:t>
            </w:r>
          </w:p>
          <w:p w14:paraId="56656643" w14:textId="77777777" w:rsidR="00E84C92" w:rsidRDefault="00E84C92" w:rsidP="005726BC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</w:pPr>
            <w:r w:rsidRPr="0015761F">
              <w:rPr>
                <w:rFonts w:eastAsia="Arial" w:cs="Times New Roman"/>
              </w:rPr>
              <w:t>Ensure your students know how and when they can contact their teachers and other key staff to get the support they need.</w:t>
            </w:r>
          </w:p>
        </w:tc>
        <w:tc>
          <w:tcPr>
            <w:tcW w:w="4508" w:type="dxa"/>
          </w:tcPr>
          <w:p w14:paraId="04C4F97C" w14:textId="77777777" w:rsidR="00E55A66" w:rsidRPr="00874C95" w:rsidRDefault="00E55A66" w:rsidP="00780469">
            <w:pPr>
              <w:pStyle w:val="Heading2"/>
              <w:spacing w:before="0" w:line="240" w:lineRule="auto"/>
              <w:rPr>
                <w:lang w:val="en-AU"/>
              </w:rPr>
            </w:pPr>
            <w:r w:rsidRPr="00874C95">
              <w:rPr>
                <w:lang w:val="en-AU"/>
              </w:rPr>
              <w:t>Mode and method of assessment</w:t>
            </w:r>
          </w:p>
          <w:p w14:paraId="13A3AEB1" w14:textId="77777777" w:rsidR="00E55A66" w:rsidRPr="00BB6B01" w:rsidRDefault="00E55A66" w:rsidP="005726BC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357" w:hanging="357"/>
              <w:contextualSpacing w:val="0"/>
              <w:rPr>
                <w:rFonts w:eastAsia="Arial" w:cs="Times New Roman"/>
              </w:rPr>
            </w:pPr>
            <w:r w:rsidRPr="00BB6B01">
              <w:rPr>
                <w:rFonts w:eastAsia="Arial" w:cs="Times New Roman"/>
              </w:rPr>
              <w:t xml:space="preserve">Make sure your online assessments address all aspects of a subject. </w:t>
            </w:r>
          </w:p>
          <w:p w14:paraId="007712D9" w14:textId="11812542" w:rsidR="00E84C92" w:rsidRDefault="00E55A66" w:rsidP="00780469">
            <w:pPr>
              <w:pStyle w:val="ListParagraph"/>
              <w:numPr>
                <w:ilvl w:val="0"/>
                <w:numId w:val="30"/>
              </w:numPr>
              <w:spacing w:after="240" w:line="240" w:lineRule="auto"/>
              <w:ind w:left="357" w:hanging="357"/>
              <w:contextualSpacing w:val="0"/>
            </w:pPr>
            <w:r w:rsidRPr="00BB6B01">
              <w:rPr>
                <w:rFonts w:eastAsia="Arial" w:cs="Times New Roman"/>
              </w:rPr>
              <w:t>Assess practical skills using contemporary technology</w:t>
            </w:r>
            <w:r w:rsidR="003B640A">
              <w:rPr>
                <w:rFonts w:eastAsia="Arial" w:cs="Times New Roman"/>
              </w:rPr>
              <w:t>.</w:t>
            </w:r>
          </w:p>
        </w:tc>
      </w:tr>
      <w:tr w:rsidR="00E84C92" w14:paraId="45319564" w14:textId="77777777" w:rsidTr="00730C80">
        <w:tc>
          <w:tcPr>
            <w:tcW w:w="4508" w:type="dxa"/>
          </w:tcPr>
          <w:p w14:paraId="485FAF50" w14:textId="77777777" w:rsidR="00E55A66" w:rsidRPr="00874C95" w:rsidRDefault="00E55A66" w:rsidP="0094420A">
            <w:pPr>
              <w:pStyle w:val="Heading2"/>
              <w:spacing w:before="0" w:line="240" w:lineRule="auto"/>
              <w:rPr>
                <w:lang w:val="en-AU"/>
              </w:rPr>
            </w:pPr>
            <w:r w:rsidRPr="00874C95">
              <w:rPr>
                <w:lang w:val="en-AU"/>
              </w:rPr>
              <w:t>Student engagement</w:t>
            </w:r>
          </w:p>
          <w:p w14:paraId="19D56782" w14:textId="77777777" w:rsidR="00E55A66" w:rsidRPr="004A3347" w:rsidRDefault="00E55A66" w:rsidP="005726BC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357" w:hanging="357"/>
              <w:contextualSpacing w:val="0"/>
              <w:rPr>
                <w:rFonts w:eastAsia="Arial" w:cs="Times New Roman"/>
              </w:rPr>
            </w:pPr>
            <w:r w:rsidRPr="004A3347">
              <w:rPr>
                <w:rFonts w:eastAsia="Arial" w:cs="Times New Roman"/>
              </w:rPr>
              <w:t xml:space="preserve">Give students collaborative learning opportunities. </w:t>
            </w:r>
          </w:p>
          <w:p w14:paraId="2AF098BB" w14:textId="77777777" w:rsidR="00E55A66" w:rsidRPr="004A3347" w:rsidRDefault="00E55A66" w:rsidP="005726BC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357" w:hanging="357"/>
              <w:contextualSpacing w:val="0"/>
              <w:rPr>
                <w:rFonts w:eastAsia="Arial" w:cs="Times New Roman"/>
              </w:rPr>
            </w:pPr>
            <w:r w:rsidRPr="004A3347">
              <w:rPr>
                <w:rFonts w:eastAsia="Arial" w:cs="Times New Roman"/>
              </w:rPr>
              <w:t xml:space="preserve">Ensure students know how you’ll give them feedback. </w:t>
            </w:r>
          </w:p>
          <w:p w14:paraId="6CE1DCA0" w14:textId="6B2001BE" w:rsidR="00E84C92" w:rsidRDefault="00E55A66" w:rsidP="0094420A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357" w:hanging="357"/>
              <w:contextualSpacing w:val="0"/>
            </w:pPr>
            <w:r>
              <w:rPr>
                <w:rFonts w:eastAsia="Arial" w:cs="Times New Roman"/>
              </w:rPr>
              <w:t>P</w:t>
            </w:r>
            <w:r w:rsidRPr="004A3347">
              <w:rPr>
                <w:rFonts w:eastAsia="Arial" w:cs="Times New Roman"/>
              </w:rPr>
              <w:t>lan for how you’ll respond to student inactivity or non-engagement with their online training.</w:t>
            </w:r>
          </w:p>
        </w:tc>
        <w:tc>
          <w:tcPr>
            <w:tcW w:w="4508" w:type="dxa"/>
          </w:tcPr>
          <w:p w14:paraId="2FD9DAF1" w14:textId="77777777" w:rsidR="00E84C92" w:rsidRPr="00874C95" w:rsidRDefault="00E84C92" w:rsidP="0094420A">
            <w:pPr>
              <w:pStyle w:val="Heading2"/>
              <w:spacing w:before="0" w:line="240" w:lineRule="auto"/>
              <w:rPr>
                <w:lang w:val="en-AU"/>
              </w:rPr>
            </w:pPr>
            <w:r w:rsidRPr="00874C95">
              <w:rPr>
                <w:lang w:val="en-AU"/>
              </w:rPr>
              <w:t>Skills First teacher capability</w:t>
            </w:r>
          </w:p>
          <w:p w14:paraId="53B109EB" w14:textId="77777777" w:rsidR="00E84C92" w:rsidRPr="00BB6B01" w:rsidRDefault="00E84C92" w:rsidP="005726BC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357" w:hanging="357"/>
              <w:contextualSpacing w:val="0"/>
              <w:rPr>
                <w:rFonts w:eastAsia="Arial" w:cs="Times New Roman"/>
              </w:rPr>
            </w:pPr>
            <w:r w:rsidRPr="00BB6B01">
              <w:rPr>
                <w:rFonts w:eastAsia="Arial" w:cs="Times New Roman"/>
              </w:rPr>
              <w:t xml:space="preserve">Ensure your teachers are skilled in online facilitation and can deliver an engaging learning experience. </w:t>
            </w:r>
          </w:p>
          <w:p w14:paraId="41932650" w14:textId="55B1E98D" w:rsidR="00E84C92" w:rsidRDefault="00E84C92" w:rsidP="0094420A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357" w:hanging="357"/>
              <w:contextualSpacing w:val="0"/>
            </w:pPr>
            <w:r w:rsidRPr="00BB6B01">
              <w:rPr>
                <w:rFonts w:eastAsia="Arial" w:cs="Times New Roman"/>
              </w:rPr>
              <w:t xml:space="preserve">Support your teachers with training and professional development. </w:t>
            </w:r>
          </w:p>
        </w:tc>
      </w:tr>
    </w:tbl>
    <w:p w14:paraId="19BFE397" w14:textId="7FB32752" w:rsidR="00EE3DE7" w:rsidRDefault="00EE3DE7" w:rsidP="0094420A">
      <w:pPr>
        <w:pStyle w:val="Heading1"/>
        <w:rPr>
          <w:rFonts w:eastAsia="Arial" w:cs="Times New Roman"/>
          <w:color w:val="0070C0"/>
          <w:u w:val="single"/>
        </w:rPr>
        <w:sectPr w:rsidR="00EE3DE7" w:rsidSect="0094420A">
          <w:headerReference w:type="default" r:id="rId11"/>
          <w:footerReference w:type="default" r:id="rId12"/>
          <w:type w:val="continuous"/>
          <w:pgSz w:w="11900" w:h="16840"/>
          <w:pgMar w:top="1418" w:right="1361" w:bottom="567" w:left="1361" w:header="709" w:footer="23" w:gutter="0"/>
          <w:cols w:space="708"/>
          <w:docGrid w:linePitch="360"/>
        </w:sectPr>
      </w:pPr>
    </w:p>
    <w:p w14:paraId="66CC67C6" w14:textId="207D4794" w:rsidR="009D58C1" w:rsidRPr="00EE3DE7" w:rsidRDefault="00D37674" w:rsidP="008D7DA5">
      <w:pPr>
        <w:pStyle w:val="ListParagraph"/>
        <w:spacing w:line="240" w:lineRule="auto"/>
        <w:ind w:left="0"/>
        <w:contextualSpacing w:val="0"/>
        <w:rPr>
          <w:rStyle w:val="Heading1Char"/>
          <w:rFonts w:asciiTheme="minorHAnsi" w:hAnsiTheme="minorHAnsi" w:cstheme="minorBidi"/>
          <w:color w:val="auto"/>
          <w:sz w:val="22"/>
          <w:szCs w:val="22"/>
          <w:lang w:val="en-AU"/>
        </w:rPr>
      </w:pPr>
      <w:r w:rsidRPr="00D37674">
        <w:rPr>
          <w:rStyle w:val="Heading1Char"/>
        </w:rPr>
        <w:lastRenderedPageBreak/>
        <w:t>Attachment 1: High-level principles of the web content accessibility guidelines</w:t>
      </w:r>
    </w:p>
    <w:p w14:paraId="52D7FB31" w14:textId="20228170" w:rsidR="00715777" w:rsidRPr="00DA1CF8" w:rsidRDefault="00CF40BE" w:rsidP="00D37674">
      <w:pPr>
        <w:pStyle w:val="ListParagraph"/>
        <w:spacing w:after="240" w:line="240" w:lineRule="auto"/>
        <w:ind w:left="0"/>
        <w:contextualSpacing w:val="0"/>
        <w:rPr>
          <w:rStyle w:val="cf01"/>
          <w:rFonts w:asciiTheme="minorHAnsi" w:hAnsiTheme="minorHAnsi" w:cstheme="minorHAnsi"/>
          <w:sz w:val="28"/>
          <w:szCs w:val="28"/>
        </w:rPr>
      </w:pPr>
      <w:r w:rsidRPr="002B0CAB">
        <w:rPr>
          <w:noProof/>
        </w:rPr>
        <w:drawing>
          <wp:inline distT="0" distB="0" distL="0" distR="0" wp14:anchorId="1544F0DF" wp14:editId="085AAC83">
            <wp:extent cx="5962650" cy="7588885"/>
            <wp:effectExtent l="0" t="0" r="19050" b="12065"/>
            <wp:docPr id="1" name="Diagram 1" descr="Infographic gives examples of principles:&#10;Perceivable, eg using a simple content layout&#10;Operable, eg full functionality available via keyboards&#10;Understandable, eg text is readable&#10;Robust, eg content can be interpreted reliably by screen readers and other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87825EC" w14:textId="77777777" w:rsidR="0094420A" w:rsidRDefault="0094420A" w:rsidP="007E2278">
      <w:pPr>
        <w:pStyle w:val="ListParagraph"/>
        <w:spacing w:after="120" w:line="240" w:lineRule="auto"/>
        <w:ind w:left="0"/>
        <w:rPr>
          <w:rStyle w:val="cf01"/>
          <w:rFonts w:asciiTheme="minorHAnsi" w:hAnsiTheme="minorHAnsi" w:cstheme="minorHAnsi"/>
          <w:sz w:val="16"/>
          <w:szCs w:val="16"/>
        </w:rPr>
      </w:pPr>
    </w:p>
    <w:p w14:paraId="7B81DE06" w14:textId="77777777" w:rsidR="0094420A" w:rsidRDefault="0094420A" w:rsidP="007E2278">
      <w:pPr>
        <w:pStyle w:val="ListParagraph"/>
        <w:spacing w:after="120" w:line="240" w:lineRule="auto"/>
        <w:ind w:left="0"/>
        <w:rPr>
          <w:rStyle w:val="cf01"/>
          <w:rFonts w:asciiTheme="minorHAnsi" w:hAnsiTheme="minorHAnsi" w:cstheme="minorHAnsi"/>
          <w:sz w:val="16"/>
          <w:szCs w:val="16"/>
        </w:rPr>
      </w:pPr>
    </w:p>
    <w:p w14:paraId="60AC5143" w14:textId="6453BCE1" w:rsidR="005C3A51" w:rsidRPr="002B0CAB" w:rsidRDefault="00FD301F" w:rsidP="007E2278">
      <w:pPr>
        <w:pStyle w:val="ListParagraph"/>
        <w:spacing w:after="120" w:line="240" w:lineRule="auto"/>
        <w:ind w:left="0"/>
        <w:rPr>
          <w:rStyle w:val="cf01"/>
          <w:rFonts w:ascii="Arial" w:eastAsia="Arial" w:hAnsi="Arial" w:cs="Times New Roman"/>
          <w:sz w:val="22"/>
          <w:szCs w:val="22"/>
        </w:rPr>
      </w:pPr>
      <w:r w:rsidRPr="002B0CAB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</w:t>
      </w:r>
      <w:r w:rsidR="00FC15FC">
        <w:rPr>
          <w:rStyle w:val="cf01"/>
          <w:rFonts w:asciiTheme="minorHAnsi" w:hAnsiTheme="minorHAnsi" w:cstheme="minorHAnsi"/>
          <w:sz w:val="16"/>
          <w:szCs w:val="16"/>
        </w:rPr>
        <w:t>5</w:t>
      </w:r>
    </w:p>
    <w:p w14:paraId="6E8B5360" w14:textId="266618B9" w:rsidR="004D19A3" w:rsidRPr="002B0CAB" w:rsidRDefault="00FD301F" w:rsidP="007E2278">
      <w:pPr>
        <w:pStyle w:val="ListParagraph"/>
        <w:spacing w:after="120" w:line="240" w:lineRule="auto"/>
        <w:ind w:left="0"/>
      </w:pPr>
      <w:r w:rsidRPr="002B0CAB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</w:t>
      </w:r>
    </w:p>
    <w:sectPr w:rsidR="004D19A3" w:rsidRPr="002B0CAB" w:rsidSect="008D7DA5">
      <w:pgSz w:w="11900" w:h="16840"/>
      <w:pgMar w:top="1276" w:right="1361" w:bottom="851" w:left="1361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68C2" w14:textId="77777777" w:rsidR="00DD1C86" w:rsidRDefault="00DD1C86" w:rsidP="00123BB4">
      <w:r>
        <w:separator/>
      </w:r>
    </w:p>
  </w:endnote>
  <w:endnote w:type="continuationSeparator" w:id="0">
    <w:p w14:paraId="0D44D5AB" w14:textId="77777777" w:rsidR="00DD1C86" w:rsidRDefault="00DD1C86" w:rsidP="00123BB4">
      <w:r>
        <w:continuationSeparator/>
      </w:r>
    </w:p>
  </w:endnote>
  <w:endnote w:type="continuationNotice" w:id="1">
    <w:p w14:paraId="503AFCEB" w14:textId="77777777" w:rsidR="00DD1C86" w:rsidRDefault="00DD1C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91C7D" w:rsidRPr="00FB0DEA" w14:paraId="267E47E4" w14:textId="77777777" w:rsidTr="00971108">
              <w:trPr>
                <w:trHeight w:val="993"/>
              </w:trPr>
              <w:tc>
                <w:tcPr>
                  <w:tcW w:w="5245" w:type="dxa"/>
                  <w:vAlign w:val="center"/>
                </w:tcPr>
                <w:p w14:paraId="49EA703F" w14:textId="1A41AEF6" w:rsidR="00091C7D" w:rsidRPr="00DB799C" w:rsidRDefault="00091C7D" w:rsidP="00091C7D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CB5610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Published </w:t>
                  </w:r>
                  <w:r w:rsidR="00BD3BE6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February </w:t>
                  </w:r>
                  <w:r w:rsidR="00D76F0A" w:rsidRPr="00CB5610">
                    <w:rPr>
                      <w:rFonts w:eastAsia="Arial" w:cs="Times New Roman"/>
                      <w:bCs/>
                      <w:sz w:val="16"/>
                      <w:szCs w:val="16"/>
                    </w:rPr>
                    <w:t>2025</w:t>
                  </w:r>
                  <w:r w:rsidRPr="008D040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>
                    <w:rPr>
                      <w:rFonts w:eastAsia="Arial" w:cs="Times New Roman"/>
                      <w:bCs/>
                      <w:sz w:val="16"/>
                      <w:szCs w:val="16"/>
                    </w:rPr>
                    <w:t>6</w:t>
                  </w:r>
                  <w:r w:rsidRPr="008D0408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DB799C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41E0F15C" w14:textId="77777777" w:rsidR="00091C7D" w:rsidRPr="00DB5906" w:rsidRDefault="00091C7D" w:rsidP="00091C7D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rFonts w:eastAsia="Arial" w:cs="Times New Roman"/>
                      <w:sz w:val="16"/>
                      <w:szCs w:val="16"/>
                    </w:rPr>
                  </w:pPr>
                  <w:r w:rsidRPr="00DB799C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6D983368" w14:textId="4E5C09E0" w:rsidR="00091C7D" w:rsidRPr="00DB799C" w:rsidRDefault="00091C7D" w:rsidP="00091C7D">
                  <w:pPr>
                    <w:pStyle w:val="Footer"/>
                    <w:spacing w:after="0"/>
                    <w:rPr>
                      <w:rStyle w:val="PageNumber"/>
                      <w:sz w:val="16"/>
                      <w:szCs w:val="16"/>
                    </w:rPr>
                  </w:pPr>
                  <w:r w:rsidRPr="00DB799C">
                    <w:rPr>
                      <w:rStyle w:val="PageNumber"/>
                      <w:sz w:val="16"/>
                      <w:szCs w:val="16"/>
                    </w:rPr>
                    <w:fldChar w:fldCharType="begin"/>
                  </w:r>
                  <w:r w:rsidRPr="00DB799C">
                    <w:rPr>
                      <w:rStyle w:val="PageNumber"/>
                      <w:sz w:val="16"/>
                      <w:szCs w:val="16"/>
                    </w:rPr>
                    <w:instrText xml:space="preserve"> PAGE </w:instrText>
                  </w:r>
                  <w:r w:rsidRPr="00DB799C">
                    <w:rPr>
                      <w:rStyle w:val="PageNumber"/>
                      <w:sz w:val="16"/>
                      <w:szCs w:val="16"/>
                    </w:rPr>
                    <w:fldChar w:fldCharType="separate"/>
                  </w:r>
                  <w:r w:rsidRPr="00DB799C">
                    <w:rPr>
                      <w:rStyle w:val="PageNumber"/>
                      <w:sz w:val="16"/>
                      <w:szCs w:val="16"/>
                    </w:rPr>
                    <w:t>1</w:t>
                  </w:r>
                  <w:r w:rsidRPr="00DB799C">
                    <w:rPr>
                      <w:rStyle w:val="PageNumber"/>
                      <w:sz w:val="16"/>
                      <w:szCs w:val="16"/>
                    </w:rPr>
                    <w:fldChar w:fldCharType="end"/>
                  </w:r>
                  <w:r w:rsidRPr="00DB799C">
                    <w:rPr>
                      <w:rStyle w:val="PageNumber"/>
                      <w:sz w:val="16"/>
                      <w:szCs w:val="16"/>
                    </w:rPr>
                    <w:t xml:space="preserve"> of </w:t>
                  </w:r>
                  <w:r w:rsidR="000E2DAD">
                    <w:rPr>
                      <w:rStyle w:val="PageNumbe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02F90696" w14:textId="77777777" w:rsidR="00091C7D" w:rsidRPr="00FB0DEA" w:rsidRDefault="00091C7D" w:rsidP="00091C7D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598AD6D" wp14:editId="5D4216E5">
                        <wp:extent cx="1335600" cy="402043"/>
                        <wp:effectExtent l="0" t="0" r="0" b="0"/>
                        <wp:docPr id="403743737" name="Picture 403743737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4EB798B9" w14:textId="74024D72" w:rsidR="00385CC8" w:rsidRPr="00091C7D" w:rsidRDefault="00385CC8" w:rsidP="00E84C92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0D51" w14:textId="77777777" w:rsidR="00DD1C86" w:rsidRDefault="00DD1C86" w:rsidP="00123BB4">
      <w:r>
        <w:separator/>
      </w:r>
    </w:p>
  </w:footnote>
  <w:footnote w:type="continuationSeparator" w:id="0">
    <w:p w14:paraId="1A2DD07D" w14:textId="77777777" w:rsidR="00DD1C86" w:rsidRDefault="00DD1C86" w:rsidP="00123BB4">
      <w:r>
        <w:continuationSeparator/>
      </w:r>
    </w:p>
  </w:footnote>
  <w:footnote w:type="continuationNotice" w:id="1">
    <w:p w14:paraId="302B5F80" w14:textId="77777777" w:rsidR="00DD1C86" w:rsidRDefault="00DD1C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E37E4" w14:textId="7CD4AF2D" w:rsidR="009D58C1" w:rsidRDefault="009D58C1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45EDE3FF" wp14:editId="75E9800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9525600"/>
          <wp:effectExtent l="0" t="0" r="3175" b="0"/>
          <wp:wrapNone/>
          <wp:docPr id="340919051" name="Picture 3409190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60000" cy="9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009"/>
    <w:multiLevelType w:val="hybridMultilevel"/>
    <w:tmpl w:val="27C413C2"/>
    <w:lvl w:ilvl="0" w:tplc="0C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69F3A65"/>
    <w:multiLevelType w:val="hybridMultilevel"/>
    <w:tmpl w:val="F33E3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423"/>
    <w:multiLevelType w:val="hybridMultilevel"/>
    <w:tmpl w:val="2C006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217AC"/>
    <w:multiLevelType w:val="hybridMultilevel"/>
    <w:tmpl w:val="680AD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0C62"/>
    <w:multiLevelType w:val="hybridMultilevel"/>
    <w:tmpl w:val="493CE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27267"/>
    <w:multiLevelType w:val="hybridMultilevel"/>
    <w:tmpl w:val="B42A42C8"/>
    <w:lvl w:ilvl="0" w:tplc="FFFFFFFF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0F130648"/>
    <w:multiLevelType w:val="hybridMultilevel"/>
    <w:tmpl w:val="35FEB0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76E91"/>
    <w:multiLevelType w:val="hybridMultilevel"/>
    <w:tmpl w:val="01CEB7A4"/>
    <w:lvl w:ilvl="0" w:tplc="57A611CE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04A2F"/>
    <w:multiLevelType w:val="hybridMultilevel"/>
    <w:tmpl w:val="A54E0A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32F4"/>
    <w:multiLevelType w:val="hybridMultilevel"/>
    <w:tmpl w:val="0F28AD18"/>
    <w:lvl w:ilvl="0" w:tplc="0BD69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24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08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0CB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837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DEB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A8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0A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4F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743D6"/>
    <w:multiLevelType w:val="hybridMultilevel"/>
    <w:tmpl w:val="77128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E0068"/>
    <w:multiLevelType w:val="hybridMultilevel"/>
    <w:tmpl w:val="6A943554"/>
    <w:lvl w:ilvl="0" w:tplc="0C0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3" w15:restartNumberingAfterBreak="0">
    <w:nsid w:val="29E31947"/>
    <w:multiLevelType w:val="hybridMultilevel"/>
    <w:tmpl w:val="BA24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E53"/>
    <w:multiLevelType w:val="hybridMultilevel"/>
    <w:tmpl w:val="57667B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53AF2"/>
    <w:multiLevelType w:val="hybridMultilevel"/>
    <w:tmpl w:val="9044F0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8632A"/>
    <w:multiLevelType w:val="hybridMultilevel"/>
    <w:tmpl w:val="1EA06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45AEC"/>
    <w:multiLevelType w:val="hybridMultilevel"/>
    <w:tmpl w:val="978C50F2"/>
    <w:lvl w:ilvl="0" w:tplc="D602A78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3" w:hanging="360"/>
      </w:pPr>
    </w:lvl>
    <w:lvl w:ilvl="2" w:tplc="0C09001B" w:tentative="1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0381E5A"/>
    <w:multiLevelType w:val="hybridMultilevel"/>
    <w:tmpl w:val="562426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E5451"/>
    <w:multiLevelType w:val="hybridMultilevel"/>
    <w:tmpl w:val="D5EC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B0B75"/>
    <w:multiLevelType w:val="hybridMultilevel"/>
    <w:tmpl w:val="8D7A1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71E02"/>
    <w:multiLevelType w:val="hybridMultilevel"/>
    <w:tmpl w:val="43884DEC"/>
    <w:lvl w:ilvl="0" w:tplc="C8E4638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22D79"/>
    <w:multiLevelType w:val="hybridMultilevel"/>
    <w:tmpl w:val="B26ECD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F2CCA"/>
    <w:multiLevelType w:val="hybridMultilevel"/>
    <w:tmpl w:val="1D4A0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E1069"/>
    <w:multiLevelType w:val="hybridMultilevel"/>
    <w:tmpl w:val="6F44254A"/>
    <w:lvl w:ilvl="0" w:tplc="0BD69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26177"/>
    <w:multiLevelType w:val="hybridMultilevel"/>
    <w:tmpl w:val="C79C501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91D3A5C"/>
    <w:multiLevelType w:val="hybridMultilevel"/>
    <w:tmpl w:val="46E2A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73346"/>
    <w:multiLevelType w:val="hybridMultilevel"/>
    <w:tmpl w:val="2948F724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726D1862"/>
    <w:multiLevelType w:val="hybridMultilevel"/>
    <w:tmpl w:val="FAD6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6358BA"/>
    <w:multiLevelType w:val="hybridMultilevel"/>
    <w:tmpl w:val="5FD272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1582">
    <w:abstractNumId w:val="10"/>
  </w:num>
  <w:num w:numId="2" w16cid:durableId="525294904">
    <w:abstractNumId w:val="22"/>
  </w:num>
  <w:num w:numId="3" w16cid:durableId="961227037">
    <w:abstractNumId w:val="21"/>
  </w:num>
  <w:num w:numId="4" w16cid:durableId="1037318201">
    <w:abstractNumId w:val="29"/>
  </w:num>
  <w:num w:numId="5" w16cid:durableId="145247624">
    <w:abstractNumId w:val="19"/>
  </w:num>
  <w:num w:numId="6" w16cid:durableId="234359558">
    <w:abstractNumId w:val="25"/>
  </w:num>
  <w:num w:numId="7" w16cid:durableId="563688571">
    <w:abstractNumId w:val="33"/>
  </w:num>
  <w:num w:numId="8" w16cid:durableId="921136008">
    <w:abstractNumId w:val="32"/>
  </w:num>
  <w:num w:numId="9" w16cid:durableId="1747145611">
    <w:abstractNumId w:val="30"/>
  </w:num>
  <w:num w:numId="10" w16cid:durableId="963074507">
    <w:abstractNumId w:val="15"/>
  </w:num>
  <w:num w:numId="11" w16cid:durableId="1497696261">
    <w:abstractNumId w:val="20"/>
  </w:num>
  <w:num w:numId="12" w16cid:durableId="1290746394">
    <w:abstractNumId w:val="0"/>
  </w:num>
  <w:num w:numId="13" w16cid:durableId="1150168858">
    <w:abstractNumId w:val="5"/>
  </w:num>
  <w:num w:numId="14" w16cid:durableId="1055659718">
    <w:abstractNumId w:val="8"/>
  </w:num>
  <w:num w:numId="15" w16cid:durableId="1571496568">
    <w:abstractNumId w:val="12"/>
  </w:num>
  <w:num w:numId="16" w16cid:durableId="198863221">
    <w:abstractNumId w:val="17"/>
  </w:num>
  <w:num w:numId="17" w16cid:durableId="1813326152">
    <w:abstractNumId w:val="16"/>
  </w:num>
  <w:num w:numId="18" w16cid:durableId="938374497">
    <w:abstractNumId w:val="27"/>
  </w:num>
  <w:num w:numId="19" w16cid:durableId="936599118">
    <w:abstractNumId w:val="11"/>
  </w:num>
  <w:num w:numId="20" w16cid:durableId="779028268">
    <w:abstractNumId w:val="34"/>
  </w:num>
  <w:num w:numId="21" w16cid:durableId="1679379725">
    <w:abstractNumId w:val="4"/>
  </w:num>
  <w:num w:numId="22" w16cid:durableId="756170500">
    <w:abstractNumId w:val="13"/>
  </w:num>
  <w:num w:numId="23" w16cid:durableId="1347248504">
    <w:abstractNumId w:val="14"/>
  </w:num>
  <w:num w:numId="24" w16cid:durableId="1334995362">
    <w:abstractNumId w:val="3"/>
  </w:num>
  <w:num w:numId="25" w16cid:durableId="650865213">
    <w:abstractNumId w:val="9"/>
  </w:num>
  <w:num w:numId="26" w16cid:durableId="2019965200">
    <w:abstractNumId w:val="28"/>
  </w:num>
  <w:num w:numId="27" w16cid:durableId="797459195">
    <w:abstractNumId w:val="26"/>
  </w:num>
  <w:num w:numId="28" w16cid:durableId="1914196754">
    <w:abstractNumId w:val="18"/>
  </w:num>
  <w:num w:numId="29" w16cid:durableId="761417403">
    <w:abstractNumId w:val="7"/>
  </w:num>
  <w:num w:numId="30" w16cid:durableId="939459006">
    <w:abstractNumId w:val="2"/>
  </w:num>
  <w:num w:numId="31" w16cid:durableId="589856663">
    <w:abstractNumId w:val="24"/>
  </w:num>
  <w:num w:numId="32" w16cid:durableId="2115595234">
    <w:abstractNumId w:val="1"/>
  </w:num>
  <w:num w:numId="33" w16cid:durableId="519247355">
    <w:abstractNumId w:val="31"/>
  </w:num>
  <w:num w:numId="34" w16cid:durableId="1112021185">
    <w:abstractNumId w:val="23"/>
  </w:num>
  <w:num w:numId="35" w16cid:durableId="956645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33A4"/>
    <w:rsid w:val="0000440C"/>
    <w:rsid w:val="00006EC2"/>
    <w:rsid w:val="000108FA"/>
    <w:rsid w:val="00012A0E"/>
    <w:rsid w:val="00036118"/>
    <w:rsid w:val="00040FBD"/>
    <w:rsid w:val="00044F7B"/>
    <w:rsid w:val="000457EF"/>
    <w:rsid w:val="000458D8"/>
    <w:rsid w:val="00047E9A"/>
    <w:rsid w:val="00057BAF"/>
    <w:rsid w:val="00066E22"/>
    <w:rsid w:val="00070C55"/>
    <w:rsid w:val="00082869"/>
    <w:rsid w:val="0008479F"/>
    <w:rsid w:val="00084AF3"/>
    <w:rsid w:val="000865C3"/>
    <w:rsid w:val="000865D7"/>
    <w:rsid w:val="00091C7D"/>
    <w:rsid w:val="0009282F"/>
    <w:rsid w:val="000B13C0"/>
    <w:rsid w:val="000C0CEE"/>
    <w:rsid w:val="000C580E"/>
    <w:rsid w:val="000D28E9"/>
    <w:rsid w:val="000E2DAD"/>
    <w:rsid w:val="000E4F2F"/>
    <w:rsid w:val="000E792E"/>
    <w:rsid w:val="000F36CC"/>
    <w:rsid w:val="000F3EA0"/>
    <w:rsid w:val="000F4952"/>
    <w:rsid w:val="000F4A3F"/>
    <w:rsid w:val="001050FA"/>
    <w:rsid w:val="00123BB4"/>
    <w:rsid w:val="001246A1"/>
    <w:rsid w:val="001254FA"/>
    <w:rsid w:val="00133E5C"/>
    <w:rsid w:val="0014702E"/>
    <w:rsid w:val="001470FA"/>
    <w:rsid w:val="0014712A"/>
    <w:rsid w:val="0015761F"/>
    <w:rsid w:val="0016251C"/>
    <w:rsid w:val="00174071"/>
    <w:rsid w:val="0018342E"/>
    <w:rsid w:val="00185618"/>
    <w:rsid w:val="00193C7D"/>
    <w:rsid w:val="0019483C"/>
    <w:rsid w:val="001A20C1"/>
    <w:rsid w:val="001A6B4A"/>
    <w:rsid w:val="001B4D2E"/>
    <w:rsid w:val="001B72E4"/>
    <w:rsid w:val="001C2FDE"/>
    <w:rsid w:val="001C740D"/>
    <w:rsid w:val="001D0589"/>
    <w:rsid w:val="001D24E9"/>
    <w:rsid w:val="001D52B3"/>
    <w:rsid w:val="001D6D0E"/>
    <w:rsid w:val="002155E5"/>
    <w:rsid w:val="00225426"/>
    <w:rsid w:val="0023130D"/>
    <w:rsid w:val="00233D98"/>
    <w:rsid w:val="00257980"/>
    <w:rsid w:val="00264FE1"/>
    <w:rsid w:val="00275889"/>
    <w:rsid w:val="002821AF"/>
    <w:rsid w:val="002829FD"/>
    <w:rsid w:val="00285636"/>
    <w:rsid w:val="00290686"/>
    <w:rsid w:val="002A0B3D"/>
    <w:rsid w:val="002A1D77"/>
    <w:rsid w:val="002A2594"/>
    <w:rsid w:val="002A6C44"/>
    <w:rsid w:val="002B0CAB"/>
    <w:rsid w:val="002B2026"/>
    <w:rsid w:val="002B679F"/>
    <w:rsid w:val="002D07DC"/>
    <w:rsid w:val="002E460B"/>
    <w:rsid w:val="002E5A0B"/>
    <w:rsid w:val="002E5AB6"/>
    <w:rsid w:val="002E6E32"/>
    <w:rsid w:val="002F03EB"/>
    <w:rsid w:val="002F4853"/>
    <w:rsid w:val="002F6444"/>
    <w:rsid w:val="0030094F"/>
    <w:rsid w:val="00317644"/>
    <w:rsid w:val="003219CE"/>
    <w:rsid w:val="00322894"/>
    <w:rsid w:val="00324A5E"/>
    <w:rsid w:val="00325E33"/>
    <w:rsid w:val="00331544"/>
    <w:rsid w:val="003355BD"/>
    <w:rsid w:val="0033669B"/>
    <w:rsid w:val="0033764E"/>
    <w:rsid w:val="00337FDB"/>
    <w:rsid w:val="00346513"/>
    <w:rsid w:val="00347F1A"/>
    <w:rsid w:val="00351A1C"/>
    <w:rsid w:val="00355BCB"/>
    <w:rsid w:val="0035692A"/>
    <w:rsid w:val="0035762E"/>
    <w:rsid w:val="003655FA"/>
    <w:rsid w:val="00365642"/>
    <w:rsid w:val="0037348B"/>
    <w:rsid w:val="00380E30"/>
    <w:rsid w:val="00383D54"/>
    <w:rsid w:val="00385CC8"/>
    <w:rsid w:val="003A0CBF"/>
    <w:rsid w:val="003A3146"/>
    <w:rsid w:val="003A578B"/>
    <w:rsid w:val="003B640A"/>
    <w:rsid w:val="003C6451"/>
    <w:rsid w:val="003C72CD"/>
    <w:rsid w:val="003D0594"/>
    <w:rsid w:val="003D181A"/>
    <w:rsid w:val="003D4BBC"/>
    <w:rsid w:val="003E4AB1"/>
    <w:rsid w:val="003E5D07"/>
    <w:rsid w:val="003F0E41"/>
    <w:rsid w:val="003F152E"/>
    <w:rsid w:val="00406D33"/>
    <w:rsid w:val="004160BE"/>
    <w:rsid w:val="004243C9"/>
    <w:rsid w:val="00424836"/>
    <w:rsid w:val="00430A80"/>
    <w:rsid w:val="00431D96"/>
    <w:rsid w:val="00435694"/>
    <w:rsid w:val="00440E81"/>
    <w:rsid w:val="00442DE9"/>
    <w:rsid w:val="00445864"/>
    <w:rsid w:val="00445B45"/>
    <w:rsid w:val="00456C09"/>
    <w:rsid w:val="004579BC"/>
    <w:rsid w:val="0046171A"/>
    <w:rsid w:val="004716A3"/>
    <w:rsid w:val="00475565"/>
    <w:rsid w:val="00480CD6"/>
    <w:rsid w:val="00481A46"/>
    <w:rsid w:val="004826ED"/>
    <w:rsid w:val="00483B02"/>
    <w:rsid w:val="00484ADA"/>
    <w:rsid w:val="00492EF9"/>
    <w:rsid w:val="004936C0"/>
    <w:rsid w:val="004A05A1"/>
    <w:rsid w:val="004A3347"/>
    <w:rsid w:val="004C11F2"/>
    <w:rsid w:val="004C2C77"/>
    <w:rsid w:val="004C4420"/>
    <w:rsid w:val="004D00F3"/>
    <w:rsid w:val="004D19A3"/>
    <w:rsid w:val="004D4286"/>
    <w:rsid w:val="004E1E5F"/>
    <w:rsid w:val="004E3007"/>
    <w:rsid w:val="004E3185"/>
    <w:rsid w:val="004E3D3C"/>
    <w:rsid w:val="004F361F"/>
    <w:rsid w:val="004F5C75"/>
    <w:rsid w:val="00507BD2"/>
    <w:rsid w:val="00510B6E"/>
    <w:rsid w:val="0053232B"/>
    <w:rsid w:val="00540396"/>
    <w:rsid w:val="00542B96"/>
    <w:rsid w:val="0054386D"/>
    <w:rsid w:val="005502C6"/>
    <w:rsid w:val="0055085B"/>
    <w:rsid w:val="00560603"/>
    <w:rsid w:val="005620CD"/>
    <w:rsid w:val="00566E01"/>
    <w:rsid w:val="00571675"/>
    <w:rsid w:val="005726BC"/>
    <w:rsid w:val="005736B7"/>
    <w:rsid w:val="00573724"/>
    <w:rsid w:val="005914CA"/>
    <w:rsid w:val="0059660B"/>
    <w:rsid w:val="00596E3D"/>
    <w:rsid w:val="005B11D2"/>
    <w:rsid w:val="005B1B6A"/>
    <w:rsid w:val="005B7468"/>
    <w:rsid w:val="005C3A51"/>
    <w:rsid w:val="005C682A"/>
    <w:rsid w:val="005C68D2"/>
    <w:rsid w:val="005D6FD0"/>
    <w:rsid w:val="005E5FE0"/>
    <w:rsid w:val="005F06A5"/>
    <w:rsid w:val="005F20E0"/>
    <w:rsid w:val="005F3A69"/>
    <w:rsid w:val="005F5A14"/>
    <w:rsid w:val="005F7171"/>
    <w:rsid w:val="006052F9"/>
    <w:rsid w:val="00630684"/>
    <w:rsid w:val="006347B1"/>
    <w:rsid w:val="006404C2"/>
    <w:rsid w:val="00644978"/>
    <w:rsid w:val="00652DD0"/>
    <w:rsid w:val="00660335"/>
    <w:rsid w:val="00662D6E"/>
    <w:rsid w:val="00667A22"/>
    <w:rsid w:val="006713CE"/>
    <w:rsid w:val="0067237E"/>
    <w:rsid w:val="00672CD0"/>
    <w:rsid w:val="00677903"/>
    <w:rsid w:val="00686783"/>
    <w:rsid w:val="00690623"/>
    <w:rsid w:val="0069610D"/>
    <w:rsid w:val="00696369"/>
    <w:rsid w:val="006A33AB"/>
    <w:rsid w:val="006B1F1B"/>
    <w:rsid w:val="006B24A5"/>
    <w:rsid w:val="006B4922"/>
    <w:rsid w:val="006C177D"/>
    <w:rsid w:val="006C4284"/>
    <w:rsid w:val="006C61FF"/>
    <w:rsid w:val="006E27FC"/>
    <w:rsid w:val="006E7052"/>
    <w:rsid w:val="006F0B00"/>
    <w:rsid w:val="006F164C"/>
    <w:rsid w:val="006F2BF8"/>
    <w:rsid w:val="006F3ECF"/>
    <w:rsid w:val="006F5F0C"/>
    <w:rsid w:val="0070202B"/>
    <w:rsid w:val="00702962"/>
    <w:rsid w:val="00710924"/>
    <w:rsid w:val="00713A3C"/>
    <w:rsid w:val="00715777"/>
    <w:rsid w:val="0072084F"/>
    <w:rsid w:val="00726A52"/>
    <w:rsid w:val="00730C80"/>
    <w:rsid w:val="00743249"/>
    <w:rsid w:val="0075159A"/>
    <w:rsid w:val="007627BA"/>
    <w:rsid w:val="00763778"/>
    <w:rsid w:val="007758B2"/>
    <w:rsid w:val="00776074"/>
    <w:rsid w:val="007768B8"/>
    <w:rsid w:val="00780469"/>
    <w:rsid w:val="00790391"/>
    <w:rsid w:val="007A3F71"/>
    <w:rsid w:val="007A3F8C"/>
    <w:rsid w:val="007A6B24"/>
    <w:rsid w:val="007B4619"/>
    <w:rsid w:val="007B5ACB"/>
    <w:rsid w:val="007C0219"/>
    <w:rsid w:val="007D39D1"/>
    <w:rsid w:val="007D6D7B"/>
    <w:rsid w:val="007D7CE4"/>
    <w:rsid w:val="007E2278"/>
    <w:rsid w:val="007E370B"/>
    <w:rsid w:val="007F0115"/>
    <w:rsid w:val="007F793A"/>
    <w:rsid w:val="00801C80"/>
    <w:rsid w:val="008028EA"/>
    <w:rsid w:val="00806CAE"/>
    <w:rsid w:val="008118D9"/>
    <w:rsid w:val="00811D7B"/>
    <w:rsid w:val="00816DF4"/>
    <w:rsid w:val="00817BD4"/>
    <w:rsid w:val="00817DA8"/>
    <w:rsid w:val="00822532"/>
    <w:rsid w:val="00830678"/>
    <w:rsid w:val="00833B6C"/>
    <w:rsid w:val="00837996"/>
    <w:rsid w:val="0084744D"/>
    <w:rsid w:val="00853C29"/>
    <w:rsid w:val="00854213"/>
    <w:rsid w:val="0085621B"/>
    <w:rsid w:val="00860F64"/>
    <w:rsid w:val="008643D5"/>
    <w:rsid w:val="00874C95"/>
    <w:rsid w:val="00875B92"/>
    <w:rsid w:val="008818C5"/>
    <w:rsid w:val="008A48BB"/>
    <w:rsid w:val="008A513C"/>
    <w:rsid w:val="008B0ABC"/>
    <w:rsid w:val="008B7500"/>
    <w:rsid w:val="008C0AC3"/>
    <w:rsid w:val="008C14B5"/>
    <w:rsid w:val="008C269B"/>
    <w:rsid w:val="008C561F"/>
    <w:rsid w:val="008D0408"/>
    <w:rsid w:val="008D12B0"/>
    <w:rsid w:val="008D5681"/>
    <w:rsid w:val="008D6782"/>
    <w:rsid w:val="008D7C45"/>
    <w:rsid w:val="008D7DA5"/>
    <w:rsid w:val="008E4C5D"/>
    <w:rsid w:val="008E7E50"/>
    <w:rsid w:val="008F1B20"/>
    <w:rsid w:val="008F2231"/>
    <w:rsid w:val="008F6AEB"/>
    <w:rsid w:val="0090358E"/>
    <w:rsid w:val="00903DCD"/>
    <w:rsid w:val="00905B97"/>
    <w:rsid w:val="0092701B"/>
    <w:rsid w:val="00930935"/>
    <w:rsid w:val="0093131B"/>
    <w:rsid w:val="00940711"/>
    <w:rsid w:val="009435B3"/>
    <w:rsid w:val="0094420A"/>
    <w:rsid w:val="00956EA5"/>
    <w:rsid w:val="00971108"/>
    <w:rsid w:val="0098289D"/>
    <w:rsid w:val="00990AEF"/>
    <w:rsid w:val="00994FBE"/>
    <w:rsid w:val="009A2EFE"/>
    <w:rsid w:val="009A6F77"/>
    <w:rsid w:val="009B3D80"/>
    <w:rsid w:val="009B4C89"/>
    <w:rsid w:val="009B6DA0"/>
    <w:rsid w:val="009C7EFC"/>
    <w:rsid w:val="009D1C2B"/>
    <w:rsid w:val="009D4A61"/>
    <w:rsid w:val="009D58C1"/>
    <w:rsid w:val="009D7819"/>
    <w:rsid w:val="009E6115"/>
    <w:rsid w:val="009F703B"/>
    <w:rsid w:val="00A01156"/>
    <w:rsid w:val="00A049A2"/>
    <w:rsid w:val="00A11917"/>
    <w:rsid w:val="00A27976"/>
    <w:rsid w:val="00A27E6D"/>
    <w:rsid w:val="00A347E6"/>
    <w:rsid w:val="00A45505"/>
    <w:rsid w:val="00A50A8B"/>
    <w:rsid w:val="00A51009"/>
    <w:rsid w:val="00A53861"/>
    <w:rsid w:val="00A56208"/>
    <w:rsid w:val="00A60831"/>
    <w:rsid w:val="00A62C9C"/>
    <w:rsid w:val="00A6306A"/>
    <w:rsid w:val="00A73BA6"/>
    <w:rsid w:val="00A83898"/>
    <w:rsid w:val="00AA069D"/>
    <w:rsid w:val="00AA103A"/>
    <w:rsid w:val="00AA62CA"/>
    <w:rsid w:val="00AE56E3"/>
    <w:rsid w:val="00AF52C8"/>
    <w:rsid w:val="00AF54F2"/>
    <w:rsid w:val="00B05FAF"/>
    <w:rsid w:val="00B24F19"/>
    <w:rsid w:val="00B2512F"/>
    <w:rsid w:val="00B264C3"/>
    <w:rsid w:val="00B31ED0"/>
    <w:rsid w:val="00B32B54"/>
    <w:rsid w:val="00B410F5"/>
    <w:rsid w:val="00B466EC"/>
    <w:rsid w:val="00B51CC3"/>
    <w:rsid w:val="00B601B9"/>
    <w:rsid w:val="00B8490E"/>
    <w:rsid w:val="00B870E1"/>
    <w:rsid w:val="00B90807"/>
    <w:rsid w:val="00BB2916"/>
    <w:rsid w:val="00BB55D4"/>
    <w:rsid w:val="00BB6B01"/>
    <w:rsid w:val="00BD3BE6"/>
    <w:rsid w:val="00BD56D3"/>
    <w:rsid w:val="00BE0D08"/>
    <w:rsid w:val="00BE2C4F"/>
    <w:rsid w:val="00BF0CE6"/>
    <w:rsid w:val="00BF6F94"/>
    <w:rsid w:val="00C05838"/>
    <w:rsid w:val="00C16C24"/>
    <w:rsid w:val="00C16FF5"/>
    <w:rsid w:val="00C25BC7"/>
    <w:rsid w:val="00C27386"/>
    <w:rsid w:val="00C3024E"/>
    <w:rsid w:val="00C34DB0"/>
    <w:rsid w:val="00C40FF8"/>
    <w:rsid w:val="00C4354A"/>
    <w:rsid w:val="00C47FE2"/>
    <w:rsid w:val="00C620FA"/>
    <w:rsid w:val="00C631E8"/>
    <w:rsid w:val="00C71388"/>
    <w:rsid w:val="00C73704"/>
    <w:rsid w:val="00C84739"/>
    <w:rsid w:val="00C86DA3"/>
    <w:rsid w:val="00C955F6"/>
    <w:rsid w:val="00CA49DB"/>
    <w:rsid w:val="00CA5698"/>
    <w:rsid w:val="00CB5610"/>
    <w:rsid w:val="00CC4B07"/>
    <w:rsid w:val="00CD5F21"/>
    <w:rsid w:val="00CE7E00"/>
    <w:rsid w:val="00CF007E"/>
    <w:rsid w:val="00CF3F5B"/>
    <w:rsid w:val="00CF40BE"/>
    <w:rsid w:val="00CF5EC3"/>
    <w:rsid w:val="00D0342D"/>
    <w:rsid w:val="00D072C6"/>
    <w:rsid w:val="00D1064A"/>
    <w:rsid w:val="00D10661"/>
    <w:rsid w:val="00D131BB"/>
    <w:rsid w:val="00D24588"/>
    <w:rsid w:val="00D2568A"/>
    <w:rsid w:val="00D2624E"/>
    <w:rsid w:val="00D2635D"/>
    <w:rsid w:val="00D349A4"/>
    <w:rsid w:val="00D3729E"/>
    <w:rsid w:val="00D37674"/>
    <w:rsid w:val="00D4355A"/>
    <w:rsid w:val="00D47494"/>
    <w:rsid w:val="00D501EE"/>
    <w:rsid w:val="00D52442"/>
    <w:rsid w:val="00D6377B"/>
    <w:rsid w:val="00D72AD2"/>
    <w:rsid w:val="00D7692D"/>
    <w:rsid w:val="00D76F0A"/>
    <w:rsid w:val="00D80900"/>
    <w:rsid w:val="00D82E62"/>
    <w:rsid w:val="00D929B0"/>
    <w:rsid w:val="00D9382A"/>
    <w:rsid w:val="00DA1CF8"/>
    <w:rsid w:val="00DB2321"/>
    <w:rsid w:val="00DB5906"/>
    <w:rsid w:val="00DB799C"/>
    <w:rsid w:val="00DB7E5D"/>
    <w:rsid w:val="00DD16CD"/>
    <w:rsid w:val="00DD1C86"/>
    <w:rsid w:val="00DD2B2D"/>
    <w:rsid w:val="00DD2C75"/>
    <w:rsid w:val="00DD410B"/>
    <w:rsid w:val="00DD494B"/>
    <w:rsid w:val="00DF3635"/>
    <w:rsid w:val="00E12913"/>
    <w:rsid w:val="00E2057A"/>
    <w:rsid w:val="00E2522C"/>
    <w:rsid w:val="00E324A9"/>
    <w:rsid w:val="00E32D92"/>
    <w:rsid w:val="00E34E2B"/>
    <w:rsid w:val="00E43E0C"/>
    <w:rsid w:val="00E45143"/>
    <w:rsid w:val="00E463B0"/>
    <w:rsid w:val="00E51298"/>
    <w:rsid w:val="00E55A66"/>
    <w:rsid w:val="00E55A7D"/>
    <w:rsid w:val="00E6699B"/>
    <w:rsid w:val="00E6749C"/>
    <w:rsid w:val="00E7239B"/>
    <w:rsid w:val="00E77238"/>
    <w:rsid w:val="00E81482"/>
    <w:rsid w:val="00E818A0"/>
    <w:rsid w:val="00E84C92"/>
    <w:rsid w:val="00E92FF9"/>
    <w:rsid w:val="00E93828"/>
    <w:rsid w:val="00E94DA1"/>
    <w:rsid w:val="00E95EE9"/>
    <w:rsid w:val="00E96AA5"/>
    <w:rsid w:val="00EB148F"/>
    <w:rsid w:val="00EC6763"/>
    <w:rsid w:val="00EE3DE7"/>
    <w:rsid w:val="00EE47F2"/>
    <w:rsid w:val="00EE7C1B"/>
    <w:rsid w:val="00EF38D0"/>
    <w:rsid w:val="00EF3D18"/>
    <w:rsid w:val="00EF6397"/>
    <w:rsid w:val="00EF6B98"/>
    <w:rsid w:val="00F16089"/>
    <w:rsid w:val="00F162A7"/>
    <w:rsid w:val="00F27F82"/>
    <w:rsid w:val="00F42BD8"/>
    <w:rsid w:val="00F456E8"/>
    <w:rsid w:val="00F45D81"/>
    <w:rsid w:val="00F46710"/>
    <w:rsid w:val="00F505B7"/>
    <w:rsid w:val="00F52186"/>
    <w:rsid w:val="00F56074"/>
    <w:rsid w:val="00F60818"/>
    <w:rsid w:val="00F66C56"/>
    <w:rsid w:val="00F70237"/>
    <w:rsid w:val="00F837E0"/>
    <w:rsid w:val="00F843EE"/>
    <w:rsid w:val="00F90230"/>
    <w:rsid w:val="00F93B0F"/>
    <w:rsid w:val="00F97938"/>
    <w:rsid w:val="00FA46ED"/>
    <w:rsid w:val="00FA7416"/>
    <w:rsid w:val="00FB2517"/>
    <w:rsid w:val="00FB68BD"/>
    <w:rsid w:val="00FB7741"/>
    <w:rsid w:val="00FC0339"/>
    <w:rsid w:val="00FC15FC"/>
    <w:rsid w:val="00FC33A8"/>
    <w:rsid w:val="00FC6F36"/>
    <w:rsid w:val="00FD301F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8479F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0B6E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8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1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0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46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8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9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598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8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svg"/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4" Type="http://schemas.openxmlformats.org/officeDocument/2006/relationships/image" Target="../media/image6.sv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svg"/><Relationship Id="rId3" Type="http://schemas.openxmlformats.org/officeDocument/2006/relationships/image" Target="../media/image5.png"/><Relationship Id="rId7" Type="http://schemas.openxmlformats.org/officeDocument/2006/relationships/image" Target="../media/image9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6" Type="http://schemas.openxmlformats.org/officeDocument/2006/relationships/image" Target="../media/image8.svg"/><Relationship Id="rId5" Type="http://schemas.openxmlformats.org/officeDocument/2006/relationships/image" Target="../media/image7.png"/><Relationship Id="rId4" Type="http://schemas.openxmlformats.org/officeDocument/2006/relationships/image" Target="../media/image6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3EE7B2-209D-4BC2-8239-8A302A661EA0}" type="doc">
      <dgm:prSet loTypeId="urn:microsoft.com/office/officeart/2005/8/layout/vList4" loCatId="pictur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AU"/>
        </a:p>
      </dgm:t>
    </dgm:pt>
    <dgm:pt modelId="{93359112-E7E7-4A58-A5A5-A2EBE706A443}">
      <dgm:prSet custT="1"/>
      <dgm:spPr/>
      <dgm:t>
        <a:bodyPr/>
        <a:lstStyle/>
        <a:p>
          <a:pPr>
            <a:lnSpc>
              <a:spcPct val="90000"/>
            </a:lnSpc>
            <a:spcAft>
              <a:spcPts val="600"/>
            </a:spcAft>
          </a:pPr>
          <a:endParaRPr lang="en-AU" sz="1100" b="1"/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200" b="1"/>
            <a:t>Operable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Students must be able to easily operate and navigate online. For example: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- full functionality is available from a keyboard and other input modalities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- students have enough time to read and use content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/>
            <a:t>- students can easily navigate, find content and determine where they are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- content is not designed in a way that is known to cause seizures. 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en-AU" sz="800"/>
        </a:p>
      </dgm:t>
      <dgm:extLst>
        <a:ext uri="{E40237B7-FDA0-4F09-8148-C483321AD2D9}">
          <dgm14:cNvPr xmlns:dgm14="http://schemas.microsoft.com/office/drawing/2010/diagram" id="0" name="" descr="Operable&#10;Students must be able to easily operate and navigate online. For example:&#10;- full functionality is available from a keyboard, and other input modalities&#10;- students have enough time to read and use content&#10;- students can easily navigate, find content, and determine where they are&#10;- content is not designed in a way that is known to cause seizures. &#10;"/>
        </a:ext>
      </dgm:extLst>
    </dgm:pt>
    <dgm:pt modelId="{381A620B-A083-42F8-9AF6-E9FE827D85E3}" type="sibTrans" cxnId="{FC17AA8B-FB7F-4E1E-9462-A18DFFC0D2D5}">
      <dgm:prSet/>
      <dgm:spPr/>
      <dgm:t>
        <a:bodyPr/>
        <a:lstStyle/>
        <a:p>
          <a:endParaRPr lang="en-AU"/>
        </a:p>
      </dgm:t>
    </dgm:pt>
    <dgm:pt modelId="{2C821379-9E68-45FE-BE68-05F395FAA690}" type="parTrans" cxnId="{FC17AA8B-FB7F-4E1E-9462-A18DFFC0D2D5}">
      <dgm:prSet/>
      <dgm:spPr/>
      <dgm:t>
        <a:bodyPr/>
        <a:lstStyle/>
        <a:p>
          <a:endParaRPr lang="en-AU"/>
        </a:p>
      </dgm:t>
    </dgm:pt>
    <dgm:pt modelId="{9B300708-F564-4CB0-A19B-C829ADB2BA01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en-AU" sz="1200" b="1">
              <a:latin typeface="Arial" panose="020B0604020202020204" pitchFamily="34" charset="0"/>
              <a:cs typeface="Arial" panose="020B0604020202020204" pitchFamily="34" charset="0"/>
            </a:rPr>
            <a:t>Understandable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Students must be able to understand and use the online interface. For example:</a:t>
          </a:r>
        </a:p>
        <a:p>
          <a:pPr>
            <a:lnSpc>
              <a:spcPct val="100000"/>
            </a:lnSpc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- text is readable and understandable</a:t>
          </a:r>
        </a:p>
        <a:p>
          <a:pPr>
            <a:lnSpc>
              <a:spcPct val="100000"/>
            </a:lnSpc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- web pages are predictable</a:t>
          </a:r>
        </a:p>
        <a:p>
          <a:pPr>
            <a:lnSpc>
              <a:spcPct val="100000"/>
            </a:lnSpc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100">
              <a:latin typeface="Arial" panose="020B0604020202020204" pitchFamily="34" charset="0"/>
              <a:cs typeface="Arial" panose="020B0604020202020204" pitchFamily="34" charset="0"/>
            </a:rPr>
            <a:t>- help students to avoid and correct their mistakes.</a:t>
          </a:r>
        </a:p>
      </dgm:t>
      <dgm:extLst>
        <a:ext uri="{E40237B7-FDA0-4F09-8148-C483321AD2D9}">
          <dgm14:cNvPr xmlns:dgm14="http://schemas.microsoft.com/office/drawing/2010/diagram" id="0" name="" descr="Understandable&#10;Students must be able to understand and use the online interface. For example:&#10;- text is readable and understandable&#10;- web pages are predictable&#10;- help students to avoid and correct their mistakes.&#10;"/>
        </a:ext>
      </dgm:extLst>
    </dgm:pt>
    <dgm:pt modelId="{CED2FD64-0CCE-4EA4-8484-1107F31F77ED}" type="sibTrans" cxnId="{A5469EEC-D7E2-4043-AC21-810884AF4CFD}">
      <dgm:prSet/>
      <dgm:spPr/>
      <dgm:t>
        <a:bodyPr/>
        <a:lstStyle/>
        <a:p>
          <a:endParaRPr lang="en-AU"/>
        </a:p>
      </dgm:t>
    </dgm:pt>
    <dgm:pt modelId="{175A7223-FE49-49A6-99EE-A0F926820D2E}" type="parTrans" cxnId="{A5469EEC-D7E2-4043-AC21-810884AF4CFD}">
      <dgm:prSet/>
      <dgm:spPr/>
      <dgm:t>
        <a:bodyPr/>
        <a:lstStyle/>
        <a:p>
          <a:endParaRPr lang="en-AU"/>
        </a:p>
      </dgm:t>
    </dgm:pt>
    <dgm:pt modelId="{1EC560C4-FE19-4D92-AB46-EAA9E17647BE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endParaRPr lang="en-AU" sz="1000" b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100000"/>
            </a:lnSpc>
            <a:spcAft>
              <a:spcPts val="600"/>
            </a:spcAft>
          </a:pPr>
          <a:endParaRPr lang="en-AU" sz="1100" b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AU" sz="1200" b="1">
              <a:latin typeface="Arial" panose="020B0604020202020204" pitchFamily="34" charset="0"/>
              <a:cs typeface="Arial" panose="020B0604020202020204" pitchFamily="34" charset="0"/>
            </a:rPr>
            <a:t>Robust</a:t>
          </a:r>
        </a:p>
        <a:p>
          <a:pPr>
            <a:lnSpc>
              <a:spcPct val="100000"/>
            </a:lnSpc>
            <a:spcAft>
              <a:spcPts val="600"/>
            </a:spcAft>
          </a:pPr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Content can be interpreted reliably by a wide variety of tools, including assistive technologies, such as screen readers. 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ct val="35000"/>
            </a:spcAft>
          </a:pPr>
          <a:endParaRPr lang="en-AU" sz="1000"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descr="Robust&#10;Content can be interpreted reliably by a wide variety of tools, including assistive technologies, such as screen readers. &#10;"/>
        </a:ext>
      </dgm:extLst>
    </dgm:pt>
    <dgm:pt modelId="{9ACFEA77-F57B-4167-B04A-A34327540CD6}" type="sibTrans" cxnId="{34186EB4-D3E1-432B-A62B-9EFD8296DF71}">
      <dgm:prSet/>
      <dgm:spPr/>
      <dgm:t>
        <a:bodyPr/>
        <a:lstStyle/>
        <a:p>
          <a:endParaRPr lang="en-AU"/>
        </a:p>
      </dgm:t>
    </dgm:pt>
    <dgm:pt modelId="{CC905B19-580D-468C-BE2F-3934466E970D}" type="parTrans" cxnId="{34186EB4-D3E1-432B-A62B-9EFD8296DF71}">
      <dgm:prSet/>
      <dgm:spPr/>
      <dgm:t>
        <a:bodyPr/>
        <a:lstStyle/>
        <a:p>
          <a:endParaRPr lang="en-AU"/>
        </a:p>
      </dgm:t>
    </dgm:pt>
    <dgm:pt modelId="{2578BA32-1385-4B30-9998-3EAFFD9E53A7}">
      <dgm:prSet phldrT="[Text]" custT="1"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GB" sz="1200" b="1">
              <a:latin typeface="Arial" panose="020B0604020202020204" pitchFamily="34" charset="0"/>
              <a:cs typeface="Arial" panose="020B0604020202020204" pitchFamily="34" charset="0"/>
            </a:rPr>
            <a:t>Perceivable</a:t>
          </a:r>
        </a:p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GB" sz="1100">
              <a:latin typeface="Arial" panose="020B0604020202020204" pitchFamily="34" charset="0"/>
              <a:cs typeface="Arial" panose="020B0604020202020204" pitchFamily="34" charset="0"/>
            </a:rPr>
            <a:t>Students must be able to perceive the online information presented to them. For example:</a:t>
          </a:r>
        </a:p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AU" sz="1100"/>
            <a:t>- text alternatives are given for any non-text content</a:t>
          </a:r>
        </a:p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100"/>
            <a:t>- use captions for multimedia content</a:t>
          </a:r>
        </a:p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100"/>
            <a:t>- using a simple content layout </a:t>
          </a:r>
        </a:p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  <a:buFont typeface="Symbol" panose="05050102010706020507" pitchFamily="18" charset="2"/>
            <a:buChar char=""/>
          </a:pPr>
          <a:r>
            <a:rPr lang="en-AU" sz="1100"/>
            <a:t>- content is easy to see and hear.</a:t>
          </a:r>
          <a:endParaRPr lang="en-AU" sz="1100"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descr="Perceivable&#10;Students must be able to perceive the online information presented to them. For example:&#10;- text alternatives are given for any non-text content&#10;- use captions for multimedia content&#10;- using a simple content layout &#10;- content is easy to see and hear.&#10;"/>
        </a:ext>
      </dgm:extLst>
    </dgm:pt>
    <dgm:pt modelId="{A7037363-9B00-47FC-8CEB-07D283333546}" type="sibTrans" cxnId="{53A26AED-0B8D-4260-AE75-05E8154DD285}">
      <dgm:prSet/>
      <dgm:spPr/>
      <dgm:t>
        <a:bodyPr/>
        <a:lstStyle/>
        <a:p>
          <a:endParaRPr lang="en-AU"/>
        </a:p>
      </dgm:t>
    </dgm:pt>
    <dgm:pt modelId="{81CEB2AC-7B5F-411C-A779-529D4B624A58}" type="parTrans" cxnId="{53A26AED-0B8D-4260-AE75-05E8154DD285}">
      <dgm:prSet/>
      <dgm:spPr/>
      <dgm:t>
        <a:bodyPr/>
        <a:lstStyle/>
        <a:p>
          <a:endParaRPr lang="en-AU"/>
        </a:p>
      </dgm:t>
    </dgm:pt>
    <dgm:pt modelId="{D0FBAF4F-85E9-4771-AF35-8C6E3A1DD85A}" type="pres">
      <dgm:prSet presAssocID="{CC3EE7B2-209D-4BC2-8239-8A302A661EA0}" presName="linear" presStyleCnt="0">
        <dgm:presLayoutVars>
          <dgm:dir/>
          <dgm:resizeHandles val="exact"/>
        </dgm:presLayoutVars>
      </dgm:prSet>
      <dgm:spPr/>
    </dgm:pt>
    <dgm:pt modelId="{56B7523A-6EF9-441A-8C9A-43178F5DC0C4}" type="pres">
      <dgm:prSet presAssocID="{2578BA32-1385-4B30-9998-3EAFFD9E53A7}" presName="comp" presStyleCnt="0"/>
      <dgm:spPr/>
    </dgm:pt>
    <dgm:pt modelId="{F150B5E7-6156-4B26-A3F1-93EE4FCEB861}" type="pres">
      <dgm:prSet presAssocID="{2578BA32-1385-4B30-9998-3EAFFD9E53A7}" presName="box" presStyleLbl="node1" presStyleIdx="0" presStyleCnt="4" custScaleX="100000" custScaleY="147012" custLinFactNeighborY="-824"/>
      <dgm:spPr/>
    </dgm:pt>
    <dgm:pt modelId="{ED72BA92-2BB1-4885-81A5-DED6DBFB4269}" type="pres">
      <dgm:prSet presAssocID="{2578BA32-1385-4B30-9998-3EAFFD9E53A7}" presName="img" presStyleLbl="fgImgPlace1" presStyleIdx="0" presStyleCnt="4" custScaleX="80854" custScaleY="7933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7000" b="-7000"/>
          </a:stretch>
        </a:blipFill>
      </dgm:spPr>
      <dgm:extLst>
        <a:ext uri="{E40237B7-FDA0-4F09-8148-C483321AD2D9}">
          <dgm14:cNvPr xmlns:dgm14="http://schemas.microsoft.com/office/drawing/2010/diagram" id="0" name="" descr="Eye with solid fill"/>
        </a:ext>
      </dgm:extLst>
    </dgm:pt>
    <dgm:pt modelId="{9C0840C4-F2F5-4169-856D-5F13EEBCB6FD}" type="pres">
      <dgm:prSet presAssocID="{2578BA32-1385-4B30-9998-3EAFFD9E53A7}" presName="text" presStyleLbl="node1" presStyleIdx="0" presStyleCnt="4">
        <dgm:presLayoutVars>
          <dgm:bulletEnabled val="1"/>
        </dgm:presLayoutVars>
      </dgm:prSet>
      <dgm:spPr/>
    </dgm:pt>
    <dgm:pt modelId="{6B2C2ABE-D8FB-48AA-995B-7858C672ADAC}" type="pres">
      <dgm:prSet presAssocID="{A7037363-9B00-47FC-8CEB-07D283333546}" presName="spacer" presStyleCnt="0"/>
      <dgm:spPr/>
    </dgm:pt>
    <dgm:pt modelId="{AAFEDC4B-54F0-443A-B224-EB1613985EA9}" type="pres">
      <dgm:prSet presAssocID="{93359112-E7E7-4A58-A5A5-A2EBE706A443}" presName="comp" presStyleCnt="0"/>
      <dgm:spPr/>
    </dgm:pt>
    <dgm:pt modelId="{0C441DD1-EA99-440D-8C7E-EA07F026C37F}" type="pres">
      <dgm:prSet presAssocID="{93359112-E7E7-4A58-A5A5-A2EBE706A443}" presName="box" presStyleLbl="node1" presStyleIdx="1" presStyleCnt="4" custScaleY="165258"/>
      <dgm:spPr/>
    </dgm:pt>
    <dgm:pt modelId="{3D068F1E-D807-4AF2-B81B-F6792E65EE65}" type="pres">
      <dgm:prSet presAssocID="{93359112-E7E7-4A58-A5A5-A2EBE706A443}" presName="img" presStyleLbl="fgImgPlace1" presStyleIdx="1" presStyleCnt="4" custScaleX="87390" custScaleY="74203"/>
      <dgm:spPr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2447" t="-14664" r="2447" b="-14664"/>
          </a:stretch>
        </a:blipFill>
      </dgm:spPr>
    </dgm:pt>
    <dgm:pt modelId="{440CD46B-4B1C-4D49-8A1F-7E84DB6AE324}" type="pres">
      <dgm:prSet presAssocID="{93359112-E7E7-4A58-A5A5-A2EBE706A443}" presName="text" presStyleLbl="node1" presStyleIdx="1" presStyleCnt="4">
        <dgm:presLayoutVars>
          <dgm:bulletEnabled val="1"/>
        </dgm:presLayoutVars>
      </dgm:prSet>
      <dgm:spPr/>
    </dgm:pt>
    <dgm:pt modelId="{97C85D27-5924-4F45-B790-900EC91D13E8}" type="pres">
      <dgm:prSet presAssocID="{381A620B-A083-42F8-9AF6-E9FE827D85E3}" presName="spacer" presStyleCnt="0"/>
      <dgm:spPr/>
    </dgm:pt>
    <dgm:pt modelId="{5259F76D-B082-4FA7-A126-7DE39B24934A}" type="pres">
      <dgm:prSet presAssocID="{9B300708-F564-4CB0-A19B-C829ADB2BA01}" presName="comp" presStyleCnt="0"/>
      <dgm:spPr/>
    </dgm:pt>
    <dgm:pt modelId="{8B0EFA1E-FC37-450A-B758-AF5B3D3C7D17}" type="pres">
      <dgm:prSet presAssocID="{9B300708-F564-4CB0-A19B-C829ADB2BA01}" presName="box" presStyleLbl="node1" presStyleIdx="2" presStyleCnt="4" custScaleY="117960"/>
      <dgm:spPr/>
    </dgm:pt>
    <dgm:pt modelId="{739D5117-226B-4A62-A0C0-03A33BE3A78E}" type="pres">
      <dgm:prSet presAssocID="{9B300708-F564-4CB0-A19B-C829ADB2BA01}" presName="img" presStyleLbl="fgImgPlace1" presStyleIdx="2" presStyleCnt="4" custScaleX="84122" custScaleY="78750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857" t="-12785" r="857" b="-12785"/>
          </a:stretch>
        </a:blipFill>
      </dgm:spPr>
      <dgm:extLst>
        <a:ext uri="{E40237B7-FDA0-4F09-8148-C483321AD2D9}">
          <dgm14:cNvPr xmlns:dgm14="http://schemas.microsoft.com/office/drawing/2010/diagram" id="0" name="" descr="Brain in head with solid fill"/>
        </a:ext>
      </dgm:extLst>
    </dgm:pt>
    <dgm:pt modelId="{7EBB24AE-5427-477C-BAFE-BFFA3D52D375}" type="pres">
      <dgm:prSet presAssocID="{9B300708-F564-4CB0-A19B-C829ADB2BA01}" presName="text" presStyleLbl="node1" presStyleIdx="2" presStyleCnt="4">
        <dgm:presLayoutVars>
          <dgm:bulletEnabled val="1"/>
        </dgm:presLayoutVars>
      </dgm:prSet>
      <dgm:spPr/>
    </dgm:pt>
    <dgm:pt modelId="{E55BBADE-139F-4D48-AFBE-4E81AD21ADA6}" type="pres">
      <dgm:prSet presAssocID="{CED2FD64-0CCE-4EA4-8484-1107F31F77ED}" presName="spacer" presStyleCnt="0"/>
      <dgm:spPr/>
    </dgm:pt>
    <dgm:pt modelId="{5BCE121F-39A0-430F-B177-3DFE1323D5CC}" type="pres">
      <dgm:prSet presAssocID="{1EC560C4-FE19-4D92-AB46-EAA9E17647BE}" presName="comp" presStyleCnt="0"/>
      <dgm:spPr/>
    </dgm:pt>
    <dgm:pt modelId="{D3FB3157-E080-4EEF-B55C-BFFE5E8DB72A}" type="pres">
      <dgm:prSet presAssocID="{1EC560C4-FE19-4D92-AB46-EAA9E17647BE}" presName="box" presStyleLbl="node1" presStyleIdx="3" presStyleCnt="4"/>
      <dgm:spPr/>
    </dgm:pt>
    <dgm:pt modelId="{9FD04B96-C41A-46E5-BFF0-D59268D4A017}" type="pres">
      <dgm:prSet presAssocID="{1EC560C4-FE19-4D92-AB46-EAA9E17647BE}" presName="img" presStyleLbl="fgImgPlace1" presStyleIdx="3" presStyleCnt="4" custScaleX="89024" custScaleY="81783"/>
      <dgm:spPr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1665" t="-13457" r="1665" b="-13457"/>
          </a:stretch>
        </a:blipFill>
      </dgm:spPr>
      <dgm:extLst>
        <a:ext uri="{E40237B7-FDA0-4F09-8148-C483321AD2D9}">
          <dgm14:cNvPr xmlns:dgm14="http://schemas.microsoft.com/office/drawing/2010/diagram" id="0" name="" descr="Gears with solid fill"/>
        </a:ext>
      </dgm:extLst>
    </dgm:pt>
    <dgm:pt modelId="{B01C0EDC-7021-4530-8B96-DE8D2CFDE207}" type="pres">
      <dgm:prSet presAssocID="{1EC560C4-FE19-4D92-AB46-EAA9E17647BE}" presName="text" presStyleLbl="node1" presStyleIdx="3" presStyleCnt="4">
        <dgm:presLayoutVars>
          <dgm:bulletEnabled val="1"/>
        </dgm:presLayoutVars>
      </dgm:prSet>
      <dgm:spPr/>
    </dgm:pt>
  </dgm:ptLst>
  <dgm:cxnLst>
    <dgm:cxn modelId="{2391712C-377E-4DED-8667-AFCC5D750931}" type="presOf" srcId="{2578BA32-1385-4B30-9998-3EAFFD9E53A7}" destId="{F150B5E7-6156-4B26-A3F1-93EE4FCEB861}" srcOrd="0" destOrd="0" presId="urn:microsoft.com/office/officeart/2005/8/layout/vList4"/>
    <dgm:cxn modelId="{C27F762C-2621-4D14-AF49-7AF6E780D6B7}" type="presOf" srcId="{2578BA32-1385-4B30-9998-3EAFFD9E53A7}" destId="{9C0840C4-F2F5-4169-856D-5F13EEBCB6FD}" srcOrd="1" destOrd="0" presId="urn:microsoft.com/office/officeart/2005/8/layout/vList4"/>
    <dgm:cxn modelId="{457FE142-90D7-44C9-97A8-44ADA09E17BC}" type="presOf" srcId="{1EC560C4-FE19-4D92-AB46-EAA9E17647BE}" destId="{D3FB3157-E080-4EEF-B55C-BFFE5E8DB72A}" srcOrd="0" destOrd="0" presId="urn:microsoft.com/office/officeart/2005/8/layout/vList4"/>
    <dgm:cxn modelId="{7BD51867-F20D-4E2E-9776-C0E4EDCADDB6}" type="presOf" srcId="{1EC560C4-FE19-4D92-AB46-EAA9E17647BE}" destId="{B01C0EDC-7021-4530-8B96-DE8D2CFDE207}" srcOrd="1" destOrd="0" presId="urn:microsoft.com/office/officeart/2005/8/layout/vList4"/>
    <dgm:cxn modelId="{B5B82E47-337B-4F16-89A0-4C5A8BC86BC5}" type="presOf" srcId="{9B300708-F564-4CB0-A19B-C829ADB2BA01}" destId="{8B0EFA1E-FC37-450A-B758-AF5B3D3C7D17}" srcOrd="0" destOrd="0" presId="urn:microsoft.com/office/officeart/2005/8/layout/vList4"/>
    <dgm:cxn modelId="{DDAFCC47-65F8-4182-B4D2-97E21182A5EA}" type="presOf" srcId="{93359112-E7E7-4A58-A5A5-A2EBE706A443}" destId="{0C441DD1-EA99-440D-8C7E-EA07F026C37F}" srcOrd="0" destOrd="0" presId="urn:microsoft.com/office/officeart/2005/8/layout/vList4"/>
    <dgm:cxn modelId="{5D0BFA78-49F8-43B1-ACB6-B754CA533149}" type="presOf" srcId="{93359112-E7E7-4A58-A5A5-A2EBE706A443}" destId="{440CD46B-4B1C-4D49-8A1F-7E84DB6AE324}" srcOrd="1" destOrd="0" presId="urn:microsoft.com/office/officeart/2005/8/layout/vList4"/>
    <dgm:cxn modelId="{EA24FC7C-DA6D-48DB-887C-4992A9F12C9B}" type="presOf" srcId="{9B300708-F564-4CB0-A19B-C829ADB2BA01}" destId="{7EBB24AE-5427-477C-BAFE-BFFA3D52D375}" srcOrd="1" destOrd="0" presId="urn:microsoft.com/office/officeart/2005/8/layout/vList4"/>
    <dgm:cxn modelId="{FC17AA8B-FB7F-4E1E-9462-A18DFFC0D2D5}" srcId="{CC3EE7B2-209D-4BC2-8239-8A302A661EA0}" destId="{93359112-E7E7-4A58-A5A5-A2EBE706A443}" srcOrd="1" destOrd="0" parTransId="{2C821379-9E68-45FE-BE68-05F395FAA690}" sibTransId="{381A620B-A083-42F8-9AF6-E9FE827D85E3}"/>
    <dgm:cxn modelId="{34186EB4-D3E1-432B-A62B-9EFD8296DF71}" srcId="{CC3EE7B2-209D-4BC2-8239-8A302A661EA0}" destId="{1EC560C4-FE19-4D92-AB46-EAA9E17647BE}" srcOrd="3" destOrd="0" parTransId="{CC905B19-580D-468C-BE2F-3934466E970D}" sibTransId="{9ACFEA77-F57B-4167-B04A-A34327540CD6}"/>
    <dgm:cxn modelId="{CD2240E6-156B-4469-91B9-A334C8214E8E}" type="presOf" srcId="{CC3EE7B2-209D-4BC2-8239-8A302A661EA0}" destId="{D0FBAF4F-85E9-4771-AF35-8C6E3A1DD85A}" srcOrd="0" destOrd="0" presId="urn:microsoft.com/office/officeart/2005/8/layout/vList4"/>
    <dgm:cxn modelId="{A5469EEC-D7E2-4043-AC21-810884AF4CFD}" srcId="{CC3EE7B2-209D-4BC2-8239-8A302A661EA0}" destId="{9B300708-F564-4CB0-A19B-C829ADB2BA01}" srcOrd="2" destOrd="0" parTransId="{175A7223-FE49-49A6-99EE-A0F926820D2E}" sibTransId="{CED2FD64-0CCE-4EA4-8484-1107F31F77ED}"/>
    <dgm:cxn modelId="{53A26AED-0B8D-4260-AE75-05E8154DD285}" srcId="{CC3EE7B2-209D-4BC2-8239-8A302A661EA0}" destId="{2578BA32-1385-4B30-9998-3EAFFD9E53A7}" srcOrd="0" destOrd="0" parTransId="{81CEB2AC-7B5F-411C-A779-529D4B624A58}" sibTransId="{A7037363-9B00-47FC-8CEB-07D283333546}"/>
    <dgm:cxn modelId="{19803C7B-3EBC-4E88-897E-37E6F39B4F8D}" type="presParOf" srcId="{D0FBAF4F-85E9-4771-AF35-8C6E3A1DD85A}" destId="{56B7523A-6EF9-441A-8C9A-43178F5DC0C4}" srcOrd="0" destOrd="0" presId="urn:microsoft.com/office/officeart/2005/8/layout/vList4"/>
    <dgm:cxn modelId="{5D841F63-1B2E-466F-861F-D629E729DFAC}" type="presParOf" srcId="{56B7523A-6EF9-441A-8C9A-43178F5DC0C4}" destId="{F150B5E7-6156-4B26-A3F1-93EE4FCEB861}" srcOrd="0" destOrd="0" presId="urn:microsoft.com/office/officeart/2005/8/layout/vList4"/>
    <dgm:cxn modelId="{CBABFC03-8991-4DE3-9FD5-405B4DB7668E}" type="presParOf" srcId="{56B7523A-6EF9-441A-8C9A-43178F5DC0C4}" destId="{ED72BA92-2BB1-4885-81A5-DED6DBFB4269}" srcOrd="1" destOrd="0" presId="urn:microsoft.com/office/officeart/2005/8/layout/vList4"/>
    <dgm:cxn modelId="{F4B4FF9C-8C84-4565-8CA6-E6BDC2548C55}" type="presParOf" srcId="{56B7523A-6EF9-441A-8C9A-43178F5DC0C4}" destId="{9C0840C4-F2F5-4169-856D-5F13EEBCB6FD}" srcOrd="2" destOrd="0" presId="urn:microsoft.com/office/officeart/2005/8/layout/vList4"/>
    <dgm:cxn modelId="{F5ABFAF3-F7C4-45CC-A308-A06D980BA744}" type="presParOf" srcId="{D0FBAF4F-85E9-4771-AF35-8C6E3A1DD85A}" destId="{6B2C2ABE-D8FB-48AA-995B-7858C672ADAC}" srcOrd="1" destOrd="0" presId="urn:microsoft.com/office/officeart/2005/8/layout/vList4"/>
    <dgm:cxn modelId="{55589864-EDDF-42C2-B6D7-F388DAC6940F}" type="presParOf" srcId="{D0FBAF4F-85E9-4771-AF35-8C6E3A1DD85A}" destId="{AAFEDC4B-54F0-443A-B224-EB1613985EA9}" srcOrd="2" destOrd="0" presId="urn:microsoft.com/office/officeart/2005/8/layout/vList4"/>
    <dgm:cxn modelId="{B9461B1F-A836-4FF8-9895-75FE774E49DF}" type="presParOf" srcId="{AAFEDC4B-54F0-443A-B224-EB1613985EA9}" destId="{0C441DD1-EA99-440D-8C7E-EA07F026C37F}" srcOrd="0" destOrd="0" presId="urn:microsoft.com/office/officeart/2005/8/layout/vList4"/>
    <dgm:cxn modelId="{C4E56943-E93F-4E7B-A025-FFF94187E7C1}" type="presParOf" srcId="{AAFEDC4B-54F0-443A-B224-EB1613985EA9}" destId="{3D068F1E-D807-4AF2-B81B-F6792E65EE65}" srcOrd="1" destOrd="0" presId="urn:microsoft.com/office/officeart/2005/8/layout/vList4"/>
    <dgm:cxn modelId="{ECB48289-3156-4011-ADD2-4617E82C8BEF}" type="presParOf" srcId="{AAFEDC4B-54F0-443A-B224-EB1613985EA9}" destId="{440CD46B-4B1C-4D49-8A1F-7E84DB6AE324}" srcOrd="2" destOrd="0" presId="urn:microsoft.com/office/officeart/2005/8/layout/vList4"/>
    <dgm:cxn modelId="{EB612AAA-905B-45D4-953B-6701C1FD23A7}" type="presParOf" srcId="{D0FBAF4F-85E9-4771-AF35-8C6E3A1DD85A}" destId="{97C85D27-5924-4F45-B790-900EC91D13E8}" srcOrd="3" destOrd="0" presId="urn:microsoft.com/office/officeart/2005/8/layout/vList4"/>
    <dgm:cxn modelId="{E0904587-BFE5-4497-B7AC-A1EC4924E1A0}" type="presParOf" srcId="{D0FBAF4F-85E9-4771-AF35-8C6E3A1DD85A}" destId="{5259F76D-B082-4FA7-A126-7DE39B24934A}" srcOrd="4" destOrd="0" presId="urn:microsoft.com/office/officeart/2005/8/layout/vList4"/>
    <dgm:cxn modelId="{18939F3E-4051-419F-84DC-44EFFE186513}" type="presParOf" srcId="{5259F76D-B082-4FA7-A126-7DE39B24934A}" destId="{8B0EFA1E-FC37-450A-B758-AF5B3D3C7D17}" srcOrd="0" destOrd="0" presId="urn:microsoft.com/office/officeart/2005/8/layout/vList4"/>
    <dgm:cxn modelId="{5C7E9130-386C-4556-8861-717502B39D46}" type="presParOf" srcId="{5259F76D-B082-4FA7-A126-7DE39B24934A}" destId="{739D5117-226B-4A62-A0C0-03A33BE3A78E}" srcOrd="1" destOrd="0" presId="urn:microsoft.com/office/officeart/2005/8/layout/vList4"/>
    <dgm:cxn modelId="{FC3D6153-FC16-43B8-8A85-5E9B3EBC518C}" type="presParOf" srcId="{5259F76D-B082-4FA7-A126-7DE39B24934A}" destId="{7EBB24AE-5427-477C-BAFE-BFFA3D52D375}" srcOrd="2" destOrd="0" presId="urn:microsoft.com/office/officeart/2005/8/layout/vList4"/>
    <dgm:cxn modelId="{C6C84B0B-19BF-430B-AD5E-673E2FF0DE32}" type="presParOf" srcId="{D0FBAF4F-85E9-4771-AF35-8C6E3A1DD85A}" destId="{E55BBADE-139F-4D48-AFBE-4E81AD21ADA6}" srcOrd="5" destOrd="0" presId="urn:microsoft.com/office/officeart/2005/8/layout/vList4"/>
    <dgm:cxn modelId="{5BB5CDF9-9AC7-4B73-91D6-7CBF1A848896}" type="presParOf" srcId="{D0FBAF4F-85E9-4771-AF35-8C6E3A1DD85A}" destId="{5BCE121F-39A0-430F-B177-3DFE1323D5CC}" srcOrd="6" destOrd="0" presId="urn:microsoft.com/office/officeart/2005/8/layout/vList4"/>
    <dgm:cxn modelId="{AD685F3F-9B1A-4DA9-9BC0-41996EE2C67E}" type="presParOf" srcId="{5BCE121F-39A0-430F-B177-3DFE1323D5CC}" destId="{D3FB3157-E080-4EEF-B55C-BFFE5E8DB72A}" srcOrd="0" destOrd="0" presId="urn:microsoft.com/office/officeart/2005/8/layout/vList4"/>
    <dgm:cxn modelId="{979B0FE6-AFFA-4D6F-9296-AC181D316BCF}" type="presParOf" srcId="{5BCE121F-39A0-430F-B177-3DFE1323D5CC}" destId="{9FD04B96-C41A-46E5-BFF0-D59268D4A017}" srcOrd="1" destOrd="0" presId="urn:microsoft.com/office/officeart/2005/8/layout/vList4"/>
    <dgm:cxn modelId="{CEF94595-8C0D-490F-9A8C-1065E2A0CB5D}" type="presParOf" srcId="{5BCE121F-39A0-430F-B177-3DFE1323D5CC}" destId="{B01C0EDC-7021-4530-8B96-DE8D2CFDE207}" srcOrd="2" destOrd="0" presId="urn:microsoft.com/office/officeart/2005/8/layout/vList4"/>
  </dgm:cxnLst>
  <dgm:bg/>
  <dgm:whole>
    <a:ln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50B5E7-6156-4B26-A3F1-93EE4FCEB861}">
      <dsp:nvSpPr>
        <dsp:cNvPr id="0" name=""/>
        <dsp:cNvSpPr/>
      </dsp:nvSpPr>
      <dsp:spPr>
        <a:xfrm>
          <a:off x="0" y="0"/>
          <a:ext cx="5962650" cy="19910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200" b="1" kern="1200">
              <a:latin typeface="Arial" panose="020B0604020202020204" pitchFamily="34" charset="0"/>
              <a:cs typeface="Arial" panose="020B0604020202020204" pitchFamily="34" charset="0"/>
            </a:rPr>
            <a:t>Perceivable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Students must be able to perceive the online information presented to them. For example: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kern="1200"/>
            <a:t>- text alternatives are given for any non-text content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100" kern="1200"/>
            <a:t>- use captions for multimedia content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100" kern="1200"/>
            <a:t>- using a simple content layout 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100" kern="1200"/>
            <a:t>- content is easy to see and hear.</a:t>
          </a:r>
          <a:endParaRPr lang="en-AU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27966" y="0"/>
        <a:ext cx="4634683" cy="1991077"/>
      </dsp:txXfrm>
    </dsp:sp>
    <dsp:sp modelId="{ED72BA92-2BB1-4885-81A5-DED6DBFB4269}">
      <dsp:nvSpPr>
        <dsp:cNvPr id="0" name=""/>
        <dsp:cNvSpPr/>
      </dsp:nvSpPr>
      <dsp:spPr>
        <a:xfrm>
          <a:off x="249597" y="565766"/>
          <a:ext cx="964208" cy="85954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7000" b="-7000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441DD1-EA99-440D-8C7E-EA07F026C37F}">
      <dsp:nvSpPr>
        <dsp:cNvPr id="0" name=""/>
        <dsp:cNvSpPr/>
      </dsp:nvSpPr>
      <dsp:spPr>
        <a:xfrm>
          <a:off x="0" y="2126514"/>
          <a:ext cx="5962650" cy="22381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200" b="1" kern="1200"/>
            <a:t>Operable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Students must be able to easily operate and navigate online. For example: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- full functionality is available from a keyboard and other input modalities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- students have enough time to read and use content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kern="1200"/>
            <a:t>- students can easily navigate, find content and determine where they are</a:t>
          </a:r>
        </a:p>
        <a:p>
          <a:pPr marL="0" lvl="0" indent="0" algn="l" defTabSz="4889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- content is not designed in a way that is known to cause seizures.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800" kern="1200"/>
        </a:p>
      </dsp:txBody>
      <dsp:txXfrm>
        <a:off x="1327966" y="2126514"/>
        <a:ext cx="4634683" cy="2238194"/>
      </dsp:txXfrm>
    </dsp:sp>
    <dsp:sp modelId="{3D068F1E-D807-4AF2-B81B-F6792E65EE65}">
      <dsp:nvSpPr>
        <dsp:cNvPr id="0" name=""/>
        <dsp:cNvSpPr/>
      </dsp:nvSpPr>
      <dsp:spPr>
        <a:xfrm>
          <a:off x="210625" y="2843619"/>
          <a:ext cx="1042151" cy="803982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2447" t="-14664" r="2447" b="-14664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0EFA1E-FC37-450A-B758-AF5B3D3C7D17}">
      <dsp:nvSpPr>
        <dsp:cNvPr id="0" name=""/>
        <dsp:cNvSpPr/>
      </dsp:nvSpPr>
      <dsp:spPr>
        <a:xfrm>
          <a:off x="0" y="4500145"/>
          <a:ext cx="5962650" cy="15976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200" b="1" kern="1200">
              <a:latin typeface="Arial" panose="020B0604020202020204" pitchFamily="34" charset="0"/>
              <a:cs typeface="Arial" panose="020B0604020202020204" pitchFamily="34" charset="0"/>
            </a:rPr>
            <a:t>Understandable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Students must be able to understand and use the online interface. For example: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- text is readable and understandable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- web pages are predictable</a:t>
          </a:r>
        </a:p>
        <a:p>
          <a:pPr marL="0" lvl="0" indent="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Font typeface="Symbol" panose="05050102010706020507" pitchFamily="18" charset="2"/>
            <a:buNone/>
          </a:pPr>
          <a:r>
            <a:rPr lang="en-AU" sz="1100" kern="1200">
              <a:latin typeface="Arial" panose="020B0604020202020204" pitchFamily="34" charset="0"/>
              <a:cs typeface="Arial" panose="020B0604020202020204" pitchFamily="34" charset="0"/>
            </a:rPr>
            <a:t>- help students to avoid and correct their mistakes.</a:t>
          </a:r>
        </a:p>
      </dsp:txBody>
      <dsp:txXfrm>
        <a:off x="1327966" y="4500145"/>
        <a:ext cx="4634683" cy="1597607"/>
      </dsp:txXfrm>
    </dsp:sp>
    <dsp:sp modelId="{739D5117-226B-4A62-A0C0-03A33BE3A78E}">
      <dsp:nvSpPr>
        <dsp:cNvPr id="0" name=""/>
        <dsp:cNvSpPr/>
      </dsp:nvSpPr>
      <dsp:spPr>
        <a:xfrm>
          <a:off x="230111" y="4872324"/>
          <a:ext cx="1003180" cy="853249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857" t="-12785" r="857" b="-12785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FB3157-E080-4EEF-B55C-BFFE5E8DB72A}">
      <dsp:nvSpPr>
        <dsp:cNvPr id="0" name=""/>
        <dsp:cNvSpPr/>
      </dsp:nvSpPr>
      <dsp:spPr>
        <a:xfrm>
          <a:off x="0" y="6233189"/>
          <a:ext cx="5962650" cy="135436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endParaRPr lang="en-AU" sz="11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AU" sz="1200" b="1" kern="1200">
              <a:latin typeface="Arial" panose="020B0604020202020204" pitchFamily="34" charset="0"/>
              <a:cs typeface="Arial" panose="020B0604020202020204" pitchFamily="34" charset="0"/>
            </a:rPr>
            <a:t>Robust</a:t>
          </a:r>
        </a:p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100" kern="1200">
              <a:latin typeface="Arial" panose="020B0604020202020204" pitchFamily="34" charset="0"/>
              <a:cs typeface="Arial" panose="020B0604020202020204" pitchFamily="34" charset="0"/>
            </a:rPr>
            <a:t>Content can be interpreted reliably by a wide variety of tools, including assistive technologies, such as screen readers.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27966" y="6233189"/>
        <a:ext cx="4634683" cy="1354363"/>
      </dsp:txXfrm>
    </dsp:sp>
    <dsp:sp modelId="{9FD04B96-C41A-46E5-BFF0-D59268D4A017}">
      <dsp:nvSpPr>
        <dsp:cNvPr id="0" name=""/>
        <dsp:cNvSpPr/>
      </dsp:nvSpPr>
      <dsp:spPr>
        <a:xfrm>
          <a:off x="200882" y="6467315"/>
          <a:ext cx="1061637" cy="88611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1665" t="-13457" r="1665" b="-13457"/>
          </a:stretch>
        </a:blip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AB1BF91D9E944C8809D11FAC65E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2949-0359-4A15-829A-C5A87A950219}"/>
      </w:docPartPr>
      <w:docPartBody>
        <w:p w:rsidR="00D04E04" w:rsidRDefault="008A713D">
          <w:pPr>
            <w:pStyle w:val="4AB1BF91D9E944C8809D11FAC65EA4B6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1B72E4"/>
    <w:rsid w:val="001D6D0E"/>
    <w:rsid w:val="002550B3"/>
    <w:rsid w:val="00257980"/>
    <w:rsid w:val="00267944"/>
    <w:rsid w:val="002A6C44"/>
    <w:rsid w:val="002D07DC"/>
    <w:rsid w:val="00416F2F"/>
    <w:rsid w:val="004927ED"/>
    <w:rsid w:val="004A3B4E"/>
    <w:rsid w:val="00536FBC"/>
    <w:rsid w:val="00672CD0"/>
    <w:rsid w:val="0072084F"/>
    <w:rsid w:val="00733D9F"/>
    <w:rsid w:val="0075159A"/>
    <w:rsid w:val="007E595F"/>
    <w:rsid w:val="00845F3C"/>
    <w:rsid w:val="008A713D"/>
    <w:rsid w:val="008D3966"/>
    <w:rsid w:val="00905B97"/>
    <w:rsid w:val="009B6DA0"/>
    <w:rsid w:val="00A45505"/>
    <w:rsid w:val="00B57CE0"/>
    <w:rsid w:val="00BF6F94"/>
    <w:rsid w:val="00D04E04"/>
    <w:rsid w:val="00D72DCF"/>
    <w:rsid w:val="00DD16CD"/>
    <w:rsid w:val="00F70237"/>
    <w:rsid w:val="00F966FB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140FCB74284E91A4FBF28BC6F63728">
    <w:name w:val="45140FCB74284E91A4FBF28BC6F63728"/>
  </w:style>
  <w:style w:type="paragraph" w:customStyle="1" w:styleId="4AB1BF91D9E944C8809D11FAC65EA4B6">
    <w:name w:val="4AB1BF91D9E944C8809D11FAC65EA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Q_x0020_Document_x0020_Type xmlns="7c7884fa-4400-4ac1-95a1-4203bb422cb9">Factsheets</TMQ_x0020_Document_x0020_Type>
    <DET_EDRMS_SecClassTaxHTField0 xmlns="7c7884fa-4400-4ac1-95a1-4203bb422cb9" xsi:nil="true"/>
    <DET_EDRMS_BusUnitTaxHTField0 xmlns="7c7884fa-4400-4ac1-95a1-4203bb422cb9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lcf76f155ced4ddcb4097134ff3c332f xmlns="d6c8e900-d93b-4cec-b475-3d249ba041fc" xsi:nil="true"/>
    <TaxCatchAll xmlns="7c7884fa-4400-4ac1-95a1-4203bb422cb9" xsi:nil="true"/>
    <TMQ_x0020_Business_x0020_Unit xmlns="7c7884fa-4400-4ac1-95a1-4203bb422cb9">Operations Policy &amp; Standards</TMQ_x0020_Business_x0020_Unit>
    <PublishingContact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6" ma:contentTypeDescription="Create a new document" ma:contentTypeScope="" ma:versionID="89008cac4fef2c829bd51d937988eac0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b9ef63da585645ba3c565b969e2b3b6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5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303CA-FB50-4E76-B151-C518D0E81061}">
  <ds:schemaRefs>
    <ds:schemaRef ds:uri="http://schemas.microsoft.com/office/2006/metadata/properties"/>
    <ds:schemaRef ds:uri="http://schemas.microsoft.com/office/infopath/2007/PartnerControls"/>
    <ds:schemaRef ds:uri="7c7884fa-4400-4ac1-95a1-4203bb422cb9"/>
    <ds:schemaRef ds:uri="d6c8e900-d93b-4cec-b475-3d249ba041f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B0C89A-68A2-4A5D-9EB8-6F1AF58A5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794D7-8EF1-42DB-A582-C5B1DBBD0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2025-01-02T01:10:00Z</dcterms:created>
  <dcterms:modified xsi:type="dcterms:W3CDTF">2025-01-30T01:38:00Z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1f8e01-5a41-4a43-8bba-c7dd4ca448cd_Enabled">
    <vt:lpwstr>true</vt:lpwstr>
  </property>
  <property fmtid="{D5CDD505-2E9C-101B-9397-08002B2CF9AE}" pid="3" name="MSIP_Label_871f8e01-5a41-4a43-8bba-c7dd4ca448cd_SetDate">
    <vt:lpwstr>2025-01-02T01:11:09Z</vt:lpwstr>
  </property>
  <property fmtid="{D5CDD505-2E9C-101B-9397-08002B2CF9AE}" pid="4" name="MSIP_Label_871f8e01-5a41-4a43-8bba-c7dd4ca448cd_Method">
    <vt:lpwstr>Privileged</vt:lpwstr>
  </property>
  <property fmtid="{D5CDD505-2E9C-101B-9397-08002B2CF9AE}" pid="5" name="MSIP_Label_871f8e01-5a41-4a43-8bba-c7dd4ca448cd_Name">
    <vt:lpwstr>Do Not Mark (DJPR)</vt:lpwstr>
  </property>
  <property fmtid="{D5CDD505-2E9C-101B-9397-08002B2CF9AE}" pid="6" name="MSIP_Label_871f8e01-5a41-4a43-8bba-c7dd4ca448cd_SiteId">
    <vt:lpwstr>722ea0be-3e1c-4b11-ad6f-9401d6856e24</vt:lpwstr>
  </property>
  <property fmtid="{D5CDD505-2E9C-101B-9397-08002B2CF9AE}" pid="7" name="MSIP_Label_871f8e01-5a41-4a43-8bba-c7dd4ca448cd_ActionId">
    <vt:lpwstr>fff40d7f-70d0-4348-b59b-79494d28579a</vt:lpwstr>
  </property>
  <property fmtid="{D5CDD505-2E9C-101B-9397-08002B2CF9AE}" pid="8" name="MSIP_Label_871f8e01-5a41-4a43-8bba-c7dd4ca448cd_ContentBits">
    <vt:lpwstr>0</vt:lpwstr>
  </property>
  <property fmtid="{D5CDD505-2E9C-101B-9397-08002B2CF9AE}" pid="9" name="RecordPoint_SubmissionDate">
    <vt:lpwstr/>
  </property>
  <property fmtid="{D5CDD505-2E9C-101B-9397-08002B2CF9AE}" pid="10" name="Document Library Name">
    <vt:lpwstr/>
  </property>
  <property fmtid="{D5CDD505-2E9C-101B-9397-08002B2CF9AE}" pid="11" name="MSIP_Label_d00a4df9-c942-4b09-b23a-6c1023f6de27_Enabled">
    <vt:lpwstr>true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RecordPoint_RecordNumberSubmitted">
    <vt:lpwstr>R20230076994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DocumentSetDescription">
    <vt:lpwstr/>
  </property>
  <property fmtid="{D5CDD505-2E9C-101B-9397-08002B2CF9AE}" pid="16" name="MediaServiceImageTags">
    <vt:lpwstr/>
  </property>
  <property fmtid="{D5CDD505-2E9C-101B-9397-08002B2CF9AE}" pid="17" name="ContentTypeId">
    <vt:lpwstr>0x010100F7900B299DB37740AAAFD0578A2D388F040022E47DCDB4152E4A80086E7D8D158498</vt:lpwstr>
  </property>
  <property fmtid="{D5CDD505-2E9C-101B-9397-08002B2CF9AE}" pid="18" name="ma09474bef6b487d93431ac28330710e">
    <vt:lpwstr/>
  </property>
  <property fmtid="{D5CDD505-2E9C-101B-9397-08002B2CF9AE}" pid="19" name="MSIP_Label_d00a4df9-c942-4b09-b23a-6c1023f6de27_SetDate">
    <vt:lpwstr>2023-12-05T02:29:09Z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SiteId">
    <vt:lpwstr>{b3cca25b-f07d-4239-8a3c-b7d682f9d566}</vt:lpwstr>
  </property>
  <property fmtid="{D5CDD505-2E9C-101B-9397-08002B2CF9AE}" pid="22" name="RecordPoint_ActiveItemListId">
    <vt:lpwstr>{099e913b-59b7-463a-b199-018130ffc057}</vt:lpwstr>
  </property>
  <property fmtid="{D5CDD505-2E9C-101B-9397-08002B2CF9AE}" pid="23" name="RecordPoint_ActiveItemMoved">
    <vt:lpwstr/>
  </property>
  <property fmtid="{D5CDD505-2E9C-101B-9397-08002B2CF9AE}" pid="24" name="RecordPoint_SubmissionCompleted">
    <vt:lpwstr>2023-07-28T14:57:12.0599792+10:00</vt:lpwstr>
  </property>
  <property fmtid="{D5CDD505-2E9C-101B-9397-08002B2CF9AE}" pid="25" name="MSIP_Label_d00a4df9-c942-4b09-b23a-6c1023f6de27_ActionId">
    <vt:lpwstr>0244e4c8-25c5-4ada-96fd-7ab464f7cd8c</vt:lpwstr>
  </property>
  <property fmtid="{D5CDD505-2E9C-101B-9397-08002B2CF9AE}" pid="26" name="DET_EDRMS_RCSTaxHTField0">
    <vt:lpwstr/>
  </property>
  <property fmtid="{D5CDD505-2E9C-101B-9397-08002B2CF9AE}" pid="27" name="URL">
    <vt:lpwstr/>
  </property>
  <property fmtid="{D5CDD505-2E9C-101B-9397-08002B2CF9AE}" pid="28" name="Document Set Description1">
    <vt:lpwstr/>
  </property>
  <property fmtid="{D5CDD505-2E9C-101B-9397-08002B2CF9AE}" pid="29" name="MSIP_Label_d00a4df9-c942-4b09-b23a-6c1023f6de27_ContentBits">
    <vt:lpwstr>3</vt:lpwstr>
  </property>
  <property fmtid="{D5CDD505-2E9C-101B-9397-08002B2CF9AE}" pid="30" name="RecordPoint_ActiveItemWebId">
    <vt:lpwstr>{6e2460a2-3e09-40bc-a665-6e5b313d5e13}</vt:lpwstr>
  </property>
  <property fmtid="{D5CDD505-2E9C-101B-9397-08002B2CF9AE}" pid="31" name="lf325da747e242898db023622dd7f876">
    <vt:lpwstr/>
  </property>
  <property fmtid="{D5CDD505-2E9C-101B-9397-08002B2CF9AE}" pid="32" name="MSIP_Label_d00a4df9-c942-4b09-b23a-6c1023f6de27_Name">
    <vt:lpwstr>Official (DJPR)</vt:lpwstr>
  </property>
  <property fmtid="{D5CDD505-2E9C-101B-9397-08002B2CF9AE}" pid="33" name="Document Library Link">
    <vt:lpwstr/>
  </property>
  <property fmtid="{D5CDD505-2E9C-101B-9397-08002B2CF9AE}" pid="34" name="RecordPoint_RecordFormat">
    <vt:lpwstr/>
  </property>
  <property fmtid="{D5CDD505-2E9C-101B-9397-08002B2CF9AE}" pid="35" name="RecordPoint_ActiveItemUniqueId">
    <vt:lpwstr>{8d3c7c2a-1b9f-4840-bfaa-403639b6fb53}</vt:lpwstr>
  </property>
</Properties>
</file>