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65ED" w14:textId="4D9385CE" w:rsidR="0074696E" w:rsidRPr="004C6EEE" w:rsidRDefault="00F1694F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2F81113E" wp14:editId="518700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0" cy="19080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4C6EEE">
      <w:pPr>
        <w:pStyle w:val="Sectionbreakfirstpage"/>
        <w:sectPr w:rsidR="00A62D44" w:rsidRPr="004C6EEE" w:rsidSect="00FD2A22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3FB47616" w14:textId="77777777" w:rsidTr="1AF320AD">
        <w:trPr>
          <w:trHeight w:val="1304"/>
        </w:trPr>
        <w:tc>
          <w:tcPr>
            <w:tcW w:w="11907" w:type="dxa"/>
            <w:vAlign w:val="bottom"/>
          </w:tcPr>
          <w:p w14:paraId="10559EA9" w14:textId="3D3C8DCC" w:rsidR="00AD784C" w:rsidRPr="00161AA0" w:rsidRDefault="1E4D8AF1" w:rsidP="00CE12AF">
            <w:pPr>
              <w:pStyle w:val="Documenttitle"/>
            </w:pPr>
            <w:bookmarkStart w:id="0" w:name="_Hlk97811416"/>
            <w:r>
              <w:t xml:space="preserve">Pride Events and Festivals Fund </w:t>
            </w:r>
            <w:r w:rsidR="12A8A5C5">
              <w:t>202</w:t>
            </w:r>
            <w:r w:rsidR="53F207F7">
              <w:t>4</w:t>
            </w:r>
            <w:r w:rsidR="12A8A5C5">
              <w:t>-2</w:t>
            </w:r>
            <w:r w:rsidR="20B835B1">
              <w:t>5</w:t>
            </w:r>
          </w:p>
        </w:tc>
      </w:tr>
      <w:tr w:rsidR="00CE12AF" w14:paraId="20148B84" w14:textId="77777777" w:rsidTr="1AF320AD">
        <w:trPr>
          <w:trHeight w:val="1191"/>
        </w:trPr>
        <w:tc>
          <w:tcPr>
            <w:tcW w:w="11907" w:type="dxa"/>
          </w:tcPr>
          <w:p w14:paraId="092308C8" w14:textId="6DE5B314" w:rsidR="00CE12AF" w:rsidRPr="00A1389F" w:rsidRDefault="002355DA" w:rsidP="00CE12AF">
            <w:pPr>
              <w:pStyle w:val="Documentsubtitle"/>
            </w:pPr>
            <w:bookmarkStart w:id="1" w:name="_Hlk97811350"/>
            <w:r>
              <w:t>Successful applicants</w:t>
            </w:r>
          </w:p>
        </w:tc>
      </w:tr>
      <w:bookmarkEnd w:id="0"/>
      <w:bookmarkEnd w:id="1"/>
      <w:tr w:rsidR="00CE12AF" w14:paraId="5D166424" w14:textId="77777777" w:rsidTr="1AF320AD">
        <w:trPr>
          <w:trHeight w:val="284"/>
        </w:trPr>
        <w:tc>
          <w:tcPr>
            <w:tcW w:w="11907" w:type="dxa"/>
          </w:tcPr>
          <w:p w14:paraId="4F391CE5" w14:textId="77777777" w:rsidR="00CE12AF" w:rsidRPr="00250DC4" w:rsidRDefault="002355DA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9178"/>
        <w:gridCol w:w="2171"/>
      </w:tblGrid>
      <w:tr w:rsidR="00B31EAB" w:rsidRPr="007C2F52" w14:paraId="213BB186" w14:textId="77777777" w:rsidTr="1BD9748A">
        <w:trPr>
          <w:trHeight w:val="29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6C8A" w14:textId="77777777" w:rsidR="00B31EAB" w:rsidRPr="007C2F52" w:rsidRDefault="00B31EAB" w:rsidP="003F02A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sz w:val="20"/>
                <w:lang w:eastAsia="en-AU"/>
              </w:rPr>
            </w:pPr>
            <w:bookmarkStart w:id="2" w:name="_Hlk37240926"/>
            <w:r w:rsidRPr="0765411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lang w:eastAsia="en-AU"/>
              </w:rPr>
              <w:t>Organisation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D09" w14:textId="77777777" w:rsidR="00B31EAB" w:rsidRPr="007C2F52" w:rsidRDefault="00B31EAB" w:rsidP="003F02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AU"/>
              </w:rPr>
            </w:pPr>
            <w:r w:rsidRPr="007C2F52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AU"/>
              </w:rPr>
              <w:t>Project description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C97B" w14:textId="77777777" w:rsidR="00B31EAB" w:rsidRPr="007C2F52" w:rsidRDefault="00B31EAB" w:rsidP="003F02A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/>
                <w:sz w:val="20"/>
                <w:lang w:eastAsia="en-AU"/>
              </w:rPr>
            </w:pPr>
            <w:r w:rsidRPr="0765411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lang w:eastAsia="en-AU"/>
              </w:rPr>
              <w:t>Local Government Area</w:t>
            </w:r>
          </w:p>
        </w:tc>
      </w:tr>
      <w:tr w:rsidR="00B31EAB" w:rsidRPr="007C2F52" w14:paraId="7291AA52" w14:textId="77777777" w:rsidTr="1BD9748A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6E44013C" w14:textId="609C9FF8" w:rsidR="00B31EAB" w:rsidRPr="006F3A29" w:rsidRDefault="006F3A29" w:rsidP="003F02A8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</w:pPr>
            <w:r w:rsidRPr="006F3A2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Small stream</w:t>
            </w:r>
          </w:p>
        </w:tc>
        <w:tc>
          <w:tcPr>
            <w:tcW w:w="30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1F03B14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757D7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B31EAB" w:rsidRPr="007C2F52" w14:paraId="7D448D46" w14:textId="77777777" w:rsidTr="1BD9748A">
        <w:trPr>
          <w:trHeight w:val="416"/>
        </w:trPr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</w:tcPr>
          <w:p w14:paraId="4A53166F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BEAT Entertainment (Auspice: Performing Lines Limited)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</w:tcPr>
          <w:p w14:paraId="709079B6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Performing Lines Ltd. will host HONOUR, a multidisciplinary event celebrating and commemorating queer POC Elders, creating a free intergenerational, accessible, event as part of </w:t>
            </w:r>
            <w:proofErr w:type="spellStart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Midsumma</w:t>
            </w:r>
            <w:proofErr w:type="spellEnd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2025.</w:t>
            </w:r>
          </w:p>
        </w:tc>
        <w:tc>
          <w:tcPr>
            <w:tcW w:w="718" w:type="pct"/>
            <w:tcBorders>
              <w:top w:val="single" w:sz="4" w:space="0" w:color="auto"/>
            </w:tcBorders>
            <w:shd w:val="clear" w:color="auto" w:fill="auto"/>
          </w:tcPr>
          <w:p w14:paraId="719A2FB4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6B66895C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49ECC4A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Bisexual Alliance Victoria</w:t>
            </w:r>
          </w:p>
        </w:tc>
        <w:tc>
          <w:tcPr>
            <w:tcW w:w="3034" w:type="pct"/>
            <w:shd w:val="clear" w:color="auto" w:fill="auto"/>
          </w:tcPr>
          <w:p w14:paraId="1B40BE7E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Bisexual Alliance Victoria, in partnership with Melbourne Bisexual Network will host events to celebrate the merger of the two organisations and raise awareness of the bi+ community.</w:t>
            </w:r>
          </w:p>
        </w:tc>
        <w:tc>
          <w:tcPr>
            <w:tcW w:w="718" w:type="pct"/>
            <w:shd w:val="clear" w:color="auto" w:fill="auto"/>
          </w:tcPr>
          <w:p w14:paraId="1DD8A55E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Hepburn</w:t>
            </w:r>
          </w:p>
        </w:tc>
      </w:tr>
      <w:tr w:rsidR="00B31EAB" w:rsidRPr="007C2F52" w14:paraId="1D2E2A7B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57B08F39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Castlemaine Community House</w:t>
            </w:r>
          </w:p>
        </w:tc>
        <w:tc>
          <w:tcPr>
            <w:tcW w:w="3034" w:type="pct"/>
            <w:shd w:val="clear" w:color="auto" w:fill="auto"/>
          </w:tcPr>
          <w:p w14:paraId="2B7360D7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Castlemaine Community House will deliver two community-focused events in collaboration with the local shire and Castlemaine Fringe, creating more opportunities for LGBTQIA+ communities to celebrate in regional Victoria.</w:t>
            </w:r>
          </w:p>
        </w:tc>
        <w:tc>
          <w:tcPr>
            <w:tcW w:w="718" w:type="pct"/>
            <w:shd w:val="clear" w:color="auto" w:fill="auto"/>
          </w:tcPr>
          <w:p w14:paraId="0456D780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Mount Alexander</w:t>
            </w:r>
          </w:p>
        </w:tc>
      </w:tr>
      <w:tr w:rsidR="00B31EAB" w:rsidRPr="007C2F52" w14:paraId="441E4267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0F206DC1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Clunes Neighbourhood House</w:t>
            </w:r>
          </w:p>
        </w:tc>
        <w:tc>
          <w:tcPr>
            <w:tcW w:w="3034" w:type="pct"/>
            <w:shd w:val="clear" w:color="auto" w:fill="auto"/>
          </w:tcPr>
          <w:p w14:paraId="6A1F3A03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Clunes Neighbourhood House will deliver an LGBTIQA+ Ageing Expo designed to inform aged care services of LGBTIQA+ needs, raise awareness of LGBTIQA+ aging, and give voices to LGBTIQA+ older people in the living and ageing well space in Hepburn.</w:t>
            </w:r>
          </w:p>
        </w:tc>
        <w:tc>
          <w:tcPr>
            <w:tcW w:w="718" w:type="pct"/>
            <w:shd w:val="clear" w:color="auto" w:fill="auto"/>
          </w:tcPr>
          <w:p w14:paraId="4B016812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Hepburn</w:t>
            </w:r>
          </w:p>
        </w:tc>
      </w:tr>
      <w:tr w:rsidR="00B31EAB" w:rsidRPr="007C2F52" w14:paraId="47D0D18C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57E63EFC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Cypher Culture (VIC) Inc</w:t>
            </w:r>
          </w:p>
        </w:tc>
        <w:tc>
          <w:tcPr>
            <w:tcW w:w="3034" w:type="pct"/>
            <w:shd w:val="clear" w:color="auto" w:fill="auto"/>
          </w:tcPr>
          <w:p w14:paraId="370B340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Cypher Culture (VIC) Inc will present a vogue mini-ball, celebrating the LGBTIQA+ Asia-Pacific communities and culture.</w:t>
            </w:r>
          </w:p>
        </w:tc>
        <w:tc>
          <w:tcPr>
            <w:tcW w:w="718" w:type="pct"/>
            <w:shd w:val="clear" w:color="auto" w:fill="auto"/>
          </w:tcPr>
          <w:p w14:paraId="43D781ED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5CE4B4AC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3103CB71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Geelong Pride Film Festival</w:t>
            </w:r>
          </w:p>
        </w:tc>
        <w:tc>
          <w:tcPr>
            <w:tcW w:w="3034" w:type="pct"/>
            <w:shd w:val="clear" w:color="auto" w:fill="auto"/>
          </w:tcPr>
          <w:p w14:paraId="79A070E2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Geelong Pride Film Festival will deliver their annual film festival, which includes approximately 20 screenings and social events for the LGBTIQA+ community in Geelong.</w:t>
            </w:r>
          </w:p>
        </w:tc>
        <w:tc>
          <w:tcPr>
            <w:tcW w:w="718" w:type="pct"/>
            <w:shd w:val="clear" w:color="auto" w:fill="auto"/>
          </w:tcPr>
          <w:p w14:paraId="1B178F3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Greater Geelong</w:t>
            </w:r>
          </w:p>
        </w:tc>
      </w:tr>
      <w:tr w:rsidR="00B31EAB" w:rsidRPr="007C2F52" w14:paraId="09DB75C7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4CF41F99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JOY Melbourne Inc</w:t>
            </w:r>
          </w:p>
        </w:tc>
        <w:tc>
          <w:tcPr>
            <w:tcW w:w="3034" w:type="pct"/>
            <w:shd w:val="clear" w:color="auto" w:fill="auto"/>
          </w:tcPr>
          <w:p w14:paraId="4C6D06C0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Joy Melbourne will host "JOY Gigs on the Rooftop", a live music series at the Victorian Pride Centre celebrating LGBTIQA+ talent.</w:t>
            </w:r>
          </w:p>
        </w:tc>
        <w:tc>
          <w:tcPr>
            <w:tcW w:w="718" w:type="pct"/>
            <w:shd w:val="clear" w:color="auto" w:fill="auto"/>
          </w:tcPr>
          <w:p w14:paraId="0DA8C93F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092D7642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43420BCA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Lalala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Outpick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(Auspice: Auspicious Arts Projects Inc)</w:t>
            </w:r>
          </w:p>
        </w:tc>
        <w:tc>
          <w:tcPr>
            <w:tcW w:w="3034" w:type="pct"/>
            <w:shd w:val="clear" w:color="auto" w:fill="auto"/>
          </w:tcPr>
          <w:p w14:paraId="57CB1C9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Lalala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Outpick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, in partnership with The Pleasure Project will deliver 'Queer Ecology', a four-week multi-arts exhibition and public program series featuring work by local queer artists and community environmentalists.</w:t>
            </w:r>
          </w:p>
        </w:tc>
        <w:tc>
          <w:tcPr>
            <w:tcW w:w="718" w:type="pct"/>
            <w:shd w:val="clear" w:color="auto" w:fill="auto"/>
          </w:tcPr>
          <w:p w14:paraId="2614053A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Manningham</w:t>
            </w:r>
          </w:p>
        </w:tc>
      </w:tr>
      <w:tr w:rsidR="00B31EAB" w:rsidRPr="007C2F52" w14:paraId="571E1EB8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301E681E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Melanated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in Melbourne (Auspice: JOY Melbourne Inc)</w:t>
            </w:r>
          </w:p>
        </w:tc>
        <w:tc>
          <w:tcPr>
            <w:tcW w:w="3034" w:type="pct"/>
            <w:shd w:val="clear" w:color="auto" w:fill="auto"/>
          </w:tcPr>
          <w:p w14:paraId="198D0BD6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Melanated</w:t>
            </w:r>
            <w:proofErr w:type="spellEnd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in Melbourne will host a live podcast episode during </w:t>
            </w:r>
            <w:proofErr w:type="spellStart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Midsumma</w:t>
            </w:r>
            <w:proofErr w:type="spellEnd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2025 and US Black History Month, providing a safe space for persons of colour, members of the LGBTIQA+ community and other marginalised individuals to come together and celebrate.</w:t>
            </w:r>
          </w:p>
        </w:tc>
        <w:tc>
          <w:tcPr>
            <w:tcW w:w="718" w:type="pct"/>
            <w:shd w:val="clear" w:color="auto" w:fill="auto"/>
          </w:tcPr>
          <w:p w14:paraId="530BC86A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Moreland</w:t>
            </w:r>
          </w:p>
        </w:tc>
      </w:tr>
      <w:tr w:rsidR="00B31EAB" w:rsidRPr="007C2F52" w14:paraId="4AE8216F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398D5C0D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lastRenderedPageBreak/>
              <w:t>Melba Support Services Inc</w:t>
            </w:r>
          </w:p>
        </w:tc>
        <w:tc>
          <w:tcPr>
            <w:tcW w:w="3034" w:type="pct"/>
            <w:shd w:val="clear" w:color="auto" w:fill="auto"/>
          </w:tcPr>
          <w:p w14:paraId="7F112514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Melba Support Services will host rural and regional friend dating events for queer neurodivergent people, creating safe, welcoming spaces where LGBTQIA+ neurodiverse individuals can form meaningful friendships and connections.</w:t>
            </w:r>
          </w:p>
        </w:tc>
        <w:tc>
          <w:tcPr>
            <w:tcW w:w="718" w:type="pct"/>
            <w:shd w:val="clear" w:color="auto" w:fill="auto"/>
          </w:tcPr>
          <w:p w14:paraId="4FC85F9C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Yarra Ranges</w:t>
            </w:r>
          </w:p>
        </w:tc>
      </w:tr>
      <w:tr w:rsidR="00B31EAB" w:rsidRPr="007C2F52" w14:paraId="3178F3DD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4657841A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 Frontrunners Inc</w:t>
            </w:r>
          </w:p>
        </w:tc>
        <w:tc>
          <w:tcPr>
            <w:tcW w:w="3034" w:type="pct"/>
            <w:shd w:val="clear" w:color="auto" w:fill="auto"/>
          </w:tcPr>
          <w:p w14:paraId="2673BF0D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Melbourne Frontrunners Inc. will deliver the 2025 Melbourne Pride Run, championing health, well-being, and inclusivity for LGBTIQA+ communities.</w:t>
            </w:r>
          </w:p>
        </w:tc>
        <w:tc>
          <w:tcPr>
            <w:tcW w:w="718" w:type="pct"/>
            <w:shd w:val="clear" w:color="auto" w:fill="auto"/>
          </w:tcPr>
          <w:p w14:paraId="417514E3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586E0B98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0830213B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People with Disability Australia (PWDA)</w:t>
            </w:r>
          </w:p>
        </w:tc>
        <w:tc>
          <w:tcPr>
            <w:tcW w:w="3034" w:type="pct"/>
            <w:shd w:val="clear" w:color="auto" w:fill="auto"/>
          </w:tcPr>
          <w:p w14:paraId="397793E6" w14:textId="77777777" w:rsidR="00B31EAB" w:rsidRPr="5522CACC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People with Disability Australia (PWDA) will participate in the </w:t>
            </w:r>
            <w:proofErr w:type="spellStart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Midsumma</w:t>
            </w:r>
            <w:proofErr w:type="spellEnd"/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Pride March and document the experience, raising awareness of the challenges facing LGBTQIA+ people with disability and advocate for their full inclusion.</w:t>
            </w:r>
          </w:p>
        </w:tc>
        <w:tc>
          <w:tcPr>
            <w:tcW w:w="718" w:type="pct"/>
            <w:shd w:val="clear" w:color="auto" w:fill="auto"/>
          </w:tcPr>
          <w:p w14:paraId="3B71B2A0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1DF4759D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10BF9DF7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Queer Arabs Australia (Auspice: Transgender Victoria)</w:t>
            </w:r>
          </w:p>
        </w:tc>
        <w:tc>
          <w:tcPr>
            <w:tcW w:w="3034" w:type="pct"/>
            <w:shd w:val="clear" w:color="auto" w:fill="auto"/>
          </w:tcPr>
          <w:p w14:paraId="221BB4BF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Queer Arabs Australia will host a community event day, to build and amplify their community, raise their profile, and increase social cohesion to wider society. </w:t>
            </w:r>
          </w:p>
        </w:tc>
        <w:tc>
          <w:tcPr>
            <w:tcW w:w="718" w:type="pct"/>
            <w:shd w:val="clear" w:color="auto" w:fill="auto"/>
          </w:tcPr>
          <w:p w14:paraId="1BF1B6B7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799306AF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4650D58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Queer Town (Auspice: Auspicious Arts Projects Inc)</w:t>
            </w:r>
          </w:p>
        </w:tc>
        <w:tc>
          <w:tcPr>
            <w:tcW w:w="3034" w:type="pct"/>
            <w:shd w:val="clear" w:color="auto" w:fill="auto"/>
          </w:tcPr>
          <w:p w14:paraId="261BD56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Queer Town will host an informal networking event, providing a crucial opportunity to unite the LGBTIQA+ community during a holiday season often lacking in dedicated queer events.</w:t>
            </w:r>
          </w:p>
        </w:tc>
        <w:tc>
          <w:tcPr>
            <w:tcW w:w="718" w:type="pct"/>
            <w:shd w:val="clear" w:color="auto" w:fill="auto"/>
          </w:tcPr>
          <w:p w14:paraId="14D605CB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Moreland</w:t>
            </w:r>
          </w:p>
        </w:tc>
      </w:tr>
      <w:tr w:rsidR="00B31EAB" w:rsidRPr="007C2F52" w14:paraId="7A3CD38C" w14:textId="77777777" w:rsidTr="1BD9748A">
        <w:trPr>
          <w:trHeight w:val="416"/>
        </w:trPr>
        <w:tc>
          <w:tcPr>
            <w:tcW w:w="1249" w:type="pct"/>
            <w:shd w:val="clear" w:color="auto" w:fill="auto"/>
          </w:tcPr>
          <w:p w14:paraId="187471F8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Seventh Gallery</w:t>
            </w:r>
          </w:p>
        </w:tc>
        <w:tc>
          <w:tcPr>
            <w:tcW w:w="3034" w:type="pct"/>
            <w:shd w:val="clear" w:color="auto" w:fill="auto"/>
          </w:tcPr>
          <w:p w14:paraId="4644FD74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Seventh Gallery will deliver a symposium of various events and exhibitions across their gallery spaces, creating a space for discourse, exchange, &amp; solidarity for LGBTIQA+ communities.</w:t>
            </w:r>
          </w:p>
        </w:tc>
        <w:tc>
          <w:tcPr>
            <w:tcW w:w="718" w:type="pct"/>
            <w:shd w:val="clear" w:color="auto" w:fill="auto"/>
          </w:tcPr>
          <w:p w14:paraId="5FBC141F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Yarra</w:t>
            </w:r>
          </w:p>
        </w:tc>
      </w:tr>
      <w:tr w:rsidR="00B31EAB" w:rsidRPr="007C2F52" w14:paraId="7ECDFF7F" w14:textId="77777777" w:rsidTr="1BD9748A">
        <w:trPr>
          <w:trHeight w:val="416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14:paraId="0A8C8EE2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Transgender Victoria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</w:tcPr>
          <w:p w14:paraId="4D5232AB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Transgender Victoria will deliver the Trans Book Festival as part of </w:t>
            </w:r>
            <w:proofErr w:type="spellStart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Midsumma</w:t>
            </w:r>
            <w:proofErr w:type="spellEnd"/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2025, showcasing trans &amp; gender diverse stories across fiction, memoir, poetry, non-fiction and graphic novels.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</w:tcPr>
          <w:p w14:paraId="656E974C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6F3A29" w:rsidRPr="007C2F52" w14:paraId="1779C3E9" w14:textId="77777777" w:rsidTr="1BD9748A">
        <w:trPr>
          <w:trHeight w:val="416"/>
        </w:trPr>
        <w:tc>
          <w:tcPr>
            <w:tcW w:w="1249" w:type="pct"/>
            <w:tcBorders>
              <w:right w:val="nil"/>
            </w:tcBorders>
            <w:shd w:val="clear" w:color="auto" w:fill="EAF1DD" w:themeFill="accent3" w:themeFillTint="33"/>
          </w:tcPr>
          <w:p w14:paraId="1A7D8348" w14:textId="41918917" w:rsidR="006F3A29" w:rsidRPr="006F3A29" w:rsidRDefault="006F3A29" w:rsidP="003F02A8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Large stream</w:t>
            </w:r>
          </w:p>
        </w:tc>
        <w:tc>
          <w:tcPr>
            <w:tcW w:w="3034" w:type="pct"/>
            <w:tcBorders>
              <w:left w:val="nil"/>
              <w:right w:val="nil"/>
            </w:tcBorders>
            <w:shd w:val="clear" w:color="auto" w:fill="EAF1DD" w:themeFill="accent3" w:themeFillTint="33"/>
          </w:tcPr>
          <w:p w14:paraId="5C222531" w14:textId="77777777" w:rsidR="006F3A29" w:rsidRPr="1AF320AD" w:rsidRDefault="006F3A29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718" w:type="pct"/>
            <w:tcBorders>
              <w:left w:val="nil"/>
            </w:tcBorders>
            <w:shd w:val="clear" w:color="auto" w:fill="EAF1DD" w:themeFill="accent3" w:themeFillTint="33"/>
          </w:tcPr>
          <w:p w14:paraId="24F99FF2" w14:textId="77777777" w:rsidR="006F3A29" w:rsidRPr="1AF320AD" w:rsidRDefault="006F3A29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B31EAB" w:rsidRPr="007C2F52" w14:paraId="4FFA746A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4AE60ADA" w14:textId="27D750F7" w:rsidR="00B31EAB" w:rsidRDefault="00B31EAB" w:rsidP="1BD9748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BD9748A">
              <w:rPr>
                <w:rFonts w:ascii="Calibri" w:eastAsia="Calibri" w:hAnsi="Calibri" w:cs="Calibri"/>
                <w:color w:val="000000" w:themeColor="text1"/>
                <w:sz w:val="20"/>
              </w:rPr>
              <w:t>Auspicious Arts Project Inc</w:t>
            </w:r>
          </w:p>
        </w:tc>
        <w:tc>
          <w:tcPr>
            <w:tcW w:w="3034" w:type="pct"/>
            <w:shd w:val="clear" w:color="auto" w:fill="auto"/>
          </w:tcPr>
          <w:p w14:paraId="763B2635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522CACC">
              <w:rPr>
                <w:rFonts w:ascii="Calibri" w:eastAsia="Calibri" w:hAnsi="Calibri" w:cs="Calibri"/>
                <w:color w:val="000000" w:themeColor="text1"/>
                <w:sz w:val="20"/>
              </w:rPr>
              <w:t>The Pier Festival will host their annual music festival, showcasing the talent and creativity of queer women and gender-diverse individuals in the music and arts sectors.</w:t>
            </w:r>
          </w:p>
        </w:tc>
        <w:tc>
          <w:tcPr>
            <w:tcW w:w="718" w:type="pct"/>
            <w:shd w:val="clear" w:color="auto" w:fill="auto"/>
          </w:tcPr>
          <w:p w14:paraId="5635B75D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4A68A968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5650F4E0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Autism Victoria Inc</w:t>
            </w:r>
          </w:p>
        </w:tc>
        <w:tc>
          <w:tcPr>
            <w:tcW w:w="3034" w:type="pct"/>
            <w:shd w:val="clear" w:color="auto" w:fill="auto"/>
          </w:tcPr>
          <w:p w14:paraId="7ACF2491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Autism Victoria Inc. will deliver the Amaze Pride Festival, an autism-inclusive event celebrating Autistic LGBTIQA+ Victorians, providing an autism inclusive environment that enables Autistic LGBTIQA+ people to fully and equally participate.</w:t>
            </w:r>
          </w:p>
        </w:tc>
        <w:tc>
          <w:tcPr>
            <w:tcW w:w="718" w:type="pct"/>
            <w:shd w:val="clear" w:color="auto" w:fill="auto"/>
          </w:tcPr>
          <w:p w14:paraId="77BABDCB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Yarra</w:t>
            </w:r>
          </w:p>
        </w:tc>
      </w:tr>
      <w:tr w:rsidR="1BD9748A" w14:paraId="560DDF00" w14:textId="77777777" w:rsidTr="1BD9748A">
        <w:trPr>
          <w:trHeight w:val="300"/>
        </w:trPr>
        <w:tc>
          <w:tcPr>
            <w:tcW w:w="3777" w:type="dxa"/>
            <w:shd w:val="clear" w:color="auto" w:fill="auto"/>
          </w:tcPr>
          <w:p w14:paraId="05B7BE5E" w14:textId="0B1DAA5D" w:rsidR="1BD9748A" w:rsidRDefault="1BD9748A" w:rsidP="1BD9748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BD9748A">
              <w:rPr>
                <w:rFonts w:ascii="Calibri" w:eastAsia="Calibri" w:hAnsi="Calibri" w:cs="Calibri"/>
                <w:color w:val="000000" w:themeColor="text1"/>
                <w:sz w:val="20"/>
              </w:rPr>
              <w:t>Drummond Street Services</w:t>
            </w:r>
          </w:p>
        </w:tc>
        <w:tc>
          <w:tcPr>
            <w:tcW w:w="9178" w:type="dxa"/>
            <w:shd w:val="clear" w:color="auto" w:fill="auto"/>
          </w:tcPr>
          <w:p w14:paraId="55B19188" w14:textId="77777777" w:rsidR="1BD9748A" w:rsidRDefault="1BD9748A" w:rsidP="1BD9748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BD9748A">
              <w:rPr>
                <w:rFonts w:ascii="Calibri" w:eastAsia="Calibri" w:hAnsi="Calibri" w:cs="Calibri"/>
                <w:color w:val="000000" w:themeColor="text1"/>
                <w:sz w:val="20"/>
              </w:rPr>
              <w:t>Drummond Street Services will deliver the Queer Pasifika Festival, amplifying and celebrating the narratives of LGBTIQA+ Pasifika people and community.</w:t>
            </w:r>
          </w:p>
        </w:tc>
        <w:tc>
          <w:tcPr>
            <w:tcW w:w="2171" w:type="dxa"/>
            <w:shd w:val="clear" w:color="auto" w:fill="auto"/>
          </w:tcPr>
          <w:p w14:paraId="13302313" w14:textId="77777777" w:rsidR="1BD9748A" w:rsidRDefault="1BD9748A" w:rsidP="1BD9748A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BD9748A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351F9575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2C37E987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Filipino Community Council of Victoria Inc</w:t>
            </w:r>
          </w:p>
        </w:tc>
        <w:tc>
          <w:tcPr>
            <w:tcW w:w="3034" w:type="pct"/>
            <w:shd w:val="clear" w:color="auto" w:fill="auto"/>
          </w:tcPr>
          <w:p w14:paraId="7806A559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Filipino Community Council of Victoria will host the GORGEOUS! FABULOUS! QUEERAGEOUS! LGBTIQA+ Festival, creating an inclusive festival and celebration for LGBTIQA+ culturally and linguistically diverse communities.</w:t>
            </w:r>
          </w:p>
        </w:tc>
        <w:tc>
          <w:tcPr>
            <w:tcW w:w="718" w:type="pct"/>
            <w:shd w:val="clear" w:color="auto" w:fill="auto"/>
          </w:tcPr>
          <w:p w14:paraId="32024836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014066F5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17B57B1B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Forcibly Displaced People Network</w:t>
            </w:r>
          </w:p>
        </w:tc>
        <w:tc>
          <w:tcPr>
            <w:tcW w:w="3034" w:type="pct"/>
            <w:shd w:val="clear" w:color="auto" w:fill="auto"/>
          </w:tcPr>
          <w:p w14:paraId="284066DE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The Forcibly Displaced People Network will deliver the 2025 Queer Displacements Conference, addressing protection and settlement challenges faced by LGBTIQA+ forcibly displaced people.</w:t>
            </w:r>
          </w:p>
        </w:tc>
        <w:tc>
          <w:tcPr>
            <w:tcW w:w="718" w:type="pct"/>
            <w:shd w:val="clear" w:color="auto" w:fill="auto"/>
          </w:tcPr>
          <w:p w14:paraId="49B724FF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Maribyrnong</w:t>
            </w:r>
          </w:p>
        </w:tc>
      </w:tr>
      <w:tr w:rsidR="00B31EAB" w:rsidRPr="007C2F52" w14:paraId="7D4BC880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1EBA6DC4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lastRenderedPageBreak/>
              <w:t>GLOBE Victoria</w:t>
            </w:r>
          </w:p>
        </w:tc>
        <w:tc>
          <w:tcPr>
            <w:tcW w:w="3034" w:type="pct"/>
            <w:shd w:val="clear" w:color="auto" w:fill="auto"/>
          </w:tcPr>
          <w:p w14:paraId="7111CAD9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Globe Victoria will host the 2024 Victorian Pride Awards, providing network opportunities to LGBTIQA+ leaders and celebrating LGBTIQA+ achievements.</w:t>
            </w:r>
          </w:p>
        </w:tc>
        <w:tc>
          <w:tcPr>
            <w:tcW w:w="718" w:type="pct"/>
            <w:shd w:val="clear" w:color="auto" w:fill="auto"/>
          </w:tcPr>
          <w:p w14:paraId="529FD99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4E32D8BA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5F57BF5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Minus18 Foundation Inc</w:t>
            </w:r>
          </w:p>
        </w:tc>
        <w:tc>
          <w:tcPr>
            <w:tcW w:w="3034" w:type="pct"/>
            <w:shd w:val="clear" w:color="auto" w:fill="auto"/>
          </w:tcPr>
          <w:p w14:paraId="4453B17D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Minus18 will deliver the Queer Formal, a safe, free and accessible event for queer youth aged 12 - 19 that includes friendship facilitation with queer youth workers and volunteers, LGBTIQA+ performers, a safe space to dance, and a chill out space.</w:t>
            </w:r>
          </w:p>
        </w:tc>
        <w:tc>
          <w:tcPr>
            <w:tcW w:w="718" w:type="pct"/>
            <w:shd w:val="clear" w:color="auto" w:fill="auto"/>
          </w:tcPr>
          <w:p w14:paraId="59CCD62F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Melbourne</w:t>
            </w:r>
          </w:p>
        </w:tc>
      </w:tr>
      <w:tr w:rsidR="00B31EAB" w:rsidRPr="007C2F52" w14:paraId="1CB4BC0A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0FB1363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Pride in Sport (ACON)</w:t>
            </w:r>
          </w:p>
        </w:tc>
        <w:tc>
          <w:tcPr>
            <w:tcW w:w="3034" w:type="pct"/>
            <w:shd w:val="clear" w:color="auto" w:fill="auto"/>
          </w:tcPr>
          <w:p w14:paraId="1C79528B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Pride in Sport will deliver the Pride in Sport Festival, a series of inclusive sporting events and educational activities designed to engage LGBTIQA+ across the state, including regional and rural Victoria.</w:t>
            </w:r>
          </w:p>
        </w:tc>
        <w:tc>
          <w:tcPr>
            <w:tcW w:w="718" w:type="pct"/>
            <w:shd w:val="clear" w:color="auto" w:fill="auto"/>
          </w:tcPr>
          <w:p w14:paraId="75605651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Yarra</w:t>
            </w:r>
          </w:p>
        </w:tc>
      </w:tr>
      <w:tr w:rsidR="00B31EAB" w:rsidRPr="007C2F52" w14:paraId="132FEB60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5C9E8939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tilde: Melbourne Trans and Gender Diverse Film Festival (Auspice: Footscray Community Arts Centre Limited)</w:t>
            </w:r>
          </w:p>
        </w:tc>
        <w:tc>
          <w:tcPr>
            <w:tcW w:w="3034" w:type="pct"/>
            <w:shd w:val="clear" w:color="auto" w:fill="auto"/>
          </w:tcPr>
          <w:p w14:paraId="49033562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Tilde: Melbourne Trans and Gender Diverse Film Festival will deliver the 2025 Tilde Festival, bringing trans and gender diverse (TGD) filmmakers, artists and community together.</w:t>
            </w:r>
          </w:p>
        </w:tc>
        <w:tc>
          <w:tcPr>
            <w:tcW w:w="718" w:type="pct"/>
            <w:shd w:val="clear" w:color="auto" w:fill="auto"/>
          </w:tcPr>
          <w:p w14:paraId="1B23DD1A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Maribyrnong</w:t>
            </w:r>
          </w:p>
        </w:tc>
      </w:tr>
      <w:tr w:rsidR="00B31EAB" w:rsidRPr="007C2F52" w14:paraId="7317D9AD" w14:textId="77777777" w:rsidTr="1BD9748A">
        <w:trPr>
          <w:trHeight w:val="844"/>
        </w:trPr>
        <w:tc>
          <w:tcPr>
            <w:tcW w:w="1249" w:type="pct"/>
            <w:shd w:val="clear" w:color="auto" w:fill="auto"/>
          </w:tcPr>
          <w:p w14:paraId="30657A4C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Transcend Australia</w:t>
            </w:r>
          </w:p>
        </w:tc>
        <w:tc>
          <w:tcPr>
            <w:tcW w:w="3034" w:type="pct"/>
            <w:shd w:val="clear" w:color="auto" w:fill="auto"/>
          </w:tcPr>
          <w:p w14:paraId="401186D5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Transcend will deliver the Pathways to Thriving Conference, an event that will bring together families/ carers of TGD youth, institutional carers, community organisations, service providers, practitioners and externs to share expertise, best practice and make social connections.</w:t>
            </w:r>
          </w:p>
        </w:tc>
        <w:tc>
          <w:tcPr>
            <w:tcW w:w="718" w:type="pct"/>
            <w:shd w:val="clear" w:color="auto" w:fill="auto"/>
          </w:tcPr>
          <w:p w14:paraId="7B6E6F51" w14:textId="77777777" w:rsidR="00B31EAB" w:rsidRPr="1AF320AD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Mount Alexander</w:t>
            </w:r>
          </w:p>
        </w:tc>
      </w:tr>
      <w:tr w:rsidR="00B31EAB" w:rsidRPr="007C2F52" w14:paraId="6A0A591B" w14:textId="77777777" w:rsidTr="1BD9748A">
        <w:trPr>
          <w:trHeight w:val="844"/>
        </w:trPr>
        <w:tc>
          <w:tcPr>
            <w:tcW w:w="1249" w:type="pct"/>
            <w:shd w:val="clear" w:color="auto" w:fill="auto"/>
            <w:hideMark/>
          </w:tcPr>
          <w:p w14:paraId="7506B0E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Victorian Pride Centre</w:t>
            </w:r>
          </w:p>
        </w:tc>
        <w:tc>
          <w:tcPr>
            <w:tcW w:w="3034" w:type="pct"/>
            <w:shd w:val="clear" w:color="auto" w:fill="auto"/>
            <w:hideMark/>
          </w:tcPr>
          <w:p w14:paraId="1CBCFC2A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Victorian Pride Centre, in partnership with Australian GLBTIQ+ Multicultural Council, will host the Queer Multicultural Carnival, a large full day festival featuring multicultural LGBTIQA+ performances, cuisine and interactive workshops.</w:t>
            </w:r>
          </w:p>
        </w:tc>
        <w:tc>
          <w:tcPr>
            <w:tcW w:w="718" w:type="pct"/>
            <w:shd w:val="clear" w:color="auto" w:fill="auto"/>
            <w:hideMark/>
          </w:tcPr>
          <w:p w14:paraId="192288F0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Port Phillip</w:t>
            </w:r>
          </w:p>
        </w:tc>
      </w:tr>
      <w:tr w:rsidR="00B31EAB" w:rsidRPr="007C2F52" w14:paraId="031D5CAD" w14:textId="77777777" w:rsidTr="1BD9748A">
        <w:trPr>
          <w:trHeight w:val="864"/>
        </w:trPr>
        <w:tc>
          <w:tcPr>
            <w:tcW w:w="1249" w:type="pct"/>
            <w:shd w:val="clear" w:color="auto" w:fill="auto"/>
            <w:noWrap/>
          </w:tcPr>
          <w:p w14:paraId="2A094C68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The Village Festival of New Performance Inc</w:t>
            </w:r>
          </w:p>
        </w:tc>
        <w:tc>
          <w:tcPr>
            <w:tcW w:w="3034" w:type="pct"/>
            <w:shd w:val="clear" w:color="auto" w:fill="auto"/>
          </w:tcPr>
          <w:p w14:paraId="41C50554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Q-Lit will deliver the inaugural metropolitan Queer Festival of Words and will feature 11 key events that engage the diversity of Victoria's LGBTIQA+ literary communities. </w:t>
            </w:r>
          </w:p>
        </w:tc>
        <w:tc>
          <w:tcPr>
            <w:tcW w:w="718" w:type="pct"/>
            <w:shd w:val="clear" w:color="auto" w:fill="auto"/>
          </w:tcPr>
          <w:p w14:paraId="3E6A2F4C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Yarra</w:t>
            </w:r>
          </w:p>
        </w:tc>
      </w:tr>
      <w:tr w:rsidR="00B31EAB" w:rsidRPr="007C2F52" w14:paraId="1801D0D7" w14:textId="77777777" w:rsidTr="1BD9748A">
        <w:trPr>
          <w:trHeight w:val="880"/>
        </w:trPr>
        <w:tc>
          <w:tcPr>
            <w:tcW w:w="1249" w:type="pct"/>
            <w:shd w:val="clear" w:color="auto" w:fill="auto"/>
            <w:noWrap/>
          </w:tcPr>
          <w:p w14:paraId="18791983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Youth Affairs Council of Victoria Inc</w:t>
            </w:r>
          </w:p>
        </w:tc>
        <w:tc>
          <w:tcPr>
            <w:tcW w:w="3034" w:type="pct"/>
            <w:shd w:val="clear" w:color="auto" w:fill="auto"/>
          </w:tcPr>
          <w:p w14:paraId="78D48710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Youth Affairs Council of Victoria will deliver their annual Health Equal Youth (HEY) Day in Bendigo, to celebrate LGBTIQA+ identity and promote opportunities for LGBTIQA+ engagement for young people.</w:t>
            </w:r>
          </w:p>
        </w:tc>
        <w:tc>
          <w:tcPr>
            <w:tcW w:w="718" w:type="pct"/>
            <w:shd w:val="clear" w:color="auto" w:fill="auto"/>
          </w:tcPr>
          <w:p w14:paraId="0C4E64CE" w14:textId="77777777" w:rsidR="00B31EAB" w:rsidRDefault="00B31EAB" w:rsidP="003F02A8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AF320AD">
              <w:rPr>
                <w:rFonts w:ascii="Calibri" w:eastAsia="Calibri" w:hAnsi="Calibri" w:cs="Calibri"/>
                <w:color w:val="000000" w:themeColor="text1"/>
                <w:sz w:val="20"/>
              </w:rPr>
              <w:t>Greater Bendigo</w:t>
            </w:r>
          </w:p>
        </w:tc>
      </w:tr>
      <w:bookmarkEnd w:id="2"/>
    </w:tbl>
    <w:p w14:paraId="36D1F17E" w14:textId="77777777" w:rsidR="00162CA9" w:rsidRDefault="00162CA9" w:rsidP="00162CA9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4B2B3A" w14:paraId="1C083D8B" w14:textId="77777777" w:rsidTr="004B2B3A">
        <w:tc>
          <w:tcPr>
            <w:tcW w:w="15126" w:type="dxa"/>
          </w:tcPr>
          <w:p w14:paraId="16A539A0" w14:textId="77777777" w:rsidR="004B2B3A" w:rsidRPr="0055119B" w:rsidRDefault="004B2B3A" w:rsidP="004B2B3A">
            <w:pPr>
              <w:pStyle w:val="Accessibilitypara"/>
            </w:pPr>
            <w:r>
              <w:t xml:space="preserve">If you would like to receive this publication in an alternative format, please </w:t>
            </w:r>
            <w:hyperlink r:id="rId15">
              <w:r w:rsidRPr="07654115">
                <w:rPr>
                  <w:rStyle w:val="Hyperlink"/>
                </w:rPr>
                <w:t>email the Equality Programs team</w:t>
              </w:r>
            </w:hyperlink>
            <w:r>
              <w:t xml:space="preserve"> &lt;equality-grants@dffh.vic.gov.au&gt; at the Department of Families, Fairness and Housing.</w:t>
            </w:r>
          </w:p>
          <w:p w14:paraId="5BA0661F" w14:textId="77777777" w:rsidR="004B2B3A" w:rsidRPr="00B264D5" w:rsidRDefault="004B2B3A" w:rsidP="004B2B3A">
            <w:pPr>
              <w:pStyle w:val="Imprint"/>
              <w:rPr>
                <w:color w:val="auto"/>
              </w:rPr>
            </w:pPr>
            <w:r w:rsidRPr="00B264D5">
              <w:rPr>
                <w:color w:val="auto"/>
              </w:rPr>
              <w:t>Authorised and published by the Victorian Government, 1 Treasury Place, Melbourne.</w:t>
            </w:r>
          </w:p>
          <w:p w14:paraId="337A998A" w14:textId="77777777" w:rsidR="004B2B3A" w:rsidRPr="00B264D5" w:rsidRDefault="004B2B3A" w:rsidP="004B2B3A">
            <w:pPr>
              <w:pStyle w:val="Imprint"/>
              <w:rPr>
                <w:color w:val="auto"/>
              </w:rPr>
            </w:pPr>
            <w:r w:rsidRPr="1AF320AD">
              <w:rPr>
                <w:color w:val="auto"/>
              </w:rPr>
              <w:t>© State of Victoria, Australia, Department of Families, Fairness and Housing, November 2024.</w:t>
            </w:r>
            <w:bookmarkStart w:id="3" w:name="_Hlk62746129"/>
          </w:p>
          <w:p w14:paraId="09765785" w14:textId="62B2A9AC" w:rsidR="004B2B3A" w:rsidRDefault="004B2B3A" w:rsidP="004B2B3A">
            <w:pPr>
              <w:pStyle w:val="Body"/>
            </w:pPr>
            <w:r w:rsidRPr="00B264D5">
              <w:lastRenderedPageBreak/>
              <w:t xml:space="preserve">Available at </w:t>
            </w:r>
            <w:hyperlink r:id="rId16" w:history="1">
              <w:r w:rsidRPr="00B264D5">
                <w:rPr>
                  <w:rStyle w:val="Hyperlink"/>
                </w:rPr>
                <w:t>Pride Events and Festivals Fund - successful applicants</w:t>
              </w:r>
            </w:hyperlink>
            <w:r w:rsidRPr="00B264D5">
              <w:t xml:space="preserve"> </w:t>
            </w:r>
            <w:r w:rsidRPr="0055119B">
              <w:t>&lt;</w:t>
            </w:r>
            <w:r w:rsidRPr="002355DA">
              <w:t>https://www.vic.gov.au/successful-recipients-pride-events-and-festivals-fund</w:t>
            </w:r>
            <w:bookmarkEnd w:id="3"/>
            <w:r>
              <w:rPr>
                <w:color w:val="004C97"/>
              </w:rPr>
              <w:t>&gt;</w:t>
            </w:r>
          </w:p>
        </w:tc>
      </w:tr>
    </w:tbl>
    <w:p w14:paraId="49769662" w14:textId="77777777" w:rsidR="006F3A29" w:rsidRDefault="006F3A29" w:rsidP="00162CA9">
      <w:pPr>
        <w:pStyle w:val="Body"/>
      </w:pPr>
    </w:p>
    <w:sectPr w:rsidR="006F3A29" w:rsidSect="00502603">
      <w:headerReference w:type="default" r:id="rId17"/>
      <w:type w:val="continuous"/>
      <w:pgSz w:w="16838" w:h="11906" w:orient="landscape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590C" w14:textId="77777777" w:rsidR="00AA69BF" w:rsidRDefault="00AA69BF">
      <w:r>
        <w:separator/>
      </w:r>
    </w:p>
    <w:p w14:paraId="413DE159" w14:textId="77777777" w:rsidR="00AA69BF" w:rsidRDefault="00AA69BF"/>
  </w:endnote>
  <w:endnote w:type="continuationSeparator" w:id="0">
    <w:p w14:paraId="1F1BBAA4" w14:textId="77777777" w:rsidR="00AA69BF" w:rsidRDefault="00AA69BF">
      <w:r>
        <w:continuationSeparator/>
      </w:r>
    </w:p>
    <w:p w14:paraId="05D3E5A5" w14:textId="77777777" w:rsidR="00AA69BF" w:rsidRDefault="00AA6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04C520DA" w:rsidR="00925DD5" w:rsidRPr="00925DD5" w:rsidRDefault="00DB3D79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F9877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BD85FA2" w14:textId="04C520DA" w:rsidR="00925DD5" w:rsidRPr="00925DD5" w:rsidRDefault="00DB3D79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79232" behindDoc="1" locked="1" layoutInCell="1" allowOverlap="1" wp14:anchorId="44610274" wp14:editId="5199173B">
          <wp:simplePos x="902335" y="6234430"/>
          <wp:positionH relativeFrom="page">
            <wp:align>right</wp:align>
          </wp:positionH>
          <wp:positionV relativeFrom="page">
            <wp:align>bottom</wp:align>
          </wp:positionV>
          <wp:extent cx="10692000" cy="882000"/>
          <wp:effectExtent l="0" t="0" r="0" b="0"/>
          <wp:wrapNone/>
          <wp:docPr id="5" name="Picture 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6027AF08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6027AF08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0E1D" w14:textId="77777777" w:rsidR="00AA69BF" w:rsidRDefault="00AA69BF" w:rsidP="00207717">
      <w:pPr>
        <w:spacing w:before="120"/>
      </w:pPr>
      <w:r>
        <w:separator/>
      </w:r>
    </w:p>
  </w:footnote>
  <w:footnote w:type="continuationSeparator" w:id="0">
    <w:p w14:paraId="420AB171" w14:textId="77777777" w:rsidR="00AA69BF" w:rsidRDefault="00AA69BF">
      <w:r>
        <w:continuationSeparator/>
      </w:r>
    </w:p>
    <w:p w14:paraId="2F46130B" w14:textId="77777777" w:rsidR="00AA69BF" w:rsidRDefault="00AA6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C335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D03B" w14:textId="36C05442" w:rsidR="00F859E9" w:rsidRPr="001D1888" w:rsidRDefault="1AF320AD" w:rsidP="001D1888">
    <w:pPr>
      <w:pStyle w:val="Header"/>
      <w:tabs>
        <w:tab w:val="left" w:pos="3700"/>
      </w:tabs>
    </w:pPr>
    <w:r>
      <w:t>Pride Events and Festivals Fund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354861">
    <w:abstractNumId w:val="10"/>
  </w:num>
  <w:num w:numId="2" w16cid:durableId="595477499">
    <w:abstractNumId w:val="17"/>
  </w:num>
  <w:num w:numId="3" w16cid:durableId="2132822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679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3171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653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785362">
    <w:abstractNumId w:val="21"/>
  </w:num>
  <w:num w:numId="8" w16cid:durableId="516508521">
    <w:abstractNumId w:val="16"/>
  </w:num>
  <w:num w:numId="9" w16cid:durableId="1441027875">
    <w:abstractNumId w:val="20"/>
  </w:num>
  <w:num w:numId="10" w16cid:durableId="1074298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369833">
    <w:abstractNumId w:val="22"/>
  </w:num>
  <w:num w:numId="12" w16cid:durableId="909998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811084">
    <w:abstractNumId w:val="18"/>
  </w:num>
  <w:num w:numId="14" w16cid:durableId="1743143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4263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2856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03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1239676">
    <w:abstractNumId w:val="24"/>
  </w:num>
  <w:num w:numId="19" w16cid:durableId="7735967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4673332">
    <w:abstractNumId w:val="14"/>
  </w:num>
  <w:num w:numId="21" w16cid:durableId="1589463604">
    <w:abstractNumId w:val="12"/>
  </w:num>
  <w:num w:numId="22" w16cid:durableId="1085417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029460">
    <w:abstractNumId w:val="15"/>
  </w:num>
  <w:num w:numId="24" w16cid:durableId="671298751">
    <w:abstractNumId w:val="25"/>
  </w:num>
  <w:num w:numId="25" w16cid:durableId="557326126">
    <w:abstractNumId w:val="23"/>
  </w:num>
  <w:num w:numId="26" w16cid:durableId="1746799359">
    <w:abstractNumId w:val="19"/>
  </w:num>
  <w:num w:numId="27" w16cid:durableId="199901066">
    <w:abstractNumId w:val="11"/>
  </w:num>
  <w:num w:numId="28" w16cid:durableId="495150875">
    <w:abstractNumId w:val="26"/>
  </w:num>
  <w:num w:numId="29" w16cid:durableId="1639531422">
    <w:abstractNumId w:val="9"/>
  </w:num>
  <w:num w:numId="30" w16cid:durableId="319970786">
    <w:abstractNumId w:val="7"/>
  </w:num>
  <w:num w:numId="31" w16cid:durableId="704061880">
    <w:abstractNumId w:val="6"/>
  </w:num>
  <w:num w:numId="32" w16cid:durableId="56049033">
    <w:abstractNumId w:val="5"/>
  </w:num>
  <w:num w:numId="33" w16cid:durableId="496305480">
    <w:abstractNumId w:val="4"/>
  </w:num>
  <w:num w:numId="34" w16cid:durableId="1861624263">
    <w:abstractNumId w:val="8"/>
  </w:num>
  <w:num w:numId="35" w16cid:durableId="2076706290">
    <w:abstractNumId w:val="3"/>
  </w:num>
  <w:num w:numId="36" w16cid:durableId="1818261729">
    <w:abstractNumId w:val="2"/>
  </w:num>
  <w:num w:numId="37" w16cid:durableId="533885256">
    <w:abstractNumId w:val="1"/>
  </w:num>
  <w:num w:numId="38" w16cid:durableId="529877004">
    <w:abstractNumId w:val="0"/>
  </w:num>
  <w:num w:numId="39" w16cid:durableId="1359427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0862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8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888"/>
    <w:rsid w:val="001D39A5"/>
    <w:rsid w:val="001D3C09"/>
    <w:rsid w:val="001D44E8"/>
    <w:rsid w:val="001D60EC"/>
    <w:rsid w:val="001D6F59"/>
    <w:rsid w:val="001E0422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5DA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45D"/>
    <w:rsid w:val="002709BB"/>
    <w:rsid w:val="0027131C"/>
    <w:rsid w:val="00273BAC"/>
    <w:rsid w:val="002763B3"/>
    <w:rsid w:val="002802E3"/>
    <w:rsid w:val="00280518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ED0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288F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B3A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4E70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451F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D73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62CD"/>
    <w:rsid w:val="006F0330"/>
    <w:rsid w:val="006F1FDC"/>
    <w:rsid w:val="006F35FD"/>
    <w:rsid w:val="006F3A29"/>
    <w:rsid w:val="006F6A31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D8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F52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5EA7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C75F9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87B0A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664C"/>
    <w:rsid w:val="00A67263"/>
    <w:rsid w:val="00A7161C"/>
    <w:rsid w:val="00A77AA3"/>
    <w:rsid w:val="00A8236D"/>
    <w:rsid w:val="00A854EB"/>
    <w:rsid w:val="00A872E5"/>
    <w:rsid w:val="00A87DEB"/>
    <w:rsid w:val="00A91406"/>
    <w:rsid w:val="00A96E65"/>
    <w:rsid w:val="00A96ECE"/>
    <w:rsid w:val="00A97C72"/>
    <w:rsid w:val="00AA1D8E"/>
    <w:rsid w:val="00AA310B"/>
    <w:rsid w:val="00AA6054"/>
    <w:rsid w:val="00AA63D4"/>
    <w:rsid w:val="00AA69BF"/>
    <w:rsid w:val="00AB06E8"/>
    <w:rsid w:val="00AB1CD3"/>
    <w:rsid w:val="00AB245A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4D5"/>
    <w:rsid w:val="00B26CB5"/>
    <w:rsid w:val="00B2752E"/>
    <w:rsid w:val="00B307CC"/>
    <w:rsid w:val="00B31EAB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7DE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566"/>
    <w:rsid w:val="00C863C4"/>
    <w:rsid w:val="00C920EA"/>
    <w:rsid w:val="00C93C3E"/>
    <w:rsid w:val="00C975CA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1834"/>
    <w:rsid w:val="00D17B72"/>
    <w:rsid w:val="00D3185C"/>
    <w:rsid w:val="00D3205F"/>
    <w:rsid w:val="00D3318E"/>
    <w:rsid w:val="00D33E72"/>
    <w:rsid w:val="00D3569E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D79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0B90"/>
    <w:rsid w:val="00E629A1"/>
    <w:rsid w:val="00E6794C"/>
    <w:rsid w:val="00E71591"/>
    <w:rsid w:val="00E71CEB"/>
    <w:rsid w:val="00E7474F"/>
    <w:rsid w:val="00E80DE3"/>
    <w:rsid w:val="00E82C55"/>
    <w:rsid w:val="00E8723B"/>
    <w:rsid w:val="00E8787E"/>
    <w:rsid w:val="00E87AB2"/>
    <w:rsid w:val="00E92AC3"/>
    <w:rsid w:val="00E95AD7"/>
    <w:rsid w:val="00EA2F6A"/>
    <w:rsid w:val="00EB00E0"/>
    <w:rsid w:val="00EB05D5"/>
    <w:rsid w:val="00EB1931"/>
    <w:rsid w:val="00EB3208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2DAB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94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59E9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18DD979"/>
    <w:rsid w:val="020DFB03"/>
    <w:rsid w:val="02F535D0"/>
    <w:rsid w:val="0341CA70"/>
    <w:rsid w:val="05BEA641"/>
    <w:rsid w:val="05E79090"/>
    <w:rsid w:val="05F24CBE"/>
    <w:rsid w:val="07654115"/>
    <w:rsid w:val="07B98986"/>
    <w:rsid w:val="091B3677"/>
    <w:rsid w:val="09996316"/>
    <w:rsid w:val="0BE429F9"/>
    <w:rsid w:val="0D0756C6"/>
    <w:rsid w:val="0EB4257A"/>
    <w:rsid w:val="12A8A5C5"/>
    <w:rsid w:val="12D5082B"/>
    <w:rsid w:val="13CFEF1D"/>
    <w:rsid w:val="15F6691D"/>
    <w:rsid w:val="16C6D9DB"/>
    <w:rsid w:val="17088C0F"/>
    <w:rsid w:val="1860F7CE"/>
    <w:rsid w:val="19BE1E11"/>
    <w:rsid w:val="19FE7A9D"/>
    <w:rsid w:val="1AF320AD"/>
    <w:rsid w:val="1B35EE9A"/>
    <w:rsid w:val="1B627A92"/>
    <w:rsid w:val="1BD9748A"/>
    <w:rsid w:val="1C3BFD69"/>
    <w:rsid w:val="1C627568"/>
    <w:rsid w:val="1D86894C"/>
    <w:rsid w:val="1E4D8AF1"/>
    <w:rsid w:val="200976B2"/>
    <w:rsid w:val="20B835B1"/>
    <w:rsid w:val="21A6137B"/>
    <w:rsid w:val="2376EA15"/>
    <w:rsid w:val="23A33E43"/>
    <w:rsid w:val="240C5303"/>
    <w:rsid w:val="247DB560"/>
    <w:rsid w:val="292E0F22"/>
    <w:rsid w:val="29C1438D"/>
    <w:rsid w:val="2A210E35"/>
    <w:rsid w:val="2B0DC20A"/>
    <w:rsid w:val="2CE82F26"/>
    <w:rsid w:val="2D0704A6"/>
    <w:rsid w:val="2D272C8A"/>
    <w:rsid w:val="2E14C34A"/>
    <w:rsid w:val="31455224"/>
    <w:rsid w:val="320349B7"/>
    <w:rsid w:val="32E8E5CB"/>
    <w:rsid w:val="347CF2E6"/>
    <w:rsid w:val="3489EAD1"/>
    <w:rsid w:val="35B0E5B4"/>
    <w:rsid w:val="3643B619"/>
    <w:rsid w:val="36AFB2DD"/>
    <w:rsid w:val="39506409"/>
    <w:rsid w:val="39C60A2A"/>
    <w:rsid w:val="3AE2481B"/>
    <w:rsid w:val="3C8A34D2"/>
    <w:rsid w:val="3F6EBC8D"/>
    <w:rsid w:val="434F9EF5"/>
    <w:rsid w:val="44FEF6DF"/>
    <w:rsid w:val="466F7457"/>
    <w:rsid w:val="46BAB077"/>
    <w:rsid w:val="47FF893C"/>
    <w:rsid w:val="48AC8A33"/>
    <w:rsid w:val="4B0A45BA"/>
    <w:rsid w:val="4CA6161B"/>
    <w:rsid w:val="4FBCAC42"/>
    <w:rsid w:val="51FE50FD"/>
    <w:rsid w:val="539A1899"/>
    <w:rsid w:val="53F207F7"/>
    <w:rsid w:val="5711094C"/>
    <w:rsid w:val="57139732"/>
    <w:rsid w:val="57303C50"/>
    <w:rsid w:val="57A10CEE"/>
    <w:rsid w:val="585F0B00"/>
    <w:rsid w:val="587CEACA"/>
    <w:rsid w:val="59053026"/>
    <w:rsid w:val="59A85937"/>
    <w:rsid w:val="5BFA6CA2"/>
    <w:rsid w:val="5CADAD8E"/>
    <w:rsid w:val="5CF958BF"/>
    <w:rsid w:val="5E00FF43"/>
    <w:rsid w:val="5ECA3D41"/>
    <w:rsid w:val="60AE370C"/>
    <w:rsid w:val="60CE753D"/>
    <w:rsid w:val="6278750E"/>
    <w:rsid w:val="640390A6"/>
    <w:rsid w:val="641F3E5C"/>
    <w:rsid w:val="668DBBCD"/>
    <w:rsid w:val="6A329A20"/>
    <w:rsid w:val="6A755783"/>
    <w:rsid w:val="6AEA1C3D"/>
    <w:rsid w:val="6B9B02AD"/>
    <w:rsid w:val="6B9B7755"/>
    <w:rsid w:val="7092B199"/>
    <w:rsid w:val="70F62A21"/>
    <w:rsid w:val="725FBC81"/>
    <w:rsid w:val="74F97541"/>
    <w:rsid w:val="7580166F"/>
    <w:rsid w:val="776EE139"/>
    <w:rsid w:val="78749504"/>
    <w:rsid w:val="7AE574D0"/>
    <w:rsid w:val="7B702DBC"/>
    <w:rsid w:val="7E6519A4"/>
    <w:rsid w:val="7F0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B30DE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40499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40499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4049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940499"/>
    <w:pPr>
      <w:keepNext/>
      <w:keepLines/>
      <w:spacing w:before="240" w:after="0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B30DE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40499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40499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4049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A6054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40499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TableParagraph">
    <w:name w:val="Table Paragraph"/>
    <w:basedOn w:val="Normal"/>
    <w:uiPriority w:val="1"/>
    <w:qFormat/>
    <w:rsid w:val="001D1888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uccessful-recipients-pride-events-and-festivals-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quality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2e4350b-c9ec-4cf9-8bf5-5701c567b7cd">
      <Terms xmlns="http://schemas.microsoft.com/office/infopath/2007/PartnerControls"/>
    </lcf76f155ced4ddcb4097134ff3c332f>
    <SharedWithUsers xmlns="81a669a9-4c03-4d16-87ee-6a524753b854">
      <UserInfo>
        <DisplayName/>
        <AccountId xsi:nil="true"/>
        <AccountType/>
      </UserInfo>
    </SharedWithUsers>
    <MediaLengthInSeconds xmlns="12e4350b-c9ec-4cf9-8bf5-5701c567b7cd" xsi:nil="true"/>
    <IdentityTags xmlns="12e4350b-c9ec-4cf9-8bf5-5701c567b7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96EA1D751A4798FB6B0DFFB81F87" ma:contentTypeVersion="19" ma:contentTypeDescription="Create a new document." ma:contentTypeScope="" ma:versionID="b21252757d258916ea4e9ffc55649994">
  <xsd:schema xmlns:xsd="http://www.w3.org/2001/XMLSchema" xmlns:xs="http://www.w3.org/2001/XMLSchema" xmlns:p="http://schemas.microsoft.com/office/2006/metadata/properties" xmlns:ns2="81a669a9-4c03-4d16-87ee-6a524753b854" xmlns:ns3="12e4350b-c9ec-4cf9-8bf5-5701c567b7cd" xmlns:ns4="5ce0f2b5-5be5-4508-bce9-d7011ece0659" targetNamespace="http://schemas.microsoft.com/office/2006/metadata/properties" ma:root="true" ma:fieldsID="14be08ae98e9c97026084396fcd12ec0" ns2:_="" ns3:_="" ns4:_="">
    <xsd:import namespace="81a669a9-4c03-4d16-87ee-6a524753b854"/>
    <xsd:import namespace="12e4350b-c9ec-4cf9-8bf5-5701c567b7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Identity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669a9-4c03-4d16-87ee-6a524753b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350b-c9ec-4cf9-8bf5-5701c567b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dentityTags" ma:index="26" nillable="true" ma:displayName="Identity Tags" ma:description="Tags that we want to be able to search by " ma:format="Dropdown" ma:internalName="IdentityTags">
      <xsd:simpleType>
        <xsd:restriction base="dms:Choice">
          <xsd:enumeration value="Bi Sexual "/>
          <xsd:enumeration value="Trans and Gender Diverse "/>
          <xsd:enumeration value="Asexual"/>
          <xsd:enumeration value="First Nations 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a711e9-d6c2-4062-96bc-83b67a63cb7e}" ma:internalName="TaxCatchAll" ma:showField="CatchAllData" ma:web="81a669a9-4c03-4d16-87ee-6a524753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88F0E-7A56-432E-A0F4-86125C53CD45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2e4350b-c9ec-4cf9-8bf5-5701c567b7cd"/>
    <ds:schemaRef ds:uri="81a669a9-4c03-4d16-87ee-6a524753b854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533F7-C473-44A5-AC06-52C480B00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669a9-4c03-4d16-87ee-6a524753b854"/>
    <ds:schemaRef ds:uri="12e4350b-c9ec-4cf9-8bf5-5701c567b7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CDE79-2C63-494E-A421-F764448C0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6626</Characters>
  <Application>Microsoft Office Word</Application>
  <DocSecurity>0</DocSecurity>
  <Lines>153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Events and Festivals Fund 2024-25 - successful applicants</dc:title>
  <dc:subject>Pride Events and Festivals Fund 2024-25 - successful applicants</dc:subject>
  <dc:creator/>
  <cp:keywords/>
  <dc:description/>
  <cp:lastModifiedBy/>
  <cp:revision>10</cp:revision>
  <dcterms:created xsi:type="dcterms:W3CDTF">2022-10-24T05:32:00Z</dcterms:created>
  <dcterms:modified xsi:type="dcterms:W3CDTF">2024-12-09T00:46:00Z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2022-10-24T05:31:59Z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99ab8194-6283-4e84-b38f-b144a5ac5e6f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0x010100E57296EA1D751A4798FB6B0DFFB81F87</vt:lpwstr>
  </property>
  <property fmtid="{D5CDD505-2E9C-101B-9397-08002B2CF9AE}" pid="10" name="Order">
    <vt:i4>1063300</vt:i4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