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25598BC" w14:textId="77777777" w:rsidR="00AD7D2B" w:rsidRPr="00E657A8" w:rsidRDefault="00AD7D2B" w:rsidP="00426790"/>
    <w:p w14:paraId="325B0CBB" w14:textId="77777777" w:rsidR="0015633E" w:rsidRPr="00A65702" w:rsidRDefault="0015633E" w:rsidP="0015633E"/>
    <w:p w14:paraId="1945151E" w14:textId="47EB8292" w:rsidR="00E642B9" w:rsidRPr="00A65702" w:rsidRDefault="00E642B9" w:rsidP="008C2E3A">
      <w:pPr>
        <w:pStyle w:val="DJCSbody"/>
        <w:ind w:left="0"/>
        <w:rPr>
          <w:rFonts w:asciiTheme="minorHAnsi" w:hAnsiTheme="minorHAnsi"/>
          <w:b/>
          <w:bCs/>
          <w:color w:val="FFFFFF" w:themeColor="background1"/>
          <w:sz w:val="40"/>
          <w:szCs w:val="36"/>
        </w:rPr>
      </w:pPr>
      <w:r w:rsidRPr="00A65702">
        <w:rPr>
          <w:rFonts w:asciiTheme="minorHAnsi" w:hAnsiTheme="minorHAnsi"/>
          <w:b/>
          <w:bCs/>
          <w:color w:val="FFFFFF" w:themeColor="background1"/>
          <w:sz w:val="40"/>
          <w:szCs w:val="36"/>
        </w:rPr>
        <w:t>Cyber Security Incident Management Plan</w:t>
      </w:r>
    </w:p>
    <w:p w14:paraId="0A47EBBB" w14:textId="0993BB91" w:rsidR="00E642B9" w:rsidRPr="00A65702" w:rsidRDefault="00FD4B28" w:rsidP="00E642B9">
      <w:pPr>
        <w:rPr>
          <w:color w:val="FFFFFF" w:themeColor="background1"/>
        </w:rPr>
      </w:pPr>
      <w:r w:rsidRPr="00A65702">
        <w:rPr>
          <w:color w:val="FFFFFF" w:themeColor="background1"/>
        </w:rPr>
        <w:t>f</w:t>
      </w:r>
      <w:r w:rsidR="00E642B9" w:rsidRPr="00A65702">
        <w:rPr>
          <w:color w:val="FFFFFF" w:themeColor="background1"/>
        </w:rPr>
        <w:t>or limited, major or critical non-emergency cyber security incidents</w:t>
      </w:r>
    </w:p>
    <w:p w14:paraId="042B1185" w14:textId="77777777" w:rsidR="00E642B9" w:rsidRPr="00E657A8" w:rsidRDefault="00E642B9" w:rsidP="00426790"/>
    <w:p w14:paraId="470A0E21" w14:textId="77777777" w:rsidR="00017D4D" w:rsidRPr="00A65702" w:rsidRDefault="00017D4D" w:rsidP="00721389"/>
    <w:p w14:paraId="55764304" w14:textId="34F5D947" w:rsidR="00D72C22" w:rsidRPr="00A65702" w:rsidRDefault="00D72C22" w:rsidP="00D72C22">
      <w:pPr>
        <w:tabs>
          <w:tab w:val="left" w:pos="2177"/>
        </w:tabs>
        <w:rPr>
          <w:lang w:eastAsia="en-AU"/>
        </w:rPr>
      </w:pPr>
      <w:r w:rsidRPr="00A65702">
        <w:rPr>
          <w:lang w:eastAsia="en-AU"/>
        </w:rPr>
        <w:tab/>
      </w:r>
    </w:p>
    <w:p w14:paraId="3ED05F90" w14:textId="31FDC237" w:rsidR="007A5FF8" w:rsidRPr="00A65702" w:rsidRDefault="007A5FF8" w:rsidP="004F6B97">
      <w:pPr>
        <w:pStyle w:val="TOC1"/>
      </w:pPr>
    </w:p>
    <w:p w14:paraId="213ACC8D" w14:textId="77777777" w:rsidR="00D72C22" w:rsidRPr="00A65702" w:rsidRDefault="00D72C22" w:rsidP="00FE6A55">
      <w:pPr>
        <w:pStyle w:val="BodyText"/>
      </w:pPr>
      <w:r w:rsidRPr="00A65702">
        <w:br w:type="page"/>
      </w:r>
    </w:p>
    <w:p w14:paraId="256F1287" w14:textId="77777777" w:rsidR="006859AB" w:rsidRPr="00A65702" w:rsidRDefault="006859AB" w:rsidP="003B6EC5">
      <w:pPr>
        <w:pStyle w:val="Heading2"/>
        <w:sectPr w:rsidR="006859AB" w:rsidRPr="00A65702" w:rsidSect="006A713F">
          <w:headerReference w:type="even" r:id="rId12"/>
          <w:headerReference w:type="default" r:id="rId13"/>
          <w:footerReference w:type="even" r:id="rId14"/>
          <w:footerReference w:type="default" r:id="rId15"/>
          <w:headerReference w:type="first" r:id="rId16"/>
          <w:footerReference w:type="first" r:id="rId17"/>
          <w:pgSz w:w="11900" w:h="16840" w:code="8"/>
          <w:pgMar w:top="1247" w:right="1701" w:bottom="851" w:left="1134" w:header="567" w:footer="680" w:gutter="0"/>
          <w:cols w:space="340"/>
          <w:titlePg/>
          <w:docGrid w:linePitch="360"/>
        </w:sectPr>
      </w:pPr>
    </w:p>
    <w:p w14:paraId="4CA06315" w14:textId="77777777" w:rsidR="00810AB0" w:rsidRPr="00A65702" w:rsidRDefault="00810AB0" w:rsidP="00D03DFD">
      <w:pPr>
        <w:pStyle w:val="BodyText"/>
        <w:rPr>
          <w:b/>
          <w:sz w:val="16"/>
          <w:szCs w:val="16"/>
        </w:rPr>
      </w:pPr>
      <w:bookmarkStart w:id="1" w:name="_Ref149741708"/>
      <w:r w:rsidRPr="00A65702">
        <w:rPr>
          <w:b/>
          <w:sz w:val="16"/>
          <w:szCs w:val="16"/>
        </w:rPr>
        <w:lastRenderedPageBreak/>
        <w:t>Publication information</w:t>
      </w:r>
    </w:p>
    <w:p w14:paraId="60B2432A" w14:textId="7315EBE8" w:rsidR="00AC169F" w:rsidRPr="00017058" w:rsidRDefault="00AC169F" w:rsidP="00810AB0">
      <w:pPr>
        <w:rPr>
          <w:sz w:val="16"/>
          <w:szCs w:val="16"/>
        </w:rPr>
      </w:pPr>
      <w:r w:rsidRPr="00A65702">
        <w:rPr>
          <w:sz w:val="16"/>
          <w:szCs w:val="16"/>
        </w:rPr>
        <w:t>The State Crisis and Resilience Council approved this Cyber Security Incident Management Plan (</w:t>
      </w:r>
      <w:r w:rsidR="00C93FBE" w:rsidRPr="00A65702">
        <w:rPr>
          <w:sz w:val="16"/>
          <w:szCs w:val="16"/>
        </w:rPr>
        <w:t>CSIMP</w:t>
      </w:r>
      <w:r w:rsidR="00537BCC" w:rsidRPr="00A65702">
        <w:rPr>
          <w:sz w:val="16"/>
          <w:szCs w:val="16"/>
        </w:rPr>
        <w:t xml:space="preserve">, or </w:t>
      </w:r>
      <w:r w:rsidR="00A65702">
        <w:rPr>
          <w:sz w:val="16"/>
          <w:szCs w:val="16"/>
        </w:rPr>
        <w:t>‘</w:t>
      </w:r>
      <w:r w:rsidRPr="00A65702">
        <w:rPr>
          <w:sz w:val="16"/>
          <w:szCs w:val="16"/>
        </w:rPr>
        <w:t>the Plan</w:t>
      </w:r>
      <w:r w:rsidR="00A65702">
        <w:rPr>
          <w:sz w:val="16"/>
          <w:szCs w:val="16"/>
        </w:rPr>
        <w:t>’</w:t>
      </w:r>
      <w:r w:rsidRPr="00A65702">
        <w:rPr>
          <w:sz w:val="16"/>
          <w:szCs w:val="16"/>
        </w:rPr>
        <w:t xml:space="preserve">) </w:t>
      </w:r>
      <w:r w:rsidRPr="00017058">
        <w:rPr>
          <w:sz w:val="16"/>
          <w:szCs w:val="16"/>
        </w:rPr>
        <w:t xml:space="preserve">on </w:t>
      </w:r>
      <w:r w:rsidR="00017058" w:rsidRPr="00017058">
        <w:rPr>
          <w:sz w:val="16"/>
          <w:szCs w:val="16"/>
        </w:rPr>
        <w:t>10 October</w:t>
      </w:r>
      <w:r w:rsidRPr="00017058">
        <w:rPr>
          <w:sz w:val="16"/>
          <w:szCs w:val="16"/>
        </w:rPr>
        <w:t xml:space="preserve"> 2024.</w:t>
      </w:r>
    </w:p>
    <w:p w14:paraId="02C94BD7" w14:textId="64C91422" w:rsidR="00A65702" w:rsidRPr="00017058" w:rsidRDefault="00810AB0" w:rsidP="00810AB0">
      <w:pPr>
        <w:rPr>
          <w:sz w:val="16"/>
          <w:szCs w:val="16"/>
        </w:rPr>
      </w:pPr>
      <w:r w:rsidRPr="00017058">
        <w:rPr>
          <w:sz w:val="16"/>
          <w:szCs w:val="16"/>
        </w:rPr>
        <w:t xml:space="preserve">The Plan has been prepared by the Department of Government Services (DGS) as the </w:t>
      </w:r>
      <w:r w:rsidR="00054110" w:rsidRPr="00017058">
        <w:rPr>
          <w:sz w:val="16"/>
          <w:szCs w:val="16"/>
        </w:rPr>
        <w:t>Victoria</w:t>
      </w:r>
      <w:r w:rsidR="00A65702" w:rsidRPr="00017058">
        <w:rPr>
          <w:sz w:val="16"/>
          <w:szCs w:val="16"/>
        </w:rPr>
        <w:t>’</w:t>
      </w:r>
      <w:r w:rsidR="00054110" w:rsidRPr="00017058">
        <w:rPr>
          <w:sz w:val="16"/>
          <w:szCs w:val="16"/>
        </w:rPr>
        <w:t>s</w:t>
      </w:r>
      <w:r w:rsidRPr="00017058">
        <w:rPr>
          <w:sz w:val="16"/>
          <w:szCs w:val="16"/>
        </w:rPr>
        <w:t xml:space="preserve"> portfolio department for cyber security.</w:t>
      </w:r>
    </w:p>
    <w:p w14:paraId="4145C5CA" w14:textId="36034CF2" w:rsidR="00810AB0" w:rsidRPr="00017058" w:rsidRDefault="00810AB0" w:rsidP="00810AB0">
      <w:pPr>
        <w:rPr>
          <w:sz w:val="16"/>
          <w:szCs w:val="16"/>
        </w:rPr>
      </w:pPr>
      <w:r w:rsidRPr="00017058">
        <w:rPr>
          <w:sz w:val="16"/>
          <w:szCs w:val="16"/>
        </w:rPr>
        <w:t>Authorised and published by the Victorian Government</w:t>
      </w:r>
      <w:r w:rsidR="00537BCC" w:rsidRPr="00017058">
        <w:rPr>
          <w:sz w:val="16"/>
          <w:szCs w:val="16"/>
        </w:rPr>
        <w:t>,</w:t>
      </w:r>
      <w:r w:rsidRPr="00017058">
        <w:rPr>
          <w:sz w:val="16"/>
          <w:szCs w:val="16"/>
        </w:rPr>
        <w:t xml:space="preserve"> Melbourne </w:t>
      </w:r>
      <w:r w:rsidR="00017058" w:rsidRPr="00017058">
        <w:rPr>
          <w:sz w:val="16"/>
          <w:szCs w:val="16"/>
        </w:rPr>
        <w:t>October</w:t>
      </w:r>
      <w:r w:rsidRPr="00017058">
        <w:rPr>
          <w:sz w:val="16"/>
          <w:szCs w:val="16"/>
        </w:rPr>
        <w:t xml:space="preserve"> 2024</w:t>
      </w:r>
    </w:p>
    <w:p w14:paraId="2CC1A4FC" w14:textId="0DED0B23" w:rsidR="00810AB0" w:rsidRPr="00017058" w:rsidRDefault="00810AB0" w:rsidP="00810AB0">
      <w:pPr>
        <w:rPr>
          <w:sz w:val="16"/>
          <w:szCs w:val="16"/>
        </w:rPr>
      </w:pPr>
      <w:r w:rsidRPr="00017058">
        <w:rPr>
          <w:sz w:val="16"/>
          <w:szCs w:val="16"/>
        </w:rPr>
        <w:t>© Copyright State of Victoria 202</w:t>
      </w:r>
      <w:r w:rsidR="00C2369F" w:rsidRPr="00017058">
        <w:rPr>
          <w:sz w:val="16"/>
          <w:szCs w:val="16"/>
        </w:rPr>
        <w:t>4</w:t>
      </w:r>
    </w:p>
    <w:p w14:paraId="1BE31FC8" w14:textId="77777777" w:rsidR="00810AB0" w:rsidRPr="00A65702" w:rsidRDefault="00810AB0" w:rsidP="00810AB0">
      <w:pPr>
        <w:rPr>
          <w:sz w:val="16"/>
          <w:szCs w:val="16"/>
        </w:rPr>
      </w:pPr>
      <w:r w:rsidRPr="00017058">
        <w:rPr>
          <w:sz w:val="16"/>
          <w:szCs w:val="16"/>
        </w:rPr>
        <w:t>You are free to re-use this work under a Creative Commons</w:t>
      </w:r>
      <w:r w:rsidRPr="00A65702">
        <w:rPr>
          <w:sz w:val="16"/>
          <w:szCs w:val="16"/>
        </w:rPr>
        <w:t xml:space="preserve"> Attribution 4.0 licence, provided you credit the State of Victoria (Department of Government Services) as author, indicate if changes were made and comply with the other licence terms. The licence does not apply to any images, photographs or branding, including government logos.</w:t>
      </w:r>
    </w:p>
    <w:p w14:paraId="7346F307" w14:textId="48B02034" w:rsidR="00810AB0" w:rsidRPr="00A65702" w:rsidRDefault="00810AB0" w:rsidP="00810AB0">
      <w:pPr>
        <w:rPr>
          <w:sz w:val="16"/>
          <w:szCs w:val="16"/>
        </w:rPr>
      </w:pPr>
      <w:r w:rsidRPr="00A65702">
        <w:rPr>
          <w:sz w:val="16"/>
          <w:szCs w:val="16"/>
        </w:rPr>
        <w:t>This document is available in accessible format at</w:t>
      </w:r>
      <w:r w:rsidR="008C4340" w:rsidRPr="00A65702">
        <w:rPr>
          <w:sz w:val="16"/>
          <w:szCs w:val="16"/>
        </w:rPr>
        <w:t xml:space="preserve"> </w:t>
      </w:r>
      <w:r w:rsidR="00192C3F" w:rsidRPr="00192C3F">
        <w:rPr>
          <w:sz w:val="16"/>
          <w:szCs w:val="16"/>
        </w:rPr>
        <w:t>https://www.vic.gov.au/prepare-cyber-incident</w:t>
      </w:r>
      <w:r w:rsidRPr="00A65702">
        <w:rPr>
          <w:sz w:val="16"/>
          <w:szCs w:val="16"/>
        </w:rPr>
        <w:t>.</w:t>
      </w:r>
    </w:p>
    <w:p w14:paraId="01481B0B" w14:textId="77777777" w:rsidR="00A6304F" w:rsidRPr="00A65702" w:rsidRDefault="00A6304F" w:rsidP="00A6304F">
      <w:pPr>
        <w:rPr>
          <w:b/>
          <w:bCs/>
          <w:sz w:val="16"/>
          <w:szCs w:val="16"/>
        </w:rPr>
      </w:pPr>
      <w:r w:rsidRPr="00A65702">
        <w:rPr>
          <w:b/>
          <w:bCs/>
          <w:sz w:val="16"/>
          <w:szCs w:val="16"/>
        </w:rPr>
        <w:t>Acknowledgment of Country</w:t>
      </w:r>
    </w:p>
    <w:p w14:paraId="46421B49" w14:textId="77777777" w:rsidR="00A6304F" w:rsidRPr="00A65702" w:rsidRDefault="00A6304F" w:rsidP="00A6304F">
      <w:pPr>
        <w:pStyle w:val="BodyText"/>
        <w:rPr>
          <w:sz w:val="16"/>
          <w:szCs w:val="16"/>
        </w:rPr>
      </w:pPr>
      <w:r w:rsidRPr="00A65702">
        <w:rPr>
          <w:sz w:val="16"/>
          <w:szCs w:val="16"/>
        </w:rPr>
        <w:t>DGS acknowledges Aboriginal and Torres Strait Islander people as the Traditional Custodians of the land.</w:t>
      </w:r>
    </w:p>
    <w:p w14:paraId="711D9264" w14:textId="186D9C34" w:rsidR="00A6304F" w:rsidRPr="00A65702" w:rsidRDefault="00A6304F" w:rsidP="00A6304F">
      <w:pPr>
        <w:pStyle w:val="BodyText"/>
        <w:rPr>
          <w:sz w:val="16"/>
          <w:szCs w:val="16"/>
        </w:rPr>
      </w:pPr>
      <w:r w:rsidRPr="00A65702">
        <w:rPr>
          <w:sz w:val="16"/>
          <w:szCs w:val="16"/>
        </w:rPr>
        <w:t>DGS also acknowledges and pays respect to Elders, past and present. DGS is committed to working with Aboriginal and Torres Strait Islander communities to achieve a shared vision of safer and more resilient communities.</w:t>
      </w:r>
    </w:p>
    <w:p w14:paraId="31BDEAE3" w14:textId="77777777" w:rsidR="00810AB0" w:rsidRPr="00A65702" w:rsidRDefault="00810AB0" w:rsidP="00D03DFD">
      <w:pPr>
        <w:rPr>
          <w:b/>
          <w:sz w:val="16"/>
          <w:szCs w:val="16"/>
        </w:rPr>
      </w:pPr>
      <w:r w:rsidRPr="00A65702">
        <w:rPr>
          <w:b/>
          <w:sz w:val="16"/>
          <w:szCs w:val="16"/>
        </w:rPr>
        <w:t>Acronyms</w:t>
      </w:r>
    </w:p>
    <w:p w14:paraId="5DE8C1CE" w14:textId="6C37F59B" w:rsidR="00810AB0" w:rsidRPr="00A65702" w:rsidRDefault="00F90EBA" w:rsidP="00810AB0">
      <w:pPr>
        <w:rPr>
          <w:sz w:val="16"/>
          <w:szCs w:val="16"/>
        </w:rPr>
      </w:pPr>
      <w:r w:rsidRPr="00A65702">
        <w:rPr>
          <w:sz w:val="16"/>
          <w:szCs w:val="16"/>
        </w:rPr>
        <w:t>A</w:t>
      </w:r>
      <w:r w:rsidR="00810AB0" w:rsidRPr="00A65702">
        <w:rPr>
          <w:sz w:val="16"/>
          <w:szCs w:val="16"/>
        </w:rPr>
        <w:t xml:space="preserve">cronyms </w:t>
      </w:r>
      <w:r w:rsidR="009763D0" w:rsidRPr="00A65702">
        <w:rPr>
          <w:sz w:val="16"/>
          <w:szCs w:val="16"/>
        </w:rPr>
        <w:t>can</w:t>
      </w:r>
      <w:r w:rsidR="00A6304F" w:rsidRPr="00A65702">
        <w:rPr>
          <w:sz w:val="16"/>
          <w:szCs w:val="16"/>
        </w:rPr>
        <w:t xml:space="preserve"> be</w:t>
      </w:r>
      <w:r w:rsidRPr="00A65702">
        <w:rPr>
          <w:sz w:val="16"/>
          <w:szCs w:val="16"/>
        </w:rPr>
        <w:t xml:space="preserve"> used </w:t>
      </w:r>
      <w:r w:rsidR="0017408D" w:rsidRPr="00A65702">
        <w:rPr>
          <w:sz w:val="16"/>
          <w:szCs w:val="16"/>
        </w:rPr>
        <w:t xml:space="preserve">for various terms </w:t>
      </w:r>
      <w:r w:rsidR="00AB75E4" w:rsidRPr="00A65702">
        <w:rPr>
          <w:sz w:val="16"/>
          <w:szCs w:val="16"/>
        </w:rPr>
        <w:t>in this</w:t>
      </w:r>
      <w:r w:rsidR="0017408D" w:rsidRPr="00A65702">
        <w:rPr>
          <w:sz w:val="16"/>
          <w:szCs w:val="16"/>
        </w:rPr>
        <w:t xml:space="preserve"> Plan. These acronyms are </w:t>
      </w:r>
      <w:r w:rsidR="00A80C64" w:rsidRPr="00296A8A">
        <w:rPr>
          <w:sz w:val="16"/>
          <w:szCs w:val="16"/>
        </w:rPr>
        <w:t>defined</w:t>
      </w:r>
      <w:r w:rsidR="0017408D" w:rsidRPr="00296A8A">
        <w:rPr>
          <w:sz w:val="16"/>
          <w:szCs w:val="16"/>
        </w:rPr>
        <w:t xml:space="preserve"> in</w:t>
      </w:r>
      <w:r w:rsidR="00296A8A" w:rsidRPr="00C50A33">
        <w:rPr>
          <w:sz w:val="16"/>
          <w:szCs w:val="16"/>
        </w:rPr>
        <w:t xml:space="preserve"> </w:t>
      </w:r>
      <w:r w:rsidR="00296A8A" w:rsidRPr="00707BDC">
        <w:rPr>
          <w:b/>
          <w:bCs/>
          <w:sz w:val="16"/>
          <w:szCs w:val="16"/>
        </w:rPr>
        <w:fldChar w:fldCharType="begin"/>
      </w:r>
      <w:r w:rsidR="00296A8A" w:rsidRPr="00426790">
        <w:rPr>
          <w:b/>
          <w:bCs/>
          <w:sz w:val="16"/>
          <w:szCs w:val="16"/>
        </w:rPr>
        <w:instrText xml:space="preserve"> REF _Ref168564970 \r \h  \* MERGEFORMAT </w:instrText>
      </w:r>
      <w:r w:rsidR="00296A8A" w:rsidRPr="00707BDC">
        <w:rPr>
          <w:b/>
          <w:bCs/>
          <w:sz w:val="16"/>
          <w:szCs w:val="16"/>
        </w:rPr>
      </w:r>
      <w:r w:rsidR="00296A8A" w:rsidRPr="00707BDC">
        <w:rPr>
          <w:b/>
          <w:bCs/>
          <w:sz w:val="16"/>
          <w:szCs w:val="16"/>
        </w:rPr>
        <w:fldChar w:fldCharType="separate"/>
      </w:r>
      <w:r w:rsidR="00296A8A" w:rsidRPr="00426790">
        <w:rPr>
          <w:b/>
          <w:bCs/>
          <w:sz w:val="16"/>
          <w:szCs w:val="16"/>
        </w:rPr>
        <w:t>Appendix A</w:t>
      </w:r>
      <w:r w:rsidR="00296A8A" w:rsidRPr="00707BDC">
        <w:rPr>
          <w:b/>
          <w:bCs/>
          <w:sz w:val="16"/>
          <w:szCs w:val="16"/>
        </w:rPr>
        <w:fldChar w:fldCharType="end"/>
      </w:r>
      <w:r w:rsidR="00296A8A">
        <w:rPr>
          <w:sz w:val="16"/>
          <w:szCs w:val="16"/>
        </w:rPr>
        <w:t>.</w:t>
      </w:r>
    </w:p>
    <w:p w14:paraId="455FF6A5" w14:textId="77777777" w:rsidR="00810AB0" w:rsidRPr="00A65702" w:rsidRDefault="00810AB0" w:rsidP="00BF19E3">
      <w:pPr>
        <w:rPr>
          <w:b/>
          <w:sz w:val="16"/>
          <w:szCs w:val="16"/>
        </w:rPr>
      </w:pPr>
      <w:bookmarkStart w:id="2" w:name="_Hlk157079152"/>
      <w:r w:rsidRPr="00A65702">
        <w:rPr>
          <w:b/>
          <w:sz w:val="16"/>
          <w:szCs w:val="16"/>
        </w:rPr>
        <w:t>Version</w:t>
      </w:r>
    </w:p>
    <w:p w14:paraId="42D3106C" w14:textId="5C6EFC24" w:rsidR="00A65702" w:rsidRPr="00A65702" w:rsidRDefault="00810AB0" w:rsidP="00810AB0">
      <w:pPr>
        <w:rPr>
          <w:sz w:val="16"/>
          <w:szCs w:val="16"/>
        </w:rPr>
      </w:pPr>
      <w:bookmarkStart w:id="3" w:name="_Hlk157079267"/>
      <w:r w:rsidRPr="00A65702">
        <w:rPr>
          <w:sz w:val="16"/>
          <w:szCs w:val="16"/>
        </w:rPr>
        <w:t xml:space="preserve">This is the second version of </w:t>
      </w:r>
      <w:r w:rsidR="00B94CC5" w:rsidRPr="00A65702">
        <w:rPr>
          <w:sz w:val="16"/>
          <w:szCs w:val="16"/>
        </w:rPr>
        <w:t>the</w:t>
      </w:r>
      <w:r w:rsidRPr="00A65702">
        <w:rPr>
          <w:sz w:val="16"/>
          <w:szCs w:val="16"/>
        </w:rPr>
        <w:t xml:space="preserve"> Plan. The Department of Premier and Cabinet (DPC) </w:t>
      </w:r>
      <w:r w:rsidR="00E900AF" w:rsidRPr="00A65702">
        <w:rPr>
          <w:sz w:val="16"/>
          <w:szCs w:val="16"/>
        </w:rPr>
        <w:t>prepared the original</w:t>
      </w:r>
      <w:r w:rsidR="00A2409D" w:rsidRPr="00A65702">
        <w:rPr>
          <w:sz w:val="16"/>
          <w:szCs w:val="16"/>
        </w:rPr>
        <w:t xml:space="preserve"> when it </w:t>
      </w:r>
      <w:r w:rsidR="00E900AF" w:rsidRPr="00A65702">
        <w:rPr>
          <w:sz w:val="16"/>
          <w:szCs w:val="16"/>
        </w:rPr>
        <w:t>managed the cyber security portfolio</w:t>
      </w:r>
      <w:r w:rsidRPr="00A65702">
        <w:rPr>
          <w:sz w:val="16"/>
          <w:szCs w:val="16"/>
        </w:rPr>
        <w:t>.</w:t>
      </w:r>
      <w:r w:rsidR="008F5ABE" w:rsidRPr="00A65702">
        <w:rPr>
          <w:sz w:val="16"/>
          <w:szCs w:val="16"/>
        </w:rPr>
        <w:t xml:space="preserve"> </w:t>
      </w:r>
      <w:r w:rsidR="009172FB" w:rsidRPr="00A65702">
        <w:rPr>
          <w:sz w:val="16"/>
          <w:szCs w:val="16"/>
        </w:rPr>
        <w:t xml:space="preserve">DPC transferred the </w:t>
      </w:r>
      <w:r w:rsidRPr="00A65702">
        <w:rPr>
          <w:sz w:val="16"/>
          <w:szCs w:val="16"/>
        </w:rPr>
        <w:t>Victorian Government</w:t>
      </w:r>
      <w:r w:rsidR="00A65702">
        <w:rPr>
          <w:sz w:val="16"/>
          <w:szCs w:val="16"/>
        </w:rPr>
        <w:t>’</w:t>
      </w:r>
      <w:r w:rsidR="00855097" w:rsidRPr="00A65702">
        <w:rPr>
          <w:sz w:val="16"/>
          <w:szCs w:val="16"/>
        </w:rPr>
        <w:t xml:space="preserve">s </w:t>
      </w:r>
      <w:r w:rsidR="000C4451" w:rsidRPr="00A65702">
        <w:rPr>
          <w:sz w:val="16"/>
          <w:szCs w:val="16"/>
        </w:rPr>
        <w:t>cyber security</w:t>
      </w:r>
      <w:r w:rsidR="00D851A5" w:rsidRPr="00A65702">
        <w:rPr>
          <w:sz w:val="16"/>
          <w:szCs w:val="16"/>
        </w:rPr>
        <w:t xml:space="preserve"> portfolio</w:t>
      </w:r>
      <w:r w:rsidR="009172FB" w:rsidRPr="00A65702">
        <w:rPr>
          <w:sz w:val="16"/>
          <w:szCs w:val="16"/>
        </w:rPr>
        <w:t xml:space="preserve"> to DGS</w:t>
      </w:r>
      <w:r w:rsidR="009369CF" w:rsidRPr="00A65702">
        <w:rPr>
          <w:sz w:val="16"/>
          <w:szCs w:val="16"/>
        </w:rPr>
        <w:t xml:space="preserve"> when DGS was established on 1 January 2023.</w:t>
      </w:r>
    </w:p>
    <w:bookmarkEnd w:id="2"/>
    <w:bookmarkEnd w:id="3"/>
    <w:p w14:paraId="63895970" w14:textId="501461A1" w:rsidR="00370B4D" w:rsidRPr="00A65702" w:rsidRDefault="005C5963" w:rsidP="00810AB0">
      <w:pPr>
        <w:rPr>
          <w:sz w:val="16"/>
          <w:szCs w:val="16"/>
        </w:rPr>
      </w:pPr>
      <w:r w:rsidRPr="00A65702">
        <w:rPr>
          <w:sz w:val="16"/>
          <w:szCs w:val="16"/>
        </w:rPr>
        <w:t xml:space="preserve">This </w:t>
      </w:r>
      <w:r w:rsidR="00CD3BFE" w:rsidRPr="00A65702">
        <w:rPr>
          <w:sz w:val="16"/>
          <w:szCs w:val="16"/>
        </w:rPr>
        <w:t>P</w:t>
      </w:r>
      <w:r w:rsidRPr="00A65702">
        <w:rPr>
          <w:sz w:val="16"/>
          <w:szCs w:val="16"/>
        </w:rPr>
        <w:t>lan</w:t>
      </w:r>
      <w:r w:rsidR="00DD780C" w:rsidRPr="00A65702">
        <w:rPr>
          <w:sz w:val="16"/>
          <w:szCs w:val="16"/>
        </w:rPr>
        <w:t xml:space="preserve"> </w:t>
      </w:r>
      <w:r w:rsidR="00196EEC" w:rsidRPr="00A65702">
        <w:rPr>
          <w:sz w:val="16"/>
          <w:szCs w:val="16"/>
        </w:rPr>
        <w:t xml:space="preserve">may be read together with </w:t>
      </w:r>
      <w:r w:rsidR="000A6AC7" w:rsidRPr="00A65702">
        <w:rPr>
          <w:sz w:val="16"/>
          <w:szCs w:val="16"/>
        </w:rPr>
        <w:t>t</w:t>
      </w:r>
      <w:r w:rsidR="00376B6E" w:rsidRPr="00A65702">
        <w:rPr>
          <w:sz w:val="16"/>
          <w:szCs w:val="16"/>
        </w:rPr>
        <w:t>he State Emergency Management Plan Cyber Security Sub-</w:t>
      </w:r>
      <w:r w:rsidR="00370B4D" w:rsidRPr="00A65702">
        <w:rPr>
          <w:sz w:val="16"/>
          <w:szCs w:val="16"/>
        </w:rPr>
        <w:t>Plan</w:t>
      </w:r>
      <w:r w:rsidR="006531E0" w:rsidRPr="00A65702">
        <w:rPr>
          <w:sz w:val="16"/>
          <w:szCs w:val="16"/>
        </w:rPr>
        <w:t xml:space="preserve"> (the Sub-Plan)</w:t>
      </w:r>
      <w:r w:rsidR="00A65702" w:rsidRPr="00A65702">
        <w:rPr>
          <w:sz w:val="16"/>
          <w:szCs w:val="16"/>
        </w:rPr>
        <w:t xml:space="preserve"> </w:t>
      </w:r>
      <w:r w:rsidR="006C2215" w:rsidRPr="00A65702">
        <w:rPr>
          <w:sz w:val="16"/>
          <w:szCs w:val="16"/>
        </w:rPr>
        <w:t xml:space="preserve">as they </w:t>
      </w:r>
      <w:r w:rsidR="00931E06" w:rsidRPr="00A65702">
        <w:rPr>
          <w:sz w:val="16"/>
          <w:szCs w:val="16"/>
        </w:rPr>
        <w:t xml:space="preserve">cover </w:t>
      </w:r>
      <w:r w:rsidR="00270882" w:rsidRPr="00A65702">
        <w:rPr>
          <w:sz w:val="16"/>
          <w:szCs w:val="16"/>
        </w:rPr>
        <w:t>content</w:t>
      </w:r>
      <w:r w:rsidR="00A16809" w:rsidRPr="00A65702">
        <w:rPr>
          <w:sz w:val="16"/>
          <w:szCs w:val="16"/>
        </w:rPr>
        <w:t xml:space="preserve"> </w:t>
      </w:r>
      <w:r w:rsidR="00A6304F" w:rsidRPr="00A65702">
        <w:rPr>
          <w:sz w:val="16"/>
          <w:szCs w:val="16"/>
        </w:rPr>
        <w:t>relevant to both incidents and emergencies (</w:t>
      </w:r>
      <w:r w:rsidR="00C13F56">
        <w:rPr>
          <w:sz w:val="16"/>
          <w:szCs w:val="16"/>
        </w:rPr>
        <w:t>for example,</w:t>
      </w:r>
      <w:r w:rsidR="00A6304F" w:rsidRPr="00A65702">
        <w:rPr>
          <w:sz w:val="16"/>
          <w:szCs w:val="16"/>
        </w:rPr>
        <w:t xml:space="preserve"> mitigation activities). </w:t>
      </w:r>
      <w:r w:rsidR="00931E06" w:rsidRPr="00A65702">
        <w:rPr>
          <w:sz w:val="16"/>
          <w:szCs w:val="16"/>
        </w:rPr>
        <w:t>Where there is crossover, t</w:t>
      </w:r>
      <w:r w:rsidR="00A6304F" w:rsidRPr="00A65702">
        <w:rPr>
          <w:sz w:val="16"/>
          <w:szCs w:val="16"/>
        </w:rPr>
        <w:t xml:space="preserve">he Sub-Plan </w:t>
      </w:r>
      <w:r w:rsidR="00A16809" w:rsidRPr="00A65702">
        <w:rPr>
          <w:sz w:val="16"/>
          <w:szCs w:val="16"/>
        </w:rPr>
        <w:t xml:space="preserve">takes precedence </w:t>
      </w:r>
      <w:r w:rsidR="00931E06" w:rsidRPr="00A65702">
        <w:rPr>
          <w:sz w:val="16"/>
          <w:szCs w:val="16"/>
        </w:rPr>
        <w:t>over this Plan</w:t>
      </w:r>
      <w:r w:rsidR="000A6AC7" w:rsidRPr="00A65702">
        <w:rPr>
          <w:sz w:val="16"/>
          <w:szCs w:val="16"/>
        </w:rPr>
        <w:t>.</w:t>
      </w:r>
    </w:p>
    <w:p w14:paraId="1A779787" w14:textId="77777777" w:rsidR="00810AB0" w:rsidRPr="00A65702" w:rsidRDefault="00810AB0" w:rsidP="00BF19E3">
      <w:pPr>
        <w:pStyle w:val="BodyText"/>
        <w:rPr>
          <w:b/>
          <w:sz w:val="16"/>
          <w:szCs w:val="16"/>
        </w:rPr>
      </w:pPr>
      <w:r w:rsidRPr="00A65702">
        <w:rPr>
          <w:b/>
          <w:sz w:val="16"/>
          <w:szCs w:val="16"/>
        </w:rPr>
        <w:t>Plan activation</w:t>
      </w:r>
    </w:p>
    <w:p w14:paraId="5B1B64FE" w14:textId="05DCAA7A" w:rsidR="00810AB0" w:rsidRPr="00A65702" w:rsidRDefault="005C5963" w:rsidP="00810AB0">
      <w:pPr>
        <w:pStyle w:val="BodyText"/>
        <w:rPr>
          <w:sz w:val="16"/>
          <w:szCs w:val="16"/>
        </w:rPr>
      </w:pPr>
      <w:r w:rsidRPr="00A65702">
        <w:rPr>
          <w:sz w:val="16"/>
          <w:szCs w:val="16"/>
        </w:rPr>
        <w:t>This plan</w:t>
      </w:r>
      <w:r w:rsidR="00810AB0" w:rsidRPr="00A65702">
        <w:rPr>
          <w:sz w:val="16"/>
          <w:szCs w:val="16"/>
        </w:rPr>
        <w:t xml:space="preserve"> is current at the time of publication. It remains in effect until it is modified, superseded or withdrawn.</w:t>
      </w:r>
    </w:p>
    <w:p w14:paraId="15ABFAE7" w14:textId="162CE979" w:rsidR="00810AB0" w:rsidRPr="00A65702" w:rsidRDefault="00810AB0" w:rsidP="00810AB0">
      <w:pPr>
        <w:pStyle w:val="BodyText"/>
        <w:rPr>
          <w:sz w:val="16"/>
          <w:szCs w:val="16"/>
        </w:rPr>
      </w:pPr>
      <w:r w:rsidRPr="00A65702">
        <w:rPr>
          <w:sz w:val="16"/>
          <w:szCs w:val="16"/>
        </w:rPr>
        <w:t xml:space="preserve">The arrangements in </w:t>
      </w:r>
      <w:r w:rsidR="005C5963" w:rsidRPr="00A65702">
        <w:rPr>
          <w:sz w:val="16"/>
          <w:szCs w:val="16"/>
        </w:rPr>
        <w:t>this plan</w:t>
      </w:r>
      <w:r w:rsidRPr="00A65702">
        <w:rPr>
          <w:sz w:val="16"/>
          <w:szCs w:val="16"/>
        </w:rPr>
        <w:t xml:space="preserve"> are ongoing and do not require activation.</w:t>
      </w:r>
    </w:p>
    <w:p w14:paraId="54AFE5F7" w14:textId="568DAC96" w:rsidR="000762EB" w:rsidRPr="00A65702" w:rsidRDefault="000762EB" w:rsidP="00C347A7">
      <w:pPr>
        <w:snapToGrid/>
        <w:spacing w:after="0" w:line="240" w:lineRule="auto"/>
      </w:pPr>
    </w:p>
    <w:sdt>
      <w:sdtPr>
        <w:rPr>
          <w:b w:val="0"/>
          <w:noProof/>
          <w:color w:val="363936" w:themeColor="background2" w:themeShade="40"/>
          <w:sz w:val="22"/>
          <w:szCs w:val="20"/>
        </w:rPr>
        <w:id w:val="275882412"/>
        <w:docPartObj>
          <w:docPartGallery w:val="Table of Contents"/>
          <w:docPartUnique/>
        </w:docPartObj>
      </w:sdtPr>
      <w:sdtEndPr>
        <w:rPr>
          <w:bCs w:val="0"/>
          <w:color w:val="0075BD" w:themeColor="accent2"/>
          <w:szCs w:val="22"/>
        </w:rPr>
      </w:sdtEndPr>
      <w:sdtContent>
        <w:p w14:paraId="79DAB1B5" w14:textId="77777777" w:rsidR="002829EC" w:rsidRPr="00A65702" w:rsidRDefault="002829EC" w:rsidP="002829EC">
          <w:pPr>
            <w:pStyle w:val="TOCHeading"/>
          </w:pPr>
          <w:r w:rsidRPr="00A65702">
            <w:t>Table of Contents</w:t>
          </w:r>
        </w:p>
        <w:p w14:paraId="67572191" w14:textId="2F9EB80B" w:rsidR="00BD6BF5" w:rsidRDefault="002829EC">
          <w:pPr>
            <w:pStyle w:val="TOC1"/>
            <w:rPr>
              <w:rFonts w:asciiTheme="minorHAnsi" w:eastAsiaTheme="minorEastAsia" w:hAnsiTheme="minorHAnsi" w:cstheme="minorBidi"/>
              <w:bCs w:val="0"/>
              <w:color w:val="auto"/>
              <w:kern w:val="2"/>
              <w:sz w:val="24"/>
              <w:szCs w:val="24"/>
              <w:lang w:eastAsia="en-AU"/>
              <w14:ligatures w14:val="standardContextual"/>
            </w:rPr>
          </w:pPr>
          <w:r w:rsidRPr="00A65702">
            <w:rPr>
              <w:rFonts w:asciiTheme="minorHAnsi" w:hAnsiTheme="minorHAnsi"/>
              <w:color w:val="000000" w:themeColor="text1"/>
              <w:sz w:val="18"/>
            </w:rPr>
            <w:fldChar w:fldCharType="begin"/>
          </w:r>
          <w:r w:rsidRPr="00A65702">
            <w:instrText xml:space="preserve"> TOC \o "1-2" \h \z \u </w:instrText>
          </w:r>
          <w:r w:rsidRPr="00A65702">
            <w:rPr>
              <w:rFonts w:asciiTheme="minorHAnsi" w:hAnsiTheme="minorHAnsi"/>
              <w:color w:val="000000" w:themeColor="text1"/>
              <w:sz w:val="18"/>
            </w:rPr>
            <w:fldChar w:fldCharType="separate"/>
          </w:r>
          <w:hyperlink w:anchor="_Toc179534192" w:history="1">
            <w:r w:rsidR="00BD6BF5" w:rsidRPr="00A420C2">
              <w:rPr>
                <w:rStyle w:val="Hyperlink"/>
              </w:rPr>
              <w:t>1</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Summary</w:t>
            </w:r>
            <w:r w:rsidR="00BD6BF5">
              <w:rPr>
                <w:webHidden/>
              </w:rPr>
              <w:tab/>
            </w:r>
            <w:r w:rsidR="00BD6BF5">
              <w:rPr>
                <w:webHidden/>
              </w:rPr>
              <w:fldChar w:fldCharType="begin"/>
            </w:r>
            <w:r w:rsidR="00BD6BF5">
              <w:rPr>
                <w:webHidden/>
              </w:rPr>
              <w:instrText xml:space="preserve"> PAGEREF _Toc179534192 \h </w:instrText>
            </w:r>
            <w:r w:rsidR="00BD6BF5">
              <w:rPr>
                <w:webHidden/>
              </w:rPr>
            </w:r>
            <w:r w:rsidR="00BD6BF5">
              <w:rPr>
                <w:webHidden/>
              </w:rPr>
              <w:fldChar w:fldCharType="separate"/>
            </w:r>
            <w:r w:rsidR="00BD6BF5">
              <w:rPr>
                <w:webHidden/>
              </w:rPr>
              <w:t>5</w:t>
            </w:r>
            <w:r w:rsidR="00BD6BF5">
              <w:rPr>
                <w:webHidden/>
              </w:rPr>
              <w:fldChar w:fldCharType="end"/>
            </w:r>
          </w:hyperlink>
        </w:p>
        <w:p w14:paraId="14AFA141" w14:textId="3AAF6F88" w:rsidR="00BD6BF5" w:rsidRDefault="00000000">
          <w:pPr>
            <w:pStyle w:val="TOC2"/>
            <w:rPr>
              <w:rFonts w:eastAsiaTheme="minorEastAsia" w:cstheme="minorBidi"/>
              <w:color w:val="auto"/>
              <w:kern w:val="2"/>
              <w:sz w:val="24"/>
              <w:szCs w:val="24"/>
              <w:lang w:eastAsia="en-AU"/>
              <w14:ligatures w14:val="standardContextual"/>
            </w:rPr>
          </w:pPr>
          <w:hyperlink w:anchor="_Toc179534193" w:history="1">
            <w:r w:rsidR="00BD6BF5" w:rsidRPr="00A420C2">
              <w:rPr>
                <w:rStyle w:val="Hyperlink"/>
                <w:bCs/>
              </w:rPr>
              <w:t>1.1</w:t>
            </w:r>
            <w:r w:rsidR="00BD6BF5">
              <w:rPr>
                <w:rFonts w:eastAsiaTheme="minorEastAsia" w:cstheme="minorBidi"/>
                <w:color w:val="auto"/>
                <w:kern w:val="2"/>
                <w:sz w:val="24"/>
                <w:szCs w:val="24"/>
                <w:lang w:eastAsia="en-AU"/>
                <w14:ligatures w14:val="standardContextual"/>
              </w:rPr>
              <w:tab/>
            </w:r>
            <w:r w:rsidR="00BD6BF5" w:rsidRPr="00A420C2">
              <w:rPr>
                <w:rStyle w:val="Hyperlink"/>
              </w:rPr>
              <w:t>Summary of the plan</w:t>
            </w:r>
            <w:r w:rsidR="00BD6BF5">
              <w:rPr>
                <w:webHidden/>
              </w:rPr>
              <w:tab/>
            </w:r>
            <w:r w:rsidR="00BD6BF5">
              <w:rPr>
                <w:webHidden/>
              </w:rPr>
              <w:fldChar w:fldCharType="begin"/>
            </w:r>
            <w:r w:rsidR="00BD6BF5">
              <w:rPr>
                <w:webHidden/>
              </w:rPr>
              <w:instrText xml:space="preserve"> PAGEREF _Toc179534193 \h </w:instrText>
            </w:r>
            <w:r w:rsidR="00BD6BF5">
              <w:rPr>
                <w:webHidden/>
              </w:rPr>
            </w:r>
            <w:r w:rsidR="00BD6BF5">
              <w:rPr>
                <w:webHidden/>
              </w:rPr>
              <w:fldChar w:fldCharType="separate"/>
            </w:r>
            <w:r w:rsidR="00BD6BF5">
              <w:rPr>
                <w:webHidden/>
              </w:rPr>
              <w:t>5</w:t>
            </w:r>
            <w:r w:rsidR="00BD6BF5">
              <w:rPr>
                <w:webHidden/>
              </w:rPr>
              <w:fldChar w:fldCharType="end"/>
            </w:r>
          </w:hyperlink>
        </w:p>
        <w:p w14:paraId="30C9EB78" w14:textId="4BCFBF7D" w:rsidR="00BD6BF5" w:rsidRDefault="00000000">
          <w:pPr>
            <w:pStyle w:val="TOC2"/>
            <w:rPr>
              <w:rFonts w:eastAsiaTheme="minorEastAsia" w:cstheme="minorBidi"/>
              <w:color w:val="auto"/>
              <w:kern w:val="2"/>
              <w:sz w:val="24"/>
              <w:szCs w:val="24"/>
              <w:lang w:eastAsia="en-AU"/>
              <w14:ligatures w14:val="standardContextual"/>
            </w:rPr>
          </w:pPr>
          <w:hyperlink w:anchor="_Toc179534194" w:history="1">
            <w:r w:rsidR="00BD6BF5" w:rsidRPr="00A420C2">
              <w:rPr>
                <w:rStyle w:val="Hyperlink"/>
                <w:bCs/>
              </w:rPr>
              <w:t>1.2</w:t>
            </w:r>
            <w:r w:rsidR="00BD6BF5">
              <w:rPr>
                <w:rFonts w:eastAsiaTheme="minorEastAsia" w:cstheme="minorBidi"/>
                <w:color w:val="auto"/>
                <w:kern w:val="2"/>
                <w:sz w:val="24"/>
                <w:szCs w:val="24"/>
                <w:lang w:eastAsia="en-AU"/>
                <w14:ligatures w14:val="standardContextual"/>
              </w:rPr>
              <w:tab/>
            </w:r>
            <w:r w:rsidR="00BD6BF5" w:rsidRPr="00A420C2">
              <w:rPr>
                <w:rStyle w:val="Hyperlink"/>
              </w:rPr>
              <w:t>Summary of incident phases</w:t>
            </w:r>
            <w:r w:rsidR="00BD6BF5">
              <w:rPr>
                <w:webHidden/>
              </w:rPr>
              <w:tab/>
            </w:r>
            <w:r w:rsidR="00BD6BF5">
              <w:rPr>
                <w:webHidden/>
              </w:rPr>
              <w:fldChar w:fldCharType="begin"/>
            </w:r>
            <w:r w:rsidR="00BD6BF5">
              <w:rPr>
                <w:webHidden/>
              </w:rPr>
              <w:instrText xml:space="preserve"> PAGEREF _Toc179534194 \h </w:instrText>
            </w:r>
            <w:r w:rsidR="00BD6BF5">
              <w:rPr>
                <w:webHidden/>
              </w:rPr>
            </w:r>
            <w:r w:rsidR="00BD6BF5">
              <w:rPr>
                <w:webHidden/>
              </w:rPr>
              <w:fldChar w:fldCharType="separate"/>
            </w:r>
            <w:r w:rsidR="00BD6BF5">
              <w:rPr>
                <w:webHidden/>
              </w:rPr>
              <w:t>5</w:t>
            </w:r>
            <w:r w:rsidR="00BD6BF5">
              <w:rPr>
                <w:webHidden/>
              </w:rPr>
              <w:fldChar w:fldCharType="end"/>
            </w:r>
          </w:hyperlink>
        </w:p>
        <w:p w14:paraId="4D5B1E8E" w14:textId="1D5E89D0" w:rsidR="00BD6BF5" w:rsidRDefault="00000000">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9534195" w:history="1">
            <w:r w:rsidR="00BD6BF5" w:rsidRPr="00A420C2">
              <w:rPr>
                <w:rStyle w:val="Hyperlink"/>
              </w:rPr>
              <w:t>2</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Defining and categorising cyber security incidents</w:t>
            </w:r>
            <w:r w:rsidR="00BD6BF5">
              <w:rPr>
                <w:webHidden/>
              </w:rPr>
              <w:tab/>
            </w:r>
            <w:r w:rsidR="00BD6BF5">
              <w:rPr>
                <w:webHidden/>
              </w:rPr>
              <w:fldChar w:fldCharType="begin"/>
            </w:r>
            <w:r w:rsidR="00BD6BF5">
              <w:rPr>
                <w:webHidden/>
              </w:rPr>
              <w:instrText xml:space="preserve"> PAGEREF _Toc179534195 \h </w:instrText>
            </w:r>
            <w:r w:rsidR="00BD6BF5">
              <w:rPr>
                <w:webHidden/>
              </w:rPr>
            </w:r>
            <w:r w:rsidR="00BD6BF5">
              <w:rPr>
                <w:webHidden/>
              </w:rPr>
              <w:fldChar w:fldCharType="separate"/>
            </w:r>
            <w:r w:rsidR="00BD6BF5">
              <w:rPr>
                <w:webHidden/>
              </w:rPr>
              <w:t>7</w:t>
            </w:r>
            <w:r w:rsidR="00BD6BF5">
              <w:rPr>
                <w:webHidden/>
              </w:rPr>
              <w:fldChar w:fldCharType="end"/>
            </w:r>
          </w:hyperlink>
        </w:p>
        <w:p w14:paraId="3BAFFDC3" w14:textId="11DC328F" w:rsidR="00BD6BF5" w:rsidRDefault="00000000">
          <w:pPr>
            <w:pStyle w:val="TOC2"/>
            <w:rPr>
              <w:rFonts w:eastAsiaTheme="minorEastAsia" w:cstheme="minorBidi"/>
              <w:color w:val="auto"/>
              <w:kern w:val="2"/>
              <w:sz w:val="24"/>
              <w:szCs w:val="24"/>
              <w:lang w:eastAsia="en-AU"/>
              <w14:ligatures w14:val="standardContextual"/>
            </w:rPr>
          </w:pPr>
          <w:hyperlink w:anchor="_Toc179534196" w:history="1">
            <w:r w:rsidR="00BD6BF5" w:rsidRPr="00A420C2">
              <w:rPr>
                <w:rStyle w:val="Hyperlink"/>
                <w:bCs/>
              </w:rPr>
              <w:t>2.1</w:t>
            </w:r>
            <w:r w:rsidR="00BD6BF5">
              <w:rPr>
                <w:rFonts w:eastAsiaTheme="minorEastAsia" w:cstheme="minorBidi"/>
                <w:color w:val="auto"/>
                <w:kern w:val="2"/>
                <w:sz w:val="24"/>
                <w:szCs w:val="24"/>
                <w:lang w:eastAsia="en-AU"/>
                <w14:ligatures w14:val="standardContextual"/>
              </w:rPr>
              <w:tab/>
            </w:r>
            <w:r w:rsidR="00BD6BF5" w:rsidRPr="00A420C2">
              <w:rPr>
                <w:rStyle w:val="Hyperlink"/>
              </w:rPr>
              <w:t>Defining ‘cyber security incident’</w:t>
            </w:r>
            <w:r w:rsidR="00BD6BF5">
              <w:rPr>
                <w:webHidden/>
              </w:rPr>
              <w:tab/>
            </w:r>
            <w:r w:rsidR="00BD6BF5">
              <w:rPr>
                <w:webHidden/>
              </w:rPr>
              <w:fldChar w:fldCharType="begin"/>
            </w:r>
            <w:r w:rsidR="00BD6BF5">
              <w:rPr>
                <w:webHidden/>
              </w:rPr>
              <w:instrText xml:space="preserve"> PAGEREF _Toc179534196 \h </w:instrText>
            </w:r>
            <w:r w:rsidR="00BD6BF5">
              <w:rPr>
                <w:webHidden/>
              </w:rPr>
            </w:r>
            <w:r w:rsidR="00BD6BF5">
              <w:rPr>
                <w:webHidden/>
              </w:rPr>
              <w:fldChar w:fldCharType="separate"/>
            </w:r>
            <w:r w:rsidR="00BD6BF5">
              <w:rPr>
                <w:webHidden/>
              </w:rPr>
              <w:t>7</w:t>
            </w:r>
            <w:r w:rsidR="00BD6BF5">
              <w:rPr>
                <w:webHidden/>
              </w:rPr>
              <w:fldChar w:fldCharType="end"/>
            </w:r>
          </w:hyperlink>
        </w:p>
        <w:p w14:paraId="69A6E2F3" w14:textId="07427891" w:rsidR="00BD6BF5" w:rsidRDefault="00000000">
          <w:pPr>
            <w:pStyle w:val="TOC2"/>
            <w:rPr>
              <w:rFonts w:eastAsiaTheme="minorEastAsia" w:cstheme="minorBidi"/>
              <w:color w:val="auto"/>
              <w:kern w:val="2"/>
              <w:sz w:val="24"/>
              <w:szCs w:val="24"/>
              <w:lang w:eastAsia="en-AU"/>
              <w14:ligatures w14:val="standardContextual"/>
            </w:rPr>
          </w:pPr>
          <w:hyperlink w:anchor="_Toc179534197" w:history="1">
            <w:r w:rsidR="00BD6BF5" w:rsidRPr="00A420C2">
              <w:rPr>
                <w:rStyle w:val="Hyperlink"/>
                <w:bCs/>
              </w:rPr>
              <w:t>2.2</w:t>
            </w:r>
            <w:r w:rsidR="00BD6BF5">
              <w:rPr>
                <w:rFonts w:eastAsiaTheme="minorEastAsia" w:cstheme="minorBidi"/>
                <w:color w:val="auto"/>
                <w:kern w:val="2"/>
                <w:sz w:val="24"/>
                <w:szCs w:val="24"/>
                <w:lang w:eastAsia="en-AU"/>
                <w14:ligatures w14:val="standardContextual"/>
              </w:rPr>
              <w:tab/>
            </w:r>
            <w:r w:rsidR="00BD6BF5" w:rsidRPr="00A420C2">
              <w:rPr>
                <w:rStyle w:val="Hyperlink"/>
              </w:rPr>
              <w:t>Categorising a cyber security incident</w:t>
            </w:r>
            <w:r w:rsidR="00BD6BF5">
              <w:rPr>
                <w:webHidden/>
              </w:rPr>
              <w:tab/>
            </w:r>
            <w:r w:rsidR="00BD6BF5">
              <w:rPr>
                <w:webHidden/>
              </w:rPr>
              <w:fldChar w:fldCharType="begin"/>
            </w:r>
            <w:r w:rsidR="00BD6BF5">
              <w:rPr>
                <w:webHidden/>
              </w:rPr>
              <w:instrText xml:space="preserve"> PAGEREF _Toc179534197 \h </w:instrText>
            </w:r>
            <w:r w:rsidR="00BD6BF5">
              <w:rPr>
                <w:webHidden/>
              </w:rPr>
            </w:r>
            <w:r w:rsidR="00BD6BF5">
              <w:rPr>
                <w:webHidden/>
              </w:rPr>
              <w:fldChar w:fldCharType="separate"/>
            </w:r>
            <w:r w:rsidR="00BD6BF5">
              <w:rPr>
                <w:webHidden/>
              </w:rPr>
              <w:t>7</w:t>
            </w:r>
            <w:r w:rsidR="00BD6BF5">
              <w:rPr>
                <w:webHidden/>
              </w:rPr>
              <w:fldChar w:fldCharType="end"/>
            </w:r>
          </w:hyperlink>
        </w:p>
        <w:p w14:paraId="425D7E8F" w14:textId="2CD343CE" w:rsidR="00BD6BF5" w:rsidRDefault="00000000">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9534198" w:history="1">
            <w:r w:rsidR="00BD6BF5" w:rsidRPr="00A420C2">
              <w:rPr>
                <w:rStyle w:val="Hyperlink"/>
              </w:rPr>
              <w:t>3</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Introduction to arrangements</w:t>
            </w:r>
            <w:r w:rsidR="00BD6BF5">
              <w:rPr>
                <w:webHidden/>
              </w:rPr>
              <w:tab/>
            </w:r>
            <w:r w:rsidR="00BD6BF5">
              <w:rPr>
                <w:webHidden/>
              </w:rPr>
              <w:fldChar w:fldCharType="begin"/>
            </w:r>
            <w:r w:rsidR="00BD6BF5">
              <w:rPr>
                <w:webHidden/>
              </w:rPr>
              <w:instrText xml:space="preserve"> PAGEREF _Toc179534198 \h </w:instrText>
            </w:r>
            <w:r w:rsidR="00BD6BF5">
              <w:rPr>
                <w:webHidden/>
              </w:rPr>
            </w:r>
            <w:r w:rsidR="00BD6BF5">
              <w:rPr>
                <w:webHidden/>
              </w:rPr>
              <w:fldChar w:fldCharType="separate"/>
            </w:r>
            <w:r w:rsidR="00BD6BF5">
              <w:rPr>
                <w:webHidden/>
              </w:rPr>
              <w:t>9</w:t>
            </w:r>
            <w:r w:rsidR="00BD6BF5">
              <w:rPr>
                <w:webHidden/>
              </w:rPr>
              <w:fldChar w:fldCharType="end"/>
            </w:r>
          </w:hyperlink>
        </w:p>
        <w:p w14:paraId="17CD1E93" w14:textId="01B3B436" w:rsidR="00BD6BF5" w:rsidRDefault="00000000">
          <w:pPr>
            <w:pStyle w:val="TOC2"/>
            <w:rPr>
              <w:rFonts w:eastAsiaTheme="minorEastAsia" w:cstheme="minorBidi"/>
              <w:color w:val="auto"/>
              <w:kern w:val="2"/>
              <w:sz w:val="24"/>
              <w:szCs w:val="24"/>
              <w:lang w:eastAsia="en-AU"/>
              <w14:ligatures w14:val="standardContextual"/>
            </w:rPr>
          </w:pPr>
          <w:hyperlink w:anchor="_Toc179534199" w:history="1">
            <w:r w:rsidR="00BD6BF5" w:rsidRPr="00A420C2">
              <w:rPr>
                <w:rStyle w:val="Hyperlink"/>
                <w:bCs/>
              </w:rPr>
              <w:t>3.1</w:t>
            </w:r>
            <w:r w:rsidR="00BD6BF5">
              <w:rPr>
                <w:rFonts w:eastAsiaTheme="minorEastAsia" w:cstheme="minorBidi"/>
                <w:color w:val="auto"/>
                <w:kern w:val="2"/>
                <w:sz w:val="24"/>
                <w:szCs w:val="24"/>
                <w:lang w:eastAsia="en-AU"/>
                <w14:ligatures w14:val="standardContextual"/>
              </w:rPr>
              <w:tab/>
            </w:r>
            <w:r w:rsidR="00BD6BF5" w:rsidRPr="00A420C2">
              <w:rPr>
                <w:rStyle w:val="Hyperlink"/>
              </w:rPr>
              <w:t>Our collective cyber security vision</w:t>
            </w:r>
            <w:r w:rsidR="00BD6BF5">
              <w:rPr>
                <w:webHidden/>
              </w:rPr>
              <w:tab/>
            </w:r>
            <w:r w:rsidR="00BD6BF5">
              <w:rPr>
                <w:webHidden/>
              </w:rPr>
              <w:fldChar w:fldCharType="begin"/>
            </w:r>
            <w:r w:rsidR="00BD6BF5">
              <w:rPr>
                <w:webHidden/>
              </w:rPr>
              <w:instrText xml:space="preserve"> PAGEREF _Toc179534199 \h </w:instrText>
            </w:r>
            <w:r w:rsidR="00BD6BF5">
              <w:rPr>
                <w:webHidden/>
              </w:rPr>
            </w:r>
            <w:r w:rsidR="00BD6BF5">
              <w:rPr>
                <w:webHidden/>
              </w:rPr>
              <w:fldChar w:fldCharType="separate"/>
            </w:r>
            <w:r w:rsidR="00BD6BF5">
              <w:rPr>
                <w:webHidden/>
              </w:rPr>
              <w:t>9</w:t>
            </w:r>
            <w:r w:rsidR="00BD6BF5">
              <w:rPr>
                <w:webHidden/>
              </w:rPr>
              <w:fldChar w:fldCharType="end"/>
            </w:r>
          </w:hyperlink>
        </w:p>
        <w:p w14:paraId="331AB316" w14:textId="6818F642" w:rsidR="00BD6BF5" w:rsidRDefault="00000000">
          <w:pPr>
            <w:pStyle w:val="TOC2"/>
            <w:rPr>
              <w:rFonts w:eastAsiaTheme="minorEastAsia" w:cstheme="minorBidi"/>
              <w:color w:val="auto"/>
              <w:kern w:val="2"/>
              <w:sz w:val="24"/>
              <w:szCs w:val="24"/>
              <w:lang w:eastAsia="en-AU"/>
              <w14:ligatures w14:val="standardContextual"/>
            </w:rPr>
          </w:pPr>
          <w:hyperlink w:anchor="_Toc179534200" w:history="1">
            <w:r w:rsidR="00BD6BF5" w:rsidRPr="00A420C2">
              <w:rPr>
                <w:rStyle w:val="Hyperlink"/>
                <w:bCs/>
              </w:rPr>
              <w:t>3.2</w:t>
            </w:r>
            <w:r w:rsidR="00BD6BF5">
              <w:rPr>
                <w:rFonts w:eastAsiaTheme="minorEastAsia" w:cstheme="minorBidi"/>
                <w:color w:val="auto"/>
                <w:kern w:val="2"/>
                <w:sz w:val="24"/>
                <w:szCs w:val="24"/>
                <w:lang w:eastAsia="en-AU"/>
                <w14:ligatures w14:val="standardContextual"/>
              </w:rPr>
              <w:tab/>
            </w:r>
            <w:r w:rsidR="00BD6BF5" w:rsidRPr="00A420C2">
              <w:rPr>
                <w:rStyle w:val="Hyperlink"/>
              </w:rPr>
              <w:t>Shared responsibility</w:t>
            </w:r>
            <w:r w:rsidR="00BD6BF5">
              <w:rPr>
                <w:webHidden/>
              </w:rPr>
              <w:tab/>
            </w:r>
            <w:r w:rsidR="00BD6BF5">
              <w:rPr>
                <w:webHidden/>
              </w:rPr>
              <w:fldChar w:fldCharType="begin"/>
            </w:r>
            <w:r w:rsidR="00BD6BF5">
              <w:rPr>
                <w:webHidden/>
              </w:rPr>
              <w:instrText xml:space="preserve"> PAGEREF _Toc179534200 \h </w:instrText>
            </w:r>
            <w:r w:rsidR="00BD6BF5">
              <w:rPr>
                <w:webHidden/>
              </w:rPr>
            </w:r>
            <w:r w:rsidR="00BD6BF5">
              <w:rPr>
                <w:webHidden/>
              </w:rPr>
              <w:fldChar w:fldCharType="separate"/>
            </w:r>
            <w:r w:rsidR="00BD6BF5">
              <w:rPr>
                <w:webHidden/>
              </w:rPr>
              <w:t>9</w:t>
            </w:r>
            <w:r w:rsidR="00BD6BF5">
              <w:rPr>
                <w:webHidden/>
              </w:rPr>
              <w:fldChar w:fldCharType="end"/>
            </w:r>
          </w:hyperlink>
        </w:p>
        <w:p w14:paraId="225529FC" w14:textId="537CE1D1" w:rsidR="00BD6BF5" w:rsidRDefault="00000000">
          <w:pPr>
            <w:pStyle w:val="TOC2"/>
            <w:rPr>
              <w:rFonts w:eastAsiaTheme="minorEastAsia" w:cstheme="minorBidi"/>
              <w:color w:val="auto"/>
              <w:kern w:val="2"/>
              <w:sz w:val="24"/>
              <w:szCs w:val="24"/>
              <w:lang w:eastAsia="en-AU"/>
              <w14:ligatures w14:val="standardContextual"/>
            </w:rPr>
          </w:pPr>
          <w:hyperlink w:anchor="_Toc179534201" w:history="1">
            <w:r w:rsidR="00BD6BF5" w:rsidRPr="00A420C2">
              <w:rPr>
                <w:rStyle w:val="Hyperlink"/>
                <w:bCs/>
              </w:rPr>
              <w:t>3.3</w:t>
            </w:r>
            <w:r w:rsidR="00BD6BF5">
              <w:rPr>
                <w:rFonts w:eastAsiaTheme="minorEastAsia" w:cstheme="minorBidi"/>
                <w:color w:val="auto"/>
                <w:kern w:val="2"/>
                <w:sz w:val="24"/>
                <w:szCs w:val="24"/>
                <w:lang w:eastAsia="en-AU"/>
                <w14:ligatures w14:val="standardContextual"/>
              </w:rPr>
              <w:tab/>
            </w:r>
            <w:r w:rsidR="00BD6BF5" w:rsidRPr="00A420C2">
              <w:rPr>
                <w:rStyle w:val="Hyperlink"/>
              </w:rPr>
              <w:t>About this plan</w:t>
            </w:r>
            <w:r w:rsidR="00BD6BF5">
              <w:rPr>
                <w:webHidden/>
              </w:rPr>
              <w:tab/>
            </w:r>
            <w:r w:rsidR="00BD6BF5">
              <w:rPr>
                <w:webHidden/>
              </w:rPr>
              <w:fldChar w:fldCharType="begin"/>
            </w:r>
            <w:r w:rsidR="00BD6BF5">
              <w:rPr>
                <w:webHidden/>
              </w:rPr>
              <w:instrText xml:space="preserve"> PAGEREF _Toc179534201 \h </w:instrText>
            </w:r>
            <w:r w:rsidR="00BD6BF5">
              <w:rPr>
                <w:webHidden/>
              </w:rPr>
            </w:r>
            <w:r w:rsidR="00BD6BF5">
              <w:rPr>
                <w:webHidden/>
              </w:rPr>
              <w:fldChar w:fldCharType="separate"/>
            </w:r>
            <w:r w:rsidR="00BD6BF5">
              <w:rPr>
                <w:webHidden/>
              </w:rPr>
              <w:t>10</w:t>
            </w:r>
            <w:r w:rsidR="00BD6BF5">
              <w:rPr>
                <w:webHidden/>
              </w:rPr>
              <w:fldChar w:fldCharType="end"/>
            </w:r>
          </w:hyperlink>
        </w:p>
        <w:p w14:paraId="38387DF7" w14:textId="52EBDA06" w:rsidR="00BD6BF5" w:rsidRDefault="00000000">
          <w:pPr>
            <w:pStyle w:val="TOC2"/>
            <w:rPr>
              <w:rFonts w:eastAsiaTheme="minorEastAsia" w:cstheme="minorBidi"/>
              <w:color w:val="auto"/>
              <w:kern w:val="2"/>
              <w:sz w:val="24"/>
              <w:szCs w:val="24"/>
              <w:lang w:eastAsia="en-AU"/>
              <w14:ligatures w14:val="standardContextual"/>
            </w:rPr>
          </w:pPr>
          <w:hyperlink w:anchor="_Toc179534202" w:history="1">
            <w:r w:rsidR="00BD6BF5" w:rsidRPr="00A420C2">
              <w:rPr>
                <w:rStyle w:val="Hyperlink"/>
                <w:bCs/>
              </w:rPr>
              <w:t>3.4</w:t>
            </w:r>
            <w:r w:rsidR="00BD6BF5">
              <w:rPr>
                <w:rFonts w:eastAsiaTheme="minorEastAsia" w:cstheme="minorBidi"/>
                <w:color w:val="auto"/>
                <w:kern w:val="2"/>
                <w:sz w:val="24"/>
                <w:szCs w:val="24"/>
                <w:lang w:eastAsia="en-AU"/>
                <w14:ligatures w14:val="standardContextual"/>
              </w:rPr>
              <w:tab/>
            </w:r>
            <w:r w:rsidR="00BD6BF5" w:rsidRPr="00A420C2">
              <w:rPr>
                <w:rStyle w:val="Hyperlink"/>
              </w:rPr>
              <w:t>Wider state and federal government arrangements</w:t>
            </w:r>
            <w:r w:rsidR="00BD6BF5">
              <w:rPr>
                <w:webHidden/>
              </w:rPr>
              <w:tab/>
            </w:r>
            <w:r w:rsidR="00BD6BF5">
              <w:rPr>
                <w:webHidden/>
              </w:rPr>
              <w:fldChar w:fldCharType="begin"/>
            </w:r>
            <w:r w:rsidR="00BD6BF5">
              <w:rPr>
                <w:webHidden/>
              </w:rPr>
              <w:instrText xml:space="preserve"> PAGEREF _Toc179534202 \h </w:instrText>
            </w:r>
            <w:r w:rsidR="00BD6BF5">
              <w:rPr>
                <w:webHidden/>
              </w:rPr>
            </w:r>
            <w:r w:rsidR="00BD6BF5">
              <w:rPr>
                <w:webHidden/>
              </w:rPr>
              <w:fldChar w:fldCharType="separate"/>
            </w:r>
            <w:r w:rsidR="00BD6BF5">
              <w:rPr>
                <w:webHidden/>
              </w:rPr>
              <w:t>12</w:t>
            </w:r>
            <w:r w:rsidR="00BD6BF5">
              <w:rPr>
                <w:webHidden/>
              </w:rPr>
              <w:fldChar w:fldCharType="end"/>
            </w:r>
          </w:hyperlink>
        </w:p>
        <w:p w14:paraId="6A454944" w14:textId="64B97A72" w:rsidR="00BD6BF5" w:rsidRDefault="00000000">
          <w:pPr>
            <w:pStyle w:val="TOC2"/>
            <w:rPr>
              <w:rFonts w:eastAsiaTheme="minorEastAsia" w:cstheme="minorBidi"/>
              <w:color w:val="auto"/>
              <w:kern w:val="2"/>
              <w:sz w:val="24"/>
              <w:szCs w:val="24"/>
              <w:lang w:eastAsia="en-AU"/>
              <w14:ligatures w14:val="standardContextual"/>
            </w:rPr>
          </w:pPr>
          <w:hyperlink w:anchor="_Toc179534203" w:history="1">
            <w:r w:rsidR="00BD6BF5" w:rsidRPr="00A420C2">
              <w:rPr>
                <w:rStyle w:val="Hyperlink"/>
                <w:bCs/>
              </w:rPr>
              <w:t>3.5</w:t>
            </w:r>
            <w:r w:rsidR="00BD6BF5">
              <w:rPr>
                <w:rFonts w:eastAsiaTheme="minorEastAsia" w:cstheme="minorBidi"/>
                <w:color w:val="auto"/>
                <w:kern w:val="2"/>
                <w:sz w:val="24"/>
                <w:szCs w:val="24"/>
                <w:lang w:eastAsia="en-AU"/>
                <w14:ligatures w14:val="standardContextual"/>
              </w:rPr>
              <w:tab/>
            </w:r>
            <w:r w:rsidR="00BD6BF5" w:rsidRPr="00A420C2">
              <w:rPr>
                <w:rStyle w:val="Hyperlink"/>
              </w:rPr>
              <w:t>Audience</w:t>
            </w:r>
            <w:r w:rsidR="00BD6BF5">
              <w:rPr>
                <w:webHidden/>
              </w:rPr>
              <w:tab/>
            </w:r>
            <w:r w:rsidR="00BD6BF5">
              <w:rPr>
                <w:webHidden/>
              </w:rPr>
              <w:fldChar w:fldCharType="begin"/>
            </w:r>
            <w:r w:rsidR="00BD6BF5">
              <w:rPr>
                <w:webHidden/>
              </w:rPr>
              <w:instrText xml:space="preserve"> PAGEREF _Toc179534203 \h </w:instrText>
            </w:r>
            <w:r w:rsidR="00BD6BF5">
              <w:rPr>
                <w:webHidden/>
              </w:rPr>
            </w:r>
            <w:r w:rsidR="00BD6BF5">
              <w:rPr>
                <w:webHidden/>
              </w:rPr>
              <w:fldChar w:fldCharType="separate"/>
            </w:r>
            <w:r w:rsidR="00BD6BF5">
              <w:rPr>
                <w:webHidden/>
              </w:rPr>
              <w:t>13</w:t>
            </w:r>
            <w:r w:rsidR="00BD6BF5">
              <w:rPr>
                <w:webHidden/>
              </w:rPr>
              <w:fldChar w:fldCharType="end"/>
            </w:r>
          </w:hyperlink>
        </w:p>
        <w:p w14:paraId="7F189C0D" w14:textId="555CF213" w:rsidR="00BD6BF5" w:rsidRDefault="00000000">
          <w:pPr>
            <w:pStyle w:val="TOC2"/>
            <w:rPr>
              <w:rFonts w:eastAsiaTheme="minorEastAsia" w:cstheme="minorBidi"/>
              <w:color w:val="auto"/>
              <w:kern w:val="2"/>
              <w:sz w:val="24"/>
              <w:szCs w:val="24"/>
              <w:lang w:eastAsia="en-AU"/>
              <w14:ligatures w14:val="standardContextual"/>
            </w:rPr>
          </w:pPr>
          <w:hyperlink w:anchor="_Toc179534204" w:history="1">
            <w:r w:rsidR="00BD6BF5" w:rsidRPr="00A420C2">
              <w:rPr>
                <w:rStyle w:val="Hyperlink"/>
                <w:bCs/>
              </w:rPr>
              <w:t>3.6</w:t>
            </w:r>
            <w:r w:rsidR="00BD6BF5">
              <w:rPr>
                <w:rFonts w:eastAsiaTheme="minorEastAsia" w:cstheme="minorBidi"/>
                <w:color w:val="auto"/>
                <w:kern w:val="2"/>
                <w:sz w:val="24"/>
                <w:szCs w:val="24"/>
                <w:lang w:eastAsia="en-AU"/>
                <w14:ligatures w14:val="standardContextual"/>
              </w:rPr>
              <w:tab/>
            </w:r>
            <w:r w:rsidR="00BD6BF5" w:rsidRPr="00A420C2">
              <w:rPr>
                <w:rStyle w:val="Hyperlink"/>
              </w:rPr>
              <w:t>State significant risk</w:t>
            </w:r>
            <w:r w:rsidR="00BD6BF5">
              <w:rPr>
                <w:webHidden/>
              </w:rPr>
              <w:tab/>
            </w:r>
            <w:r w:rsidR="00BD6BF5">
              <w:rPr>
                <w:webHidden/>
              </w:rPr>
              <w:fldChar w:fldCharType="begin"/>
            </w:r>
            <w:r w:rsidR="00BD6BF5">
              <w:rPr>
                <w:webHidden/>
              </w:rPr>
              <w:instrText xml:space="preserve"> PAGEREF _Toc179534204 \h </w:instrText>
            </w:r>
            <w:r w:rsidR="00BD6BF5">
              <w:rPr>
                <w:webHidden/>
              </w:rPr>
            </w:r>
            <w:r w:rsidR="00BD6BF5">
              <w:rPr>
                <w:webHidden/>
              </w:rPr>
              <w:fldChar w:fldCharType="separate"/>
            </w:r>
            <w:r w:rsidR="00BD6BF5">
              <w:rPr>
                <w:webHidden/>
              </w:rPr>
              <w:t>15</w:t>
            </w:r>
            <w:r w:rsidR="00BD6BF5">
              <w:rPr>
                <w:webHidden/>
              </w:rPr>
              <w:fldChar w:fldCharType="end"/>
            </w:r>
          </w:hyperlink>
        </w:p>
        <w:p w14:paraId="6E27A391" w14:textId="138C7DAE" w:rsidR="00BD6BF5" w:rsidRDefault="00000000">
          <w:pPr>
            <w:pStyle w:val="TOC2"/>
            <w:rPr>
              <w:rFonts w:eastAsiaTheme="minorEastAsia" w:cstheme="minorBidi"/>
              <w:color w:val="auto"/>
              <w:kern w:val="2"/>
              <w:sz w:val="24"/>
              <w:szCs w:val="24"/>
              <w:lang w:eastAsia="en-AU"/>
              <w14:ligatures w14:val="standardContextual"/>
            </w:rPr>
          </w:pPr>
          <w:hyperlink w:anchor="_Toc179534205" w:history="1">
            <w:r w:rsidR="00BD6BF5" w:rsidRPr="00A420C2">
              <w:rPr>
                <w:rStyle w:val="Hyperlink"/>
                <w:bCs/>
              </w:rPr>
              <w:t>3.7</w:t>
            </w:r>
            <w:r w:rsidR="00BD6BF5">
              <w:rPr>
                <w:rFonts w:eastAsiaTheme="minorEastAsia" w:cstheme="minorBidi"/>
                <w:color w:val="auto"/>
                <w:kern w:val="2"/>
                <w:sz w:val="24"/>
                <w:szCs w:val="24"/>
                <w:lang w:eastAsia="en-AU"/>
                <w14:ligatures w14:val="standardContextual"/>
              </w:rPr>
              <w:tab/>
            </w:r>
            <w:r w:rsidR="00BD6BF5" w:rsidRPr="00A420C2">
              <w:rPr>
                <w:rStyle w:val="Hyperlink"/>
              </w:rPr>
              <w:t>Core expectations</w:t>
            </w:r>
            <w:r w:rsidR="00BD6BF5">
              <w:rPr>
                <w:webHidden/>
              </w:rPr>
              <w:tab/>
            </w:r>
            <w:r w:rsidR="00BD6BF5">
              <w:rPr>
                <w:webHidden/>
              </w:rPr>
              <w:fldChar w:fldCharType="begin"/>
            </w:r>
            <w:r w:rsidR="00BD6BF5">
              <w:rPr>
                <w:webHidden/>
              </w:rPr>
              <w:instrText xml:space="preserve"> PAGEREF _Toc179534205 \h </w:instrText>
            </w:r>
            <w:r w:rsidR="00BD6BF5">
              <w:rPr>
                <w:webHidden/>
              </w:rPr>
            </w:r>
            <w:r w:rsidR="00BD6BF5">
              <w:rPr>
                <w:webHidden/>
              </w:rPr>
              <w:fldChar w:fldCharType="separate"/>
            </w:r>
            <w:r w:rsidR="00BD6BF5">
              <w:rPr>
                <w:webHidden/>
              </w:rPr>
              <w:t>15</w:t>
            </w:r>
            <w:r w:rsidR="00BD6BF5">
              <w:rPr>
                <w:webHidden/>
              </w:rPr>
              <w:fldChar w:fldCharType="end"/>
            </w:r>
          </w:hyperlink>
        </w:p>
        <w:p w14:paraId="01BAF3D5" w14:textId="4D1F0307" w:rsidR="00BD6BF5" w:rsidRDefault="00000000">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9534206" w:history="1">
            <w:r w:rsidR="00BD6BF5" w:rsidRPr="00A420C2">
              <w:rPr>
                <w:rStyle w:val="Hyperlink"/>
              </w:rPr>
              <w:t>4</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Cyber security incident mitigation</w:t>
            </w:r>
            <w:r w:rsidR="00BD6BF5">
              <w:rPr>
                <w:webHidden/>
              </w:rPr>
              <w:tab/>
            </w:r>
            <w:r w:rsidR="00BD6BF5">
              <w:rPr>
                <w:webHidden/>
              </w:rPr>
              <w:fldChar w:fldCharType="begin"/>
            </w:r>
            <w:r w:rsidR="00BD6BF5">
              <w:rPr>
                <w:webHidden/>
              </w:rPr>
              <w:instrText xml:space="preserve"> PAGEREF _Toc179534206 \h </w:instrText>
            </w:r>
            <w:r w:rsidR="00BD6BF5">
              <w:rPr>
                <w:webHidden/>
              </w:rPr>
            </w:r>
            <w:r w:rsidR="00BD6BF5">
              <w:rPr>
                <w:webHidden/>
              </w:rPr>
              <w:fldChar w:fldCharType="separate"/>
            </w:r>
            <w:r w:rsidR="00BD6BF5">
              <w:rPr>
                <w:webHidden/>
              </w:rPr>
              <w:t>16</w:t>
            </w:r>
            <w:r w:rsidR="00BD6BF5">
              <w:rPr>
                <w:webHidden/>
              </w:rPr>
              <w:fldChar w:fldCharType="end"/>
            </w:r>
          </w:hyperlink>
        </w:p>
        <w:p w14:paraId="7C28D31F" w14:textId="0451EC9E" w:rsidR="00BD6BF5" w:rsidRDefault="00000000">
          <w:pPr>
            <w:pStyle w:val="TOC2"/>
            <w:rPr>
              <w:rFonts w:eastAsiaTheme="minorEastAsia" w:cstheme="minorBidi"/>
              <w:color w:val="auto"/>
              <w:kern w:val="2"/>
              <w:sz w:val="24"/>
              <w:szCs w:val="24"/>
              <w:lang w:eastAsia="en-AU"/>
              <w14:ligatures w14:val="standardContextual"/>
            </w:rPr>
          </w:pPr>
          <w:hyperlink w:anchor="_Toc179534207" w:history="1">
            <w:r w:rsidR="00BD6BF5" w:rsidRPr="00A420C2">
              <w:rPr>
                <w:rStyle w:val="Hyperlink"/>
                <w:bCs/>
              </w:rPr>
              <w:t>4.1</w:t>
            </w:r>
            <w:r w:rsidR="00BD6BF5">
              <w:rPr>
                <w:rFonts w:eastAsiaTheme="minorEastAsia" w:cstheme="minorBidi"/>
                <w:color w:val="auto"/>
                <w:kern w:val="2"/>
                <w:sz w:val="24"/>
                <w:szCs w:val="24"/>
                <w:lang w:eastAsia="en-AU"/>
                <w14:ligatures w14:val="standardContextual"/>
              </w:rPr>
              <w:tab/>
            </w:r>
            <w:r w:rsidR="00BD6BF5" w:rsidRPr="00A420C2">
              <w:rPr>
                <w:rStyle w:val="Hyperlink"/>
              </w:rPr>
              <w:t>Improving cyber security maturity</w:t>
            </w:r>
            <w:r w:rsidR="00BD6BF5">
              <w:rPr>
                <w:webHidden/>
              </w:rPr>
              <w:tab/>
            </w:r>
            <w:r w:rsidR="00BD6BF5">
              <w:rPr>
                <w:webHidden/>
              </w:rPr>
              <w:fldChar w:fldCharType="begin"/>
            </w:r>
            <w:r w:rsidR="00BD6BF5">
              <w:rPr>
                <w:webHidden/>
              </w:rPr>
              <w:instrText xml:space="preserve"> PAGEREF _Toc179534207 \h </w:instrText>
            </w:r>
            <w:r w:rsidR="00BD6BF5">
              <w:rPr>
                <w:webHidden/>
              </w:rPr>
            </w:r>
            <w:r w:rsidR="00BD6BF5">
              <w:rPr>
                <w:webHidden/>
              </w:rPr>
              <w:fldChar w:fldCharType="separate"/>
            </w:r>
            <w:r w:rsidR="00BD6BF5">
              <w:rPr>
                <w:webHidden/>
              </w:rPr>
              <w:t>16</w:t>
            </w:r>
            <w:r w:rsidR="00BD6BF5">
              <w:rPr>
                <w:webHidden/>
              </w:rPr>
              <w:fldChar w:fldCharType="end"/>
            </w:r>
          </w:hyperlink>
        </w:p>
        <w:p w14:paraId="45383490" w14:textId="6351A6B0" w:rsidR="00BD6BF5" w:rsidRDefault="00000000">
          <w:pPr>
            <w:pStyle w:val="TOC2"/>
            <w:rPr>
              <w:rFonts w:eastAsiaTheme="minorEastAsia" w:cstheme="minorBidi"/>
              <w:color w:val="auto"/>
              <w:kern w:val="2"/>
              <w:sz w:val="24"/>
              <w:szCs w:val="24"/>
              <w:lang w:eastAsia="en-AU"/>
              <w14:ligatures w14:val="standardContextual"/>
            </w:rPr>
          </w:pPr>
          <w:hyperlink w:anchor="_Toc179534208" w:history="1">
            <w:r w:rsidR="00BD6BF5" w:rsidRPr="00A420C2">
              <w:rPr>
                <w:rStyle w:val="Hyperlink"/>
                <w:bCs/>
              </w:rPr>
              <w:t>4.2</w:t>
            </w:r>
            <w:r w:rsidR="00BD6BF5">
              <w:rPr>
                <w:rFonts w:eastAsiaTheme="minorEastAsia" w:cstheme="minorBidi"/>
                <w:color w:val="auto"/>
                <w:kern w:val="2"/>
                <w:sz w:val="24"/>
                <w:szCs w:val="24"/>
                <w:lang w:eastAsia="en-AU"/>
                <w14:ligatures w14:val="standardContextual"/>
              </w:rPr>
              <w:tab/>
            </w:r>
            <w:r w:rsidR="00BD6BF5" w:rsidRPr="00A420C2">
              <w:rPr>
                <w:rStyle w:val="Hyperlink"/>
              </w:rPr>
              <w:t>Threat intelligence</w:t>
            </w:r>
            <w:r w:rsidR="00BD6BF5">
              <w:rPr>
                <w:webHidden/>
              </w:rPr>
              <w:tab/>
            </w:r>
            <w:r w:rsidR="00BD6BF5">
              <w:rPr>
                <w:webHidden/>
              </w:rPr>
              <w:fldChar w:fldCharType="begin"/>
            </w:r>
            <w:r w:rsidR="00BD6BF5">
              <w:rPr>
                <w:webHidden/>
              </w:rPr>
              <w:instrText xml:space="preserve"> PAGEREF _Toc179534208 \h </w:instrText>
            </w:r>
            <w:r w:rsidR="00BD6BF5">
              <w:rPr>
                <w:webHidden/>
              </w:rPr>
            </w:r>
            <w:r w:rsidR="00BD6BF5">
              <w:rPr>
                <w:webHidden/>
              </w:rPr>
              <w:fldChar w:fldCharType="separate"/>
            </w:r>
            <w:r w:rsidR="00BD6BF5">
              <w:rPr>
                <w:webHidden/>
              </w:rPr>
              <w:t>17</w:t>
            </w:r>
            <w:r w:rsidR="00BD6BF5">
              <w:rPr>
                <w:webHidden/>
              </w:rPr>
              <w:fldChar w:fldCharType="end"/>
            </w:r>
          </w:hyperlink>
        </w:p>
        <w:p w14:paraId="1845633D" w14:textId="09EE3BC7" w:rsidR="00BD6BF5" w:rsidRDefault="00000000">
          <w:pPr>
            <w:pStyle w:val="TOC2"/>
            <w:rPr>
              <w:rFonts w:eastAsiaTheme="minorEastAsia" w:cstheme="minorBidi"/>
              <w:color w:val="auto"/>
              <w:kern w:val="2"/>
              <w:sz w:val="24"/>
              <w:szCs w:val="24"/>
              <w:lang w:eastAsia="en-AU"/>
              <w14:ligatures w14:val="standardContextual"/>
            </w:rPr>
          </w:pPr>
          <w:hyperlink w:anchor="_Toc179534209" w:history="1">
            <w:r w:rsidR="00BD6BF5" w:rsidRPr="00A420C2">
              <w:rPr>
                <w:rStyle w:val="Hyperlink"/>
                <w:bCs/>
              </w:rPr>
              <w:t>4.3</w:t>
            </w:r>
            <w:r w:rsidR="00BD6BF5">
              <w:rPr>
                <w:rFonts w:eastAsiaTheme="minorEastAsia" w:cstheme="minorBidi"/>
                <w:color w:val="auto"/>
                <w:kern w:val="2"/>
                <w:sz w:val="24"/>
                <w:szCs w:val="24"/>
                <w:lang w:eastAsia="en-AU"/>
                <w14:ligatures w14:val="standardContextual"/>
              </w:rPr>
              <w:tab/>
            </w:r>
            <w:r w:rsidR="00BD6BF5" w:rsidRPr="00A420C2">
              <w:rPr>
                <w:rStyle w:val="Hyperlink"/>
              </w:rPr>
              <w:t>Community and industry awareness and engagement</w:t>
            </w:r>
            <w:r w:rsidR="00BD6BF5">
              <w:rPr>
                <w:webHidden/>
              </w:rPr>
              <w:tab/>
            </w:r>
            <w:r w:rsidR="00BD6BF5">
              <w:rPr>
                <w:webHidden/>
              </w:rPr>
              <w:fldChar w:fldCharType="begin"/>
            </w:r>
            <w:r w:rsidR="00BD6BF5">
              <w:rPr>
                <w:webHidden/>
              </w:rPr>
              <w:instrText xml:space="preserve"> PAGEREF _Toc179534209 \h </w:instrText>
            </w:r>
            <w:r w:rsidR="00BD6BF5">
              <w:rPr>
                <w:webHidden/>
              </w:rPr>
            </w:r>
            <w:r w:rsidR="00BD6BF5">
              <w:rPr>
                <w:webHidden/>
              </w:rPr>
              <w:fldChar w:fldCharType="separate"/>
            </w:r>
            <w:r w:rsidR="00BD6BF5">
              <w:rPr>
                <w:webHidden/>
              </w:rPr>
              <w:t>19</w:t>
            </w:r>
            <w:r w:rsidR="00BD6BF5">
              <w:rPr>
                <w:webHidden/>
              </w:rPr>
              <w:fldChar w:fldCharType="end"/>
            </w:r>
          </w:hyperlink>
        </w:p>
        <w:p w14:paraId="38FCD65B" w14:textId="0198567C" w:rsidR="00BD6BF5" w:rsidRDefault="00000000">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9534210" w:history="1">
            <w:r w:rsidR="00BD6BF5" w:rsidRPr="00A420C2">
              <w:rPr>
                <w:rStyle w:val="Hyperlink"/>
              </w:rPr>
              <w:t>5</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Cyber security incident preparedness (identify, protect and detect)</w:t>
            </w:r>
            <w:r w:rsidR="00BD6BF5">
              <w:rPr>
                <w:webHidden/>
              </w:rPr>
              <w:tab/>
            </w:r>
            <w:r w:rsidR="00BD6BF5">
              <w:rPr>
                <w:webHidden/>
              </w:rPr>
              <w:fldChar w:fldCharType="begin"/>
            </w:r>
            <w:r w:rsidR="00BD6BF5">
              <w:rPr>
                <w:webHidden/>
              </w:rPr>
              <w:instrText xml:space="preserve"> PAGEREF _Toc179534210 \h </w:instrText>
            </w:r>
            <w:r w:rsidR="00BD6BF5">
              <w:rPr>
                <w:webHidden/>
              </w:rPr>
            </w:r>
            <w:r w:rsidR="00BD6BF5">
              <w:rPr>
                <w:webHidden/>
              </w:rPr>
              <w:fldChar w:fldCharType="separate"/>
            </w:r>
            <w:r w:rsidR="00BD6BF5">
              <w:rPr>
                <w:webHidden/>
              </w:rPr>
              <w:t>21</w:t>
            </w:r>
            <w:r w:rsidR="00BD6BF5">
              <w:rPr>
                <w:webHidden/>
              </w:rPr>
              <w:fldChar w:fldCharType="end"/>
            </w:r>
          </w:hyperlink>
        </w:p>
        <w:p w14:paraId="56B82791" w14:textId="6AD3D414" w:rsidR="00BD6BF5" w:rsidRDefault="00000000">
          <w:pPr>
            <w:pStyle w:val="TOC2"/>
            <w:rPr>
              <w:rFonts w:eastAsiaTheme="minorEastAsia" w:cstheme="minorBidi"/>
              <w:color w:val="auto"/>
              <w:kern w:val="2"/>
              <w:sz w:val="24"/>
              <w:szCs w:val="24"/>
              <w:lang w:eastAsia="en-AU"/>
              <w14:ligatures w14:val="standardContextual"/>
            </w:rPr>
          </w:pPr>
          <w:hyperlink w:anchor="_Toc179534211" w:history="1">
            <w:r w:rsidR="00BD6BF5" w:rsidRPr="00A420C2">
              <w:rPr>
                <w:rStyle w:val="Hyperlink"/>
                <w:bCs/>
              </w:rPr>
              <w:t>5.1</w:t>
            </w:r>
            <w:r w:rsidR="00BD6BF5">
              <w:rPr>
                <w:rFonts w:eastAsiaTheme="minorEastAsia" w:cstheme="minorBidi"/>
                <w:color w:val="auto"/>
                <w:kern w:val="2"/>
                <w:sz w:val="24"/>
                <w:szCs w:val="24"/>
                <w:lang w:eastAsia="en-AU"/>
                <w14:ligatures w14:val="standardContextual"/>
              </w:rPr>
              <w:tab/>
            </w:r>
            <w:r w:rsidR="00BD6BF5" w:rsidRPr="00A420C2">
              <w:rPr>
                <w:rStyle w:val="Hyperlink"/>
              </w:rPr>
              <w:t>Identify and protect from cyber security risk</w:t>
            </w:r>
            <w:r w:rsidR="00BD6BF5">
              <w:rPr>
                <w:webHidden/>
              </w:rPr>
              <w:tab/>
            </w:r>
            <w:r w:rsidR="00BD6BF5">
              <w:rPr>
                <w:webHidden/>
              </w:rPr>
              <w:fldChar w:fldCharType="begin"/>
            </w:r>
            <w:r w:rsidR="00BD6BF5">
              <w:rPr>
                <w:webHidden/>
              </w:rPr>
              <w:instrText xml:space="preserve"> PAGEREF _Toc179534211 \h </w:instrText>
            </w:r>
            <w:r w:rsidR="00BD6BF5">
              <w:rPr>
                <w:webHidden/>
              </w:rPr>
            </w:r>
            <w:r w:rsidR="00BD6BF5">
              <w:rPr>
                <w:webHidden/>
              </w:rPr>
              <w:fldChar w:fldCharType="separate"/>
            </w:r>
            <w:r w:rsidR="00BD6BF5">
              <w:rPr>
                <w:webHidden/>
              </w:rPr>
              <w:t>21</w:t>
            </w:r>
            <w:r w:rsidR="00BD6BF5">
              <w:rPr>
                <w:webHidden/>
              </w:rPr>
              <w:fldChar w:fldCharType="end"/>
            </w:r>
          </w:hyperlink>
        </w:p>
        <w:p w14:paraId="71D2BC97" w14:textId="7C00C746" w:rsidR="00BD6BF5" w:rsidRDefault="00000000">
          <w:pPr>
            <w:pStyle w:val="TOC2"/>
            <w:rPr>
              <w:rFonts w:eastAsiaTheme="minorEastAsia" w:cstheme="minorBidi"/>
              <w:color w:val="auto"/>
              <w:kern w:val="2"/>
              <w:sz w:val="24"/>
              <w:szCs w:val="24"/>
              <w:lang w:eastAsia="en-AU"/>
              <w14:ligatures w14:val="standardContextual"/>
            </w:rPr>
          </w:pPr>
          <w:hyperlink w:anchor="_Toc179534212" w:history="1">
            <w:r w:rsidR="00BD6BF5" w:rsidRPr="00A420C2">
              <w:rPr>
                <w:rStyle w:val="Hyperlink"/>
                <w:bCs/>
              </w:rPr>
              <w:t>5.2</w:t>
            </w:r>
            <w:r w:rsidR="00BD6BF5">
              <w:rPr>
                <w:rFonts w:eastAsiaTheme="minorEastAsia" w:cstheme="minorBidi"/>
                <w:color w:val="auto"/>
                <w:kern w:val="2"/>
                <w:sz w:val="24"/>
                <w:szCs w:val="24"/>
                <w:lang w:eastAsia="en-AU"/>
                <w14:ligatures w14:val="standardContextual"/>
              </w:rPr>
              <w:tab/>
            </w:r>
            <w:r w:rsidR="00BD6BF5" w:rsidRPr="00A420C2">
              <w:rPr>
                <w:rStyle w:val="Hyperlink"/>
              </w:rPr>
              <w:t>Maintain and exercise plans and arrangements</w:t>
            </w:r>
            <w:r w:rsidR="00BD6BF5">
              <w:rPr>
                <w:webHidden/>
              </w:rPr>
              <w:tab/>
            </w:r>
            <w:r w:rsidR="00BD6BF5">
              <w:rPr>
                <w:webHidden/>
              </w:rPr>
              <w:fldChar w:fldCharType="begin"/>
            </w:r>
            <w:r w:rsidR="00BD6BF5">
              <w:rPr>
                <w:webHidden/>
              </w:rPr>
              <w:instrText xml:space="preserve"> PAGEREF _Toc179534212 \h </w:instrText>
            </w:r>
            <w:r w:rsidR="00BD6BF5">
              <w:rPr>
                <w:webHidden/>
              </w:rPr>
            </w:r>
            <w:r w:rsidR="00BD6BF5">
              <w:rPr>
                <w:webHidden/>
              </w:rPr>
              <w:fldChar w:fldCharType="separate"/>
            </w:r>
            <w:r w:rsidR="00BD6BF5">
              <w:rPr>
                <w:webHidden/>
              </w:rPr>
              <w:t>22</w:t>
            </w:r>
            <w:r w:rsidR="00BD6BF5">
              <w:rPr>
                <w:webHidden/>
              </w:rPr>
              <w:fldChar w:fldCharType="end"/>
            </w:r>
          </w:hyperlink>
        </w:p>
        <w:p w14:paraId="3C99E1AB" w14:textId="171FDF77" w:rsidR="00BD6BF5" w:rsidRDefault="00000000">
          <w:pPr>
            <w:pStyle w:val="TOC2"/>
            <w:rPr>
              <w:rFonts w:eastAsiaTheme="minorEastAsia" w:cstheme="minorBidi"/>
              <w:color w:val="auto"/>
              <w:kern w:val="2"/>
              <w:sz w:val="24"/>
              <w:szCs w:val="24"/>
              <w:lang w:eastAsia="en-AU"/>
              <w14:ligatures w14:val="standardContextual"/>
            </w:rPr>
          </w:pPr>
          <w:hyperlink w:anchor="_Toc179534213" w:history="1">
            <w:r w:rsidR="00BD6BF5" w:rsidRPr="00A420C2">
              <w:rPr>
                <w:rStyle w:val="Hyperlink"/>
                <w:bCs/>
              </w:rPr>
              <w:t>5.3</w:t>
            </w:r>
            <w:r w:rsidR="00BD6BF5">
              <w:rPr>
                <w:rFonts w:eastAsiaTheme="minorEastAsia" w:cstheme="minorBidi"/>
                <w:color w:val="auto"/>
                <w:kern w:val="2"/>
                <w:sz w:val="24"/>
                <w:szCs w:val="24"/>
                <w:lang w:eastAsia="en-AU"/>
                <w14:ligatures w14:val="standardContextual"/>
              </w:rPr>
              <w:tab/>
            </w:r>
            <w:r w:rsidR="00BD6BF5" w:rsidRPr="00A420C2">
              <w:rPr>
                <w:rStyle w:val="Hyperlink"/>
              </w:rPr>
              <w:t>Detection</w:t>
            </w:r>
            <w:r w:rsidR="00BD6BF5">
              <w:rPr>
                <w:webHidden/>
              </w:rPr>
              <w:tab/>
            </w:r>
            <w:r w:rsidR="00BD6BF5">
              <w:rPr>
                <w:webHidden/>
              </w:rPr>
              <w:fldChar w:fldCharType="begin"/>
            </w:r>
            <w:r w:rsidR="00BD6BF5">
              <w:rPr>
                <w:webHidden/>
              </w:rPr>
              <w:instrText xml:space="preserve"> PAGEREF _Toc179534213 \h </w:instrText>
            </w:r>
            <w:r w:rsidR="00BD6BF5">
              <w:rPr>
                <w:webHidden/>
              </w:rPr>
            </w:r>
            <w:r w:rsidR="00BD6BF5">
              <w:rPr>
                <w:webHidden/>
              </w:rPr>
              <w:fldChar w:fldCharType="separate"/>
            </w:r>
            <w:r w:rsidR="00BD6BF5">
              <w:rPr>
                <w:webHidden/>
              </w:rPr>
              <w:t>23</w:t>
            </w:r>
            <w:r w:rsidR="00BD6BF5">
              <w:rPr>
                <w:webHidden/>
              </w:rPr>
              <w:fldChar w:fldCharType="end"/>
            </w:r>
          </w:hyperlink>
        </w:p>
        <w:p w14:paraId="76733DDA" w14:textId="0403F19D" w:rsidR="00BD6BF5" w:rsidRDefault="00000000">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9534214" w:history="1">
            <w:r w:rsidR="00BD6BF5" w:rsidRPr="00A420C2">
              <w:rPr>
                <w:rStyle w:val="Hyperlink"/>
              </w:rPr>
              <w:t>6</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Cyber security incident response</w:t>
            </w:r>
            <w:r w:rsidR="00BD6BF5">
              <w:rPr>
                <w:webHidden/>
              </w:rPr>
              <w:tab/>
            </w:r>
            <w:r w:rsidR="00BD6BF5">
              <w:rPr>
                <w:webHidden/>
              </w:rPr>
              <w:fldChar w:fldCharType="begin"/>
            </w:r>
            <w:r w:rsidR="00BD6BF5">
              <w:rPr>
                <w:webHidden/>
              </w:rPr>
              <w:instrText xml:space="preserve"> PAGEREF _Toc179534214 \h </w:instrText>
            </w:r>
            <w:r w:rsidR="00BD6BF5">
              <w:rPr>
                <w:webHidden/>
              </w:rPr>
            </w:r>
            <w:r w:rsidR="00BD6BF5">
              <w:rPr>
                <w:webHidden/>
              </w:rPr>
              <w:fldChar w:fldCharType="separate"/>
            </w:r>
            <w:r w:rsidR="00BD6BF5">
              <w:rPr>
                <w:webHidden/>
              </w:rPr>
              <w:t>25</w:t>
            </w:r>
            <w:r w:rsidR="00BD6BF5">
              <w:rPr>
                <w:webHidden/>
              </w:rPr>
              <w:fldChar w:fldCharType="end"/>
            </w:r>
          </w:hyperlink>
        </w:p>
        <w:p w14:paraId="3E18C124" w14:textId="7DC1F1D0" w:rsidR="00BD6BF5" w:rsidRDefault="00000000">
          <w:pPr>
            <w:pStyle w:val="TOC2"/>
            <w:rPr>
              <w:rFonts w:eastAsiaTheme="minorEastAsia" w:cstheme="minorBidi"/>
              <w:color w:val="auto"/>
              <w:kern w:val="2"/>
              <w:sz w:val="24"/>
              <w:szCs w:val="24"/>
              <w:lang w:eastAsia="en-AU"/>
              <w14:ligatures w14:val="standardContextual"/>
            </w:rPr>
          </w:pPr>
          <w:hyperlink w:anchor="_Toc179534215" w:history="1">
            <w:r w:rsidR="00BD6BF5" w:rsidRPr="00A420C2">
              <w:rPr>
                <w:rStyle w:val="Hyperlink"/>
                <w:bCs/>
              </w:rPr>
              <w:t>6.1</w:t>
            </w:r>
            <w:r w:rsidR="00BD6BF5">
              <w:rPr>
                <w:rFonts w:eastAsiaTheme="minorEastAsia" w:cstheme="minorBidi"/>
                <w:color w:val="auto"/>
                <w:kern w:val="2"/>
                <w:sz w:val="24"/>
                <w:szCs w:val="24"/>
                <w:lang w:eastAsia="en-AU"/>
                <w14:ligatures w14:val="standardContextual"/>
              </w:rPr>
              <w:tab/>
            </w:r>
            <w:r w:rsidR="00BD6BF5" w:rsidRPr="00A420C2">
              <w:rPr>
                <w:rStyle w:val="Hyperlink"/>
              </w:rPr>
              <w:t>Analysis</w:t>
            </w:r>
            <w:r w:rsidR="00BD6BF5">
              <w:rPr>
                <w:webHidden/>
              </w:rPr>
              <w:tab/>
            </w:r>
            <w:r w:rsidR="00BD6BF5">
              <w:rPr>
                <w:webHidden/>
              </w:rPr>
              <w:fldChar w:fldCharType="begin"/>
            </w:r>
            <w:r w:rsidR="00BD6BF5">
              <w:rPr>
                <w:webHidden/>
              </w:rPr>
              <w:instrText xml:space="preserve"> PAGEREF _Toc179534215 \h </w:instrText>
            </w:r>
            <w:r w:rsidR="00BD6BF5">
              <w:rPr>
                <w:webHidden/>
              </w:rPr>
            </w:r>
            <w:r w:rsidR="00BD6BF5">
              <w:rPr>
                <w:webHidden/>
              </w:rPr>
              <w:fldChar w:fldCharType="separate"/>
            </w:r>
            <w:r w:rsidR="00BD6BF5">
              <w:rPr>
                <w:webHidden/>
              </w:rPr>
              <w:t>25</w:t>
            </w:r>
            <w:r w:rsidR="00BD6BF5">
              <w:rPr>
                <w:webHidden/>
              </w:rPr>
              <w:fldChar w:fldCharType="end"/>
            </w:r>
          </w:hyperlink>
        </w:p>
        <w:p w14:paraId="56B6601D" w14:textId="74C9ADFA" w:rsidR="00BD6BF5" w:rsidRDefault="00000000">
          <w:pPr>
            <w:pStyle w:val="TOC2"/>
            <w:rPr>
              <w:rFonts w:eastAsiaTheme="minorEastAsia" w:cstheme="minorBidi"/>
              <w:color w:val="auto"/>
              <w:kern w:val="2"/>
              <w:sz w:val="24"/>
              <w:szCs w:val="24"/>
              <w:lang w:eastAsia="en-AU"/>
              <w14:ligatures w14:val="standardContextual"/>
            </w:rPr>
          </w:pPr>
          <w:hyperlink w:anchor="_Toc179534216" w:history="1">
            <w:r w:rsidR="00BD6BF5" w:rsidRPr="00A420C2">
              <w:rPr>
                <w:rStyle w:val="Hyperlink"/>
                <w:bCs/>
              </w:rPr>
              <w:t>6.2</w:t>
            </w:r>
            <w:r w:rsidR="00BD6BF5">
              <w:rPr>
                <w:rFonts w:eastAsiaTheme="minorEastAsia" w:cstheme="minorBidi"/>
                <w:color w:val="auto"/>
                <w:kern w:val="2"/>
                <w:sz w:val="24"/>
                <w:szCs w:val="24"/>
                <w:lang w:eastAsia="en-AU"/>
                <w14:ligatures w14:val="standardContextual"/>
              </w:rPr>
              <w:tab/>
            </w:r>
            <w:r w:rsidR="00BD6BF5" w:rsidRPr="00A420C2">
              <w:rPr>
                <w:rStyle w:val="Hyperlink"/>
              </w:rPr>
              <w:t>Notification and classification</w:t>
            </w:r>
            <w:r w:rsidR="00BD6BF5">
              <w:rPr>
                <w:webHidden/>
              </w:rPr>
              <w:tab/>
            </w:r>
            <w:r w:rsidR="00BD6BF5">
              <w:rPr>
                <w:webHidden/>
              </w:rPr>
              <w:fldChar w:fldCharType="begin"/>
            </w:r>
            <w:r w:rsidR="00BD6BF5">
              <w:rPr>
                <w:webHidden/>
              </w:rPr>
              <w:instrText xml:space="preserve"> PAGEREF _Toc179534216 \h </w:instrText>
            </w:r>
            <w:r w:rsidR="00BD6BF5">
              <w:rPr>
                <w:webHidden/>
              </w:rPr>
            </w:r>
            <w:r w:rsidR="00BD6BF5">
              <w:rPr>
                <w:webHidden/>
              </w:rPr>
              <w:fldChar w:fldCharType="separate"/>
            </w:r>
            <w:r w:rsidR="00BD6BF5">
              <w:rPr>
                <w:webHidden/>
              </w:rPr>
              <w:t>26</w:t>
            </w:r>
            <w:r w:rsidR="00BD6BF5">
              <w:rPr>
                <w:webHidden/>
              </w:rPr>
              <w:fldChar w:fldCharType="end"/>
            </w:r>
          </w:hyperlink>
        </w:p>
        <w:p w14:paraId="2D9210CD" w14:textId="42663B36" w:rsidR="00BD6BF5" w:rsidRDefault="00000000">
          <w:pPr>
            <w:pStyle w:val="TOC2"/>
            <w:rPr>
              <w:rFonts w:eastAsiaTheme="minorEastAsia" w:cstheme="minorBidi"/>
              <w:color w:val="auto"/>
              <w:kern w:val="2"/>
              <w:sz w:val="24"/>
              <w:szCs w:val="24"/>
              <w:lang w:eastAsia="en-AU"/>
              <w14:ligatures w14:val="standardContextual"/>
            </w:rPr>
          </w:pPr>
          <w:hyperlink w:anchor="_Toc179534217" w:history="1">
            <w:r w:rsidR="00BD6BF5" w:rsidRPr="00A420C2">
              <w:rPr>
                <w:rStyle w:val="Hyperlink"/>
                <w:bCs/>
              </w:rPr>
              <w:t>6.3</w:t>
            </w:r>
            <w:r w:rsidR="00BD6BF5">
              <w:rPr>
                <w:rFonts w:eastAsiaTheme="minorEastAsia" w:cstheme="minorBidi"/>
                <w:color w:val="auto"/>
                <w:kern w:val="2"/>
                <w:sz w:val="24"/>
                <w:szCs w:val="24"/>
                <w:lang w:eastAsia="en-AU"/>
                <w14:ligatures w14:val="standardContextual"/>
              </w:rPr>
              <w:tab/>
            </w:r>
            <w:r w:rsidR="00BD6BF5" w:rsidRPr="00A420C2">
              <w:rPr>
                <w:rStyle w:val="Hyperlink"/>
              </w:rPr>
              <w:t>Technical response, including containment and eradication</w:t>
            </w:r>
            <w:r w:rsidR="00BD6BF5">
              <w:rPr>
                <w:webHidden/>
              </w:rPr>
              <w:tab/>
            </w:r>
            <w:r w:rsidR="00BD6BF5">
              <w:rPr>
                <w:webHidden/>
              </w:rPr>
              <w:fldChar w:fldCharType="begin"/>
            </w:r>
            <w:r w:rsidR="00BD6BF5">
              <w:rPr>
                <w:webHidden/>
              </w:rPr>
              <w:instrText xml:space="preserve"> PAGEREF _Toc179534217 \h </w:instrText>
            </w:r>
            <w:r w:rsidR="00BD6BF5">
              <w:rPr>
                <w:webHidden/>
              </w:rPr>
            </w:r>
            <w:r w:rsidR="00BD6BF5">
              <w:rPr>
                <w:webHidden/>
              </w:rPr>
              <w:fldChar w:fldCharType="separate"/>
            </w:r>
            <w:r w:rsidR="00BD6BF5">
              <w:rPr>
                <w:webHidden/>
              </w:rPr>
              <w:t>30</w:t>
            </w:r>
            <w:r w:rsidR="00BD6BF5">
              <w:rPr>
                <w:webHidden/>
              </w:rPr>
              <w:fldChar w:fldCharType="end"/>
            </w:r>
          </w:hyperlink>
        </w:p>
        <w:p w14:paraId="579B6143" w14:textId="4DD88EF9" w:rsidR="00BD6BF5" w:rsidRDefault="00000000">
          <w:pPr>
            <w:pStyle w:val="TOC2"/>
            <w:rPr>
              <w:rFonts w:eastAsiaTheme="minorEastAsia" w:cstheme="minorBidi"/>
              <w:color w:val="auto"/>
              <w:kern w:val="2"/>
              <w:sz w:val="24"/>
              <w:szCs w:val="24"/>
              <w:lang w:eastAsia="en-AU"/>
              <w14:ligatures w14:val="standardContextual"/>
            </w:rPr>
          </w:pPr>
          <w:hyperlink w:anchor="_Toc179534218" w:history="1">
            <w:r w:rsidR="00BD6BF5" w:rsidRPr="00A420C2">
              <w:rPr>
                <w:rStyle w:val="Hyperlink"/>
                <w:bCs/>
              </w:rPr>
              <w:t>6.4</w:t>
            </w:r>
            <w:r w:rsidR="00BD6BF5">
              <w:rPr>
                <w:rFonts w:eastAsiaTheme="minorEastAsia" w:cstheme="minorBidi"/>
                <w:color w:val="auto"/>
                <w:kern w:val="2"/>
                <w:sz w:val="24"/>
                <w:szCs w:val="24"/>
                <w:lang w:eastAsia="en-AU"/>
                <w14:ligatures w14:val="standardContextual"/>
              </w:rPr>
              <w:tab/>
            </w:r>
            <w:r w:rsidR="00BD6BF5" w:rsidRPr="00A420C2">
              <w:rPr>
                <w:rStyle w:val="Hyperlink"/>
              </w:rPr>
              <w:t>Control and coordination</w:t>
            </w:r>
            <w:r w:rsidR="00BD6BF5">
              <w:rPr>
                <w:webHidden/>
              </w:rPr>
              <w:tab/>
            </w:r>
            <w:r w:rsidR="00BD6BF5">
              <w:rPr>
                <w:webHidden/>
              </w:rPr>
              <w:fldChar w:fldCharType="begin"/>
            </w:r>
            <w:r w:rsidR="00BD6BF5">
              <w:rPr>
                <w:webHidden/>
              </w:rPr>
              <w:instrText xml:space="preserve"> PAGEREF _Toc179534218 \h </w:instrText>
            </w:r>
            <w:r w:rsidR="00BD6BF5">
              <w:rPr>
                <w:webHidden/>
              </w:rPr>
            </w:r>
            <w:r w:rsidR="00BD6BF5">
              <w:rPr>
                <w:webHidden/>
              </w:rPr>
              <w:fldChar w:fldCharType="separate"/>
            </w:r>
            <w:r w:rsidR="00BD6BF5">
              <w:rPr>
                <w:webHidden/>
              </w:rPr>
              <w:t>31</w:t>
            </w:r>
            <w:r w:rsidR="00BD6BF5">
              <w:rPr>
                <w:webHidden/>
              </w:rPr>
              <w:fldChar w:fldCharType="end"/>
            </w:r>
          </w:hyperlink>
        </w:p>
        <w:p w14:paraId="7EEF2A8B" w14:textId="514F01AA" w:rsidR="00BD6BF5" w:rsidRDefault="00000000">
          <w:pPr>
            <w:pStyle w:val="TOC2"/>
            <w:rPr>
              <w:rFonts w:eastAsiaTheme="minorEastAsia" w:cstheme="minorBidi"/>
              <w:color w:val="auto"/>
              <w:kern w:val="2"/>
              <w:sz w:val="24"/>
              <w:szCs w:val="24"/>
              <w:lang w:eastAsia="en-AU"/>
              <w14:ligatures w14:val="standardContextual"/>
            </w:rPr>
          </w:pPr>
          <w:hyperlink w:anchor="_Toc179534219" w:history="1">
            <w:r w:rsidR="00BD6BF5" w:rsidRPr="00A420C2">
              <w:rPr>
                <w:rStyle w:val="Hyperlink"/>
                <w:bCs/>
              </w:rPr>
              <w:t>6.5</w:t>
            </w:r>
            <w:r w:rsidR="00BD6BF5">
              <w:rPr>
                <w:rFonts w:eastAsiaTheme="minorEastAsia" w:cstheme="minorBidi"/>
                <w:color w:val="auto"/>
                <w:kern w:val="2"/>
                <w:sz w:val="24"/>
                <w:szCs w:val="24"/>
                <w:lang w:eastAsia="en-AU"/>
                <w14:ligatures w14:val="standardContextual"/>
              </w:rPr>
              <w:tab/>
            </w:r>
            <w:r w:rsidR="00BD6BF5" w:rsidRPr="00A420C2">
              <w:rPr>
                <w:rStyle w:val="Hyperlink"/>
              </w:rPr>
              <w:t>Consequence management</w:t>
            </w:r>
            <w:r w:rsidR="00BD6BF5">
              <w:rPr>
                <w:webHidden/>
              </w:rPr>
              <w:tab/>
            </w:r>
            <w:r w:rsidR="00BD6BF5">
              <w:rPr>
                <w:webHidden/>
              </w:rPr>
              <w:fldChar w:fldCharType="begin"/>
            </w:r>
            <w:r w:rsidR="00BD6BF5">
              <w:rPr>
                <w:webHidden/>
              </w:rPr>
              <w:instrText xml:space="preserve"> PAGEREF _Toc179534219 \h </w:instrText>
            </w:r>
            <w:r w:rsidR="00BD6BF5">
              <w:rPr>
                <w:webHidden/>
              </w:rPr>
            </w:r>
            <w:r w:rsidR="00BD6BF5">
              <w:rPr>
                <w:webHidden/>
              </w:rPr>
              <w:fldChar w:fldCharType="separate"/>
            </w:r>
            <w:r w:rsidR="00BD6BF5">
              <w:rPr>
                <w:webHidden/>
              </w:rPr>
              <w:t>33</w:t>
            </w:r>
            <w:r w:rsidR="00BD6BF5">
              <w:rPr>
                <w:webHidden/>
              </w:rPr>
              <w:fldChar w:fldCharType="end"/>
            </w:r>
          </w:hyperlink>
        </w:p>
        <w:p w14:paraId="38400338" w14:textId="511B6E97" w:rsidR="00BD6BF5" w:rsidRDefault="00000000">
          <w:pPr>
            <w:pStyle w:val="TOC2"/>
            <w:rPr>
              <w:rFonts w:eastAsiaTheme="minorEastAsia" w:cstheme="minorBidi"/>
              <w:color w:val="auto"/>
              <w:kern w:val="2"/>
              <w:sz w:val="24"/>
              <w:szCs w:val="24"/>
              <w:lang w:eastAsia="en-AU"/>
              <w14:ligatures w14:val="standardContextual"/>
            </w:rPr>
          </w:pPr>
          <w:hyperlink w:anchor="_Toc179534220" w:history="1">
            <w:r w:rsidR="00BD6BF5" w:rsidRPr="00A420C2">
              <w:rPr>
                <w:rStyle w:val="Hyperlink"/>
                <w:bCs/>
              </w:rPr>
              <w:t>6.6</w:t>
            </w:r>
            <w:r w:rsidR="00BD6BF5">
              <w:rPr>
                <w:rFonts w:eastAsiaTheme="minorEastAsia" w:cstheme="minorBidi"/>
                <w:color w:val="auto"/>
                <w:kern w:val="2"/>
                <w:sz w:val="24"/>
                <w:szCs w:val="24"/>
                <w:lang w:eastAsia="en-AU"/>
                <w14:ligatures w14:val="standardContextual"/>
              </w:rPr>
              <w:tab/>
            </w:r>
            <w:r w:rsidR="00BD6BF5" w:rsidRPr="00A420C2">
              <w:rPr>
                <w:rStyle w:val="Hyperlink"/>
              </w:rPr>
              <w:t>WoVG Control Team or Consequence Coordination Team</w:t>
            </w:r>
            <w:r w:rsidR="00BD6BF5">
              <w:rPr>
                <w:webHidden/>
              </w:rPr>
              <w:tab/>
            </w:r>
            <w:r w:rsidR="00BD6BF5">
              <w:rPr>
                <w:webHidden/>
              </w:rPr>
              <w:fldChar w:fldCharType="begin"/>
            </w:r>
            <w:r w:rsidR="00BD6BF5">
              <w:rPr>
                <w:webHidden/>
              </w:rPr>
              <w:instrText xml:space="preserve"> PAGEREF _Toc179534220 \h </w:instrText>
            </w:r>
            <w:r w:rsidR="00BD6BF5">
              <w:rPr>
                <w:webHidden/>
              </w:rPr>
            </w:r>
            <w:r w:rsidR="00BD6BF5">
              <w:rPr>
                <w:webHidden/>
              </w:rPr>
              <w:fldChar w:fldCharType="separate"/>
            </w:r>
            <w:r w:rsidR="00BD6BF5">
              <w:rPr>
                <w:webHidden/>
              </w:rPr>
              <w:t>35</w:t>
            </w:r>
            <w:r w:rsidR="00BD6BF5">
              <w:rPr>
                <w:webHidden/>
              </w:rPr>
              <w:fldChar w:fldCharType="end"/>
            </w:r>
          </w:hyperlink>
        </w:p>
        <w:p w14:paraId="0AC84467" w14:textId="0A351C7C" w:rsidR="00BD6BF5" w:rsidRDefault="00000000">
          <w:pPr>
            <w:pStyle w:val="TOC2"/>
            <w:rPr>
              <w:rFonts w:eastAsiaTheme="minorEastAsia" w:cstheme="minorBidi"/>
              <w:color w:val="auto"/>
              <w:kern w:val="2"/>
              <w:sz w:val="24"/>
              <w:szCs w:val="24"/>
              <w:lang w:eastAsia="en-AU"/>
              <w14:ligatures w14:val="standardContextual"/>
            </w:rPr>
          </w:pPr>
          <w:hyperlink w:anchor="_Toc179534221" w:history="1">
            <w:r w:rsidR="00BD6BF5" w:rsidRPr="00A420C2">
              <w:rPr>
                <w:rStyle w:val="Hyperlink"/>
                <w:bCs/>
              </w:rPr>
              <w:t>6.7</w:t>
            </w:r>
            <w:r w:rsidR="00BD6BF5">
              <w:rPr>
                <w:rFonts w:eastAsiaTheme="minorEastAsia" w:cstheme="minorBidi"/>
                <w:color w:val="auto"/>
                <w:kern w:val="2"/>
                <w:sz w:val="24"/>
                <w:szCs w:val="24"/>
                <w:lang w:eastAsia="en-AU"/>
                <w14:ligatures w14:val="standardContextual"/>
              </w:rPr>
              <w:tab/>
            </w:r>
            <w:r w:rsidR="00BD6BF5" w:rsidRPr="00A420C2">
              <w:rPr>
                <w:rStyle w:val="Hyperlink"/>
              </w:rPr>
              <w:t>Control or coordination centre</w:t>
            </w:r>
            <w:r w:rsidR="00BD6BF5">
              <w:rPr>
                <w:webHidden/>
              </w:rPr>
              <w:tab/>
            </w:r>
            <w:r w:rsidR="00BD6BF5">
              <w:rPr>
                <w:webHidden/>
              </w:rPr>
              <w:fldChar w:fldCharType="begin"/>
            </w:r>
            <w:r w:rsidR="00BD6BF5">
              <w:rPr>
                <w:webHidden/>
              </w:rPr>
              <w:instrText xml:space="preserve"> PAGEREF _Toc179534221 \h </w:instrText>
            </w:r>
            <w:r w:rsidR="00BD6BF5">
              <w:rPr>
                <w:webHidden/>
              </w:rPr>
            </w:r>
            <w:r w:rsidR="00BD6BF5">
              <w:rPr>
                <w:webHidden/>
              </w:rPr>
              <w:fldChar w:fldCharType="separate"/>
            </w:r>
            <w:r w:rsidR="00BD6BF5">
              <w:rPr>
                <w:webHidden/>
              </w:rPr>
              <w:t>36</w:t>
            </w:r>
            <w:r w:rsidR="00BD6BF5">
              <w:rPr>
                <w:webHidden/>
              </w:rPr>
              <w:fldChar w:fldCharType="end"/>
            </w:r>
          </w:hyperlink>
        </w:p>
        <w:p w14:paraId="3FF4DAB7" w14:textId="6FA86443" w:rsidR="00BD6BF5" w:rsidRDefault="00000000">
          <w:pPr>
            <w:pStyle w:val="TOC2"/>
            <w:rPr>
              <w:rFonts w:eastAsiaTheme="minorEastAsia" w:cstheme="minorBidi"/>
              <w:color w:val="auto"/>
              <w:kern w:val="2"/>
              <w:sz w:val="24"/>
              <w:szCs w:val="24"/>
              <w:lang w:eastAsia="en-AU"/>
              <w14:ligatures w14:val="standardContextual"/>
            </w:rPr>
          </w:pPr>
          <w:hyperlink w:anchor="_Toc179534222" w:history="1">
            <w:r w:rsidR="00BD6BF5" w:rsidRPr="00A420C2">
              <w:rPr>
                <w:rStyle w:val="Hyperlink"/>
                <w:bCs/>
              </w:rPr>
              <w:t>6.8</w:t>
            </w:r>
            <w:r w:rsidR="00BD6BF5">
              <w:rPr>
                <w:rFonts w:eastAsiaTheme="minorEastAsia" w:cstheme="minorBidi"/>
                <w:color w:val="auto"/>
                <w:kern w:val="2"/>
                <w:sz w:val="24"/>
                <w:szCs w:val="24"/>
                <w:lang w:eastAsia="en-AU"/>
                <w14:ligatures w14:val="standardContextual"/>
              </w:rPr>
              <w:tab/>
            </w:r>
            <w:r w:rsidR="00BD6BF5" w:rsidRPr="00A420C2">
              <w:rPr>
                <w:rStyle w:val="Hyperlink"/>
              </w:rPr>
              <w:t>Media and public communication</w:t>
            </w:r>
            <w:r w:rsidR="00BD6BF5">
              <w:rPr>
                <w:webHidden/>
              </w:rPr>
              <w:tab/>
            </w:r>
            <w:r w:rsidR="00BD6BF5">
              <w:rPr>
                <w:webHidden/>
              </w:rPr>
              <w:fldChar w:fldCharType="begin"/>
            </w:r>
            <w:r w:rsidR="00BD6BF5">
              <w:rPr>
                <w:webHidden/>
              </w:rPr>
              <w:instrText xml:space="preserve"> PAGEREF _Toc179534222 \h </w:instrText>
            </w:r>
            <w:r w:rsidR="00BD6BF5">
              <w:rPr>
                <w:webHidden/>
              </w:rPr>
            </w:r>
            <w:r w:rsidR="00BD6BF5">
              <w:rPr>
                <w:webHidden/>
              </w:rPr>
              <w:fldChar w:fldCharType="separate"/>
            </w:r>
            <w:r w:rsidR="00BD6BF5">
              <w:rPr>
                <w:webHidden/>
              </w:rPr>
              <w:t>37</w:t>
            </w:r>
            <w:r w:rsidR="00BD6BF5">
              <w:rPr>
                <w:webHidden/>
              </w:rPr>
              <w:fldChar w:fldCharType="end"/>
            </w:r>
          </w:hyperlink>
        </w:p>
        <w:p w14:paraId="2F777A45" w14:textId="0EB7B6AF" w:rsidR="00BD6BF5" w:rsidRDefault="00000000">
          <w:pPr>
            <w:pStyle w:val="TOC2"/>
            <w:rPr>
              <w:rFonts w:eastAsiaTheme="minorEastAsia" w:cstheme="minorBidi"/>
              <w:color w:val="auto"/>
              <w:kern w:val="2"/>
              <w:sz w:val="24"/>
              <w:szCs w:val="24"/>
              <w:lang w:eastAsia="en-AU"/>
              <w14:ligatures w14:val="standardContextual"/>
            </w:rPr>
          </w:pPr>
          <w:hyperlink w:anchor="_Toc179534223" w:history="1">
            <w:r w:rsidR="00BD6BF5" w:rsidRPr="00A420C2">
              <w:rPr>
                <w:rStyle w:val="Hyperlink"/>
                <w:bCs/>
                <w:lang w:eastAsia="en-AU"/>
              </w:rPr>
              <w:t>6.9</w:t>
            </w:r>
            <w:r w:rsidR="00BD6BF5">
              <w:rPr>
                <w:rFonts w:eastAsiaTheme="minorEastAsia" w:cstheme="minorBidi"/>
                <w:color w:val="auto"/>
                <w:kern w:val="2"/>
                <w:sz w:val="24"/>
                <w:szCs w:val="24"/>
                <w:lang w:eastAsia="en-AU"/>
                <w14:ligatures w14:val="standardContextual"/>
              </w:rPr>
              <w:tab/>
            </w:r>
            <w:r w:rsidR="00BD6BF5" w:rsidRPr="00A420C2">
              <w:rPr>
                <w:rStyle w:val="Hyperlink"/>
                <w:lang w:eastAsia="en-AU"/>
              </w:rPr>
              <w:t>Managing concurrent cyber security incidents</w:t>
            </w:r>
            <w:r w:rsidR="00BD6BF5">
              <w:rPr>
                <w:webHidden/>
              </w:rPr>
              <w:tab/>
            </w:r>
            <w:r w:rsidR="00BD6BF5">
              <w:rPr>
                <w:webHidden/>
              </w:rPr>
              <w:fldChar w:fldCharType="begin"/>
            </w:r>
            <w:r w:rsidR="00BD6BF5">
              <w:rPr>
                <w:webHidden/>
              </w:rPr>
              <w:instrText xml:space="preserve"> PAGEREF _Toc179534223 \h </w:instrText>
            </w:r>
            <w:r w:rsidR="00BD6BF5">
              <w:rPr>
                <w:webHidden/>
              </w:rPr>
            </w:r>
            <w:r w:rsidR="00BD6BF5">
              <w:rPr>
                <w:webHidden/>
              </w:rPr>
              <w:fldChar w:fldCharType="separate"/>
            </w:r>
            <w:r w:rsidR="00BD6BF5">
              <w:rPr>
                <w:webHidden/>
              </w:rPr>
              <w:t>38</w:t>
            </w:r>
            <w:r w:rsidR="00BD6BF5">
              <w:rPr>
                <w:webHidden/>
              </w:rPr>
              <w:fldChar w:fldCharType="end"/>
            </w:r>
          </w:hyperlink>
        </w:p>
        <w:p w14:paraId="159A701A" w14:textId="716118E4" w:rsidR="00BD6BF5" w:rsidRDefault="00000000">
          <w:pPr>
            <w:pStyle w:val="TOC2"/>
            <w:rPr>
              <w:rFonts w:eastAsiaTheme="minorEastAsia" w:cstheme="minorBidi"/>
              <w:color w:val="auto"/>
              <w:kern w:val="2"/>
              <w:sz w:val="24"/>
              <w:szCs w:val="24"/>
              <w:lang w:eastAsia="en-AU"/>
              <w14:ligatures w14:val="standardContextual"/>
            </w:rPr>
          </w:pPr>
          <w:hyperlink w:anchor="_Toc179534224" w:history="1">
            <w:r w:rsidR="00BD6BF5" w:rsidRPr="00A420C2">
              <w:rPr>
                <w:rStyle w:val="Hyperlink"/>
                <w:bCs/>
              </w:rPr>
              <w:t>6.10</w:t>
            </w:r>
            <w:r w:rsidR="00BD6BF5">
              <w:rPr>
                <w:rFonts w:eastAsiaTheme="minorEastAsia" w:cstheme="minorBidi"/>
                <w:color w:val="auto"/>
                <w:kern w:val="2"/>
                <w:sz w:val="24"/>
                <w:szCs w:val="24"/>
                <w:lang w:eastAsia="en-AU"/>
                <w14:ligatures w14:val="standardContextual"/>
              </w:rPr>
              <w:tab/>
            </w:r>
            <w:r w:rsidR="00BD6BF5" w:rsidRPr="00A420C2">
              <w:rPr>
                <w:rStyle w:val="Hyperlink"/>
              </w:rPr>
              <w:t>Controlling Victoria’s consequences of a national cyber incident or emergency</w:t>
            </w:r>
            <w:r w:rsidR="00BD6BF5">
              <w:rPr>
                <w:webHidden/>
              </w:rPr>
              <w:tab/>
            </w:r>
            <w:r w:rsidR="00BD6BF5">
              <w:rPr>
                <w:webHidden/>
              </w:rPr>
              <w:fldChar w:fldCharType="begin"/>
            </w:r>
            <w:r w:rsidR="00BD6BF5">
              <w:rPr>
                <w:webHidden/>
              </w:rPr>
              <w:instrText xml:space="preserve"> PAGEREF _Toc179534224 \h </w:instrText>
            </w:r>
            <w:r w:rsidR="00BD6BF5">
              <w:rPr>
                <w:webHidden/>
              </w:rPr>
            </w:r>
            <w:r w:rsidR="00BD6BF5">
              <w:rPr>
                <w:webHidden/>
              </w:rPr>
              <w:fldChar w:fldCharType="separate"/>
            </w:r>
            <w:r w:rsidR="00BD6BF5">
              <w:rPr>
                <w:webHidden/>
              </w:rPr>
              <w:t>39</w:t>
            </w:r>
            <w:r w:rsidR="00BD6BF5">
              <w:rPr>
                <w:webHidden/>
              </w:rPr>
              <w:fldChar w:fldCharType="end"/>
            </w:r>
          </w:hyperlink>
        </w:p>
        <w:p w14:paraId="60CB506A" w14:textId="6C1EF62B" w:rsidR="00BD6BF5" w:rsidRDefault="00000000">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9534225" w:history="1">
            <w:r w:rsidR="00BD6BF5" w:rsidRPr="00A420C2">
              <w:rPr>
                <w:rStyle w:val="Hyperlink"/>
              </w:rPr>
              <w:t>7</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Cyber security incident recovery</w:t>
            </w:r>
            <w:r w:rsidR="00BD6BF5">
              <w:rPr>
                <w:webHidden/>
              </w:rPr>
              <w:tab/>
            </w:r>
            <w:r w:rsidR="00BD6BF5">
              <w:rPr>
                <w:webHidden/>
              </w:rPr>
              <w:fldChar w:fldCharType="begin"/>
            </w:r>
            <w:r w:rsidR="00BD6BF5">
              <w:rPr>
                <w:webHidden/>
              </w:rPr>
              <w:instrText xml:space="preserve"> PAGEREF _Toc179534225 \h </w:instrText>
            </w:r>
            <w:r w:rsidR="00BD6BF5">
              <w:rPr>
                <w:webHidden/>
              </w:rPr>
            </w:r>
            <w:r w:rsidR="00BD6BF5">
              <w:rPr>
                <w:webHidden/>
              </w:rPr>
              <w:fldChar w:fldCharType="separate"/>
            </w:r>
            <w:r w:rsidR="00BD6BF5">
              <w:rPr>
                <w:webHidden/>
              </w:rPr>
              <w:t>42</w:t>
            </w:r>
            <w:r w:rsidR="00BD6BF5">
              <w:rPr>
                <w:webHidden/>
              </w:rPr>
              <w:fldChar w:fldCharType="end"/>
            </w:r>
          </w:hyperlink>
        </w:p>
        <w:p w14:paraId="72D8CA79" w14:textId="53168380" w:rsidR="00BD6BF5" w:rsidRDefault="00000000">
          <w:pPr>
            <w:pStyle w:val="TOC2"/>
            <w:rPr>
              <w:rFonts w:eastAsiaTheme="minorEastAsia" w:cstheme="minorBidi"/>
              <w:color w:val="auto"/>
              <w:kern w:val="2"/>
              <w:sz w:val="24"/>
              <w:szCs w:val="24"/>
              <w:lang w:eastAsia="en-AU"/>
              <w14:ligatures w14:val="standardContextual"/>
            </w:rPr>
          </w:pPr>
          <w:hyperlink w:anchor="_Toc179534226" w:history="1">
            <w:r w:rsidR="00BD6BF5" w:rsidRPr="00A420C2">
              <w:rPr>
                <w:rStyle w:val="Hyperlink"/>
                <w:bCs/>
              </w:rPr>
              <w:t>7.1</w:t>
            </w:r>
            <w:r w:rsidR="00BD6BF5">
              <w:rPr>
                <w:rFonts w:eastAsiaTheme="minorEastAsia" w:cstheme="minorBidi"/>
                <w:color w:val="auto"/>
                <w:kern w:val="2"/>
                <w:sz w:val="24"/>
                <w:szCs w:val="24"/>
                <w:lang w:eastAsia="en-AU"/>
                <w14:ligatures w14:val="standardContextual"/>
              </w:rPr>
              <w:tab/>
            </w:r>
            <w:r w:rsidR="00BD6BF5" w:rsidRPr="00A420C2">
              <w:rPr>
                <w:rStyle w:val="Hyperlink"/>
              </w:rPr>
              <w:t>Summary</w:t>
            </w:r>
            <w:r w:rsidR="00BD6BF5">
              <w:rPr>
                <w:webHidden/>
              </w:rPr>
              <w:tab/>
            </w:r>
            <w:r w:rsidR="00BD6BF5">
              <w:rPr>
                <w:webHidden/>
              </w:rPr>
              <w:fldChar w:fldCharType="begin"/>
            </w:r>
            <w:r w:rsidR="00BD6BF5">
              <w:rPr>
                <w:webHidden/>
              </w:rPr>
              <w:instrText xml:space="preserve"> PAGEREF _Toc179534226 \h </w:instrText>
            </w:r>
            <w:r w:rsidR="00BD6BF5">
              <w:rPr>
                <w:webHidden/>
              </w:rPr>
            </w:r>
            <w:r w:rsidR="00BD6BF5">
              <w:rPr>
                <w:webHidden/>
              </w:rPr>
              <w:fldChar w:fldCharType="separate"/>
            </w:r>
            <w:r w:rsidR="00BD6BF5">
              <w:rPr>
                <w:webHidden/>
              </w:rPr>
              <w:t>42</w:t>
            </w:r>
            <w:r w:rsidR="00BD6BF5">
              <w:rPr>
                <w:webHidden/>
              </w:rPr>
              <w:fldChar w:fldCharType="end"/>
            </w:r>
          </w:hyperlink>
        </w:p>
        <w:p w14:paraId="01DC673E" w14:textId="196C1526" w:rsidR="00BD6BF5" w:rsidRDefault="00000000">
          <w:pPr>
            <w:pStyle w:val="TOC2"/>
            <w:rPr>
              <w:rFonts w:eastAsiaTheme="minorEastAsia" w:cstheme="minorBidi"/>
              <w:color w:val="auto"/>
              <w:kern w:val="2"/>
              <w:sz w:val="24"/>
              <w:szCs w:val="24"/>
              <w:lang w:eastAsia="en-AU"/>
              <w14:ligatures w14:val="standardContextual"/>
            </w:rPr>
          </w:pPr>
          <w:hyperlink w:anchor="_Toc179534227" w:history="1">
            <w:r w:rsidR="00BD6BF5" w:rsidRPr="00A420C2">
              <w:rPr>
                <w:rStyle w:val="Hyperlink"/>
                <w:rFonts w:cstheme="minorHAnsi"/>
                <w:bCs/>
                <w:iCs/>
              </w:rPr>
              <w:t>7.2</w:t>
            </w:r>
            <w:r w:rsidR="00BD6BF5">
              <w:rPr>
                <w:rFonts w:eastAsiaTheme="minorEastAsia" w:cstheme="minorBidi"/>
                <w:color w:val="auto"/>
                <w:kern w:val="2"/>
                <w:sz w:val="24"/>
                <w:szCs w:val="24"/>
                <w:lang w:eastAsia="en-AU"/>
                <w14:ligatures w14:val="standardContextual"/>
              </w:rPr>
              <w:tab/>
            </w:r>
            <w:r w:rsidR="00BD6BF5" w:rsidRPr="00A420C2">
              <w:rPr>
                <w:rStyle w:val="Hyperlink"/>
              </w:rPr>
              <w:t>Social recovery</w:t>
            </w:r>
            <w:r w:rsidR="00BD6BF5">
              <w:rPr>
                <w:webHidden/>
              </w:rPr>
              <w:tab/>
            </w:r>
            <w:r w:rsidR="00BD6BF5">
              <w:rPr>
                <w:webHidden/>
              </w:rPr>
              <w:fldChar w:fldCharType="begin"/>
            </w:r>
            <w:r w:rsidR="00BD6BF5">
              <w:rPr>
                <w:webHidden/>
              </w:rPr>
              <w:instrText xml:space="preserve"> PAGEREF _Toc179534227 \h </w:instrText>
            </w:r>
            <w:r w:rsidR="00BD6BF5">
              <w:rPr>
                <w:webHidden/>
              </w:rPr>
            </w:r>
            <w:r w:rsidR="00BD6BF5">
              <w:rPr>
                <w:webHidden/>
              </w:rPr>
              <w:fldChar w:fldCharType="separate"/>
            </w:r>
            <w:r w:rsidR="00BD6BF5">
              <w:rPr>
                <w:webHidden/>
              </w:rPr>
              <w:t>42</w:t>
            </w:r>
            <w:r w:rsidR="00BD6BF5">
              <w:rPr>
                <w:webHidden/>
              </w:rPr>
              <w:fldChar w:fldCharType="end"/>
            </w:r>
          </w:hyperlink>
        </w:p>
        <w:p w14:paraId="7F715C8F" w14:textId="15F2F023" w:rsidR="00BD6BF5" w:rsidRDefault="00000000">
          <w:pPr>
            <w:pStyle w:val="TOC2"/>
            <w:rPr>
              <w:rFonts w:eastAsiaTheme="minorEastAsia" w:cstheme="minorBidi"/>
              <w:color w:val="auto"/>
              <w:kern w:val="2"/>
              <w:sz w:val="24"/>
              <w:szCs w:val="24"/>
              <w:lang w:eastAsia="en-AU"/>
              <w14:ligatures w14:val="standardContextual"/>
            </w:rPr>
          </w:pPr>
          <w:hyperlink w:anchor="_Toc179534228" w:history="1">
            <w:r w:rsidR="00BD6BF5" w:rsidRPr="00A420C2">
              <w:rPr>
                <w:rStyle w:val="Hyperlink"/>
                <w:rFonts w:cstheme="minorHAnsi"/>
                <w:bCs/>
                <w:iCs/>
              </w:rPr>
              <w:t>7.3</w:t>
            </w:r>
            <w:r w:rsidR="00BD6BF5">
              <w:rPr>
                <w:rFonts w:eastAsiaTheme="minorEastAsia" w:cstheme="minorBidi"/>
                <w:color w:val="auto"/>
                <w:kern w:val="2"/>
                <w:sz w:val="24"/>
                <w:szCs w:val="24"/>
                <w:lang w:eastAsia="en-AU"/>
                <w14:ligatures w14:val="standardContextual"/>
              </w:rPr>
              <w:tab/>
            </w:r>
            <w:r w:rsidR="00BD6BF5" w:rsidRPr="00A420C2">
              <w:rPr>
                <w:rStyle w:val="Hyperlink"/>
              </w:rPr>
              <w:t>Economic recovery</w:t>
            </w:r>
            <w:r w:rsidR="00BD6BF5">
              <w:rPr>
                <w:webHidden/>
              </w:rPr>
              <w:tab/>
            </w:r>
            <w:r w:rsidR="00BD6BF5">
              <w:rPr>
                <w:webHidden/>
              </w:rPr>
              <w:fldChar w:fldCharType="begin"/>
            </w:r>
            <w:r w:rsidR="00BD6BF5">
              <w:rPr>
                <w:webHidden/>
              </w:rPr>
              <w:instrText xml:space="preserve"> PAGEREF _Toc179534228 \h </w:instrText>
            </w:r>
            <w:r w:rsidR="00BD6BF5">
              <w:rPr>
                <w:webHidden/>
              </w:rPr>
            </w:r>
            <w:r w:rsidR="00BD6BF5">
              <w:rPr>
                <w:webHidden/>
              </w:rPr>
              <w:fldChar w:fldCharType="separate"/>
            </w:r>
            <w:r w:rsidR="00BD6BF5">
              <w:rPr>
                <w:webHidden/>
              </w:rPr>
              <w:t>42</w:t>
            </w:r>
            <w:r w:rsidR="00BD6BF5">
              <w:rPr>
                <w:webHidden/>
              </w:rPr>
              <w:fldChar w:fldCharType="end"/>
            </w:r>
          </w:hyperlink>
        </w:p>
        <w:p w14:paraId="3AF8CC25" w14:textId="269164E8" w:rsidR="00BD6BF5" w:rsidRDefault="00000000">
          <w:pPr>
            <w:pStyle w:val="TOC2"/>
            <w:rPr>
              <w:rFonts w:eastAsiaTheme="minorEastAsia" w:cstheme="minorBidi"/>
              <w:color w:val="auto"/>
              <w:kern w:val="2"/>
              <w:sz w:val="24"/>
              <w:szCs w:val="24"/>
              <w:lang w:eastAsia="en-AU"/>
              <w14:ligatures w14:val="standardContextual"/>
            </w:rPr>
          </w:pPr>
          <w:hyperlink w:anchor="_Toc179534229" w:history="1">
            <w:r w:rsidR="00BD6BF5" w:rsidRPr="00A420C2">
              <w:rPr>
                <w:rStyle w:val="Hyperlink"/>
                <w:bCs/>
              </w:rPr>
              <w:t>7.4</w:t>
            </w:r>
            <w:r w:rsidR="00BD6BF5">
              <w:rPr>
                <w:rFonts w:eastAsiaTheme="minorEastAsia" w:cstheme="minorBidi"/>
                <w:color w:val="auto"/>
                <w:kern w:val="2"/>
                <w:sz w:val="24"/>
                <w:szCs w:val="24"/>
                <w:lang w:eastAsia="en-AU"/>
                <w14:ligatures w14:val="standardContextual"/>
              </w:rPr>
              <w:tab/>
            </w:r>
            <w:r w:rsidR="00BD6BF5" w:rsidRPr="00A420C2">
              <w:rPr>
                <w:rStyle w:val="Hyperlink"/>
              </w:rPr>
              <w:t>Built recovery</w:t>
            </w:r>
            <w:r w:rsidR="00BD6BF5">
              <w:rPr>
                <w:webHidden/>
              </w:rPr>
              <w:tab/>
            </w:r>
            <w:r w:rsidR="00BD6BF5">
              <w:rPr>
                <w:webHidden/>
              </w:rPr>
              <w:fldChar w:fldCharType="begin"/>
            </w:r>
            <w:r w:rsidR="00BD6BF5">
              <w:rPr>
                <w:webHidden/>
              </w:rPr>
              <w:instrText xml:space="preserve"> PAGEREF _Toc179534229 \h </w:instrText>
            </w:r>
            <w:r w:rsidR="00BD6BF5">
              <w:rPr>
                <w:webHidden/>
              </w:rPr>
            </w:r>
            <w:r w:rsidR="00BD6BF5">
              <w:rPr>
                <w:webHidden/>
              </w:rPr>
              <w:fldChar w:fldCharType="separate"/>
            </w:r>
            <w:r w:rsidR="00BD6BF5">
              <w:rPr>
                <w:webHidden/>
              </w:rPr>
              <w:t>43</w:t>
            </w:r>
            <w:r w:rsidR="00BD6BF5">
              <w:rPr>
                <w:webHidden/>
              </w:rPr>
              <w:fldChar w:fldCharType="end"/>
            </w:r>
          </w:hyperlink>
        </w:p>
        <w:p w14:paraId="75BC6B19" w14:textId="5D2031E2" w:rsidR="00BD6BF5" w:rsidRDefault="00000000">
          <w:pPr>
            <w:pStyle w:val="TOC2"/>
            <w:rPr>
              <w:rFonts w:eastAsiaTheme="minorEastAsia" w:cstheme="minorBidi"/>
              <w:color w:val="auto"/>
              <w:kern w:val="2"/>
              <w:sz w:val="24"/>
              <w:szCs w:val="24"/>
              <w:lang w:eastAsia="en-AU"/>
              <w14:ligatures w14:val="standardContextual"/>
            </w:rPr>
          </w:pPr>
          <w:hyperlink w:anchor="_Toc179534230" w:history="1">
            <w:r w:rsidR="00BD6BF5" w:rsidRPr="00A420C2">
              <w:rPr>
                <w:rStyle w:val="Hyperlink"/>
                <w:rFonts w:cstheme="minorHAnsi"/>
                <w:bCs/>
                <w:iCs/>
              </w:rPr>
              <w:t>7.5</w:t>
            </w:r>
            <w:r w:rsidR="00BD6BF5">
              <w:rPr>
                <w:rFonts w:eastAsiaTheme="minorEastAsia" w:cstheme="minorBidi"/>
                <w:color w:val="auto"/>
                <w:kern w:val="2"/>
                <w:sz w:val="24"/>
                <w:szCs w:val="24"/>
                <w:lang w:eastAsia="en-AU"/>
                <w14:ligatures w14:val="standardContextual"/>
              </w:rPr>
              <w:tab/>
            </w:r>
            <w:r w:rsidR="00BD6BF5" w:rsidRPr="00A420C2">
              <w:rPr>
                <w:rStyle w:val="Hyperlink"/>
              </w:rPr>
              <w:t>Natural recovery</w:t>
            </w:r>
            <w:r w:rsidR="00BD6BF5">
              <w:rPr>
                <w:webHidden/>
              </w:rPr>
              <w:tab/>
            </w:r>
            <w:r w:rsidR="00BD6BF5">
              <w:rPr>
                <w:webHidden/>
              </w:rPr>
              <w:fldChar w:fldCharType="begin"/>
            </w:r>
            <w:r w:rsidR="00BD6BF5">
              <w:rPr>
                <w:webHidden/>
              </w:rPr>
              <w:instrText xml:space="preserve"> PAGEREF _Toc179534230 \h </w:instrText>
            </w:r>
            <w:r w:rsidR="00BD6BF5">
              <w:rPr>
                <w:webHidden/>
              </w:rPr>
            </w:r>
            <w:r w:rsidR="00BD6BF5">
              <w:rPr>
                <w:webHidden/>
              </w:rPr>
              <w:fldChar w:fldCharType="separate"/>
            </w:r>
            <w:r w:rsidR="00BD6BF5">
              <w:rPr>
                <w:webHidden/>
              </w:rPr>
              <w:t>43</w:t>
            </w:r>
            <w:r w:rsidR="00BD6BF5">
              <w:rPr>
                <w:webHidden/>
              </w:rPr>
              <w:fldChar w:fldCharType="end"/>
            </w:r>
          </w:hyperlink>
        </w:p>
        <w:p w14:paraId="58659F1B" w14:textId="63EAEC7E" w:rsidR="00BD6BF5" w:rsidRDefault="00000000">
          <w:pPr>
            <w:pStyle w:val="TOC2"/>
            <w:rPr>
              <w:rFonts w:eastAsiaTheme="minorEastAsia" w:cstheme="minorBidi"/>
              <w:color w:val="auto"/>
              <w:kern w:val="2"/>
              <w:sz w:val="24"/>
              <w:szCs w:val="24"/>
              <w:lang w:eastAsia="en-AU"/>
              <w14:ligatures w14:val="standardContextual"/>
            </w:rPr>
          </w:pPr>
          <w:hyperlink w:anchor="_Toc179534231" w:history="1">
            <w:r w:rsidR="00BD6BF5" w:rsidRPr="00A420C2">
              <w:rPr>
                <w:rStyle w:val="Hyperlink"/>
                <w:bCs/>
              </w:rPr>
              <w:t>7.6</w:t>
            </w:r>
            <w:r w:rsidR="00BD6BF5">
              <w:rPr>
                <w:rFonts w:eastAsiaTheme="minorEastAsia" w:cstheme="minorBidi"/>
                <w:color w:val="auto"/>
                <w:kern w:val="2"/>
                <w:sz w:val="24"/>
                <w:szCs w:val="24"/>
                <w:lang w:eastAsia="en-AU"/>
                <w14:ligatures w14:val="standardContextual"/>
              </w:rPr>
              <w:tab/>
            </w:r>
            <w:r w:rsidR="00BD6BF5" w:rsidRPr="00A420C2">
              <w:rPr>
                <w:rStyle w:val="Hyperlink"/>
              </w:rPr>
              <w:t>Aboriginal culture and healing</w:t>
            </w:r>
            <w:r w:rsidR="00BD6BF5">
              <w:rPr>
                <w:webHidden/>
              </w:rPr>
              <w:tab/>
            </w:r>
            <w:r w:rsidR="00BD6BF5">
              <w:rPr>
                <w:webHidden/>
              </w:rPr>
              <w:fldChar w:fldCharType="begin"/>
            </w:r>
            <w:r w:rsidR="00BD6BF5">
              <w:rPr>
                <w:webHidden/>
              </w:rPr>
              <w:instrText xml:space="preserve"> PAGEREF _Toc179534231 \h </w:instrText>
            </w:r>
            <w:r w:rsidR="00BD6BF5">
              <w:rPr>
                <w:webHidden/>
              </w:rPr>
            </w:r>
            <w:r w:rsidR="00BD6BF5">
              <w:rPr>
                <w:webHidden/>
              </w:rPr>
              <w:fldChar w:fldCharType="separate"/>
            </w:r>
            <w:r w:rsidR="00BD6BF5">
              <w:rPr>
                <w:webHidden/>
              </w:rPr>
              <w:t>43</w:t>
            </w:r>
            <w:r w:rsidR="00BD6BF5">
              <w:rPr>
                <w:webHidden/>
              </w:rPr>
              <w:fldChar w:fldCharType="end"/>
            </w:r>
          </w:hyperlink>
        </w:p>
        <w:p w14:paraId="4D95C6EB" w14:textId="6454D211" w:rsidR="00BD6BF5" w:rsidRDefault="00000000">
          <w:pPr>
            <w:pStyle w:val="TOC2"/>
            <w:rPr>
              <w:rFonts w:eastAsiaTheme="minorEastAsia" w:cstheme="minorBidi"/>
              <w:color w:val="auto"/>
              <w:kern w:val="2"/>
              <w:sz w:val="24"/>
              <w:szCs w:val="24"/>
              <w:lang w:eastAsia="en-AU"/>
              <w14:ligatures w14:val="standardContextual"/>
            </w:rPr>
          </w:pPr>
          <w:hyperlink w:anchor="_Toc179534232" w:history="1">
            <w:r w:rsidR="00BD6BF5" w:rsidRPr="00A420C2">
              <w:rPr>
                <w:rStyle w:val="Hyperlink"/>
                <w:bCs/>
              </w:rPr>
              <w:t>7.7</w:t>
            </w:r>
            <w:r w:rsidR="00BD6BF5">
              <w:rPr>
                <w:rFonts w:eastAsiaTheme="minorEastAsia" w:cstheme="minorBidi"/>
                <w:color w:val="auto"/>
                <w:kern w:val="2"/>
                <w:sz w:val="24"/>
                <w:szCs w:val="24"/>
                <w:lang w:eastAsia="en-AU"/>
                <w14:ligatures w14:val="standardContextual"/>
              </w:rPr>
              <w:tab/>
            </w:r>
            <w:r w:rsidR="00BD6BF5" w:rsidRPr="00A420C2">
              <w:rPr>
                <w:rStyle w:val="Hyperlink"/>
              </w:rPr>
              <w:t>Roles and responsibilities</w:t>
            </w:r>
            <w:r w:rsidR="00BD6BF5">
              <w:rPr>
                <w:webHidden/>
              </w:rPr>
              <w:tab/>
            </w:r>
            <w:r w:rsidR="00BD6BF5">
              <w:rPr>
                <w:webHidden/>
              </w:rPr>
              <w:fldChar w:fldCharType="begin"/>
            </w:r>
            <w:r w:rsidR="00BD6BF5">
              <w:rPr>
                <w:webHidden/>
              </w:rPr>
              <w:instrText xml:space="preserve"> PAGEREF _Toc179534232 \h </w:instrText>
            </w:r>
            <w:r w:rsidR="00BD6BF5">
              <w:rPr>
                <w:webHidden/>
              </w:rPr>
            </w:r>
            <w:r w:rsidR="00BD6BF5">
              <w:rPr>
                <w:webHidden/>
              </w:rPr>
              <w:fldChar w:fldCharType="separate"/>
            </w:r>
            <w:r w:rsidR="00BD6BF5">
              <w:rPr>
                <w:webHidden/>
              </w:rPr>
              <w:t>43</w:t>
            </w:r>
            <w:r w:rsidR="00BD6BF5">
              <w:rPr>
                <w:webHidden/>
              </w:rPr>
              <w:fldChar w:fldCharType="end"/>
            </w:r>
          </w:hyperlink>
        </w:p>
        <w:p w14:paraId="05FD05BC" w14:textId="6DDEB080" w:rsidR="00BD6BF5" w:rsidRDefault="00000000">
          <w:pPr>
            <w:pStyle w:val="TOC2"/>
            <w:rPr>
              <w:rFonts w:eastAsiaTheme="minorEastAsia" w:cstheme="minorBidi"/>
              <w:color w:val="auto"/>
              <w:kern w:val="2"/>
              <w:sz w:val="24"/>
              <w:szCs w:val="24"/>
              <w:lang w:eastAsia="en-AU"/>
              <w14:ligatures w14:val="standardContextual"/>
            </w:rPr>
          </w:pPr>
          <w:hyperlink w:anchor="_Toc179534233" w:history="1">
            <w:r w:rsidR="00BD6BF5" w:rsidRPr="00A420C2">
              <w:rPr>
                <w:rStyle w:val="Hyperlink"/>
                <w:bCs/>
              </w:rPr>
              <w:t>7.8</w:t>
            </w:r>
            <w:r w:rsidR="00BD6BF5">
              <w:rPr>
                <w:rFonts w:eastAsiaTheme="minorEastAsia" w:cstheme="minorBidi"/>
                <w:color w:val="auto"/>
                <w:kern w:val="2"/>
                <w:sz w:val="24"/>
                <w:szCs w:val="24"/>
                <w:lang w:eastAsia="en-AU"/>
                <w14:ligatures w14:val="standardContextual"/>
              </w:rPr>
              <w:tab/>
            </w:r>
            <w:r w:rsidR="00BD6BF5" w:rsidRPr="00A420C2">
              <w:rPr>
                <w:rStyle w:val="Hyperlink"/>
              </w:rPr>
              <w:t>Closing out an incident</w:t>
            </w:r>
            <w:r w:rsidR="00BD6BF5">
              <w:rPr>
                <w:webHidden/>
              </w:rPr>
              <w:tab/>
            </w:r>
            <w:r w:rsidR="00BD6BF5">
              <w:rPr>
                <w:webHidden/>
              </w:rPr>
              <w:fldChar w:fldCharType="begin"/>
            </w:r>
            <w:r w:rsidR="00BD6BF5">
              <w:rPr>
                <w:webHidden/>
              </w:rPr>
              <w:instrText xml:space="preserve"> PAGEREF _Toc179534233 \h </w:instrText>
            </w:r>
            <w:r w:rsidR="00BD6BF5">
              <w:rPr>
                <w:webHidden/>
              </w:rPr>
            </w:r>
            <w:r w:rsidR="00BD6BF5">
              <w:rPr>
                <w:webHidden/>
              </w:rPr>
              <w:fldChar w:fldCharType="separate"/>
            </w:r>
            <w:r w:rsidR="00BD6BF5">
              <w:rPr>
                <w:webHidden/>
              </w:rPr>
              <w:t>44</w:t>
            </w:r>
            <w:r w:rsidR="00BD6BF5">
              <w:rPr>
                <w:webHidden/>
              </w:rPr>
              <w:fldChar w:fldCharType="end"/>
            </w:r>
          </w:hyperlink>
        </w:p>
        <w:p w14:paraId="56D1A109" w14:textId="7FEC756F" w:rsidR="00BD6BF5" w:rsidRDefault="00000000">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9534234" w:history="1">
            <w:r w:rsidR="00BD6BF5" w:rsidRPr="00A420C2">
              <w:rPr>
                <w:rStyle w:val="Hyperlink"/>
              </w:rPr>
              <w:t>8</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Lessons and evaluation</w:t>
            </w:r>
            <w:r w:rsidR="00BD6BF5">
              <w:rPr>
                <w:webHidden/>
              </w:rPr>
              <w:tab/>
            </w:r>
            <w:r w:rsidR="00BD6BF5">
              <w:rPr>
                <w:webHidden/>
              </w:rPr>
              <w:fldChar w:fldCharType="begin"/>
            </w:r>
            <w:r w:rsidR="00BD6BF5">
              <w:rPr>
                <w:webHidden/>
              </w:rPr>
              <w:instrText xml:space="preserve"> PAGEREF _Toc179534234 \h </w:instrText>
            </w:r>
            <w:r w:rsidR="00BD6BF5">
              <w:rPr>
                <w:webHidden/>
              </w:rPr>
            </w:r>
            <w:r w:rsidR="00BD6BF5">
              <w:rPr>
                <w:webHidden/>
              </w:rPr>
              <w:fldChar w:fldCharType="separate"/>
            </w:r>
            <w:r w:rsidR="00BD6BF5">
              <w:rPr>
                <w:webHidden/>
              </w:rPr>
              <w:t>46</w:t>
            </w:r>
            <w:r w:rsidR="00BD6BF5">
              <w:rPr>
                <w:webHidden/>
              </w:rPr>
              <w:fldChar w:fldCharType="end"/>
            </w:r>
          </w:hyperlink>
        </w:p>
        <w:p w14:paraId="431BC8C3" w14:textId="1281A698" w:rsidR="00BD6BF5" w:rsidRDefault="00000000">
          <w:pPr>
            <w:pStyle w:val="TOC2"/>
            <w:rPr>
              <w:rFonts w:eastAsiaTheme="minorEastAsia" w:cstheme="minorBidi"/>
              <w:color w:val="auto"/>
              <w:kern w:val="2"/>
              <w:sz w:val="24"/>
              <w:szCs w:val="24"/>
              <w:lang w:eastAsia="en-AU"/>
              <w14:ligatures w14:val="standardContextual"/>
            </w:rPr>
          </w:pPr>
          <w:hyperlink w:anchor="_Toc179534235" w:history="1">
            <w:r w:rsidR="00BD6BF5" w:rsidRPr="00A420C2">
              <w:rPr>
                <w:rStyle w:val="Hyperlink"/>
                <w:bCs/>
              </w:rPr>
              <w:t>8.1</w:t>
            </w:r>
            <w:r w:rsidR="00BD6BF5">
              <w:rPr>
                <w:rFonts w:eastAsiaTheme="minorEastAsia" w:cstheme="minorBidi"/>
                <w:color w:val="auto"/>
                <w:kern w:val="2"/>
                <w:sz w:val="24"/>
                <w:szCs w:val="24"/>
                <w:lang w:eastAsia="en-AU"/>
                <w14:ligatures w14:val="standardContextual"/>
              </w:rPr>
              <w:tab/>
            </w:r>
            <w:r w:rsidR="00BD6BF5" w:rsidRPr="00A420C2">
              <w:rPr>
                <w:rStyle w:val="Hyperlink"/>
              </w:rPr>
              <w:t>Summary</w:t>
            </w:r>
            <w:r w:rsidR="00BD6BF5">
              <w:rPr>
                <w:webHidden/>
              </w:rPr>
              <w:tab/>
            </w:r>
            <w:r w:rsidR="00BD6BF5">
              <w:rPr>
                <w:webHidden/>
              </w:rPr>
              <w:fldChar w:fldCharType="begin"/>
            </w:r>
            <w:r w:rsidR="00BD6BF5">
              <w:rPr>
                <w:webHidden/>
              </w:rPr>
              <w:instrText xml:space="preserve"> PAGEREF _Toc179534235 \h </w:instrText>
            </w:r>
            <w:r w:rsidR="00BD6BF5">
              <w:rPr>
                <w:webHidden/>
              </w:rPr>
            </w:r>
            <w:r w:rsidR="00BD6BF5">
              <w:rPr>
                <w:webHidden/>
              </w:rPr>
              <w:fldChar w:fldCharType="separate"/>
            </w:r>
            <w:r w:rsidR="00BD6BF5">
              <w:rPr>
                <w:webHidden/>
              </w:rPr>
              <w:t>46</w:t>
            </w:r>
            <w:r w:rsidR="00BD6BF5">
              <w:rPr>
                <w:webHidden/>
              </w:rPr>
              <w:fldChar w:fldCharType="end"/>
            </w:r>
          </w:hyperlink>
        </w:p>
        <w:p w14:paraId="1BF1A94C" w14:textId="590036D2" w:rsidR="00BD6BF5" w:rsidRDefault="00000000">
          <w:pPr>
            <w:pStyle w:val="TOC2"/>
            <w:rPr>
              <w:rFonts w:eastAsiaTheme="minorEastAsia" w:cstheme="minorBidi"/>
              <w:color w:val="auto"/>
              <w:kern w:val="2"/>
              <w:sz w:val="24"/>
              <w:szCs w:val="24"/>
              <w:lang w:eastAsia="en-AU"/>
              <w14:ligatures w14:val="standardContextual"/>
            </w:rPr>
          </w:pPr>
          <w:hyperlink w:anchor="_Toc179534236" w:history="1">
            <w:r w:rsidR="00BD6BF5" w:rsidRPr="00A420C2">
              <w:rPr>
                <w:rStyle w:val="Hyperlink"/>
                <w:bCs/>
              </w:rPr>
              <w:t>8.2</w:t>
            </w:r>
            <w:r w:rsidR="00BD6BF5">
              <w:rPr>
                <w:rFonts w:eastAsiaTheme="minorEastAsia" w:cstheme="minorBidi"/>
                <w:color w:val="auto"/>
                <w:kern w:val="2"/>
                <w:sz w:val="24"/>
                <w:szCs w:val="24"/>
                <w:lang w:eastAsia="en-AU"/>
                <w14:ligatures w14:val="standardContextual"/>
              </w:rPr>
              <w:tab/>
            </w:r>
            <w:r w:rsidR="00BD6BF5" w:rsidRPr="00A420C2">
              <w:rPr>
                <w:rStyle w:val="Hyperlink"/>
              </w:rPr>
              <w:t>Roles and responsibilities</w:t>
            </w:r>
            <w:r w:rsidR="00BD6BF5">
              <w:rPr>
                <w:webHidden/>
              </w:rPr>
              <w:tab/>
            </w:r>
            <w:r w:rsidR="00BD6BF5">
              <w:rPr>
                <w:webHidden/>
              </w:rPr>
              <w:fldChar w:fldCharType="begin"/>
            </w:r>
            <w:r w:rsidR="00BD6BF5">
              <w:rPr>
                <w:webHidden/>
              </w:rPr>
              <w:instrText xml:space="preserve"> PAGEREF _Toc179534236 \h </w:instrText>
            </w:r>
            <w:r w:rsidR="00BD6BF5">
              <w:rPr>
                <w:webHidden/>
              </w:rPr>
            </w:r>
            <w:r w:rsidR="00BD6BF5">
              <w:rPr>
                <w:webHidden/>
              </w:rPr>
              <w:fldChar w:fldCharType="separate"/>
            </w:r>
            <w:r w:rsidR="00BD6BF5">
              <w:rPr>
                <w:webHidden/>
              </w:rPr>
              <w:t>46</w:t>
            </w:r>
            <w:r w:rsidR="00BD6BF5">
              <w:rPr>
                <w:webHidden/>
              </w:rPr>
              <w:fldChar w:fldCharType="end"/>
            </w:r>
          </w:hyperlink>
        </w:p>
        <w:p w14:paraId="20F894E3" w14:textId="10F8B3C4" w:rsidR="00BD6BF5" w:rsidRDefault="00000000">
          <w:pPr>
            <w:pStyle w:val="TOC1"/>
            <w:rPr>
              <w:rFonts w:asciiTheme="minorHAnsi" w:eastAsiaTheme="minorEastAsia" w:hAnsiTheme="minorHAnsi" w:cstheme="minorBidi"/>
              <w:bCs w:val="0"/>
              <w:color w:val="auto"/>
              <w:kern w:val="2"/>
              <w:sz w:val="24"/>
              <w:szCs w:val="24"/>
              <w:lang w:eastAsia="en-AU"/>
              <w14:ligatures w14:val="standardContextual"/>
            </w:rPr>
          </w:pPr>
          <w:hyperlink w:anchor="_Toc179534237" w:history="1">
            <w:r w:rsidR="00BD6BF5" w:rsidRPr="00A420C2">
              <w:rPr>
                <w:rStyle w:val="Hyperlink"/>
              </w:rPr>
              <w:t>9</w:t>
            </w:r>
            <w:r w:rsidR="00BD6BF5">
              <w:rPr>
                <w:rFonts w:asciiTheme="minorHAnsi" w:eastAsiaTheme="minorEastAsia" w:hAnsiTheme="minorHAnsi" w:cstheme="minorBidi"/>
                <w:bCs w:val="0"/>
                <w:color w:val="auto"/>
                <w:kern w:val="2"/>
                <w:sz w:val="24"/>
                <w:szCs w:val="24"/>
                <w:lang w:eastAsia="en-AU"/>
                <w14:ligatures w14:val="standardContextual"/>
              </w:rPr>
              <w:tab/>
            </w:r>
            <w:r w:rsidR="00BD6BF5" w:rsidRPr="00A420C2">
              <w:rPr>
                <w:rStyle w:val="Hyperlink"/>
              </w:rPr>
              <w:t>Appendices</w:t>
            </w:r>
            <w:r w:rsidR="00BD6BF5">
              <w:rPr>
                <w:webHidden/>
              </w:rPr>
              <w:tab/>
            </w:r>
            <w:r w:rsidR="00BD6BF5">
              <w:rPr>
                <w:webHidden/>
              </w:rPr>
              <w:fldChar w:fldCharType="begin"/>
            </w:r>
            <w:r w:rsidR="00BD6BF5">
              <w:rPr>
                <w:webHidden/>
              </w:rPr>
              <w:instrText xml:space="preserve"> PAGEREF _Toc179534237 \h </w:instrText>
            </w:r>
            <w:r w:rsidR="00BD6BF5">
              <w:rPr>
                <w:webHidden/>
              </w:rPr>
            </w:r>
            <w:r w:rsidR="00BD6BF5">
              <w:rPr>
                <w:webHidden/>
              </w:rPr>
              <w:fldChar w:fldCharType="separate"/>
            </w:r>
            <w:r w:rsidR="00BD6BF5">
              <w:rPr>
                <w:webHidden/>
              </w:rPr>
              <w:t>47</w:t>
            </w:r>
            <w:r w:rsidR="00BD6BF5">
              <w:rPr>
                <w:webHidden/>
              </w:rPr>
              <w:fldChar w:fldCharType="end"/>
            </w:r>
          </w:hyperlink>
        </w:p>
        <w:p w14:paraId="7B749EDB" w14:textId="151E6EBE" w:rsidR="00BD6BF5" w:rsidRDefault="00000000">
          <w:pPr>
            <w:pStyle w:val="TOC2"/>
            <w:rPr>
              <w:rFonts w:eastAsiaTheme="minorEastAsia" w:cstheme="minorBidi"/>
              <w:color w:val="auto"/>
              <w:kern w:val="2"/>
              <w:sz w:val="24"/>
              <w:szCs w:val="24"/>
              <w:lang w:eastAsia="en-AU"/>
              <w14:ligatures w14:val="standardContextual"/>
            </w:rPr>
          </w:pPr>
          <w:hyperlink w:anchor="_Toc179534238" w:history="1">
            <w:r w:rsidR="00BD6BF5" w:rsidRPr="00A420C2">
              <w:rPr>
                <w:rStyle w:val="Hyperlink"/>
              </w:rPr>
              <w:t>Appendix A</w:t>
            </w:r>
            <w:r w:rsidR="00BD6BF5">
              <w:rPr>
                <w:rFonts w:eastAsiaTheme="minorEastAsia" w:cstheme="minorBidi"/>
                <w:color w:val="auto"/>
                <w:kern w:val="2"/>
                <w:sz w:val="24"/>
                <w:szCs w:val="24"/>
                <w:lang w:eastAsia="en-AU"/>
                <w14:ligatures w14:val="standardContextual"/>
              </w:rPr>
              <w:tab/>
            </w:r>
            <w:r w:rsidR="00BD6BF5" w:rsidRPr="00A420C2">
              <w:rPr>
                <w:rStyle w:val="Hyperlink"/>
              </w:rPr>
              <w:t>Acronyms</w:t>
            </w:r>
            <w:r w:rsidR="00BD6BF5">
              <w:rPr>
                <w:webHidden/>
              </w:rPr>
              <w:tab/>
            </w:r>
            <w:r w:rsidR="00BD6BF5">
              <w:rPr>
                <w:webHidden/>
              </w:rPr>
              <w:fldChar w:fldCharType="begin"/>
            </w:r>
            <w:r w:rsidR="00BD6BF5">
              <w:rPr>
                <w:webHidden/>
              </w:rPr>
              <w:instrText xml:space="preserve"> PAGEREF _Toc179534238 \h </w:instrText>
            </w:r>
            <w:r w:rsidR="00BD6BF5">
              <w:rPr>
                <w:webHidden/>
              </w:rPr>
            </w:r>
            <w:r w:rsidR="00BD6BF5">
              <w:rPr>
                <w:webHidden/>
              </w:rPr>
              <w:fldChar w:fldCharType="separate"/>
            </w:r>
            <w:r w:rsidR="00BD6BF5">
              <w:rPr>
                <w:webHidden/>
              </w:rPr>
              <w:t>47</w:t>
            </w:r>
            <w:r w:rsidR="00BD6BF5">
              <w:rPr>
                <w:webHidden/>
              </w:rPr>
              <w:fldChar w:fldCharType="end"/>
            </w:r>
          </w:hyperlink>
        </w:p>
        <w:p w14:paraId="43FF21F5" w14:textId="7CA3F97E" w:rsidR="00BD6BF5" w:rsidRDefault="00000000">
          <w:pPr>
            <w:pStyle w:val="TOC2"/>
            <w:rPr>
              <w:rFonts w:eastAsiaTheme="minorEastAsia" w:cstheme="minorBidi"/>
              <w:color w:val="auto"/>
              <w:kern w:val="2"/>
              <w:sz w:val="24"/>
              <w:szCs w:val="24"/>
              <w:lang w:eastAsia="en-AU"/>
              <w14:ligatures w14:val="standardContextual"/>
            </w:rPr>
          </w:pPr>
          <w:hyperlink w:anchor="_Toc179534239" w:history="1">
            <w:r w:rsidR="00BD6BF5" w:rsidRPr="00A420C2">
              <w:rPr>
                <w:rStyle w:val="Hyperlink"/>
              </w:rPr>
              <w:t>Appendix B</w:t>
            </w:r>
            <w:r w:rsidR="00BD6BF5">
              <w:rPr>
                <w:rFonts w:eastAsiaTheme="minorEastAsia" w:cstheme="minorBidi"/>
                <w:color w:val="auto"/>
                <w:kern w:val="2"/>
                <w:sz w:val="24"/>
                <w:szCs w:val="24"/>
                <w:lang w:eastAsia="en-AU"/>
                <w14:ligatures w14:val="standardContextual"/>
              </w:rPr>
              <w:tab/>
            </w:r>
            <w:r w:rsidR="00BD6BF5" w:rsidRPr="00A420C2">
              <w:rPr>
                <w:rStyle w:val="Hyperlink"/>
              </w:rPr>
              <w:t>Common sources of cyber security compromise or consequence</w:t>
            </w:r>
            <w:r w:rsidR="00BD6BF5">
              <w:rPr>
                <w:webHidden/>
              </w:rPr>
              <w:tab/>
            </w:r>
            <w:r w:rsidR="00BD6BF5">
              <w:rPr>
                <w:webHidden/>
              </w:rPr>
              <w:fldChar w:fldCharType="begin"/>
            </w:r>
            <w:r w:rsidR="00BD6BF5">
              <w:rPr>
                <w:webHidden/>
              </w:rPr>
              <w:instrText xml:space="preserve"> PAGEREF _Toc179534239 \h </w:instrText>
            </w:r>
            <w:r w:rsidR="00BD6BF5">
              <w:rPr>
                <w:webHidden/>
              </w:rPr>
            </w:r>
            <w:r w:rsidR="00BD6BF5">
              <w:rPr>
                <w:webHidden/>
              </w:rPr>
              <w:fldChar w:fldCharType="separate"/>
            </w:r>
            <w:r w:rsidR="00BD6BF5">
              <w:rPr>
                <w:webHidden/>
              </w:rPr>
              <w:t>50</w:t>
            </w:r>
            <w:r w:rsidR="00BD6BF5">
              <w:rPr>
                <w:webHidden/>
              </w:rPr>
              <w:fldChar w:fldCharType="end"/>
            </w:r>
          </w:hyperlink>
        </w:p>
        <w:p w14:paraId="2DC68B26" w14:textId="172242BF" w:rsidR="00BD6BF5" w:rsidRDefault="00000000">
          <w:pPr>
            <w:pStyle w:val="TOC2"/>
            <w:rPr>
              <w:rFonts w:eastAsiaTheme="minorEastAsia" w:cstheme="minorBidi"/>
              <w:color w:val="auto"/>
              <w:kern w:val="2"/>
              <w:sz w:val="24"/>
              <w:szCs w:val="24"/>
              <w:lang w:eastAsia="en-AU"/>
              <w14:ligatures w14:val="standardContextual"/>
            </w:rPr>
          </w:pPr>
          <w:hyperlink w:anchor="_Toc179534240" w:history="1">
            <w:r w:rsidR="00BD6BF5" w:rsidRPr="00A420C2">
              <w:rPr>
                <w:rStyle w:val="Hyperlink"/>
              </w:rPr>
              <w:t>Appendix C</w:t>
            </w:r>
            <w:r w:rsidR="00BD6BF5">
              <w:rPr>
                <w:rFonts w:eastAsiaTheme="minorEastAsia" w:cstheme="minorBidi"/>
                <w:color w:val="auto"/>
                <w:kern w:val="2"/>
                <w:sz w:val="24"/>
                <w:szCs w:val="24"/>
                <w:lang w:eastAsia="en-AU"/>
                <w14:ligatures w14:val="standardContextual"/>
              </w:rPr>
              <w:tab/>
            </w:r>
            <w:r w:rsidR="00BD6BF5" w:rsidRPr="00A420C2">
              <w:rPr>
                <w:rStyle w:val="Hyperlink"/>
              </w:rPr>
              <w:t>Comparison of Whole of Victorian Government cyber security incident categories with Business Impact Levels</w:t>
            </w:r>
            <w:r w:rsidR="00BD6BF5">
              <w:rPr>
                <w:webHidden/>
              </w:rPr>
              <w:tab/>
            </w:r>
            <w:r w:rsidR="00BD6BF5">
              <w:rPr>
                <w:webHidden/>
              </w:rPr>
              <w:fldChar w:fldCharType="begin"/>
            </w:r>
            <w:r w:rsidR="00BD6BF5">
              <w:rPr>
                <w:webHidden/>
              </w:rPr>
              <w:instrText xml:space="preserve"> PAGEREF _Toc179534240 \h </w:instrText>
            </w:r>
            <w:r w:rsidR="00BD6BF5">
              <w:rPr>
                <w:webHidden/>
              </w:rPr>
            </w:r>
            <w:r w:rsidR="00BD6BF5">
              <w:rPr>
                <w:webHidden/>
              </w:rPr>
              <w:fldChar w:fldCharType="separate"/>
            </w:r>
            <w:r w:rsidR="00BD6BF5">
              <w:rPr>
                <w:webHidden/>
              </w:rPr>
              <w:t>51</w:t>
            </w:r>
            <w:r w:rsidR="00BD6BF5">
              <w:rPr>
                <w:webHidden/>
              </w:rPr>
              <w:fldChar w:fldCharType="end"/>
            </w:r>
          </w:hyperlink>
        </w:p>
        <w:p w14:paraId="34D4EDCC" w14:textId="7FD5323E" w:rsidR="00BD6BF5" w:rsidRDefault="00000000">
          <w:pPr>
            <w:pStyle w:val="TOC2"/>
            <w:rPr>
              <w:rFonts w:eastAsiaTheme="minorEastAsia" w:cstheme="minorBidi"/>
              <w:color w:val="auto"/>
              <w:kern w:val="2"/>
              <w:sz w:val="24"/>
              <w:szCs w:val="24"/>
              <w:lang w:eastAsia="en-AU"/>
              <w14:ligatures w14:val="standardContextual"/>
            </w:rPr>
          </w:pPr>
          <w:hyperlink w:anchor="_Toc179534241" w:history="1">
            <w:r w:rsidR="00BD6BF5" w:rsidRPr="00A420C2">
              <w:rPr>
                <w:rStyle w:val="Hyperlink"/>
              </w:rPr>
              <w:t>Appendix D</w:t>
            </w:r>
            <w:r w:rsidR="00BD6BF5">
              <w:rPr>
                <w:rFonts w:eastAsiaTheme="minorEastAsia" w:cstheme="minorBidi"/>
                <w:color w:val="auto"/>
                <w:kern w:val="2"/>
                <w:sz w:val="24"/>
                <w:szCs w:val="24"/>
                <w:lang w:eastAsia="en-AU"/>
                <w14:ligatures w14:val="standardContextual"/>
              </w:rPr>
              <w:tab/>
            </w:r>
            <w:r w:rsidR="00BD6BF5" w:rsidRPr="00A420C2">
              <w:rPr>
                <w:rStyle w:val="Hyperlink"/>
              </w:rPr>
              <w:t>State Emergency Management Priorities</w:t>
            </w:r>
            <w:r w:rsidR="00BD6BF5">
              <w:rPr>
                <w:webHidden/>
              </w:rPr>
              <w:tab/>
            </w:r>
            <w:r w:rsidR="00BD6BF5">
              <w:rPr>
                <w:webHidden/>
              </w:rPr>
              <w:fldChar w:fldCharType="begin"/>
            </w:r>
            <w:r w:rsidR="00BD6BF5">
              <w:rPr>
                <w:webHidden/>
              </w:rPr>
              <w:instrText xml:space="preserve"> PAGEREF _Toc179534241 \h </w:instrText>
            </w:r>
            <w:r w:rsidR="00BD6BF5">
              <w:rPr>
                <w:webHidden/>
              </w:rPr>
            </w:r>
            <w:r w:rsidR="00BD6BF5">
              <w:rPr>
                <w:webHidden/>
              </w:rPr>
              <w:fldChar w:fldCharType="separate"/>
            </w:r>
            <w:r w:rsidR="00BD6BF5">
              <w:rPr>
                <w:webHidden/>
              </w:rPr>
              <w:t>52</w:t>
            </w:r>
            <w:r w:rsidR="00BD6BF5">
              <w:rPr>
                <w:webHidden/>
              </w:rPr>
              <w:fldChar w:fldCharType="end"/>
            </w:r>
          </w:hyperlink>
        </w:p>
        <w:p w14:paraId="67B37F67" w14:textId="388C45D3" w:rsidR="00BD6BF5" w:rsidRDefault="00000000">
          <w:pPr>
            <w:pStyle w:val="TOC2"/>
            <w:rPr>
              <w:rFonts w:eastAsiaTheme="minorEastAsia" w:cstheme="minorBidi"/>
              <w:color w:val="auto"/>
              <w:kern w:val="2"/>
              <w:sz w:val="24"/>
              <w:szCs w:val="24"/>
              <w:lang w:eastAsia="en-AU"/>
              <w14:ligatures w14:val="standardContextual"/>
            </w:rPr>
          </w:pPr>
          <w:hyperlink w:anchor="_Toc179534242" w:history="1">
            <w:r w:rsidR="00BD6BF5" w:rsidRPr="00A420C2">
              <w:rPr>
                <w:rStyle w:val="Hyperlink"/>
              </w:rPr>
              <w:t>Appendix E</w:t>
            </w:r>
            <w:r w:rsidR="00BD6BF5">
              <w:rPr>
                <w:rFonts w:eastAsiaTheme="minorEastAsia" w:cstheme="minorBidi"/>
                <w:color w:val="auto"/>
                <w:kern w:val="2"/>
                <w:sz w:val="24"/>
                <w:szCs w:val="24"/>
                <w:lang w:eastAsia="en-AU"/>
                <w14:ligatures w14:val="standardContextual"/>
              </w:rPr>
              <w:tab/>
            </w:r>
            <w:r w:rsidR="00BD6BF5" w:rsidRPr="00A420C2">
              <w:rPr>
                <w:rStyle w:val="Hyperlink"/>
              </w:rPr>
              <w:t>Sector Resilience Networks</w:t>
            </w:r>
            <w:r w:rsidR="00BD6BF5">
              <w:rPr>
                <w:webHidden/>
              </w:rPr>
              <w:tab/>
            </w:r>
            <w:r w:rsidR="00BD6BF5">
              <w:rPr>
                <w:webHidden/>
              </w:rPr>
              <w:fldChar w:fldCharType="begin"/>
            </w:r>
            <w:r w:rsidR="00BD6BF5">
              <w:rPr>
                <w:webHidden/>
              </w:rPr>
              <w:instrText xml:space="preserve"> PAGEREF _Toc179534242 \h </w:instrText>
            </w:r>
            <w:r w:rsidR="00BD6BF5">
              <w:rPr>
                <w:webHidden/>
              </w:rPr>
            </w:r>
            <w:r w:rsidR="00BD6BF5">
              <w:rPr>
                <w:webHidden/>
              </w:rPr>
              <w:fldChar w:fldCharType="separate"/>
            </w:r>
            <w:r w:rsidR="00BD6BF5">
              <w:rPr>
                <w:webHidden/>
              </w:rPr>
              <w:t>53</w:t>
            </w:r>
            <w:r w:rsidR="00BD6BF5">
              <w:rPr>
                <w:webHidden/>
              </w:rPr>
              <w:fldChar w:fldCharType="end"/>
            </w:r>
          </w:hyperlink>
        </w:p>
        <w:p w14:paraId="6C2B7984" w14:textId="5C69B7A6" w:rsidR="00BD6BF5" w:rsidRDefault="00000000">
          <w:pPr>
            <w:pStyle w:val="TOC2"/>
            <w:rPr>
              <w:rFonts w:eastAsiaTheme="minorEastAsia" w:cstheme="minorBidi"/>
              <w:color w:val="auto"/>
              <w:kern w:val="2"/>
              <w:sz w:val="24"/>
              <w:szCs w:val="24"/>
              <w:lang w:eastAsia="en-AU"/>
              <w14:ligatures w14:val="standardContextual"/>
            </w:rPr>
          </w:pPr>
          <w:hyperlink w:anchor="_Toc179534243" w:history="1">
            <w:r w:rsidR="00BD6BF5" w:rsidRPr="00A420C2">
              <w:rPr>
                <w:rStyle w:val="Hyperlink"/>
              </w:rPr>
              <w:t>Appendix F</w:t>
            </w:r>
            <w:r w:rsidR="00BD6BF5">
              <w:rPr>
                <w:rFonts w:eastAsiaTheme="minorEastAsia" w:cstheme="minorBidi"/>
                <w:color w:val="auto"/>
                <w:kern w:val="2"/>
                <w:sz w:val="24"/>
                <w:szCs w:val="24"/>
                <w:lang w:eastAsia="en-AU"/>
                <w14:ligatures w14:val="standardContextual"/>
              </w:rPr>
              <w:tab/>
            </w:r>
            <w:r w:rsidR="00BD6BF5" w:rsidRPr="00A420C2">
              <w:rPr>
                <w:rStyle w:val="Hyperlink"/>
              </w:rPr>
              <w:t>Frameworks for cyber security maturity</w:t>
            </w:r>
            <w:r w:rsidR="00BD6BF5">
              <w:rPr>
                <w:webHidden/>
              </w:rPr>
              <w:tab/>
            </w:r>
            <w:r w:rsidR="00BD6BF5">
              <w:rPr>
                <w:webHidden/>
              </w:rPr>
              <w:fldChar w:fldCharType="begin"/>
            </w:r>
            <w:r w:rsidR="00BD6BF5">
              <w:rPr>
                <w:webHidden/>
              </w:rPr>
              <w:instrText xml:space="preserve"> PAGEREF _Toc179534243 \h </w:instrText>
            </w:r>
            <w:r w:rsidR="00BD6BF5">
              <w:rPr>
                <w:webHidden/>
              </w:rPr>
            </w:r>
            <w:r w:rsidR="00BD6BF5">
              <w:rPr>
                <w:webHidden/>
              </w:rPr>
              <w:fldChar w:fldCharType="separate"/>
            </w:r>
            <w:r w:rsidR="00BD6BF5">
              <w:rPr>
                <w:webHidden/>
              </w:rPr>
              <w:t>54</w:t>
            </w:r>
            <w:r w:rsidR="00BD6BF5">
              <w:rPr>
                <w:webHidden/>
              </w:rPr>
              <w:fldChar w:fldCharType="end"/>
            </w:r>
          </w:hyperlink>
        </w:p>
        <w:p w14:paraId="5AE1BAC2" w14:textId="41296F1C" w:rsidR="00BD6BF5" w:rsidRDefault="00000000">
          <w:pPr>
            <w:pStyle w:val="TOC2"/>
            <w:rPr>
              <w:rFonts w:eastAsiaTheme="minorEastAsia" w:cstheme="minorBidi"/>
              <w:color w:val="auto"/>
              <w:kern w:val="2"/>
              <w:sz w:val="24"/>
              <w:szCs w:val="24"/>
              <w:lang w:eastAsia="en-AU"/>
              <w14:ligatures w14:val="standardContextual"/>
            </w:rPr>
          </w:pPr>
          <w:hyperlink w:anchor="_Toc179534244" w:history="1">
            <w:r w:rsidR="00BD6BF5" w:rsidRPr="00A420C2">
              <w:rPr>
                <w:rStyle w:val="Hyperlink"/>
              </w:rPr>
              <w:t>Appendix G</w:t>
            </w:r>
            <w:r w:rsidR="00BD6BF5">
              <w:rPr>
                <w:rFonts w:eastAsiaTheme="minorEastAsia" w:cstheme="minorBidi"/>
                <w:color w:val="auto"/>
                <w:kern w:val="2"/>
                <w:sz w:val="24"/>
                <w:szCs w:val="24"/>
                <w:lang w:eastAsia="en-AU"/>
                <w14:ligatures w14:val="standardContextual"/>
              </w:rPr>
              <w:tab/>
            </w:r>
            <w:r w:rsidR="00BD6BF5" w:rsidRPr="00A420C2">
              <w:rPr>
                <w:rStyle w:val="Hyperlink"/>
              </w:rPr>
              <w:t>Summary of threat intelligence products</w:t>
            </w:r>
            <w:r w:rsidR="00BD6BF5">
              <w:rPr>
                <w:webHidden/>
              </w:rPr>
              <w:tab/>
            </w:r>
            <w:r w:rsidR="00BD6BF5">
              <w:rPr>
                <w:webHidden/>
              </w:rPr>
              <w:fldChar w:fldCharType="begin"/>
            </w:r>
            <w:r w:rsidR="00BD6BF5">
              <w:rPr>
                <w:webHidden/>
              </w:rPr>
              <w:instrText xml:space="preserve"> PAGEREF _Toc179534244 \h </w:instrText>
            </w:r>
            <w:r w:rsidR="00BD6BF5">
              <w:rPr>
                <w:webHidden/>
              </w:rPr>
            </w:r>
            <w:r w:rsidR="00BD6BF5">
              <w:rPr>
                <w:webHidden/>
              </w:rPr>
              <w:fldChar w:fldCharType="separate"/>
            </w:r>
            <w:r w:rsidR="00BD6BF5">
              <w:rPr>
                <w:webHidden/>
              </w:rPr>
              <w:t>57</w:t>
            </w:r>
            <w:r w:rsidR="00BD6BF5">
              <w:rPr>
                <w:webHidden/>
              </w:rPr>
              <w:fldChar w:fldCharType="end"/>
            </w:r>
          </w:hyperlink>
        </w:p>
        <w:p w14:paraId="20C67D6B" w14:textId="01F41C33" w:rsidR="00BD6BF5" w:rsidRDefault="00000000">
          <w:pPr>
            <w:pStyle w:val="TOC2"/>
            <w:rPr>
              <w:rFonts w:eastAsiaTheme="minorEastAsia" w:cstheme="minorBidi"/>
              <w:color w:val="auto"/>
              <w:kern w:val="2"/>
              <w:sz w:val="24"/>
              <w:szCs w:val="24"/>
              <w:lang w:eastAsia="en-AU"/>
              <w14:ligatures w14:val="standardContextual"/>
            </w:rPr>
          </w:pPr>
          <w:hyperlink w:anchor="_Toc179534245" w:history="1">
            <w:r w:rsidR="00BD6BF5" w:rsidRPr="00A420C2">
              <w:rPr>
                <w:rStyle w:val="Hyperlink"/>
              </w:rPr>
              <w:t>Appendix H</w:t>
            </w:r>
            <w:r w:rsidR="00BD6BF5">
              <w:rPr>
                <w:rFonts w:eastAsiaTheme="minorEastAsia" w:cstheme="minorBidi"/>
                <w:color w:val="auto"/>
                <w:kern w:val="2"/>
                <w:sz w:val="24"/>
                <w:szCs w:val="24"/>
                <w:lang w:eastAsia="en-AU"/>
                <w14:ligatures w14:val="standardContextual"/>
              </w:rPr>
              <w:tab/>
            </w:r>
            <w:r w:rsidR="00BD6BF5" w:rsidRPr="00A420C2">
              <w:rPr>
                <w:rStyle w:val="Hyperlink"/>
              </w:rPr>
              <w:t>Contact details of key stakeholder agencies</w:t>
            </w:r>
            <w:r w:rsidR="00BD6BF5">
              <w:rPr>
                <w:webHidden/>
              </w:rPr>
              <w:tab/>
            </w:r>
            <w:r w:rsidR="00BD6BF5">
              <w:rPr>
                <w:webHidden/>
              </w:rPr>
              <w:fldChar w:fldCharType="begin"/>
            </w:r>
            <w:r w:rsidR="00BD6BF5">
              <w:rPr>
                <w:webHidden/>
              </w:rPr>
              <w:instrText xml:space="preserve"> PAGEREF _Toc179534245 \h </w:instrText>
            </w:r>
            <w:r w:rsidR="00BD6BF5">
              <w:rPr>
                <w:webHidden/>
              </w:rPr>
            </w:r>
            <w:r w:rsidR="00BD6BF5">
              <w:rPr>
                <w:webHidden/>
              </w:rPr>
              <w:fldChar w:fldCharType="separate"/>
            </w:r>
            <w:r w:rsidR="00BD6BF5">
              <w:rPr>
                <w:webHidden/>
              </w:rPr>
              <w:t>58</w:t>
            </w:r>
            <w:r w:rsidR="00BD6BF5">
              <w:rPr>
                <w:webHidden/>
              </w:rPr>
              <w:fldChar w:fldCharType="end"/>
            </w:r>
          </w:hyperlink>
        </w:p>
        <w:p w14:paraId="79C63CA5" w14:textId="5862CA52" w:rsidR="00BD6BF5" w:rsidRDefault="00000000">
          <w:pPr>
            <w:pStyle w:val="TOC2"/>
            <w:rPr>
              <w:rFonts w:eastAsiaTheme="minorEastAsia" w:cstheme="minorBidi"/>
              <w:color w:val="auto"/>
              <w:kern w:val="2"/>
              <w:sz w:val="24"/>
              <w:szCs w:val="24"/>
              <w:lang w:eastAsia="en-AU"/>
              <w14:ligatures w14:val="standardContextual"/>
            </w:rPr>
          </w:pPr>
          <w:hyperlink w:anchor="_Toc179534246" w:history="1">
            <w:r w:rsidR="00BD6BF5" w:rsidRPr="00A420C2">
              <w:rPr>
                <w:rStyle w:val="Hyperlink"/>
              </w:rPr>
              <w:t>Appendix I</w:t>
            </w:r>
            <w:r w:rsidR="00BD6BF5">
              <w:rPr>
                <w:rFonts w:eastAsiaTheme="minorEastAsia" w:cstheme="minorBidi"/>
                <w:color w:val="auto"/>
                <w:kern w:val="2"/>
                <w:sz w:val="24"/>
                <w:szCs w:val="24"/>
                <w:lang w:eastAsia="en-AU"/>
                <w14:ligatures w14:val="standardContextual"/>
              </w:rPr>
              <w:tab/>
            </w:r>
            <w:r w:rsidR="00BD6BF5" w:rsidRPr="00A420C2">
              <w:rPr>
                <w:rStyle w:val="Hyperlink"/>
              </w:rPr>
              <w:t>Summary of Australasian Inter-Service Incident Management System functions</w:t>
            </w:r>
            <w:r w:rsidR="00BD6BF5">
              <w:rPr>
                <w:webHidden/>
              </w:rPr>
              <w:tab/>
            </w:r>
            <w:r w:rsidR="00BD6BF5">
              <w:rPr>
                <w:webHidden/>
              </w:rPr>
              <w:fldChar w:fldCharType="begin"/>
            </w:r>
            <w:r w:rsidR="00BD6BF5">
              <w:rPr>
                <w:webHidden/>
              </w:rPr>
              <w:instrText xml:space="preserve"> PAGEREF _Toc179534246 \h </w:instrText>
            </w:r>
            <w:r w:rsidR="00BD6BF5">
              <w:rPr>
                <w:webHidden/>
              </w:rPr>
            </w:r>
            <w:r w:rsidR="00BD6BF5">
              <w:rPr>
                <w:webHidden/>
              </w:rPr>
              <w:fldChar w:fldCharType="separate"/>
            </w:r>
            <w:r w:rsidR="00BD6BF5">
              <w:rPr>
                <w:webHidden/>
              </w:rPr>
              <w:t>59</w:t>
            </w:r>
            <w:r w:rsidR="00BD6BF5">
              <w:rPr>
                <w:webHidden/>
              </w:rPr>
              <w:fldChar w:fldCharType="end"/>
            </w:r>
          </w:hyperlink>
        </w:p>
        <w:p w14:paraId="2D07B712" w14:textId="451190C9" w:rsidR="002829EC" w:rsidRPr="00A65702" w:rsidRDefault="002829EC" w:rsidP="004F6B97">
          <w:pPr>
            <w:pStyle w:val="TOC1"/>
            <w:rPr>
              <w:rFonts w:asciiTheme="minorHAnsi" w:hAnsiTheme="minorHAnsi"/>
              <w:noProof w:val="0"/>
              <w:color w:val="000000" w:themeColor="text1"/>
              <w:szCs w:val="21"/>
            </w:rPr>
          </w:pPr>
          <w:r w:rsidRPr="00A65702">
            <w:fldChar w:fldCharType="end"/>
          </w:r>
        </w:p>
      </w:sdtContent>
    </w:sdt>
    <w:p w14:paraId="7DD6ED9D" w14:textId="77777777" w:rsidR="00810AB0" w:rsidRPr="00A65702" w:rsidRDefault="00810AB0" w:rsidP="00810AB0">
      <w:pPr>
        <w:pStyle w:val="BodyText"/>
      </w:pPr>
    </w:p>
    <w:p w14:paraId="10DD0B5F" w14:textId="77777777" w:rsidR="00810AB0" w:rsidRPr="00A65702" w:rsidRDefault="00904849" w:rsidP="00904849">
      <w:pPr>
        <w:pStyle w:val="Heading1"/>
      </w:pPr>
      <w:bookmarkStart w:id="4" w:name="_Toc179534192"/>
      <w:r w:rsidRPr="00A65702">
        <w:lastRenderedPageBreak/>
        <w:t>Summary</w:t>
      </w:r>
      <w:bookmarkEnd w:id="4"/>
    </w:p>
    <w:p w14:paraId="06754AD7" w14:textId="762DE128" w:rsidR="00A65702" w:rsidRPr="00A65702" w:rsidRDefault="00EF1D66" w:rsidP="003B6EC5">
      <w:pPr>
        <w:pStyle w:val="Heading2"/>
      </w:pPr>
      <w:bookmarkStart w:id="5" w:name="_Toc179534193"/>
      <w:r w:rsidRPr="00A65702">
        <w:t>Summary of the plan</w:t>
      </w:r>
      <w:bookmarkEnd w:id="5"/>
    </w:p>
    <w:p w14:paraId="4F8BC992" w14:textId="2EBAF364" w:rsidR="003C225A" w:rsidRPr="00A41FF2" w:rsidRDefault="003C225A" w:rsidP="003C225A">
      <w:pPr>
        <w:rPr>
          <w:rFonts w:eastAsiaTheme="minorHAnsi" w:cstheme="minorBidi"/>
          <w:color w:val="auto"/>
          <w:sz w:val="24"/>
          <w:szCs w:val="24"/>
        </w:rPr>
      </w:pPr>
      <w:r>
        <w:t>Cyber security incidents are a serious threat to Victorians. They happen more often and are more complex than ever before.</w:t>
      </w:r>
    </w:p>
    <w:p w14:paraId="40037017" w14:textId="0F91E913" w:rsidR="003C225A" w:rsidRDefault="003C225A" w:rsidP="003C225A">
      <w:r>
        <w:t xml:space="preserve">The Victorian Government needs to plan to protect </w:t>
      </w:r>
      <w:r w:rsidR="00EF1ABB">
        <w:t>Victorians</w:t>
      </w:r>
      <w:r>
        <w:t>. Planning should address what happens before, during and after cyber security incidents.</w:t>
      </w:r>
    </w:p>
    <w:p w14:paraId="34945F67" w14:textId="39C060F7" w:rsidR="003C225A" w:rsidRDefault="003C225A" w:rsidP="003C225A">
      <w:r>
        <w:t xml:space="preserve">This document is the Cyber Security Incident Management Plan (CSIMP, or ‘this Plan’). It supports departments and </w:t>
      </w:r>
      <w:r w:rsidR="00E236BE">
        <w:t xml:space="preserve">government </w:t>
      </w:r>
      <w:r>
        <w:t>agencies through all stages</w:t>
      </w:r>
      <w:r w:rsidR="00C13F56">
        <w:t xml:space="preserve"> of an incident</w:t>
      </w:r>
      <w:r>
        <w:t>.</w:t>
      </w:r>
    </w:p>
    <w:p w14:paraId="582010D1" w14:textId="5C566708" w:rsidR="003C225A" w:rsidRDefault="003C225A" w:rsidP="003C225A">
      <w:r>
        <w:t>Its scope is the Whole of Victorian Government (WoVG).</w:t>
      </w:r>
    </w:p>
    <w:p w14:paraId="54DF4806" w14:textId="35BB97AC" w:rsidR="003C225A" w:rsidRDefault="003C225A" w:rsidP="003C225A">
      <w:r>
        <w:t>It covers 3 types of incidents which need a WoVG response. These include limited, major and critical cyber security incidents.</w:t>
      </w:r>
    </w:p>
    <w:p w14:paraId="2B9C89A8" w14:textId="1D934243" w:rsidR="003C225A" w:rsidRDefault="003C225A" w:rsidP="003C225A">
      <w:r>
        <w:t xml:space="preserve">A separate plan covers cyber security emergencies. That is the State Emergency Management Plan Cyber Security Sub-Plan </w:t>
      </w:r>
      <w:r w:rsidR="0056696E">
        <w:t>(</w:t>
      </w:r>
      <w:r>
        <w:t>‘the Sub-Plan’).</w:t>
      </w:r>
    </w:p>
    <w:p w14:paraId="1F93825B" w14:textId="5843113A" w:rsidR="003C225A" w:rsidRDefault="003C225A" w:rsidP="003C225A">
      <w:r>
        <w:t xml:space="preserve">The CSIMP outlines the roles for each department and </w:t>
      </w:r>
      <w:r w:rsidR="00A814B8">
        <w:t xml:space="preserve">government </w:t>
      </w:r>
      <w:r>
        <w:t>agency.</w:t>
      </w:r>
    </w:p>
    <w:p w14:paraId="78FC94A7" w14:textId="23842AFF" w:rsidR="003C225A" w:rsidRDefault="003C225A" w:rsidP="003C225A">
      <w:r>
        <w:t xml:space="preserve">Each department and </w:t>
      </w:r>
      <w:r w:rsidR="00A814B8">
        <w:t xml:space="preserve">government </w:t>
      </w:r>
      <w:r>
        <w:t xml:space="preserve">agency </w:t>
      </w:r>
      <w:r w:rsidR="005F2479">
        <w:t>is in charge of</w:t>
      </w:r>
      <w:r>
        <w:t xml:space="preserve"> </w:t>
      </w:r>
      <w:r w:rsidR="005F2479">
        <w:t>how they respond</w:t>
      </w:r>
      <w:r>
        <w:t xml:space="preserve"> to an incident. They each have their own internal plan. The CSIMP </w:t>
      </w:r>
      <w:r w:rsidR="00A814B8">
        <w:t xml:space="preserve">works alongside </w:t>
      </w:r>
      <w:r>
        <w:t>these internal plans.</w:t>
      </w:r>
    </w:p>
    <w:p w14:paraId="6094B3F7" w14:textId="77777777" w:rsidR="00A65702" w:rsidRPr="00A65702" w:rsidRDefault="00EF1D66" w:rsidP="003B6EC5">
      <w:pPr>
        <w:pStyle w:val="Heading2"/>
      </w:pPr>
      <w:bookmarkStart w:id="6" w:name="_Toc169249987"/>
      <w:bookmarkStart w:id="7" w:name="_Toc169249988"/>
      <w:bookmarkStart w:id="8" w:name="_Toc169249989"/>
      <w:bookmarkStart w:id="9" w:name="_Toc169249990"/>
      <w:bookmarkStart w:id="10" w:name="_Toc169249991"/>
      <w:bookmarkStart w:id="11" w:name="_Toc169249992"/>
      <w:bookmarkStart w:id="12" w:name="_Toc169249993"/>
      <w:bookmarkStart w:id="13" w:name="_Toc179534194"/>
      <w:bookmarkEnd w:id="6"/>
      <w:bookmarkEnd w:id="7"/>
      <w:bookmarkEnd w:id="8"/>
      <w:bookmarkEnd w:id="9"/>
      <w:bookmarkEnd w:id="10"/>
      <w:bookmarkEnd w:id="11"/>
      <w:bookmarkEnd w:id="12"/>
      <w:r w:rsidRPr="00A65702">
        <w:t>Summary of i</w:t>
      </w:r>
      <w:r w:rsidR="00FF7600" w:rsidRPr="00A65702">
        <w:t>ncident phases</w:t>
      </w:r>
      <w:bookmarkEnd w:id="13"/>
    </w:p>
    <w:p w14:paraId="47843170" w14:textId="77777777" w:rsidR="00A65702" w:rsidRPr="00A65702" w:rsidRDefault="00FF7600" w:rsidP="00543B76">
      <w:pPr>
        <w:pStyle w:val="Heading3"/>
        <w:rPr>
          <w:rFonts w:asciiTheme="minorHAnsi" w:hAnsiTheme="minorHAnsi"/>
        </w:rPr>
      </w:pPr>
      <w:r w:rsidRPr="00A65702">
        <w:rPr>
          <w:rFonts w:asciiTheme="minorHAnsi" w:hAnsiTheme="minorHAnsi"/>
        </w:rPr>
        <w:t>Mitigation</w:t>
      </w:r>
    </w:p>
    <w:p w14:paraId="472F6773" w14:textId="6AF35CF5" w:rsidR="003C225A" w:rsidRPr="00A41FF2" w:rsidRDefault="003C225A" w:rsidP="003C225A">
      <w:pPr>
        <w:rPr>
          <w:rFonts w:eastAsiaTheme="minorHAnsi" w:cstheme="minorBidi"/>
          <w:color w:val="auto"/>
          <w:sz w:val="24"/>
          <w:szCs w:val="24"/>
        </w:rPr>
      </w:pPr>
      <w:r>
        <w:t xml:space="preserve">Mitigation means actions which stop or </w:t>
      </w:r>
      <w:r w:rsidR="00C13F56">
        <w:t>reduce</w:t>
      </w:r>
      <w:r>
        <w:t xml:space="preserve"> the impact of incidents. Mitigation is important at all stages of an incident.</w:t>
      </w:r>
    </w:p>
    <w:p w14:paraId="00A0803F" w14:textId="77777777" w:rsidR="003C225A" w:rsidRDefault="003C225A" w:rsidP="003C225A">
      <w:r>
        <w:t>In this Plan, mitigation involves:</w:t>
      </w:r>
    </w:p>
    <w:p w14:paraId="28649FB8" w14:textId="77777777" w:rsidR="003C225A" w:rsidRDefault="003C225A" w:rsidP="00A41FF2">
      <w:pPr>
        <w:pStyle w:val="List"/>
      </w:pPr>
      <w:r>
        <w:t>improving systems and services</w:t>
      </w:r>
    </w:p>
    <w:p w14:paraId="37501D7A" w14:textId="77777777" w:rsidR="003C225A" w:rsidRDefault="003C225A" w:rsidP="00A41FF2">
      <w:pPr>
        <w:pStyle w:val="List"/>
      </w:pPr>
      <w:r>
        <w:t>collecting, analysing and sharing information about potential threats</w:t>
      </w:r>
    </w:p>
    <w:p w14:paraId="1787A92D" w14:textId="77777777" w:rsidR="003C225A" w:rsidRDefault="003C225A" w:rsidP="00A41FF2">
      <w:pPr>
        <w:pStyle w:val="List"/>
      </w:pPr>
      <w:r>
        <w:t>providing the right advice to industry and the community at the right time.</w:t>
      </w:r>
    </w:p>
    <w:p w14:paraId="4C72BBEC" w14:textId="60D53B33" w:rsidR="00333C78" w:rsidRPr="00A65702" w:rsidRDefault="00333C78" w:rsidP="00543B76">
      <w:pPr>
        <w:pStyle w:val="Heading3"/>
        <w:rPr>
          <w:rFonts w:asciiTheme="minorHAnsi" w:hAnsiTheme="minorHAnsi"/>
        </w:rPr>
      </w:pPr>
      <w:r w:rsidRPr="00A65702">
        <w:rPr>
          <w:rFonts w:asciiTheme="minorHAnsi" w:hAnsiTheme="minorHAnsi"/>
        </w:rPr>
        <w:t>Preparedness</w:t>
      </w:r>
    </w:p>
    <w:p w14:paraId="1171D75F" w14:textId="214CFE7B" w:rsidR="003C225A" w:rsidRPr="00EB0171" w:rsidRDefault="003C225A" w:rsidP="003C225A">
      <w:pPr>
        <w:rPr>
          <w:rFonts w:eastAsiaTheme="minorHAnsi" w:cstheme="minorBidi"/>
          <w:color w:val="auto"/>
          <w:sz w:val="24"/>
          <w:szCs w:val="24"/>
        </w:rPr>
      </w:pPr>
      <w:r>
        <w:t xml:space="preserve">Preparedness means actions taken before an incident occurs. This allows a department or </w:t>
      </w:r>
      <w:r w:rsidR="007B7CF1">
        <w:t xml:space="preserve">government </w:t>
      </w:r>
      <w:r>
        <w:t>agency to be ready for an incident and its potential impacts.</w:t>
      </w:r>
    </w:p>
    <w:p w14:paraId="57601613" w14:textId="77777777" w:rsidR="003C225A" w:rsidRDefault="003C225A" w:rsidP="003C225A">
      <w:r>
        <w:t>In this Plan, preparedness involves:</w:t>
      </w:r>
    </w:p>
    <w:p w14:paraId="1C3BCA72" w14:textId="77777777" w:rsidR="003C225A" w:rsidRDefault="003C225A" w:rsidP="00EB0171">
      <w:pPr>
        <w:pStyle w:val="List"/>
      </w:pPr>
      <w:r>
        <w:t>identifying potential weaknesses in systems</w:t>
      </w:r>
    </w:p>
    <w:p w14:paraId="3CD22E56" w14:textId="6FD4CCAC" w:rsidR="003C225A" w:rsidRDefault="003C225A" w:rsidP="00EB0171">
      <w:pPr>
        <w:pStyle w:val="List"/>
      </w:pPr>
      <w:r>
        <w:t>keeping internal plans up to date</w:t>
      </w:r>
    </w:p>
    <w:p w14:paraId="6648788D" w14:textId="77777777" w:rsidR="003C225A" w:rsidRDefault="003C225A" w:rsidP="00EB0171">
      <w:pPr>
        <w:pStyle w:val="List"/>
      </w:pPr>
      <w:r>
        <w:t>monitoring for potential compromises.</w:t>
      </w:r>
    </w:p>
    <w:p w14:paraId="38D1532A" w14:textId="2CB1FFDA" w:rsidR="00333C78" w:rsidRPr="00A65702" w:rsidRDefault="00333C78" w:rsidP="00543B76">
      <w:pPr>
        <w:pStyle w:val="Heading3"/>
      </w:pPr>
      <w:r w:rsidRPr="00A65702">
        <w:lastRenderedPageBreak/>
        <w:t>Response</w:t>
      </w:r>
    </w:p>
    <w:p w14:paraId="568FBABB" w14:textId="3B22E965" w:rsidR="003C225A" w:rsidRPr="00A41FF2" w:rsidRDefault="003C225A" w:rsidP="003C225A">
      <w:pPr>
        <w:rPr>
          <w:rFonts w:eastAsiaTheme="minorHAnsi" w:cstheme="minorBidi"/>
          <w:color w:val="auto"/>
          <w:sz w:val="24"/>
          <w:szCs w:val="24"/>
        </w:rPr>
      </w:pPr>
      <w:r>
        <w:t>Response means actions taken during an incident to address it and its impacts.</w:t>
      </w:r>
    </w:p>
    <w:p w14:paraId="62FB7452" w14:textId="77777777" w:rsidR="003C225A" w:rsidRDefault="003C225A" w:rsidP="003C225A">
      <w:r>
        <w:t>In this Plan, response involves:</w:t>
      </w:r>
    </w:p>
    <w:p w14:paraId="63AA4634" w14:textId="77777777" w:rsidR="003C225A" w:rsidRDefault="003C225A" w:rsidP="00A41FF2">
      <w:pPr>
        <w:pStyle w:val="List"/>
      </w:pPr>
      <w:r>
        <w:t>understanding the incident as it is happening</w:t>
      </w:r>
    </w:p>
    <w:p w14:paraId="16541F9F" w14:textId="218D6533" w:rsidR="003C225A" w:rsidRDefault="003C225A" w:rsidP="00A41FF2">
      <w:pPr>
        <w:pStyle w:val="List"/>
      </w:pPr>
      <w:r>
        <w:t xml:space="preserve">classifying the incident based on its </w:t>
      </w:r>
      <w:r w:rsidR="00C13F56">
        <w:t>current</w:t>
      </w:r>
      <w:r>
        <w:t xml:space="preserve"> and </w:t>
      </w:r>
      <w:r w:rsidR="00C13F56">
        <w:t>expected</w:t>
      </w:r>
      <w:r>
        <w:t xml:space="preserve"> impacts</w:t>
      </w:r>
    </w:p>
    <w:p w14:paraId="344DCB5D" w14:textId="4F3FB7EA" w:rsidR="003C225A" w:rsidRDefault="003C225A" w:rsidP="00A41FF2">
      <w:pPr>
        <w:pStyle w:val="List"/>
      </w:pPr>
      <w:r>
        <w:t>giving correct information to the right people as soon as possible</w:t>
      </w:r>
    </w:p>
    <w:p w14:paraId="277F75E5" w14:textId="44256EB4" w:rsidR="003C225A" w:rsidRDefault="003C225A" w:rsidP="00A41FF2">
      <w:pPr>
        <w:pStyle w:val="List"/>
      </w:pPr>
      <w:r>
        <w:t>containing and removing the incident’s cause</w:t>
      </w:r>
    </w:p>
    <w:p w14:paraId="5FDA9420" w14:textId="27E0E09C" w:rsidR="003C225A" w:rsidRDefault="003C225A" w:rsidP="00A41FF2">
      <w:pPr>
        <w:pStyle w:val="List"/>
      </w:pPr>
      <w:r>
        <w:t xml:space="preserve">directing response activities across departments and </w:t>
      </w:r>
      <w:r w:rsidR="000E26AD">
        <w:t xml:space="preserve">government </w:t>
      </w:r>
      <w:r>
        <w:t>agencies</w:t>
      </w:r>
    </w:p>
    <w:p w14:paraId="5F7189D5" w14:textId="77777777" w:rsidR="003C225A" w:rsidRDefault="003C225A" w:rsidP="00A41FF2">
      <w:pPr>
        <w:pStyle w:val="List"/>
      </w:pPr>
      <w:r>
        <w:t>providing centralised strategic advice across WoVG from the control team</w:t>
      </w:r>
    </w:p>
    <w:p w14:paraId="21C19409" w14:textId="77777777" w:rsidR="003C225A" w:rsidRDefault="003C225A" w:rsidP="00A41FF2">
      <w:pPr>
        <w:pStyle w:val="List"/>
      </w:pPr>
      <w:r>
        <w:t>activating a location as the control centre</w:t>
      </w:r>
    </w:p>
    <w:p w14:paraId="1A58E714" w14:textId="77777777" w:rsidR="003C225A" w:rsidRDefault="003C225A" w:rsidP="00A41FF2">
      <w:pPr>
        <w:pStyle w:val="List"/>
      </w:pPr>
      <w:r>
        <w:t>managing Victoria’s role during a national cyber security incident</w:t>
      </w:r>
    </w:p>
    <w:p w14:paraId="5FA59A85" w14:textId="77777777" w:rsidR="003C225A" w:rsidRDefault="003C225A" w:rsidP="00A41FF2">
      <w:pPr>
        <w:pStyle w:val="List"/>
      </w:pPr>
      <w:r>
        <w:t>prioritising resources when there is more than one incident at a time</w:t>
      </w:r>
    </w:p>
    <w:p w14:paraId="6F25B941" w14:textId="77777777" w:rsidR="003C225A" w:rsidRDefault="003C225A" w:rsidP="00A41FF2">
      <w:pPr>
        <w:pStyle w:val="List"/>
      </w:pPr>
      <w:r>
        <w:t>bringing in various resources, as required</w:t>
      </w:r>
    </w:p>
    <w:p w14:paraId="1540E3C2" w14:textId="2AE5A698" w:rsidR="003C225A" w:rsidRDefault="003C225A" w:rsidP="00A41FF2">
      <w:pPr>
        <w:pStyle w:val="List"/>
      </w:pPr>
      <w:r>
        <w:t>sharing information and warnings through the media</w:t>
      </w:r>
    </w:p>
    <w:p w14:paraId="756E47BD" w14:textId="77777777" w:rsidR="003C225A" w:rsidRDefault="003C225A" w:rsidP="00A41FF2">
      <w:pPr>
        <w:pStyle w:val="List"/>
      </w:pPr>
      <w:r>
        <w:t>evaluating and managing consequences which may arise after an incident</w:t>
      </w:r>
    </w:p>
    <w:p w14:paraId="22C31BB1" w14:textId="77777777" w:rsidR="003C225A" w:rsidRDefault="003C225A" w:rsidP="00A41FF2">
      <w:pPr>
        <w:pStyle w:val="List"/>
      </w:pPr>
      <w:r>
        <w:t>providing relief during and after an incident.</w:t>
      </w:r>
    </w:p>
    <w:p w14:paraId="68D5E419" w14:textId="1432FE0D" w:rsidR="00AF0EBC" w:rsidRPr="00A65702" w:rsidRDefault="00AF0EBC" w:rsidP="00543B76">
      <w:pPr>
        <w:pStyle w:val="Heading3"/>
      </w:pPr>
      <w:r w:rsidRPr="00A65702">
        <w:t>Recovery</w:t>
      </w:r>
    </w:p>
    <w:p w14:paraId="084FBF8C" w14:textId="3A44102F" w:rsidR="003C225A" w:rsidRPr="008C21D4" w:rsidRDefault="003C225A" w:rsidP="003C225A">
      <w:pPr>
        <w:rPr>
          <w:rFonts w:eastAsiaTheme="minorHAnsi" w:cstheme="minorBidi"/>
          <w:color w:val="auto"/>
          <w:sz w:val="24"/>
          <w:szCs w:val="24"/>
        </w:rPr>
      </w:pPr>
      <w:r>
        <w:t>Recovery means actions which address the impacts of an incident after it has occurred.</w:t>
      </w:r>
    </w:p>
    <w:p w14:paraId="76741D9F" w14:textId="77777777" w:rsidR="003C225A" w:rsidRDefault="003C225A" w:rsidP="003C225A">
      <w:r>
        <w:t>In this Plan, recovery involves:</w:t>
      </w:r>
    </w:p>
    <w:p w14:paraId="5FA14CB4" w14:textId="514EB88C" w:rsidR="003C225A" w:rsidRDefault="003C225A" w:rsidP="008C21D4">
      <w:pPr>
        <w:pStyle w:val="List"/>
      </w:pPr>
      <w:r>
        <w:t>returning systems and processes to proper function</w:t>
      </w:r>
    </w:p>
    <w:p w14:paraId="4A087D9E" w14:textId="77777777" w:rsidR="003C225A" w:rsidRDefault="003C225A" w:rsidP="008C21D4">
      <w:pPr>
        <w:pStyle w:val="List"/>
      </w:pPr>
      <w:r>
        <w:t>deciding how to move forward once an incident no longer needs a WoVG response.</w:t>
      </w:r>
    </w:p>
    <w:p w14:paraId="4BCAE335" w14:textId="45077574" w:rsidR="00AF0EBC" w:rsidRPr="00A65702" w:rsidRDefault="00552060" w:rsidP="00543B76">
      <w:pPr>
        <w:pStyle w:val="Heading3"/>
      </w:pPr>
      <w:r w:rsidRPr="00A65702">
        <w:t>L</w:t>
      </w:r>
      <w:r w:rsidR="00AF0EBC" w:rsidRPr="00A65702">
        <w:t>essons and evaluation</w:t>
      </w:r>
    </w:p>
    <w:p w14:paraId="76314C29" w14:textId="3AC4CC2A" w:rsidR="003C225A" w:rsidRDefault="003C225A" w:rsidP="003C225A">
      <w:pPr>
        <w:rPr>
          <w:rFonts w:eastAsiaTheme="minorHAnsi" w:cstheme="minorBidi"/>
          <w:color w:val="auto"/>
          <w:sz w:val="24"/>
          <w:szCs w:val="24"/>
        </w:rPr>
      </w:pPr>
      <w:r>
        <w:t>Following an incident, it is important to identify what worked well and what needs improvement.</w:t>
      </w:r>
    </w:p>
    <w:p w14:paraId="2E0AE0AA" w14:textId="1855E060" w:rsidR="003E2561" w:rsidRPr="00A65702" w:rsidRDefault="003E2561" w:rsidP="00AF0EBC"/>
    <w:p w14:paraId="41F16F1C" w14:textId="3B020C28" w:rsidR="008358E9" w:rsidRPr="00A65702" w:rsidRDefault="008358E9" w:rsidP="006A61F8">
      <w:pPr>
        <w:sectPr w:rsidR="008358E9" w:rsidRPr="00A65702" w:rsidSect="006A61F8">
          <w:headerReference w:type="even" r:id="rId18"/>
          <w:headerReference w:type="default" r:id="rId19"/>
          <w:footerReference w:type="even" r:id="rId20"/>
          <w:footerReference w:type="default" r:id="rId21"/>
          <w:headerReference w:type="first" r:id="rId22"/>
          <w:footerReference w:type="first" r:id="rId23"/>
          <w:pgSz w:w="11900" w:h="16840" w:code="8"/>
          <w:pgMar w:top="1247" w:right="1701" w:bottom="851" w:left="1134" w:header="567" w:footer="680" w:gutter="0"/>
          <w:cols w:space="340"/>
          <w:titlePg/>
          <w:docGrid w:linePitch="360"/>
        </w:sectPr>
      </w:pPr>
    </w:p>
    <w:p w14:paraId="392C986C" w14:textId="1222EC37" w:rsidR="00A65702" w:rsidRPr="00A65702" w:rsidRDefault="00744661" w:rsidP="002829EC">
      <w:pPr>
        <w:pStyle w:val="Heading1"/>
      </w:pPr>
      <w:bookmarkStart w:id="14" w:name="_Toc159418857"/>
      <w:bookmarkStart w:id="15" w:name="_Toc159420171"/>
      <w:bookmarkStart w:id="16" w:name="_Toc159572217"/>
      <w:bookmarkStart w:id="17" w:name="_Toc179534195"/>
      <w:r w:rsidRPr="00A65702">
        <w:lastRenderedPageBreak/>
        <w:t>Defining and categorising c</w:t>
      </w:r>
      <w:r w:rsidR="006810F6" w:rsidRPr="00A65702">
        <w:t xml:space="preserve">yber </w:t>
      </w:r>
      <w:r w:rsidRPr="00A65702">
        <w:t>s</w:t>
      </w:r>
      <w:r w:rsidR="006810F6" w:rsidRPr="00A65702">
        <w:t>ecurity</w:t>
      </w:r>
      <w:r w:rsidR="00EA6D19" w:rsidRPr="00A65702">
        <w:t xml:space="preserve"> </w:t>
      </w:r>
      <w:r w:rsidR="00C13F56">
        <w:t>i</w:t>
      </w:r>
      <w:r w:rsidRPr="00A65702">
        <w:t>ncidents</w:t>
      </w:r>
      <w:bookmarkEnd w:id="14"/>
      <w:bookmarkEnd w:id="15"/>
      <w:bookmarkEnd w:id="16"/>
      <w:bookmarkEnd w:id="17"/>
    </w:p>
    <w:p w14:paraId="1F962CFA" w14:textId="2304ACAB" w:rsidR="00744661" w:rsidRPr="00A65702" w:rsidRDefault="00744661" w:rsidP="00744661">
      <w:pPr>
        <w:pStyle w:val="Heading2"/>
      </w:pPr>
      <w:bookmarkStart w:id="18" w:name="_Toc179534196"/>
      <w:bookmarkEnd w:id="1"/>
      <w:r w:rsidRPr="00A65702">
        <w:t xml:space="preserve">Defining </w:t>
      </w:r>
      <w:r w:rsidR="00A65702">
        <w:t>‘</w:t>
      </w:r>
      <w:r w:rsidRPr="00A65702">
        <w:t>cyber security incident</w:t>
      </w:r>
      <w:r w:rsidR="00A65702">
        <w:t>’</w:t>
      </w:r>
      <w:bookmarkEnd w:id="18"/>
    </w:p>
    <w:p w14:paraId="075D1ED1" w14:textId="2E011DD0" w:rsidR="00DB1209" w:rsidRPr="00A65702" w:rsidRDefault="003512EB" w:rsidP="00757CE1">
      <w:r>
        <w:t xml:space="preserve">The </w:t>
      </w:r>
      <w:r w:rsidR="00CB4204" w:rsidRPr="00CB4204">
        <w:rPr>
          <w:rStyle w:val="Hyperlink"/>
          <w:u w:val="none"/>
        </w:rPr>
        <w:t>Cyber Incident Management Arrangements for Australian Governments</w:t>
      </w:r>
      <w:r w:rsidR="00CB4204" w:rsidRPr="00CB4204">
        <w:t xml:space="preserve"> </w:t>
      </w:r>
      <w:r w:rsidR="00390241" w:rsidRPr="00CB4204">
        <w:t>(</w:t>
      </w:r>
      <w:r w:rsidR="00390241">
        <w:t>CIMA) define a</w:t>
      </w:r>
      <w:r w:rsidR="00DB1209" w:rsidRPr="00A65702">
        <w:t xml:space="preserve"> cyber security incident </w:t>
      </w:r>
      <w:r w:rsidR="00390241">
        <w:t>as “</w:t>
      </w:r>
      <w:r w:rsidR="00DB1209" w:rsidRPr="00A65702">
        <w:t>a single or series of unwanted or unexpected event(s) that impact the confidentiality, integrity or availability of a network or system or the information that it stores, processes or communicates</w:t>
      </w:r>
      <w:r w:rsidR="00390241">
        <w:t>”</w:t>
      </w:r>
      <w:r w:rsidR="00DB1209" w:rsidRPr="00A65702">
        <w:t>.</w:t>
      </w:r>
      <w:r w:rsidR="00D56FE4" w:rsidRPr="00A65702" w:rsidDel="00D56FE4">
        <w:t xml:space="preserve"> </w:t>
      </w:r>
    </w:p>
    <w:p w14:paraId="6870527A" w14:textId="137FF0C4" w:rsidR="00A65702" w:rsidRPr="00A65702" w:rsidRDefault="003A6645" w:rsidP="00DB1209">
      <w:r w:rsidRPr="0031311A">
        <w:rPr>
          <w:b/>
          <w:bCs/>
        </w:rPr>
        <w:fldChar w:fldCharType="begin"/>
      </w:r>
      <w:r w:rsidRPr="0031311A">
        <w:rPr>
          <w:b/>
          <w:bCs/>
        </w:rPr>
        <w:instrText xml:space="preserve"> REF _Ref168564023 \r \h </w:instrText>
      </w:r>
      <w:r>
        <w:rPr>
          <w:b/>
          <w:bCs/>
        </w:rPr>
        <w:instrText xml:space="preserve"> \* MERGEFORMAT </w:instrText>
      </w:r>
      <w:r w:rsidRPr="0031311A">
        <w:rPr>
          <w:b/>
          <w:bCs/>
        </w:rPr>
      </w:r>
      <w:r w:rsidRPr="0031311A">
        <w:rPr>
          <w:b/>
          <w:bCs/>
        </w:rPr>
        <w:fldChar w:fldCharType="separate"/>
      </w:r>
      <w:r w:rsidRPr="0031311A">
        <w:rPr>
          <w:b/>
          <w:bCs/>
        </w:rPr>
        <w:t>Appendix B</w:t>
      </w:r>
      <w:r w:rsidRPr="0031311A">
        <w:rPr>
          <w:b/>
          <w:bCs/>
        </w:rPr>
        <w:fldChar w:fldCharType="end"/>
      </w:r>
      <w:r>
        <w:t xml:space="preserve"> </w:t>
      </w:r>
      <w:r w:rsidRPr="0031311A">
        <w:t>e</w:t>
      </w:r>
      <w:r w:rsidR="00DB1209" w:rsidRPr="00A65702">
        <w:t>xpands on common sources of cyber security compromise or consequence</w:t>
      </w:r>
      <w:r w:rsidR="009B329B" w:rsidRPr="00A65702">
        <w:t>.</w:t>
      </w:r>
      <w:r w:rsidR="0031311A">
        <w:t xml:space="preserve"> T</w:t>
      </w:r>
      <w:r w:rsidR="009B329B" w:rsidRPr="00A65702">
        <w:t>hese include</w:t>
      </w:r>
      <w:r>
        <w:t>:</w:t>
      </w:r>
    </w:p>
    <w:p w14:paraId="7D2387FF" w14:textId="77777777" w:rsidR="00DB1209" w:rsidRPr="00A65702" w:rsidRDefault="00DB1209" w:rsidP="009E4F8A">
      <w:pPr>
        <w:pStyle w:val="List"/>
        <w:numPr>
          <w:ilvl w:val="0"/>
          <w:numId w:val="25"/>
        </w:numPr>
      </w:pPr>
      <w:r w:rsidRPr="00A65702">
        <w:t>ransomware</w:t>
      </w:r>
    </w:p>
    <w:p w14:paraId="572539D2" w14:textId="77777777" w:rsidR="00DB1209" w:rsidRPr="00A65702" w:rsidRDefault="00DB1209" w:rsidP="009E4F8A">
      <w:pPr>
        <w:pStyle w:val="List"/>
        <w:numPr>
          <w:ilvl w:val="0"/>
          <w:numId w:val="25"/>
        </w:numPr>
      </w:pPr>
      <w:r w:rsidRPr="00A65702">
        <w:t>malware infections</w:t>
      </w:r>
    </w:p>
    <w:p w14:paraId="4A28149D" w14:textId="77777777" w:rsidR="00DB1209" w:rsidRPr="00A65702" w:rsidRDefault="00DB1209" w:rsidP="009E4F8A">
      <w:pPr>
        <w:pStyle w:val="List"/>
        <w:numPr>
          <w:ilvl w:val="0"/>
          <w:numId w:val="25"/>
        </w:numPr>
      </w:pPr>
      <w:r w:rsidRPr="00A65702">
        <w:t>denial of service (DoS) and distributed denial of service (DDoS) attacks</w:t>
      </w:r>
    </w:p>
    <w:p w14:paraId="7EABB761" w14:textId="77777777" w:rsidR="00DB1209" w:rsidRPr="00A65702" w:rsidRDefault="00DB1209" w:rsidP="009E4F8A">
      <w:pPr>
        <w:pStyle w:val="List"/>
        <w:numPr>
          <w:ilvl w:val="0"/>
          <w:numId w:val="25"/>
        </w:numPr>
      </w:pPr>
      <w:r w:rsidRPr="00A65702">
        <w:t>phishing and social engineering</w:t>
      </w:r>
    </w:p>
    <w:p w14:paraId="27386BB3" w14:textId="4C969D9F" w:rsidR="00744661" w:rsidRPr="00A65702" w:rsidRDefault="00DB1209" w:rsidP="009E4F8A">
      <w:pPr>
        <w:pStyle w:val="List"/>
        <w:numPr>
          <w:ilvl w:val="0"/>
          <w:numId w:val="25"/>
        </w:numPr>
      </w:pPr>
      <w:r w:rsidRPr="00A65702">
        <w:t>a data breach.</w:t>
      </w:r>
    </w:p>
    <w:p w14:paraId="0575AE7A" w14:textId="64522724" w:rsidR="00744661" w:rsidRPr="00A65702" w:rsidRDefault="00744661" w:rsidP="00744661">
      <w:pPr>
        <w:pStyle w:val="Heading2"/>
      </w:pPr>
      <w:bookmarkStart w:id="19" w:name="_Toc179534197"/>
      <w:r w:rsidRPr="00A65702">
        <w:t>Categorising a cyber security incident</w:t>
      </w:r>
      <w:bookmarkEnd w:id="19"/>
    </w:p>
    <w:p w14:paraId="3B120CD8" w14:textId="2E2CC6A7" w:rsidR="00A65702" w:rsidRPr="00A65702" w:rsidRDefault="00F637C5" w:rsidP="00BF19E3">
      <w:pPr>
        <w:pStyle w:val="BodyText"/>
      </w:pPr>
      <w:r w:rsidRPr="00A65702">
        <w:rPr>
          <w:b/>
          <w:bCs/>
        </w:rPr>
        <w:fldChar w:fldCharType="begin"/>
      </w:r>
      <w:r w:rsidRPr="00A65702">
        <w:rPr>
          <w:b/>
          <w:bCs/>
        </w:rPr>
        <w:instrText xml:space="preserve"> REF _Ref157502276 \h </w:instrText>
      </w:r>
      <w:r w:rsidR="00DD4E53" w:rsidRPr="00A65702">
        <w:rPr>
          <w:b/>
          <w:bCs/>
        </w:rPr>
        <w:instrText xml:space="preserve"> \* MERGEFORMAT </w:instrText>
      </w:r>
      <w:r w:rsidRPr="00A65702">
        <w:rPr>
          <w:b/>
          <w:bCs/>
        </w:rPr>
      </w:r>
      <w:r w:rsidRPr="00A65702">
        <w:rPr>
          <w:b/>
          <w:bCs/>
        </w:rPr>
        <w:fldChar w:fldCharType="separate"/>
      </w:r>
      <w:r w:rsidR="00A90A9E" w:rsidRPr="0031311A">
        <w:rPr>
          <w:b/>
          <w:bCs/>
        </w:rPr>
        <w:t xml:space="preserve">Table </w:t>
      </w:r>
      <w:r w:rsidR="00A90A9E" w:rsidRPr="0031311A">
        <w:rPr>
          <w:b/>
          <w:bCs/>
          <w:noProof/>
        </w:rPr>
        <w:t>1</w:t>
      </w:r>
      <w:r w:rsidRPr="00A65702">
        <w:rPr>
          <w:b/>
          <w:bCs/>
        </w:rPr>
        <w:fldChar w:fldCharType="end"/>
      </w:r>
      <w:r w:rsidR="003553CA" w:rsidRPr="00A65702">
        <w:t xml:space="preserve"> </w:t>
      </w:r>
      <w:r w:rsidR="0053734B" w:rsidRPr="00A65702">
        <w:t>shows different</w:t>
      </w:r>
      <w:r w:rsidR="003553CA" w:rsidRPr="00A65702">
        <w:t xml:space="preserve"> </w:t>
      </w:r>
      <w:r w:rsidR="000E4FF1" w:rsidRPr="00A65702">
        <w:t>c</w:t>
      </w:r>
      <w:r w:rsidR="003553CA" w:rsidRPr="00A65702">
        <w:t xml:space="preserve">yber </w:t>
      </w:r>
      <w:r w:rsidR="000E4FF1" w:rsidRPr="00A65702">
        <w:t>s</w:t>
      </w:r>
      <w:r w:rsidR="003553CA" w:rsidRPr="00A65702">
        <w:t xml:space="preserve">ecurity </w:t>
      </w:r>
      <w:r w:rsidR="000E4FF1" w:rsidRPr="00A65702">
        <w:t>e</w:t>
      </w:r>
      <w:r w:rsidR="003553CA" w:rsidRPr="00A65702">
        <w:t>vent</w:t>
      </w:r>
      <w:r w:rsidR="000E4FF1" w:rsidRPr="00A65702">
        <w:t>s</w:t>
      </w:r>
      <w:r w:rsidR="003553CA" w:rsidRPr="00A65702">
        <w:t xml:space="preserve">, </w:t>
      </w:r>
      <w:r w:rsidR="000E4FF1" w:rsidRPr="00A65702">
        <w:t>i</w:t>
      </w:r>
      <w:r w:rsidR="003553CA" w:rsidRPr="00A65702">
        <w:t xml:space="preserve">ncidents </w:t>
      </w:r>
      <w:r w:rsidR="00D831F9" w:rsidRPr="00A65702">
        <w:t>and</w:t>
      </w:r>
      <w:r w:rsidR="003553CA" w:rsidRPr="00A65702">
        <w:t xml:space="preserve"> </w:t>
      </w:r>
      <w:r w:rsidR="000E4FF1" w:rsidRPr="00A65702">
        <w:t>e</w:t>
      </w:r>
      <w:r w:rsidR="003553CA" w:rsidRPr="00A65702">
        <w:t>mergenc</w:t>
      </w:r>
      <w:r w:rsidR="000E4FF1" w:rsidRPr="00A65702">
        <w:t>ies</w:t>
      </w:r>
      <w:r w:rsidR="0053734B" w:rsidRPr="00A65702">
        <w:t xml:space="preserve"> and how they are categorised.</w:t>
      </w:r>
    </w:p>
    <w:p w14:paraId="379C288D" w14:textId="3C46F5AE" w:rsidR="003553CA" w:rsidRPr="00A65702" w:rsidRDefault="002F0831" w:rsidP="00BF19E3">
      <w:pPr>
        <w:pStyle w:val="BodyText"/>
      </w:pPr>
      <w:r w:rsidRPr="00A65702">
        <w:t>A summary of</w:t>
      </w:r>
      <w:r w:rsidR="00673E78" w:rsidRPr="00A65702">
        <w:t xml:space="preserve"> notification requirements for each level of severity </w:t>
      </w:r>
      <w:r w:rsidRPr="00A65702">
        <w:t>is included here, with the full</w:t>
      </w:r>
      <w:r w:rsidR="00673E78" w:rsidRPr="00A65702">
        <w:t xml:space="preserve"> notification requirements for </w:t>
      </w:r>
      <w:r w:rsidR="00746F9C" w:rsidRPr="00A65702">
        <w:t>limited, major and critical incidents included</w:t>
      </w:r>
      <w:r w:rsidR="00673E78" w:rsidRPr="00A65702">
        <w:t xml:space="preserve"> in the </w:t>
      </w:r>
      <w:r w:rsidR="003B3A6D">
        <w:t>‘N</w:t>
      </w:r>
      <w:r w:rsidR="00673E78" w:rsidRPr="00A65702">
        <w:t>otification</w:t>
      </w:r>
      <w:r w:rsidR="003B3A6D">
        <w:t>’</w:t>
      </w:r>
      <w:r w:rsidR="00673E78" w:rsidRPr="00A65702">
        <w:t xml:space="preserve"> section.</w:t>
      </w:r>
    </w:p>
    <w:p w14:paraId="2631F719" w14:textId="07D9B8BF" w:rsidR="00A65702" w:rsidRPr="00A65702" w:rsidRDefault="009A2597" w:rsidP="00BF19E3">
      <w:pPr>
        <w:pStyle w:val="BodyText"/>
        <w:rPr>
          <w:lang w:eastAsia="en-AU"/>
        </w:rPr>
      </w:pPr>
      <w:r w:rsidRPr="00A65702">
        <w:rPr>
          <w:lang w:eastAsia="en-AU"/>
        </w:rPr>
        <w:t>The</w:t>
      </w:r>
      <w:r w:rsidR="00746F9C" w:rsidRPr="00A65702">
        <w:rPr>
          <w:lang w:eastAsia="en-AU"/>
        </w:rPr>
        <w:t>se</w:t>
      </w:r>
      <w:r w:rsidRPr="00A65702">
        <w:rPr>
          <w:lang w:eastAsia="en-AU"/>
        </w:rPr>
        <w:t xml:space="preserve"> WoVG cyber </w:t>
      </w:r>
      <w:r w:rsidR="00391F93" w:rsidRPr="00A65702">
        <w:rPr>
          <w:lang w:eastAsia="en-AU"/>
        </w:rPr>
        <w:t>security</w:t>
      </w:r>
      <w:r w:rsidRPr="00A65702">
        <w:rPr>
          <w:lang w:eastAsia="en-AU"/>
        </w:rPr>
        <w:t xml:space="preserve"> categories are prepared as a comparable state</w:t>
      </w:r>
      <w:r w:rsidR="00C54AA6">
        <w:rPr>
          <w:lang w:eastAsia="en-AU"/>
        </w:rPr>
        <w:t xml:space="preserve"> </w:t>
      </w:r>
      <w:r w:rsidRPr="00A65702">
        <w:rPr>
          <w:lang w:eastAsia="en-AU"/>
        </w:rPr>
        <w:t xml:space="preserve">level equivalent </w:t>
      </w:r>
      <w:r w:rsidR="001E7C15" w:rsidRPr="00A65702">
        <w:rPr>
          <w:lang w:eastAsia="en-AU"/>
        </w:rPr>
        <w:t>to</w:t>
      </w:r>
      <w:r w:rsidR="00335E72" w:rsidRPr="00A65702">
        <w:rPr>
          <w:lang w:eastAsia="en-AU"/>
        </w:rPr>
        <w:t xml:space="preserve"> the Office of the Victorian Information Commissioner (OVIC</w:t>
      </w:r>
      <w:r w:rsidR="001E7C15" w:rsidRPr="00A65702">
        <w:rPr>
          <w:lang w:eastAsia="en-AU"/>
        </w:rPr>
        <w:t xml:space="preserve">) </w:t>
      </w:r>
      <w:r w:rsidRPr="00A65702">
        <w:rPr>
          <w:lang w:eastAsia="en-AU"/>
        </w:rPr>
        <w:t>entity-level Business Impact Levels</w:t>
      </w:r>
      <w:r w:rsidRPr="00A65702">
        <w:t xml:space="preserve"> (</w:t>
      </w:r>
      <w:r w:rsidR="009800C8" w:rsidRPr="00A65702">
        <w:t>see</w:t>
      </w:r>
      <w:r w:rsidR="00296A8A">
        <w:t xml:space="preserve"> </w:t>
      </w:r>
      <w:r w:rsidR="00296A8A" w:rsidRPr="0031311A">
        <w:rPr>
          <w:b/>
          <w:bCs/>
        </w:rPr>
        <w:fldChar w:fldCharType="begin"/>
      </w:r>
      <w:r w:rsidR="00296A8A" w:rsidRPr="0031311A">
        <w:rPr>
          <w:b/>
          <w:bCs/>
        </w:rPr>
        <w:instrText xml:space="preserve"> REF _Ref168565047 \r \h </w:instrText>
      </w:r>
      <w:r w:rsidR="00296A8A">
        <w:rPr>
          <w:b/>
          <w:bCs/>
        </w:rPr>
        <w:instrText xml:space="preserve"> \* MERGEFORMAT </w:instrText>
      </w:r>
      <w:r w:rsidR="00296A8A" w:rsidRPr="0031311A">
        <w:rPr>
          <w:b/>
          <w:bCs/>
        </w:rPr>
      </w:r>
      <w:r w:rsidR="00296A8A" w:rsidRPr="0031311A">
        <w:rPr>
          <w:b/>
          <w:bCs/>
        </w:rPr>
        <w:fldChar w:fldCharType="separate"/>
      </w:r>
      <w:r w:rsidR="00296A8A" w:rsidRPr="0031311A">
        <w:rPr>
          <w:b/>
          <w:bCs/>
        </w:rPr>
        <w:t>Appendix C</w:t>
      </w:r>
      <w:r w:rsidR="00296A8A" w:rsidRPr="0031311A">
        <w:rPr>
          <w:b/>
          <w:bCs/>
        </w:rPr>
        <w:fldChar w:fldCharType="end"/>
      </w:r>
      <w:r w:rsidR="00335E72" w:rsidRPr="00A65702">
        <w:rPr>
          <w:lang w:eastAsia="en-AU"/>
        </w:rPr>
        <w:t>).</w:t>
      </w:r>
    </w:p>
    <w:p w14:paraId="3FDB6457" w14:textId="17F4CB0F" w:rsidR="0087128A" w:rsidRPr="00A65702" w:rsidRDefault="0087128A" w:rsidP="0087128A">
      <w:pPr>
        <w:pStyle w:val="Caption"/>
        <w:keepNext/>
      </w:pPr>
      <w:bookmarkStart w:id="20" w:name="_Ref157502276"/>
      <w:r w:rsidRPr="00A65702">
        <w:t xml:space="preserve">Table </w:t>
      </w:r>
      <w:r w:rsidRPr="00A65702">
        <w:fldChar w:fldCharType="begin"/>
      </w:r>
      <w:r w:rsidRPr="00A65702">
        <w:instrText>SEQ Table \* ARABIC</w:instrText>
      </w:r>
      <w:r w:rsidRPr="00A65702">
        <w:fldChar w:fldCharType="separate"/>
      </w:r>
      <w:r w:rsidR="00755E78">
        <w:rPr>
          <w:noProof/>
        </w:rPr>
        <w:t>1</w:t>
      </w:r>
      <w:r w:rsidRPr="00A65702">
        <w:fldChar w:fldCharType="end"/>
      </w:r>
      <w:bookmarkEnd w:id="20"/>
      <w:r w:rsidRPr="00A65702">
        <w:t xml:space="preserve">: </w:t>
      </w:r>
      <w:r w:rsidR="004D3E5A" w:rsidRPr="00A65702">
        <w:t xml:space="preserve">WoVG </w:t>
      </w:r>
      <w:r w:rsidR="006810F6" w:rsidRPr="00A65702">
        <w:t>c</w:t>
      </w:r>
      <w:r w:rsidRPr="00A65702">
        <w:t xml:space="preserve">yber </w:t>
      </w:r>
      <w:r w:rsidR="000E4FF1" w:rsidRPr="00A65702">
        <w:t>s</w:t>
      </w:r>
      <w:r w:rsidRPr="00A65702">
        <w:t xml:space="preserve">ecurity </w:t>
      </w:r>
      <w:r w:rsidR="000E4FF1" w:rsidRPr="00A65702">
        <w:t>c</w:t>
      </w:r>
      <w:r w:rsidRPr="00A65702">
        <w:t>ategories</w:t>
      </w:r>
    </w:p>
    <w:tbl>
      <w:tblPr>
        <w:tblStyle w:val="DGSTable"/>
        <w:tblW w:w="5622" w:type="pct"/>
        <w:tblInd w:w="-856" w:type="dxa"/>
        <w:tblLook w:val="0620" w:firstRow="1" w:lastRow="0" w:firstColumn="0" w:lastColumn="0" w:noHBand="1" w:noVBand="1"/>
      </w:tblPr>
      <w:tblGrid>
        <w:gridCol w:w="919"/>
        <w:gridCol w:w="1177"/>
        <w:gridCol w:w="7908"/>
        <w:gridCol w:w="1765"/>
        <w:gridCol w:w="1841"/>
        <w:gridCol w:w="2124"/>
      </w:tblGrid>
      <w:tr w:rsidR="000503F0" w:rsidRPr="00A65702" w14:paraId="389F5EE1" w14:textId="77777777" w:rsidTr="000E6D4B">
        <w:trPr>
          <w:cnfStyle w:val="100000000000" w:firstRow="1" w:lastRow="0" w:firstColumn="0" w:lastColumn="0" w:oddVBand="0" w:evenVBand="0" w:oddHBand="0" w:evenHBand="0" w:firstRowFirstColumn="0" w:firstRowLastColumn="0" w:lastRowFirstColumn="0" w:lastRowLastColumn="0"/>
          <w:cantSplit/>
          <w:trHeight w:val="679"/>
        </w:trPr>
        <w:tc>
          <w:tcPr>
            <w:tcW w:w="292" w:type="pct"/>
            <w:tcBorders>
              <w:top w:val="single" w:sz="4" w:space="0" w:color="auto"/>
              <w:left w:val="single" w:sz="4" w:space="0" w:color="auto"/>
              <w:bottom w:val="single" w:sz="4" w:space="0" w:color="auto"/>
            </w:tcBorders>
          </w:tcPr>
          <w:p w14:paraId="4C442A01" w14:textId="56D5C659" w:rsidR="006B0941" w:rsidRPr="00A65702" w:rsidRDefault="0053734B" w:rsidP="006B0941">
            <w:pPr>
              <w:pStyle w:val="Pa3"/>
              <w:rPr>
                <w:rFonts w:asciiTheme="minorHAnsi" w:hAnsiTheme="minorHAnsi" w:cs="Arial"/>
                <w:b w:val="0"/>
                <w:bCs/>
                <w:sz w:val="18"/>
                <w:szCs w:val="18"/>
              </w:rPr>
            </w:pPr>
            <w:r w:rsidRPr="00A65702">
              <w:rPr>
                <w:rFonts w:asciiTheme="minorHAnsi" w:hAnsiTheme="minorHAnsi"/>
                <w:bCs/>
                <w:sz w:val="18"/>
              </w:rPr>
              <w:t>Severity (low to high)</w:t>
            </w:r>
          </w:p>
        </w:tc>
        <w:tc>
          <w:tcPr>
            <w:tcW w:w="374" w:type="pct"/>
            <w:tcBorders>
              <w:top w:val="single" w:sz="4" w:space="0" w:color="auto"/>
              <w:bottom w:val="single" w:sz="4" w:space="0" w:color="auto"/>
            </w:tcBorders>
          </w:tcPr>
          <w:p w14:paraId="6E0C55C2" w14:textId="51594F36" w:rsidR="006B0941" w:rsidRPr="00A65702" w:rsidRDefault="0053734B" w:rsidP="006B0941">
            <w:pPr>
              <w:pStyle w:val="Pa3"/>
              <w:rPr>
                <w:rFonts w:asciiTheme="minorHAnsi" w:hAnsiTheme="minorHAnsi" w:cs="Arial"/>
                <w:b w:val="0"/>
                <w:bCs/>
                <w:color w:val="211D1E"/>
                <w:sz w:val="18"/>
                <w:szCs w:val="18"/>
              </w:rPr>
            </w:pPr>
            <w:r w:rsidRPr="00A65702">
              <w:rPr>
                <w:rFonts w:asciiTheme="minorHAnsi" w:hAnsiTheme="minorHAnsi"/>
                <w:bCs/>
                <w:sz w:val="18"/>
              </w:rPr>
              <w:t>WoVG</w:t>
            </w:r>
            <w:r w:rsidR="006B0941" w:rsidRPr="00A65702">
              <w:rPr>
                <w:rFonts w:asciiTheme="minorHAnsi" w:hAnsiTheme="minorHAnsi"/>
                <w:bCs/>
                <w:sz w:val="18"/>
              </w:rPr>
              <w:t xml:space="preserve"> category </w:t>
            </w:r>
            <w:r w:rsidR="007B62C1" w:rsidRPr="00A65702">
              <w:rPr>
                <w:rFonts w:asciiTheme="minorHAnsi" w:hAnsiTheme="minorHAnsi"/>
                <w:bCs/>
                <w:sz w:val="18"/>
              </w:rPr>
              <w:t>(incident or threat)</w:t>
            </w:r>
            <w:r w:rsidR="006B0941" w:rsidRPr="00A65702">
              <w:rPr>
                <w:rFonts w:asciiTheme="minorHAnsi" w:hAnsiTheme="minorHAnsi"/>
                <w:bCs/>
                <w:sz w:val="18"/>
              </w:rPr>
              <w:t xml:space="preserve"> </w:t>
            </w:r>
          </w:p>
        </w:tc>
        <w:tc>
          <w:tcPr>
            <w:tcW w:w="2513" w:type="pct"/>
            <w:tcBorders>
              <w:top w:val="single" w:sz="4" w:space="0" w:color="auto"/>
              <w:bottom w:val="single" w:sz="4" w:space="0" w:color="auto"/>
            </w:tcBorders>
          </w:tcPr>
          <w:p w14:paraId="6A42D4CE" w14:textId="1BE8C180" w:rsidR="006B0941" w:rsidRPr="00A65702" w:rsidRDefault="006B0941" w:rsidP="006B0941">
            <w:pPr>
              <w:pStyle w:val="Pa3"/>
              <w:rPr>
                <w:rFonts w:asciiTheme="minorHAnsi" w:hAnsiTheme="minorHAnsi" w:cs="Arial"/>
                <w:color w:val="211D1E"/>
                <w:sz w:val="18"/>
                <w:szCs w:val="18"/>
              </w:rPr>
            </w:pPr>
            <w:r w:rsidRPr="00A65702">
              <w:rPr>
                <w:rFonts w:asciiTheme="minorHAnsi" w:hAnsiTheme="minorHAnsi"/>
                <w:bCs/>
                <w:sz w:val="18"/>
              </w:rPr>
              <w:t xml:space="preserve">Common </w:t>
            </w:r>
            <w:r w:rsidR="00742284" w:rsidRPr="00A65702">
              <w:rPr>
                <w:rFonts w:asciiTheme="minorHAnsi" w:hAnsiTheme="minorHAnsi"/>
                <w:bCs/>
                <w:sz w:val="18"/>
              </w:rPr>
              <w:t>traits</w:t>
            </w:r>
          </w:p>
        </w:tc>
        <w:tc>
          <w:tcPr>
            <w:tcW w:w="561" w:type="pct"/>
            <w:tcBorders>
              <w:top w:val="single" w:sz="4" w:space="0" w:color="auto"/>
              <w:bottom w:val="single" w:sz="4" w:space="0" w:color="auto"/>
            </w:tcBorders>
          </w:tcPr>
          <w:p w14:paraId="6DCFCB68" w14:textId="3EB1754A" w:rsidR="006B0941" w:rsidRPr="00A65702" w:rsidRDefault="0053734B" w:rsidP="006B0941">
            <w:pPr>
              <w:pStyle w:val="Pa3"/>
              <w:rPr>
                <w:rFonts w:asciiTheme="minorHAnsi" w:hAnsiTheme="minorHAnsi" w:cs="Arial"/>
                <w:sz w:val="18"/>
                <w:szCs w:val="18"/>
              </w:rPr>
            </w:pPr>
            <w:r w:rsidRPr="00A65702">
              <w:rPr>
                <w:rFonts w:asciiTheme="minorHAnsi" w:hAnsiTheme="minorHAnsi"/>
                <w:bCs/>
                <w:sz w:val="18"/>
              </w:rPr>
              <w:t>I</w:t>
            </w:r>
            <w:r w:rsidR="006B0941" w:rsidRPr="00A65702">
              <w:rPr>
                <w:rFonts w:asciiTheme="minorHAnsi" w:hAnsiTheme="minorHAnsi"/>
                <w:bCs/>
                <w:sz w:val="18"/>
              </w:rPr>
              <w:t>nternal plan</w:t>
            </w:r>
          </w:p>
        </w:tc>
        <w:tc>
          <w:tcPr>
            <w:tcW w:w="585" w:type="pct"/>
            <w:tcBorders>
              <w:top w:val="single" w:sz="4" w:space="0" w:color="auto"/>
              <w:bottom w:val="single" w:sz="4" w:space="0" w:color="auto"/>
            </w:tcBorders>
          </w:tcPr>
          <w:p w14:paraId="57BB4459" w14:textId="760EA489" w:rsidR="006B0941" w:rsidRPr="00A65702" w:rsidRDefault="0053734B" w:rsidP="006B0941">
            <w:pPr>
              <w:pStyle w:val="Pa3"/>
              <w:rPr>
                <w:rFonts w:asciiTheme="minorHAnsi" w:hAnsiTheme="minorHAnsi" w:cs="Arial"/>
                <w:sz w:val="18"/>
                <w:szCs w:val="18"/>
              </w:rPr>
            </w:pPr>
            <w:r w:rsidRPr="00A65702">
              <w:rPr>
                <w:rFonts w:asciiTheme="minorHAnsi" w:hAnsiTheme="minorHAnsi"/>
                <w:bCs/>
                <w:sz w:val="18"/>
              </w:rPr>
              <w:t>WoVG</w:t>
            </w:r>
            <w:r w:rsidR="006B0941" w:rsidRPr="00A65702">
              <w:rPr>
                <w:rFonts w:asciiTheme="minorHAnsi" w:hAnsiTheme="minorHAnsi"/>
                <w:bCs/>
                <w:sz w:val="18"/>
              </w:rPr>
              <w:t xml:space="preserve"> plan </w:t>
            </w:r>
          </w:p>
        </w:tc>
        <w:tc>
          <w:tcPr>
            <w:tcW w:w="676" w:type="pct"/>
            <w:tcBorders>
              <w:top w:val="single" w:sz="4" w:space="0" w:color="auto"/>
              <w:bottom w:val="single" w:sz="4" w:space="0" w:color="auto"/>
              <w:right w:val="single" w:sz="4" w:space="0" w:color="auto"/>
            </w:tcBorders>
          </w:tcPr>
          <w:p w14:paraId="4639F601" w14:textId="42C8CDAA" w:rsidR="006B0941" w:rsidRPr="00A65702" w:rsidRDefault="001E7C15" w:rsidP="006B0941">
            <w:pPr>
              <w:pStyle w:val="Pa3"/>
              <w:rPr>
                <w:rFonts w:asciiTheme="minorHAnsi" w:hAnsiTheme="minorHAnsi" w:cs="Arial"/>
                <w:sz w:val="18"/>
                <w:szCs w:val="18"/>
              </w:rPr>
            </w:pPr>
            <w:r w:rsidRPr="00A65702">
              <w:rPr>
                <w:rFonts w:asciiTheme="minorHAnsi" w:hAnsiTheme="minorHAnsi"/>
                <w:bCs/>
                <w:sz w:val="18"/>
              </w:rPr>
              <w:t xml:space="preserve">Initial notification requirements </w:t>
            </w:r>
          </w:p>
        </w:tc>
      </w:tr>
      <w:tr w:rsidR="000603E1" w:rsidRPr="00A65702" w14:paraId="188BDD73" w14:textId="77777777" w:rsidTr="000E6D4B">
        <w:trPr>
          <w:cantSplit/>
          <w:trHeight w:val="1134"/>
        </w:trPr>
        <w:tc>
          <w:tcPr>
            <w:tcW w:w="292" w:type="pct"/>
            <w:tcBorders>
              <w:top w:val="single" w:sz="4" w:space="0" w:color="auto"/>
              <w:left w:val="single" w:sz="4" w:space="0" w:color="auto"/>
              <w:bottom w:val="single" w:sz="4" w:space="0" w:color="auto"/>
            </w:tcBorders>
          </w:tcPr>
          <w:p w14:paraId="5507A166" w14:textId="77777777" w:rsidR="00DF09BC" w:rsidRPr="00A65702" w:rsidRDefault="00DF09BC" w:rsidP="00DF09BC">
            <w:pPr>
              <w:pStyle w:val="Pa3"/>
              <w:rPr>
                <w:rFonts w:asciiTheme="minorHAnsi" w:hAnsiTheme="minorHAnsi" w:cs="Arial"/>
                <w:sz w:val="18"/>
                <w:szCs w:val="18"/>
              </w:rPr>
            </w:pPr>
            <w:r w:rsidRPr="00A65702">
              <w:rPr>
                <w:rFonts w:asciiTheme="minorHAnsi" w:hAnsiTheme="minorHAnsi" w:cs="Arial"/>
                <w:sz w:val="18"/>
                <w:szCs w:val="18"/>
              </w:rPr>
              <w:t>1</w:t>
            </w:r>
          </w:p>
        </w:tc>
        <w:tc>
          <w:tcPr>
            <w:tcW w:w="374" w:type="pct"/>
            <w:tcBorders>
              <w:top w:val="single" w:sz="4" w:space="0" w:color="auto"/>
              <w:bottom w:val="single" w:sz="4" w:space="0" w:color="auto"/>
            </w:tcBorders>
          </w:tcPr>
          <w:p w14:paraId="660ABC6A" w14:textId="77777777" w:rsidR="00A65702" w:rsidRPr="00A65702" w:rsidRDefault="00D56FE4" w:rsidP="678F3007">
            <w:pPr>
              <w:pStyle w:val="Pa3"/>
              <w:rPr>
                <w:rFonts w:asciiTheme="minorHAnsi" w:hAnsiTheme="minorHAnsi"/>
                <w:b/>
                <w:bCs/>
                <w:color w:val="211D1E"/>
                <w:sz w:val="18"/>
                <w:szCs w:val="18"/>
              </w:rPr>
            </w:pPr>
            <w:r w:rsidRPr="00A65702">
              <w:rPr>
                <w:rFonts w:asciiTheme="minorHAnsi" w:hAnsiTheme="minorHAnsi"/>
                <w:b/>
                <w:bCs/>
                <w:color w:val="211D1E"/>
                <w:sz w:val="18"/>
                <w:szCs w:val="18"/>
              </w:rPr>
              <w:t>E</w:t>
            </w:r>
            <w:r w:rsidR="00DF09BC" w:rsidRPr="00A65702">
              <w:rPr>
                <w:rFonts w:asciiTheme="minorHAnsi" w:hAnsiTheme="minorHAnsi"/>
                <w:b/>
                <w:bCs/>
                <w:color w:val="211D1E"/>
                <w:sz w:val="18"/>
                <w:szCs w:val="18"/>
              </w:rPr>
              <w:t>vent</w:t>
            </w:r>
          </w:p>
          <w:p w14:paraId="256D8471" w14:textId="4B6B14D3" w:rsidR="00DF09BC" w:rsidRPr="00A65702" w:rsidRDefault="00DF09BC" w:rsidP="00DF09BC">
            <w:pPr>
              <w:pStyle w:val="Pa3"/>
              <w:rPr>
                <w:rFonts w:asciiTheme="minorHAnsi" w:hAnsiTheme="minorHAnsi" w:cs="Arial"/>
                <w:color w:val="211D1E"/>
                <w:sz w:val="18"/>
                <w:szCs w:val="18"/>
              </w:rPr>
            </w:pPr>
          </w:p>
        </w:tc>
        <w:tc>
          <w:tcPr>
            <w:tcW w:w="2513" w:type="pct"/>
            <w:tcBorders>
              <w:top w:val="single" w:sz="4" w:space="0" w:color="auto"/>
              <w:bottom w:val="single" w:sz="4" w:space="0" w:color="auto"/>
            </w:tcBorders>
          </w:tcPr>
          <w:p w14:paraId="1904B54E" w14:textId="6A4EE816" w:rsidR="00DF09BC" w:rsidRPr="00A65702" w:rsidRDefault="00417822" w:rsidP="00214332">
            <w:pPr>
              <w:pStyle w:val="Pa3"/>
              <w:ind w:left="0"/>
              <w:rPr>
                <w:rFonts w:asciiTheme="minorHAnsi" w:hAnsiTheme="minorHAnsi" w:cs="Arial"/>
                <w:color w:val="211D1E"/>
                <w:sz w:val="18"/>
                <w:szCs w:val="18"/>
              </w:rPr>
            </w:pPr>
            <w:r w:rsidRPr="00A65702">
              <w:rPr>
                <w:rFonts w:asciiTheme="minorHAnsi" w:hAnsiTheme="minorHAnsi" w:cs="Arial"/>
                <w:color w:val="211D1E"/>
                <w:sz w:val="18"/>
                <w:szCs w:val="18"/>
              </w:rPr>
              <w:t xml:space="preserve">This </w:t>
            </w:r>
            <w:r w:rsidR="00742284" w:rsidRPr="00A65702">
              <w:rPr>
                <w:rFonts w:asciiTheme="minorHAnsi" w:hAnsiTheme="minorHAnsi" w:cs="Arial"/>
                <w:color w:val="211D1E"/>
                <w:sz w:val="18"/>
                <w:szCs w:val="18"/>
              </w:rPr>
              <w:t>is</w:t>
            </w:r>
            <w:r w:rsidR="00E25A88" w:rsidRPr="00A65702">
              <w:rPr>
                <w:rFonts w:asciiTheme="minorHAnsi" w:hAnsiTheme="minorHAnsi" w:cs="Arial"/>
                <w:color w:val="211D1E"/>
                <w:sz w:val="18"/>
                <w:szCs w:val="18"/>
              </w:rPr>
              <w:t xml:space="preserve"> </w:t>
            </w:r>
            <w:r w:rsidR="001C4236" w:rsidRPr="00A65702">
              <w:rPr>
                <w:rFonts w:asciiTheme="minorHAnsi" w:hAnsiTheme="minorHAnsi" w:cs="Arial"/>
                <w:color w:val="211D1E"/>
                <w:sz w:val="18"/>
                <w:szCs w:val="18"/>
              </w:rPr>
              <w:t xml:space="preserve">a </w:t>
            </w:r>
            <w:r w:rsidR="00742284" w:rsidRPr="00A65702">
              <w:rPr>
                <w:rFonts w:asciiTheme="minorHAnsi" w:hAnsiTheme="minorHAnsi" w:cs="Arial"/>
                <w:color w:val="211D1E"/>
                <w:sz w:val="18"/>
                <w:szCs w:val="18"/>
              </w:rPr>
              <w:t>s</w:t>
            </w:r>
            <w:r w:rsidR="00DF09BC" w:rsidRPr="00A65702">
              <w:rPr>
                <w:rFonts w:asciiTheme="minorHAnsi" w:hAnsiTheme="minorHAnsi" w:cs="Arial"/>
                <w:color w:val="211D1E"/>
                <w:sz w:val="18"/>
                <w:szCs w:val="18"/>
              </w:rPr>
              <w:t xml:space="preserve">uspected or unconfirmed </w:t>
            </w:r>
            <w:r w:rsidRPr="00A65702">
              <w:rPr>
                <w:rFonts w:asciiTheme="minorHAnsi" w:hAnsiTheme="minorHAnsi" w:cs="Arial"/>
                <w:color w:val="211D1E"/>
                <w:sz w:val="18"/>
                <w:szCs w:val="18"/>
              </w:rPr>
              <w:t>cyber security compromise</w:t>
            </w:r>
            <w:r w:rsidR="4F28C865" w:rsidRPr="00A65702">
              <w:rPr>
                <w:rFonts w:asciiTheme="minorHAnsi" w:hAnsiTheme="minorHAnsi" w:cs="Arial"/>
                <w:color w:val="211D1E"/>
                <w:sz w:val="18"/>
                <w:szCs w:val="18"/>
              </w:rPr>
              <w:t xml:space="preserve"> </w:t>
            </w:r>
            <w:r w:rsidRPr="00A65702">
              <w:rPr>
                <w:rFonts w:asciiTheme="minorHAnsi" w:hAnsiTheme="minorHAnsi" w:cs="Arial"/>
                <w:color w:val="211D1E"/>
                <w:sz w:val="18"/>
                <w:szCs w:val="18"/>
              </w:rPr>
              <w:t>that caus</w:t>
            </w:r>
            <w:r w:rsidR="002C0BD7" w:rsidRPr="00A65702">
              <w:rPr>
                <w:rFonts w:asciiTheme="minorHAnsi" w:hAnsiTheme="minorHAnsi" w:cs="Arial"/>
                <w:color w:val="211D1E"/>
                <w:sz w:val="18"/>
                <w:szCs w:val="18"/>
              </w:rPr>
              <w:t>es</w:t>
            </w:r>
            <w:r w:rsidRPr="00A65702">
              <w:rPr>
                <w:rFonts w:asciiTheme="minorHAnsi" w:hAnsiTheme="minorHAnsi" w:cs="Arial"/>
                <w:color w:val="211D1E"/>
                <w:sz w:val="18"/>
                <w:szCs w:val="18"/>
              </w:rPr>
              <w:t xml:space="preserve"> </w:t>
            </w:r>
            <w:r w:rsidR="00DF09BC" w:rsidRPr="00A65702">
              <w:rPr>
                <w:rFonts w:asciiTheme="minorHAnsi" w:hAnsiTheme="minorHAnsi" w:cs="Arial"/>
                <w:color w:val="211D1E"/>
                <w:sz w:val="18"/>
                <w:szCs w:val="18"/>
              </w:rPr>
              <w:t>no impact to systems, services or information (</w:t>
            </w:r>
            <w:r w:rsidR="0053734B" w:rsidRPr="00A65702">
              <w:rPr>
                <w:rFonts w:asciiTheme="minorHAnsi" w:hAnsiTheme="minorHAnsi" w:cs="Arial"/>
                <w:color w:val="211D1E"/>
                <w:sz w:val="18"/>
                <w:szCs w:val="18"/>
              </w:rPr>
              <w:t>such as</w:t>
            </w:r>
            <w:r w:rsidR="00DF09BC" w:rsidRPr="00A65702">
              <w:rPr>
                <w:rFonts w:asciiTheme="minorHAnsi" w:hAnsiTheme="minorHAnsi" w:cs="Arial"/>
                <w:color w:val="211D1E"/>
                <w:sz w:val="18"/>
                <w:szCs w:val="18"/>
              </w:rPr>
              <w:t>, malicious scanning activity)</w:t>
            </w:r>
            <w:r w:rsidR="001C4236" w:rsidRPr="00A65702">
              <w:rPr>
                <w:rFonts w:asciiTheme="minorHAnsi" w:hAnsiTheme="minorHAnsi" w:cs="Arial"/>
                <w:color w:val="211D1E"/>
                <w:sz w:val="18"/>
                <w:szCs w:val="18"/>
              </w:rPr>
              <w:t>.</w:t>
            </w:r>
          </w:p>
          <w:p w14:paraId="3EA4E7DA" w14:textId="1262F23A" w:rsidR="00DF09BC" w:rsidRPr="00A65702" w:rsidRDefault="001C4236" w:rsidP="00214332">
            <w:pPr>
              <w:pStyle w:val="Pa3"/>
              <w:ind w:left="0"/>
              <w:rPr>
                <w:color w:val="211D1E"/>
                <w:sz w:val="18"/>
              </w:rPr>
            </w:pPr>
            <w:r w:rsidRPr="00A65702">
              <w:rPr>
                <w:rFonts w:asciiTheme="minorHAnsi" w:hAnsiTheme="minorHAnsi" w:cs="Arial"/>
                <w:color w:val="211D1E"/>
                <w:sz w:val="18"/>
                <w:szCs w:val="18"/>
              </w:rPr>
              <w:t>Alternatively, it can mean</w:t>
            </w:r>
            <w:r w:rsidR="00E25A88" w:rsidRPr="00A65702">
              <w:rPr>
                <w:rFonts w:asciiTheme="minorHAnsi" w:hAnsiTheme="minorHAnsi" w:cs="Arial"/>
                <w:color w:val="211D1E"/>
                <w:sz w:val="18"/>
                <w:szCs w:val="18"/>
              </w:rPr>
              <w:t xml:space="preserve"> </w:t>
            </w:r>
            <w:r w:rsidR="00742284" w:rsidRPr="00A65702">
              <w:rPr>
                <w:rFonts w:asciiTheme="minorHAnsi" w:hAnsiTheme="minorHAnsi" w:cs="Arial"/>
                <w:color w:val="211D1E"/>
                <w:sz w:val="18"/>
                <w:szCs w:val="18"/>
              </w:rPr>
              <w:t>a</w:t>
            </w:r>
            <w:r w:rsidR="00DF09BC" w:rsidRPr="00A65702">
              <w:rPr>
                <w:rFonts w:asciiTheme="minorHAnsi" w:hAnsiTheme="minorHAnsi" w:cs="Arial"/>
                <w:color w:val="211D1E"/>
                <w:sz w:val="18"/>
                <w:szCs w:val="18"/>
              </w:rPr>
              <w:t xml:space="preserve"> </w:t>
            </w:r>
            <w:r w:rsidR="00584DA6" w:rsidRPr="00A65702">
              <w:rPr>
                <w:rFonts w:asciiTheme="minorHAnsi" w:hAnsiTheme="minorHAnsi" w:cs="Arial"/>
                <w:color w:val="211D1E"/>
                <w:sz w:val="18"/>
                <w:szCs w:val="18"/>
              </w:rPr>
              <w:t xml:space="preserve">confirmed </w:t>
            </w:r>
            <w:r w:rsidR="00DF09BC" w:rsidRPr="00A65702">
              <w:rPr>
                <w:rFonts w:asciiTheme="minorHAnsi" w:hAnsiTheme="minorHAnsi" w:cs="Arial"/>
                <w:color w:val="211D1E"/>
                <w:sz w:val="18"/>
                <w:szCs w:val="18"/>
              </w:rPr>
              <w:t>cyber security event or threat tha</w:t>
            </w:r>
            <w:r w:rsidR="00584DA6" w:rsidRPr="00A65702">
              <w:rPr>
                <w:rFonts w:asciiTheme="minorHAnsi" w:hAnsiTheme="minorHAnsi" w:cs="Arial"/>
                <w:color w:val="211D1E"/>
                <w:sz w:val="18"/>
                <w:szCs w:val="18"/>
              </w:rPr>
              <w:t>t</w:t>
            </w:r>
            <w:r w:rsidR="0056411A" w:rsidRPr="00A65702">
              <w:rPr>
                <w:rFonts w:asciiTheme="minorHAnsi" w:hAnsiTheme="minorHAnsi" w:cs="Arial"/>
                <w:color w:val="211D1E"/>
                <w:sz w:val="18"/>
                <w:szCs w:val="18"/>
              </w:rPr>
              <w:t xml:space="preserve"> </w:t>
            </w:r>
            <w:r w:rsidR="00DF09BC" w:rsidRPr="00A65702">
              <w:rPr>
                <w:rFonts w:asciiTheme="minorHAnsi" w:hAnsiTheme="minorHAnsi" w:cs="Arial"/>
                <w:color w:val="211D1E"/>
                <w:sz w:val="18"/>
                <w:szCs w:val="18"/>
              </w:rPr>
              <w:t xml:space="preserve">does not impact </w:t>
            </w:r>
            <w:r w:rsidR="00584DA6" w:rsidRPr="00A65702">
              <w:rPr>
                <w:rFonts w:asciiTheme="minorHAnsi" w:hAnsiTheme="minorHAnsi" w:cs="Arial"/>
                <w:color w:val="211D1E"/>
                <w:sz w:val="18"/>
                <w:szCs w:val="18"/>
              </w:rPr>
              <w:t xml:space="preserve">any </w:t>
            </w:r>
            <w:r w:rsidR="00DF09BC" w:rsidRPr="00A65702">
              <w:rPr>
                <w:rFonts w:asciiTheme="minorHAnsi" w:hAnsiTheme="minorHAnsi" w:cs="Arial"/>
                <w:color w:val="211D1E"/>
                <w:sz w:val="18"/>
                <w:szCs w:val="18"/>
              </w:rPr>
              <w:t>department or government agency.</w:t>
            </w:r>
          </w:p>
        </w:tc>
        <w:tc>
          <w:tcPr>
            <w:tcW w:w="561" w:type="pct"/>
            <w:vMerge w:val="restart"/>
            <w:tcBorders>
              <w:top w:val="single" w:sz="4" w:space="0" w:color="auto"/>
            </w:tcBorders>
          </w:tcPr>
          <w:p w14:paraId="0120B48D" w14:textId="697B82D8" w:rsidR="00DF09BC" w:rsidRPr="00A65702" w:rsidRDefault="008928C5" w:rsidP="00DF09BC">
            <w:pPr>
              <w:pStyle w:val="Pa3"/>
              <w:rPr>
                <w:sz w:val="18"/>
                <w:szCs w:val="18"/>
              </w:rPr>
            </w:pPr>
            <w:r w:rsidRPr="00A65702">
              <w:rPr>
                <w:rFonts w:asciiTheme="minorHAnsi" w:hAnsiTheme="minorHAnsi" w:cs="Arial"/>
                <w:sz w:val="18"/>
                <w:szCs w:val="18"/>
              </w:rPr>
              <w:t>Department or government agency</w:t>
            </w:r>
            <w:r w:rsidR="00A65702">
              <w:rPr>
                <w:rFonts w:asciiTheme="minorHAnsi" w:hAnsiTheme="minorHAnsi" w:cs="Arial"/>
                <w:sz w:val="18"/>
                <w:szCs w:val="18"/>
              </w:rPr>
              <w:t>’</w:t>
            </w:r>
            <w:r w:rsidRPr="00A65702">
              <w:rPr>
                <w:rFonts w:asciiTheme="minorHAnsi" w:hAnsiTheme="minorHAnsi" w:cs="Arial"/>
                <w:sz w:val="18"/>
                <w:szCs w:val="18"/>
              </w:rPr>
              <w:t>s</w:t>
            </w:r>
            <w:r w:rsidR="00DF09BC" w:rsidRPr="00A65702">
              <w:rPr>
                <w:rFonts w:asciiTheme="minorHAnsi" w:hAnsiTheme="minorHAnsi" w:cs="Arial"/>
                <w:sz w:val="18"/>
                <w:szCs w:val="18"/>
              </w:rPr>
              <w:t xml:space="preserve"> internal cyber security incident response plan</w:t>
            </w:r>
            <w:r w:rsidR="001E7C15" w:rsidRPr="00A65702">
              <w:rPr>
                <w:rFonts w:asciiTheme="minorHAnsi" w:hAnsiTheme="minorHAnsi" w:cs="Arial"/>
                <w:sz w:val="18"/>
                <w:szCs w:val="18"/>
              </w:rPr>
              <w:t xml:space="preserve">, enacted </w:t>
            </w:r>
            <w:r w:rsidRPr="00A65702">
              <w:rPr>
                <w:rFonts w:asciiTheme="minorHAnsi" w:hAnsiTheme="minorHAnsi" w:cs="Arial"/>
                <w:sz w:val="18"/>
                <w:szCs w:val="18"/>
              </w:rPr>
              <w:t>internally</w:t>
            </w:r>
          </w:p>
        </w:tc>
        <w:tc>
          <w:tcPr>
            <w:tcW w:w="585" w:type="pct"/>
            <w:vMerge w:val="restart"/>
            <w:tcBorders>
              <w:top w:val="single" w:sz="4" w:space="0" w:color="auto"/>
            </w:tcBorders>
          </w:tcPr>
          <w:p w14:paraId="5EBB4296" w14:textId="3392FFA3" w:rsidR="00DF09BC" w:rsidRPr="00A65702" w:rsidRDefault="00DF09BC" w:rsidP="002829EC">
            <w:pPr>
              <w:pStyle w:val="Pa3"/>
              <w:rPr>
                <w:sz w:val="18"/>
                <w:szCs w:val="18"/>
              </w:rPr>
            </w:pPr>
            <w:r w:rsidRPr="00A65702">
              <w:rPr>
                <w:rFonts w:asciiTheme="minorHAnsi" w:hAnsiTheme="minorHAnsi" w:cs="Arial"/>
                <w:sz w:val="18"/>
                <w:szCs w:val="18"/>
              </w:rPr>
              <w:t xml:space="preserve">No </w:t>
            </w:r>
            <w:r w:rsidR="00584DA6" w:rsidRPr="00A65702">
              <w:rPr>
                <w:rFonts w:asciiTheme="minorHAnsi" w:hAnsiTheme="minorHAnsi" w:cs="Arial"/>
                <w:sz w:val="18"/>
                <w:szCs w:val="18"/>
              </w:rPr>
              <w:t>WoVG</w:t>
            </w:r>
            <w:r w:rsidRPr="00A65702">
              <w:rPr>
                <w:rFonts w:asciiTheme="minorHAnsi" w:hAnsiTheme="minorHAnsi" w:cs="Arial"/>
                <w:sz w:val="18"/>
                <w:szCs w:val="18"/>
              </w:rPr>
              <w:t xml:space="preserve"> plan</w:t>
            </w:r>
          </w:p>
        </w:tc>
        <w:tc>
          <w:tcPr>
            <w:tcW w:w="676" w:type="pct"/>
            <w:tcBorders>
              <w:top w:val="single" w:sz="4" w:space="0" w:color="auto"/>
              <w:bottom w:val="single" w:sz="4" w:space="0" w:color="auto"/>
              <w:right w:val="single" w:sz="4" w:space="0" w:color="auto"/>
            </w:tcBorders>
          </w:tcPr>
          <w:p w14:paraId="50F66BA1" w14:textId="3DE50A7C" w:rsidR="00DF09BC" w:rsidRPr="00A65702" w:rsidRDefault="007C7466" w:rsidP="00DF09BC">
            <w:pPr>
              <w:pStyle w:val="Pa3"/>
              <w:rPr>
                <w:rFonts w:asciiTheme="minorHAnsi" w:hAnsiTheme="minorHAnsi" w:cs="Arial"/>
                <w:sz w:val="18"/>
                <w:szCs w:val="18"/>
              </w:rPr>
            </w:pPr>
            <w:r>
              <w:rPr>
                <w:rFonts w:asciiTheme="minorHAnsi" w:hAnsiTheme="minorHAnsi" w:cs="Arial"/>
                <w:sz w:val="18"/>
                <w:szCs w:val="18"/>
              </w:rPr>
              <w:t>N</w:t>
            </w:r>
            <w:r>
              <w:rPr>
                <w:rFonts w:asciiTheme="minorHAnsi" w:hAnsiTheme="minorHAnsi"/>
                <w:sz w:val="18"/>
                <w:szCs w:val="18"/>
              </w:rPr>
              <w:t>otification to CIRS is not required</w:t>
            </w:r>
          </w:p>
        </w:tc>
      </w:tr>
      <w:tr w:rsidR="00F61D85" w:rsidRPr="00A65702" w14:paraId="1E805B43" w14:textId="77777777" w:rsidTr="000E6D4B">
        <w:trPr>
          <w:cantSplit/>
          <w:trHeight w:val="1134"/>
        </w:trPr>
        <w:tc>
          <w:tcPr>
            <w:tcW w:w="292" w:type="pct"/>
            <w:tcBorders>
              <w:top w:val="single" w:sz="4" w:space="0" w:color="auto"/>
              <w:left w:val="single" w:sz="4" w:space="0" w:color="auto"/>
              <w:bottom w:val="single" w:sz="4" w:space="0" w:color="auto"/>
            </w:tcBorders>
          </w:tcPr>
          <w:p w14:paraId="48BB5613" w14:textId="77777777" w:rsidR="00DF09BC" w:rsidRPr="00A65702" w:rsidRDefault="00DF09BC" w:rsidP="00DF09BC">
            <w:pPr>
              <w:pStyle w:val="Pa3"/>
              <w:rPr>
                <w:rFonts w:asciiTheme="minorHAnsi" w:hAnsiTheme="minorHAnsi" w:cs="Arial"/>
                <w:sz w:val="18"/>
                <w:szCs w:val="18"/>
              </w:rPr>
            </w:pPr>
            <w:r w:rsidRPr="00A65702">
              <w:rPr>
                <w:rFonts w:asciiTheme="minorHAnsi" w:hAnsiTheme="minorHAnsi" w:cs="Arial"/>
                <w:sz w:val="18"/>
                <w:szCs w:val="18"/>
              </w:rPr>
              <w:t>2</w:t>
            </w:r>
          </w:p>
        </w:tc>
        <w:tc>
          <w:tcPr>
            <w:tcW w:w="374" w:type="pct"/>
            <w:tcBorders>
              <w:top w:val="single" w:sz="4" w:space="0" w:color="auto"/>
              <w:bottom w:val="single" w:sz="4" w:space="0" w:color="auto"/>
            </w:tcBorders>
          </w:tcPr>
          <w:p w14:paraId="590E0C32" w14:textId="77777777" w:rsidR="00A65702" w:rsidRPr="00A65702" w:rsidRDefault="00DF09BC" w:rsidP="00D73645">
            <w:pPr>
              <w:pStyle w:val="Pa3"/>
              <w:rPr>
                <w:rFonts w:asciiTheme="minorHAnsi" w:hAnsiTheme="minorHAnsi"/>
                <w:b/>
                <w:bCs/>
                <w:color w:val="211D1E"/>
                <w:sz w:val="18"/>
              </w:rPr>
            </w:pPr>
            <w:r w:rsidRPr="00A65702">
              <w:rPr>
                <w:rFonts w:asciiTheme="minorHAnsi" w:hAnsiTheme="minorHAnsi"/>
                <w:b/>
                <w:bCs/>
                <w:color w:val="211D1E"/>
                <w:sz w:val="18"/>
              </w:rPr>
              <w:t>Minor</w:t>
            </w:r>
          </w:p>
          <w:p w14:paraId="37A0FC5F" w14:textId="783309DB" w:rsidR="00DF09BC" w:rsidRPr="00A65702" w:rsidRDefault="00DF09BC" w:rsidP="00DF09BC">
            <w:pPr>
              <w:pStyle w:val="Pa3"/>
              <w:rPr>
                <w:rFonts w:asciiTheme="minorHAnsi" w:hAnsiTheme="minorHAnsi"/>
                <w:b/>
                <w:bCs/>
                <w:color w:val="211D1E"/>
                <w:sz w:val="18"/>
              </w:rPr>
            </w:pPr>
          </w:p>
          <w:p w14:paraId="58535564" w14:textId="77777777" w:rsidR="00DF09BC" w:rsidRPr="00A65702" w:rsidRDefault="00DF09BC" w:rsidP="00DF09BC">
            <w:pPr>
              <w:pStyle w:val="Pa3"/>
              <w:rPr>
                <w:rFonts w:asciiTheme="minorHAnsi" w:hAnsiTheme="minorHAnsi" w:cs="Arial"/>
                <w:color w:val="211D1E"/>
                <w:sz w:val="18"/>
                <w:szCs w:val="18"/>
              </w:rPr>
            </w:pPr>
          </w:p>
        </w:tc>
        <w:tc>
          <w:tcPr>
            <w:tcW w:w="2513" w:type="pct"/>
            <w:tcBorders>
              <w:top w:val="single" w:sz="4" w:space="0" w:color="auto"/>
              <w:bottom w:val="single" w:sz="4" w:space="0" w:color="auto"/>
            </w:tcBorders>
          </w:tcPr>
          <w:p w14:paraId="637E379F" w14:textId="1DE980F3" w:rsidR="00DF09BC" w:rsidRPr="00A65702" w:rsidRDefault="00417822" w:rsidP="00E930F7">
            <w:pPr>
              <w:pStyle w:val="Pa3"/>
              <w:ind w:left="0"/>
              <w:rPr>
                <w:rFonts w:asciiTheme="minorHAnsi" w:hAnsiTheme="minorHAnsi" w:cs="Arial"/>
                <w:color w:val="211D1E"/>
                <w:sz w:val="18"/>
                <w:szCs w:val="18"/>
              </w:rPr>
            </w:pPr>
            <w:r w:rsidRPr="00A65702">
              <w:rPr>
                <w:rFonts w:asciiTheme="minorHAnsi" w:hAnsiTheme="minorHAnsi" w:cs="Arial"/>
                <w:color w:val="211D1E"/>
                <w:sz w:val="18"/>
                <w:szCs w:val="18"/>
              </w:rPr>
              <w:t xml:space="preserve">This </w:t>
            </w:r>
            <w:r w:rsidRPr="00A65702">
              <w:rPr>
                <w:rFonts w:asciiTheme="minorHAnsi" w:hAnsiTheme="minorHAnsi"/>
                <w:color w:val="211D1E"/>
                <w:sz w:val="18"/>
              </w:rPr>
              <w:t>is</w:t>
            </w:r>
            <w:r w:rsidRPr="00A65702">
              <w:rPr>
                <w:rFonts w:asciiTheme="minorHAnsi" w:hAnsiTheme="minorHAnsi" w:cs="Arial"/>
                <w:color w:val="211D1E"/>
                <w:sz w:val="18"/>
                <w:szCs w:val="18"/>
              </w:rPr>
              <w:t xml:space="preserve"> a </w:t>
            </w:r>
            <w:r w:rsidR="00DF09BC" w:rsidRPr="00A65702">
              <w:rPr>
                <w:rFonts w:asciiTheme="minorHAnsi" w:hAnsiTheme="minorHAnsi" w:cs="Arial"/>
                <w:color w:val="211D1E"/>
                <w:sz w:val="18"/>
                <w:szCs w:val="18"/>
              </w:rPr>
              <w:t>successful cyber security compromise</w:t>
            </w:r>
            <w:r w:rsidR="00372431" w:rsidRPr="00A65702">
              <w:rPr>
                <w:rFonts w:asciiTheme="minorHAnsi" w:hAnsiTheme="minorHAnsi" w:cs="Arial"/>
                <w:color w:val="211D1E"/>
                <w:sz w:val="18"/>
                <w:szCs w:val="18"/>
              </w:rPr>
              <w:t>. The compromise has</w:t>
            </w:r>
            <w:r w:rsidRPr="00A65702">
              <w:rPr>
                <w:rFonts w:asciiTheme="minorHAnsi" w:hAnsiTheme="minorHAnsi" w:cs="Arial"/>
                <w:color w:val="211D1E"/>
                <w:sz w:val="18"/>
                <w:szCs w:val="18"/>
              </w:rPr>
              <w:t xml:space="preserve"> potential to cause or is causing </w:t>
            </w:r>
            <w:r w:rsidR="00DF09BC" w:rsidRPr="00A65702">
              <w:rPr>
                <w:rFonts w:asciiTheme="minorHAnsi" w:hAnsiTheme="minorHAnsi" w:cs="Arial"/>
                <w:color w:val="211D1E"/>
                <w:sz w:val="18"/>
                <w:szCs w:val="18"/>
              </w:rPr>
              <w:t>minor impact to services, information, assets, reputation or relationships</w:t>
            </w:r>
            <w:r w:rsidR="00E25A88" w:rsidRPr="00A65702">
              <w:rPr>
                <w:rFonts w:asciiTheme="minorHAnsi" w:hAnsiTheme="minorHAnsi" w:cs="Arial"/>
                <w:color w:val="211D1E"/>
                <w:sz w:val="18"/>
                <w:szCs w:val="18"/>
              </w:rPr>
              <w:t>.</w:t>
            </w:r>
          </w:p>
          <w:p w14:paraId="7E7F27AF" w14:textId="0C002724" w:rsidR="00E25A88" w:rsidRPr="00A65702" w:rsidRDefault="00E25A88" w:rsidP="00E25A88">
            <w:pPr>
              <w:pStyle w:val="Pa3"/>
              <w:ind w:left="0"/>
              <w:rPr>
                <w:rFonts w:asciiTheme="minorHAnsi" w:eastAsia="Times" w:hAnsiTheme="minorHAnsi" w:cs="Arial"/>
                <w:color w:val="000000" w:themeColor="text1"/>
                <w:sz w:val="22"/>
                <w:szCs w:val="21"/>
              </w:rPr>
            </w:pPr>
            <w:r w:rsidRPr="00A65702">
              <w:rPr>
                <w:rFonts w:asciiTheme="minorHAnsi" w:hAnsiTheme="minorHAnsi" w:cs="Arial"/>
                <w:color w:val="211D1E"/>
                <w:sz w:val="18"/>
                <w:szCs w:val="18"/>
              </w:rPr>
              <w:t>This involves:</w:t>
            </w:r>
          </w:p>
          <w:p w14:paraId="7C28C9F1" w14:textId="25E56A5F" w:rsidR="00DF09BC" w:rsidRPr="00A65702" w:rsidRDefault="00742284"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 xml:space="preserve">a </w:t>
            </w:r>
            <w:r w:rsidR="0056411A" w:rsidRPr="00A65702">
              <w:rPr>
                <w:rFonts w:asciiTheme="minorHAnsi" w:hAnsiTheme="minorHAnsi" w:cs="Arial"/>
                <w:color w:val="211D1E"/>
                <w:sz w:val="18"/>
                <w:szCs w:val="18"/>
              </w:rPr>
              <w:t>r</w:t>
            </w:r>
            <w:r w:rsidR="00DF09BC" w:rsidRPr="00A65702">
              <w:rPr>
                <w:rFonts w:asciiTheme="minorHAnsi" w:hAnsiTheme="minorHAnsi" w:cs="Arial"/>
                <w:color w:val="211D1E"/>
                <w:sz w:val="18"/>
                <w:szCs w:val="18"/>
              </w:rPr>
              <w:t xml:space="preserve">esponse </w:t>
            </w:r>
            <w:r w:rsidRPr="00A65702">
              <w:rPr>
                <w:rFonts w:asciiTheme="minorHAnsi" w:hAnsiTheme="minorHAnsi" w:cs="Arial"/>
                <w:color w:val="211D1E"/>
                <w:sz w:val="18"/>
                <w:szCs w:val="18"/>
              </w:rPr>
              <w:t xml:space="preserve">using </w:t>
            </w:r>
            <w:r w:rsidR="00DF09BC" w:rsidRPr="00A65702">
              <w:rPr>
                <w:rFonts w:asciiTheme="minorHAnsi" w:hAnsiTheme="minorHAnsi" w:cs="Arial"/>
                <w:color w:val="211D1E"/>
                <w:sz w:val="18"/>
                <w:szCs w:val="18"/>
              </w:rPr>
              <w:t xml:space="preserve">routine internal procedures, within </w:t>
            </w:r>
            <w:r w:rsidR="00917699" w:rsidRPr="00A65702">
              <w:rPr>
                <w:rFonts w:asciiTheme="minorHAnsi" w:hAnsiTheme="minorHAnsi" w:cs="Arial"/>
                <w:color w:val="211D1E"/>
                <w:sz w:val="18"/>
                <w:szCs w:val="18"/>
              </w:rPr>
              <w:t xml:space="preserve">a </w:t>
            </w:r>
            <w:r w:rsidR="00E76E8F" w:rsidRPr="00A65702">
              <w:rPr>
                <w:rFonts w:asciiTheme="minorHAnsi" w:hAnsiTheme="minorHAnsi" w:cs="Arial"/>
                <w:color w:val="211D1E"/>
                <w:sz w:val="18"/>
                <w:szCs w:val="18"/>
              </w:rPr>
              <w:t>department or government agency</w:t>
            </w:r>
            <w:r w:rsidR="00A65702">
              <w:rPr>
                <w:rFonts w:asciiTheme="minorHAnsi" w:hAnsiTheme="minorHAnsi" w:cs="Arial"/>
                <w:color w:val="211D1E"/>
                <w:sz w:val="18"/>
                <w:szCs w:val="18"/>
              </w:rPr>
              <w:t>’</w:t>
            </w:r>
            <w:r w:rsidR="00E76E8F" w:rsidRPr="00A65702">
              <w:rPr>
                <w:rFonts w:asciiTheme="minorHAnsi" w:hAnsiTheme="minorHAnsi" w:cs="Arial"/>
                <w:color w:val="211D1E"/>
                <w:sz w:val="18"/>
                <w:szCs w:val="18"/>
              </w:rPr>
              <w:t>s</w:t>
            </w:r>
            <w:r w:rsidR="00917699" w:rsidRPr="00A65702">
              <w:rPr>
                <w:rFonts w:asciiTheme="minorHAnsi" w:hAnsiTheme="minorHAnsi" w:cs="Arial"/>
                <w:color w:val="211D1E"/>
                <w:sz w:val="18"/>
                <w:szCs w:val="18"/>
              </w:rPr>
              <w:t xml:space="preserve"> </w:t>
            </w:r>
            <w:r w:rsidR="00DF09BC" w:rsidRPr="00A65702">
              <w:rPr>
                <w:rFonts w:asciiTheme="minorHAnsi" w:hAnsiTheme="minorHAnsi" w:cs="Arial"/>
                <w:color w:val="211D1E"/>
                <w:sz w:val="18"/>
                <w:szCs w:val="18"/>
              </w:rPr>
              <w:t xml:space="preserve">normal </w:t>
            </w:r>
            <w:r w:rsidR="00615BEF" w:rsidRPr="00A65702">
              <w:rPr>
                <w:rFonts w:asciiTheme="minorHAnsi" w:hAnsiTheme="minorHAnsi" w:cs="Arial"/>
                <w:color w:val="211D1E"/>
                <w:sz w:val="18"/>
                <w:szCs w:val="18"/>
              </w:rPr>
              <w:t xml:space="preserve">response </w:t>
            </w:r>
            <w:r w:rsidR="00DF09BC" w:rsidRPr="00A65702">
              <w:rPr>
                <w:rFonts w:asciiTheme="minorHAnsi" w:hAnsiTheme="minorHAnsi" w:cs="Arial"/>
                <w:color w:val="211D1E"/>
                <w:sz w:val="18"/>
                <w:szCs w:val="18"/>
              </w:rPr>
              <w:t>capability and capacity</w:t>
            </w:r>
          </w:p>
          <w:p w14:paraId="43D81411" w14:textId="1E45FBD5" w:rsidR="00DF09BC" w:rsidRPr="00A65702" w:rsidRDefault="001E7C15" w:rsidP="004E256D">
            <w:pPr>
              <w:pStyle w:val="Pa3"/>
              <w:numPr>
                <w:ilvl w:val="0"/>
                <w:numId w:val="12"/>
              </w:numPr>
              <w:rPr>
                <w:rFonts w:asciiTheme="minorHAnsi" w:hAnsiTheme="minorHAnsi" w:cs="Arial"/>
                <w:sz w:val="18"/>
                <w:szCs w:val="18"/>
              </w:rPr>
            </w:pPr>
            <w:r w:rsidRPr="00A65702">
              <w:rPr>
                <w:rFonts w:asciiTheme="minorHAnsi" w:hAnsiTheme="minorHAnsi" w:cs="Arial"/>
                <w:color w:val="211D1E"/>
                <w:sz w:val="18"/>
                <w:szCs w:val="18"/>
              </w:rPr>
              <w:t>an assumption that the incident will not spread to another department</w:t>
            </w:r>
            <w:r w:rsidR="001065F9" w:rsidRPr="00A65702">
              <w:rPr>
                <w:rFonts w:asciiTheme="minorHAnsi" w:hAnsiTheme="minorHAnsi" w:cs="Arial"/>
                <w:color w:val="211D1E"/>
                <w:sz w:val="18"/>
                <w:szCs w:val="18"/>
              </w:rPr>
              <w:t xml:space="preserve"> or</w:t>
            </w:r>
            <w:r w:rsidRPr="00A65702">
              <w:rPr>
                <w:rFonts w:asciiTheme="minorHAnsi" w:hAnsiTheme="minorHAnsi" w:cs="Arial"/>
                <w:color w:val="211D1E"/>
                <w:sz w:val="18"/>
                <w:szCs w:val="18"/>
              </w:rPr>
              <w:t xml:space="preserve"> government agency.</w:t>
            </w:r>
          </w:p>
        </w:tc>
        <w:tc>
          <w:tcPr>
            <w:tcW w:w="561" w:type="pct"/>
            <w:vMerge/>
          </w:tcPr>
          <w:p w14:paraId="714920B5" w14:textId="77777777" w:rsidR="00DF09BC" w:rsidRPr="00A65702" w:rsidRDefault="00DF09BC" w:rsidP="00DF09BC">
            <w:pPr>
              <w:pStyle w:val="Pa3"/>
              <w:rPr>
                <w:sz w:val="18"/>
                <w:szCs w:val="18"/>
              </w:rPr>
            </w:pPr>
          </w:p>
        </w:tc>
        <w:tc>
          <w:tcPr>
            <w:tcW w:w="585" w:type="pct"/>
            <w:vMerge/>
          </w:tcPr>
          <w:p w14:paraId="1D78B385" w14:textId="77777777" w:rsidR="00DF09BC" w:rsidRPr="00A65702" w:rsidRDefault="00DF09BC" w:rsidP="00DF09BC">
            <w:pPr>
              <w:pStyle w:val="Pa3"/>
              <w:rPr>
                <w:sz w:val="18"/>
                <w:szCs w:val="18"/>
              </w:rPr>
            </w:pPr>
          </w:p>
        </w:tc>
        <w:tc>
          <w:tcPr>
            <w:tcW w:w="676" w:type="pct"/>
            <w:tcBorders>
              <w:bottom w:val="single" w:sz="4" w:space="0" w:color="auto"/>
              <w:right w:val="single" w:sz="4" w:space="0" w:color="auto"/>
            </w:tcBorders>
          </w:tcPr>
          <w:p w14:paraId="3A8BC138" w14:textId="268EBA74" w:rsidR="00DF09BC" w:rsidRPr="00A65702" w:rsidRDefault="007C7466" w:rsidP="00DF09BC">
            <w:pPr>
              <w:pStyle w:val="Pa3"/>
              <w:rPr>
                <w:rFonts w:asciiTheme="minorHAnsi" w:hAnsiTheme="minorHAnsi" w:cs="Arial"/>
                <w:sz w:val="18"/>
                <w:szCs w:val="18"/>
              </w:rPr>
            </w:pPr>
            <w:r w:rsidRPr="00A65702">
              <w:rPr>
                <w:rFonts w:asciiTheme="minorHAnsi" w:hAnsiTheme="minorHAnsi" w:cs="Arial"/>
                <w:sz w:val="18"/>
                <w:szCs w:val="18"/>
              </w:rPr>
              <w:t>To inform intelligence, notification is required to DGS</w:t>
            </w:r>
            <w:r>
              <w:rPr>
                <w:rFonts w:asciiTheme="minorHAnsi" w:hAnsiTheme="minorHAnsi" w:cs="Arial"/>
                <w:sz w:val="18"/>
                <w:szCs w:val="18"/>
              </w:rPr>
              <w:t>’</w:t>
            </w:r>
            <w:r w:rsidRPr="00A65702">
              <w:rPr>
                <w:rFonts w:asciiTheme="minorHAnsi" w:hAnsiTheme="minorHAnsi" w:cs="Arial"/>
                <w:sz w:val="18"/>
                <w:szCs w:val="18"/>
              </w:rPr>
              <w:t xml:space="preserve"> Cyber Incident Response Service (CIRS) within </w:t>
            </w:r>
            <w:r w:rsidRPr="00A65702">
              <w:rPr>
                <w:rFonts w:asciiTheme="minorHAnsi" w:hAnsiTheme="minorHAnsi" w:cs="Arial"/>
                <w:b/>
                <w:bCs/>
                <w:sz w:val="18"/>
                <w:szCs w:val="18"/>
              </w:rPr>
              <w:t>72 hours</w:t>
            </w:r>
            <w:r w:rsidRPr="00A65702">
              <w:rPr>
                <w:rFonts w:asciiTheme="minorHAnsi" w:hAnsiTheme="minorHAnsi" w:cs="Arial"/>
                <w:sz w:val="18"/>
                <w:szCs w:val="18"/>
              </w:rPr>
              <w:t xml:space="preserve"> via the </w:t>
            </w:r>
            <w:hyperlink r:id="rId24" w:history="1">
              <w:r w:rsidRPr="00A65702">
                <w:rPr>
                  <w:rStyle w:val="Hyperlink"/>
                  <w:sz w:val="18"/>
                  <w:szCs w:val="18"/>
                </w:rPr>
                <w:t>Whole of Victorian Government Cyber Security Portal</w:t>
              </w:r>
            </w:hyperlink>
          </w:p>
        </w:tc>
      </w:tr>
      <w:tr w:rsidR="00014B47" w:rsidRPr="00A65702" w14:paraId="35E959FF" w14:textId="77777777" w:rsidTr="00F570C8">
        <w:trPr>
          <w:cantSplit/>
          <w:trHeight w:val="1134"/>
        </w:trPr>
        <w:tc>
          <w:tcPr>
            <w:tcW w:w="292" w:type="pct"/>
            <w:tcBorders>
              <w:top w:val="single" w:sz="4" w:space="0" w:color="auto"/>
              <w:left w:val="single" w:sz="4" w:space="0" w:color="auto"/>
              <w:bottom w:val="single" w:sz="4" w:space="0" w:color="auto"/>
            </w:tcBorders>
            <w:shd w:val="clear" w:color="auto" w:fill="FDEBD4" w:themeFill="accent3" w:themeFillTint="33"/>
          </w:tcPr>
          <w:p w14:paraId="3D39CB9E" w14:textId="77777777" w:rsidR="00DF09BC" w:rsidRPr="00A65702" w:rsidRDefault="00DF09BC" w:rsidP="00DF09BC">
            <w:pPr>
              <w:pStyle w:val="Pa3"/>
              <w:rPr>
                <w:rFonts w:asciiTheme="minorHAnsi" w:hAnsiTheme="minorHAnsi" w:cs="Arial"/>
                <w:b/>
                <w:bCs/>
                <w:sz w:val="18"/>
                <w:szCs w:val="18"/>
              </w:rPr>
            </w:pPr>
            <w:r w:rsidRPr="00A65702">
              <w:rPr>
                <w:rFonts w:asciiTheme="minorHAnsi" w:hAnsiTheme="minorHAnsi" w:cs="Arial"/>
                <w:b/>
                <w:bCs/>
                <w:sz w:val="18"/>
                <w:szCs w:val="18"/>
              </w:rPr>
              <w:t>3</w:t>
            </w:r>
          </w:p>
        </w:tc>
        <w:tc>
          <w:tcPr>
            <w:tcW w:w="374" w:type="pct"/>
            <w:tcBorders>
              <w:top w:val="single" w:sz="4" w:space="0" w:color="auto"/>
              <w:bottom w:val="single" w:sz="4" w:space="0" w:color="auto"/>
            </w:tcBorders>
            <w:shd w:val="clear" w:color="auto" w:fill="FDEBD4" w:themeFill="accent3" w:themeFillTint="33"/>
          </w:tcPr>
          <w:p w14:paraId="5B46B9DE" w14:textId="77777777" w:rsidR="00A65702" w:rsidRPr="00A65702" w:rsidRDefault="00DF09BC" w:rsidP="00212E54">
            <w:pPr>
              <w:pStyle w:val="Pa3"/>
              <w:rPr>
                <w:rFonts w:asciiTheme="minorHAnsi" w:hAnsiTheme="minorHAnsi"/>
                <w:b/>
                <w:bCs/>
                <w:color w:val="211D1E"/>
                <w:sz w:val="18"/>
              </w:rPr>
            </w:pPr>
            <w:r w:rsidRPr="00A65702">
              <w:rPr>
                <w:rFonts w:asciiTheme="minorHAnsi" w:hAnsiTheme="minorHAnsi"/>
                <w:b/>
                <w:bCs/>
                <w:color w:val="211D1E"/>
                <w:sz w:val="18"/>
              </w:rPr>
              <w:t>Limited</w:t>
            </w:r>
          </w:p>
          <w:p w14:paraId="35FEA460" w14:textId="2AECD8D2" w:rsidR="00DF09BC" w:rsidRPr="00A65702" w:rsidRDefault="00DF09BC" w:rsidP="00DF09BC">
            <w:pPr>
              <w:pStyle w:val="Pa3"/>
              <w:rPr>
                <w:rFonts w:asciiTheme="minorHAnsi" w:hAnsiTheme="minorHAnsi"/>
                <w:b/>
                <w:bCs/>
                <w:color w:val="211D1E"/>
                <w:sz w:val="18"/>
              </w:rPr>
            </w:pPr>
          </w:p>
          <w:p w14:paraId="14F50BB9" w14:textId="77777777" w:rsidR="00DF09BC" w:rsidRPr="00A65702" w:rsidRDefault="00DF09BC" w:rsidP="00DF09BC">
            <w:pPr>
              <w:pStyle w:val="Pa3"/>
              <w:rPr>
                <w:rFonts w:asciiTheme="minorHAnsi" w:hAnsiTheme="minorHAnsi" w:cs="Arial"/>
                <w:color w:val="211D1E"/>
                <w:sz w:val="18"/>
                <w:szCs w:val="18"/>
              </w:rPr>
            </w:pPr>
          </w:p>
        </w:tc>
        <w:tc>
          <w:tcPr>
            <w:tcW w:w="2513" w:type="pct"/>
            <w:tcBorders>
              <w:top w:val="single" w:sz="4" w:space="0" w:color="auto"/>
              <w:bottom w:val="single" w:sz="4" w:space="0" w:color="auto"/>
            </w:tcBorders>
            <w:shd w:val="clear" w:color="auto" w:fill="FDEBD4" w:themeFill="accent3" w:themeFillTint="33"/>
          </w:tcPr>
          <w:p w14:paraId="0E82064C" w14:textId="63566D4C" w:rsidR="00DF09BC" w:rsidRPr="00A65702" w:rsidRDefault="00417822" w:rsidP="00E930F7">
            <w:pPr>
              <w:pStyle w:val="Pa3"/>
              <w:ind w:left="0"/>
              <w:rPr>
                <w:rFonts w:asciiTheme="minorHAnsi" w:hAnsiTheme="minorHAnsi" w:cs="Arial"/>
                <w:color w:val="211D1E"/>
                <w:sz w:val="18"/>
                <w:szCs w:val="18"/>
              </w:rPr>
            </w:pPr>
            <w:r w:rsidRPr="00A65702">
              <w:rPr>
                <w:rFonts w:asciiTheme="minorHAnsi" w:hAnsiTheme="minorHAnsi" w:cs="Arial"/>
                <w:color w:val="211D1E"/>
                <w:sz w:val="18"/>
                <w:szCs w:val="18"/>
              </w:rPr>
              <w:t xml:space="preserve">This </w:t>
            </w:r>
            <w:r w:rsidRPr="00A65702">
              <w:rPr>
                <w:rFonts w:asciiTheme="minorHAnsi" w:hAnsiTheme="minorHAnsi"/>
                <w:color w:val="211D1E"/>
                <w:sz w:val="18"/>
              </w:rPr>
              <w:t>is</w:t>
            </w:r>
            <w:r w:rsidRPr="00A65702">
              <w:rPr>
                <w:rFonts w:asciiTheme="minorHAnsi" w:hAnsiTheme="minorHAnsi" w:cs="Arial"/>
                <w:color w:val="211D1E"/>
                <w:sz w:val="18"/>
                <w:szCs w:val="18"/>
              </w:rPr>
              <w:t xml:space="preserve"> a </w:t>
            </w:r>
            <w:r w:rsidR="0056411A" w:rsidRPr="00A65702">
              <w:rPr>
                <w:rFonts w:asciiTheme="minorHAnsi" w:hAnsiTheme="minorHAnsi" w:cs="Arial"/>
                <w:color w:val="211D1E"/>
                <w:sz w:val="18"/>
                <w:szCs w:val="18"/>
              </w:rPr>
              <w:t>s</w:t>
            </w:r>
            <w:r w:rsidR="00DF09BC" w:rsidRPr="00A65702">
              <w:rPr>
                <w:rFonts w:asciiTheme="minorHAnsi" w:hAnsiTheme="minorHAnsi" w:cs="Arial"/>
                <w:color w:val="211D1E"/>
                <w:sz w:val="18"/>
                <w:szCs w:val="18"/>
              </w:rPr>
              <w:t>uccessful cyber security</w:t>
            </w:r>
            <w:r w:rsidR="4819CE4C" w:rsidRPr="00A65702">
              <w:rPr>
                <w:rFonts w:asciiTheme="minorHAnsi" w:hAnsiTheme="minorHAnsi" w:cs="Arial"/>
                <w:color w:val="211D1E"/>
                <w:sz w:val="18"/>
                <w:szCs w:val="18"/>
              </w:rPr>
              <w:t xml:space="preserve"> compromise</w:t>
            </w:r>
            <w:r w:rsidR="00AA3F9F" w:rsidRPr="00A65702">
              <w:rPr>
                <w:rFonts w:asciiTheme="minorHAnsi" w:hAnsiTheme="minorHAnsi" w:cs="Arial"/>
                <w:color w:val="211D1E"/>
                <w:sz w:val="18"/>
                <w:szCs w:val="18"/>
              </w:rPr>
              <w:t>. The compromise has</w:t>
            </w:r>
            <w:r w:rsidRPr="00A65702">
              <w:rPr>
                <w:rFonts w:asciiTheme="minorHAnsi" w:hAnsiTheme="minorHAnsi" w:cs="Arial"/>
                <w:color w:val="211D1E"/>
                <w:sz w:val="18"/>
                <w:szCs w:val="18"/>
              </w:rPr>
              <w:t xml:space="preserve"> potential to cause or is causing </w:t>
            </w:r>
            <w:r w:rsidR="00DF09BC" w:rsidRPr="00A65702">
              <w:rPr>
                <w:rFonts w:asciiTheme="minorHAnsi" w:hAnsiTheme="minorHAnsi" w:cs="Arial"/>
                <w:color w:val="211D1E"/>
                <w:sz w:val="18"/>
                <w:szCs w:val="18"/>
              </w:rPr>
              <w:t>limited impact to services, information, assets, government reputation, relationships and/or the community</w:t>
            </w:r>
            <w:r w:rsidR="00B05A23" w:rsidRPr="00A65702">
              <w:rPr>
                <w:rFonts w:asciiTheme="minorHAnsi" w:hAnsiTheme="minorHAnsi" w:cs="Arial"/>
                <w:color w:val="211D1E"/>
                <w:sz w:val="18"/>
                <w:szCs w:val="18"/>
              </w:rPr>
              <w:t>.</w:t>
            </w:r>
          </w:p>
          <w:p w14:paraId="6230C10A" w14:textId="41F06523" w:rsidR="00E25A88" w:rsidRPr="00A65702" w:rsidRDefault="00E25A88" w:rsidP="00E25A88">
            <w:pPr>
              <w:pStyle w:val="Pa3"/>
              <w:ind w:left="0"/>
              <w:rPr>
                <w:rFonts w:asciiTheme="minorHAnsi" w:hAnsiTheme="minorHAnsi" w:cs="Arial"/>
                <w:color w:val="211D1E"/>
                <w:sz w:val="18"/>
                <w:szCs w:val="18"/>
              </w:rPr>
            </w:pPr>
            <w:r w:rsidRPr="00A65702">
              <w:rPr>
                <w:rFonts w:asciiTheme="minorHAnsi" w:hAnsiTheme="minorHAnsi" w:cs="Arial"/>
                <w:color w:val="211D1E"/>
                <w:sz w:val="18"/>
                <w:szCs w:val="18"/>
              </w:rPr>
              <w:t>This involves</w:t>
            </w:r>
            <w:r w:rsidR="00F80F13" w:rsidRPr="00A65702">
              <w:rPr>
                <w:rFonts w:asciiTheme="minorHAnsi" w:hAnsiTheme="minorHAnsi" w:cs="Arial"/>
                <w:color w:val="211D1E"/>
                <w:sz w:val="18"/>
                <w:szCs w:val="18"/>
              </w:rPr>
              <w:t xml:space="preserve"> at least one of the following consequences</w:t>
            </w:r>
            <w:r w:rsidRPr="00A65702">
              <w:rPr>
                <w:rFonts w:asciiTheme="minorHAnsi" w:hAnsiTheme="minorHAnsi" w:cs="Arial"/>
                <w:color w:val="211D1E"/>
                <w:sz w:val="18"/>
                <w:szCs w:val="18"/>
              </w:rPr>
              <w:t>:</w:t>
            </w:r>
          </w:p>
          <w:p w14:paraId="2D3849E2" w14:textId="05ABE49D" w:rsidR="00DF09BC" w:rsidRPr="00A65702" w:rsidRDefault="001E7C15"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direct or indirect impacts to</w:t>
            </w:r>
            <w:r w:rsidR="00742284" w:rsidRPr="00A65702">
              <w:rPr>
                <w:rFonts w:asciiTheme="minorHAnsi" w:hAnsiTheme="minorHAnsi" w:cs="Arial"/>
                <w:color w:val="211D1E"/>
                <w:sz w:val="18"/>
                <w:szCs w:val="18"/>
              </w:rPr>
              <w:t xml:space="preserve"> </w:t>
            </w:r>
            <w:r w:rsidR="00CE3853" w:rsidRPr="00A65702">
              <w:rPr>
                <w:rFonts w:asciiTheme="minorHAnsi" w:hAnsiTheme="minorHAnsi" w:cs="Arial"/>
                <w:color w:val="211D1E"/>
                <w:sz w:val="18"/>
                <w:szCs w:val="18"/>
              </w:rPr>
              <w:t xml:space="preserve">a department or government </w:t>
            </w:r>
            <w:r w:rsidR="00B47076" w:rsidRPr="00A65702">
              <w:rPr>
                <w:rFonts w:asciiTheme="minorHAnsi" w:hAnsiTheme="minorHAnsi" w:cs="Arial"/>
                <w:color w:val="211D1E"/>
                <w:sz w:val="18"/>
                <w:szCs w:val="18"/>
              </w:rPr>
              <w:t>agency</w:t>
            </w:r>
            <w:r w:rsidR="00A65702">
              <w:rPr>
                <w:rFonts w:asciiTheme="minorHAnsi" w:hAnsiTheme="minorHAnsi" w:cs="Arial"/>
                <w:color w:val="211D1E"/>
                <w:sz w:val="18"/>
                <w:szCs w:val="18"/>
              </w:rPr>
              <w:t>’</w:t>
            </w:r>
            <w:r w:rsidR="00B47076" w:rsidRPr="00A65702">
              <w:rPr>
                <w:rFonts w:asciiTheme="minorHAnsi" w:hAnsiTheme="minorHAnsi" w:cs="Arial"/>
                <w:color w:val="211D1E"/>
                <w:sz w:val="18"/>
                <w:szCs w:val="18"/>
              </w:rPr>
              <w:t>s ability to ensure the confidentiality, integrity or availability of its systems, services or data</w:t>
            </w:r>
          </w:p>
          <w:p w14:paraId="515BFCA6" w14:textId="4FDC0180" w:rsidR="00D0508A" w:rsidRPr="00A65702" w:rsidRDefault="00D0508A"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 xml:space="preserve">disruption to activities requiring reprioritisation </w:t>
            </w:r>
            <w:r w:rsidR="001E2891" w:rsidRPr="00A65702">
              <w:rPr>
                <w:rFonts w:asciiTheme="minorHAnsi" w:hAnsiTheme="minorHAnsi" w:cs="Arial"/>
                <w:color w:val="211D1E"/>
                <w:sz w:val="18"/>
                <w:szCs w:val="18"/>
              </w:rPr>
              <w:t xml:space="preserve">of activities or resourcing </w:t>
            </w:r>
            <w:r w:rsidRPr="00A65702">
              <w:rPr>
                <w:rFonts w:asciiTheme="minorHAnsi" w:hAnsiTheme="minorHAnsi" w:cs="Arial"/>
                <w:color w:val="211D1E"/>
                <w:sz w:val="18"/>
                <w:szCs w:val="18"/>
              </w:rPr>
              <w:t>to meet expected levels of service</w:t>
            </w:r>
          </w:p>
          <w:p w14:paraId="0C578C25" w14:textId="46327A2B" w:rsidR="001E7C15" w:rsidRPr="00A65702" w:rsidRDefault="001E7C15"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impacts to critical business operations and other systems</w:t>
            </w:r>
          </w:p>
          <w:p w14:paraId="6D088226" w14:textId="1985A854" w:rsidR="00DF09BC" w:rsidRPr="00A65702" w:rsidRDefault="001E7C15"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potential to spread to another department or government agency</w:t>
            </w:r>
          </w:p>
          <w:p w14:paraId="582D472E" w14:textId="43E946AB" w:rsidR="001E7C15" w:rsidRPr="00A65702" w:rsidRDefault="001E7C15" w:rsidP="004E256D">
            <w:pPr>
              <w:pStyle w:val="ListParagraph"/>
              <w:numPr>
                <w:ilvl w:val="0"/>
                <w:numId w:val="12"/>
              </w:numPr>
              <w:rPr>
                <w:color w:val="211D1E"/>
                <w:sz w:val="18"/>
                <w:szCs w:val="18"/>
              </w:rPr>
            </w:pPr>
            <w:r w:rsidRPr="00A65702">
              <w:rPr>
                <w:color w:val="211D1E"/>
                <w:sz w:val="18"/>
                <w:szCs w:val="18"/>
              </w:rPr>
              <w:t xml:space="preserve">a response </w:t>
            </w:r>
            <w:r w:rsidR="00473988" w:rsidRPr="00A65702">
              <w:rPr>
                <w:color w:val="211D1E"/>
                <w:sz w:val="18"/>
                <w:szCs w:val="18"/>
              </w:rPr>
              <w:t xml:space="preserve">required </w:t>
            </w:r>
            <w:r w:rsidRPr="00A65702">
              <w:rPr>
                <w:color w:val="211D1E"/>
                <w:sz w:val="18"/>
                <w:szCs w:val="18"/>
              </w:rPr>
              <w:t xml:space="preserve">at the </w:t>
            </w:r>
            <w:r w:rsidR="000D5A5C" w:rsidRPr="00A65702">
              <w:rPr>
                <w:color w:val="211D1E"/>
                <w:sz w:val="18"/>
                <w:szCs w:val="18"/>
              </w:rPr>
              <w:t>s</w:t>
            </w:r>
            <w:r w:rsidRPr="00A65702">
              <w:rPr>
                <w:color w:val="211D1E"/>
                <w:sz w:val="18"/>
                <w:szCs w:val="18"/>
              </w:rPr>
              <w:t>tate level, involving:</w:t>
            </w:r>
          </w:p>
          <w:p w14:paraId="1931A923" w14:textId="5C10A665" w:rsidR="001E7C15" w:rsidRPr="00A65702" w:rsidRDefault="001E7C15" w:rsidP="004E256D">
            <w:pPr>
              <w:pStyle w:val="ListParagraph"/>
              <w:numPr>
                <w:ilvl w:val="1"/>
                <w:numId w:val="12"/>
              </w:numPr>
              <w:rPr>
                <w:color w:val="211D1E"/>
                <w:sz w:val="18"/>
                <w:szCs w:val="18"/>
              </w:rPr>
            </w:pPr>
            <w:r w:rsidRPr="00A65702">
              <w:rPr>
                <w:color w:val="211D1E"/>
                <w:sz w:val="18"/>
                <w:szCs w:val="18"/>
              </w:rPr>
              <w:t>monitoring and analysis</w:t>
            </w:r>
          </w:p>
          <w:p w14:paraId="2738B715" w14:textId="6748EC4E" w:rsidR="001E7C15" w:rsidRPr="00A65702" w:rsidRDefault="001E7C15" w:rsidP="004E256D">
            <w:pPr>
              <w:pStyle w:val="ListParagraph"/>
              <w:numPr>
                <w:ilvl w:val="1"/>
                <w:numId w:val="12"/>
              </w:numPr>
              <w:rPr>
                <w:color w:val="211D1E"/>
                <w:sz w:val="18"/>
                <w:szCs w:val="18"/>
                <w:lang w:eastAsia="en-US"/>
              </w:rPr>
            </w:pPr>
            <w:r w:rsidRPr="00A65702">
              <w:rPr>
                <w:color w:val="211D1E"/>
                <w:sz w:val="18"/>
                <w:szCs w:val="18"/>
              </w:rPr>
              <w:t>sharing indicators of compromise, mitigation advice and options</w:t>
            </w:r>
          </w:p>
          <w:p w14:paraId="7B61D3A9" w14:textId="31AA86EB" w:rsidR="001E7C15" w:rsidRPr="00A65702" w:rsidRDefault="001E7C15"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a need to coordinate a WoVG response in support of a Commonwealth-led incident.</w:t>
            </w:r>
          </w:p>
          <w:p w14:paraId="7A75D201" w14:textId="6316FCF1" w:rsidR="00DF09BC" w:rsidRPr="00A65702" w:rsidRDefault="00DF09BC" w:rsidP="00DF09BC">
            <w:pPr>
              <w:pStyle w:val="Pa3"/>
              <w:rPr>
                <w:rFonts w:asciiTheme="minorHAnsi" w:hAnsiTheme="minorHAnsi" w:cs="Arial"/>
                <w:color w:val="211D1E"/>
                <w:sz w:val="18"/>
                <w:szCs w:val="18"/>
              </w:rPr>
            </w:pPr>
            <w:r w:rsidRPr="00A65702">
              <w:rPr>
                <w:rFonts w:asciiTheme="minorHAnsi" w:hAnsiTheme="minorHAnsi" w:cs="Arial"/>
                <w:color w:val="211D1E"/>
                <w:sz w:val="18"/>
                <w:szCs w:val="18"/>
              </w:rPr>
              <w:t xml:space="preserve">Alternatively, </w:t>
            </w:r>
            <w:r w:rsidR="00087FDA" w:rsidRPr="00A65702">
              <w:rPr>
                <w:rFonts w:asciiTheme="minorHAnsi" w:hAnsiTheme="minorHAnsi" w:cs="Arial"/>
                <w:color w:val="211D1E"/>
                <w:sz w:val="18"/>
                <w:szCs w:val="18"/>
              </w:rPr>
              <w:t xml:space="preserve">it can mean </w:t>
            </w:r>
            <w:r w:rsidRPr="00A65702">
              <w:rPr>
                <w:rFonts w:asciiTheme="minorHAnsi" w:hAnsiTheme="minorHAnsi" w:cs="Arial"/>
                <w:color w:val="211D1E"/>
                <w:sz w:val="18"/>
                <w:szCs w:val="18"/>
              </w:rPr>
              <w:t xml:space="preserve">a cyber security threat </w:t>
            </w:r>
            <w:r w:rsidR="00087FDA" w:rsidRPr="00A65702">
              <w:rPr>
                <w:rFonts w:asciiTheme="minorHAnsi" w:hAnsiTheme="minorHAnsi" w:cs="Arial"/>
                <w:color w:val="211D1E"/>
                <w:sz w:val="18"/>
                <w:szCs w:val="18"/>
              </w:rPr>
              <w:t>where there is</w:t>
            </w:r>
            <w:r w:rsidRPr="00A65702">
              <w:rPr>
                <w:rFonts w:asciiTheme="minorHAnsi" w:hAnsiTheme="minorHAnsi" w:cs="Arial"/>
                <w:color w:val="211D1E"/>
                <w:sz w:val="18"/>
                <w:szCs w:val="18"/>
              </w:rPr>
              <w:t>:</w:t>
            </w:r>
          </w:p>
          <w:p w14:paraId="15066747" w14:textId="538A891F" w:rsidR="00DF09BC" w:rsidRPr="00A65702" w:rsidRDefault="00DF09BC"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 xml:space="preserve">a major scheduled event which may be an attractive target for </w:t>
            </w:r>
            <w:r w:rsidR="008A5FF3" w:rsidRPr="00A65702">
              <w:rPr>
                <w:rFonts w:asciiTheme="minorHAnsi" w:hAnsiTheme="minorHAnsi" w:cs="Arial"/>
                <w:color w:val="211D1E"/>
                <w:sz w:val="18"/>
                <w:szCs w:val="18"/>
              </w:rPr>
              <w:t xml:space="preserve">a </w:t>
            </w:r>
            <w:r w:rsidRPr="00A65702">
              <w:rPr>
                <w:rFonts w:asciiTheme="minorHAnsi" w:hAnsiTheme="minorHAnsi" w:cs="Arial"/>
                <w:color w:val="211D1E"/>
                <w:sz w:val="18"/>
                <w:szCs w:val="18"/>
              </w:rPr>
              <w:t>cyber attack</w:t>
            </w:r>
          </w:p>
          <w:p w14:paraId="31B4CC76" w14:textId="703EF480" w:rsidR="00DF09BC" w:rsidRPr="00A65702" w:rsidRDefault="00DF09BC"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 xml:space="preserve">information or intelligence that identifies a </w:t>
            </w:r>
            <w:r w:rsidR="000D1882" w:rsidRPr="00A65702">
              <w:rPr>
                <w:rFonts w:asciiTheme="minorHAnsi" w:hAnsiTheme="minorHAnsi" w:cs="Arial"/>
                <w:color w:val="211D1E"/>
                <w:sz w:val="18"/>
                <w:szCs w:val="18"/>
              </w:rPr>
              <w:t>cyber security</w:t>
            </w:r>
            <w:r w:rsidRPr="00A65702">
              <w:rPr>
                <w:rFonts w:asciiTheme="minorHAnsi" w:hAnsiTheme="minorHAnsi" w:cs="Arial"/>
                <w:color w:val="211D1E"/>
                <w:sz w:val="18"/>
                <w:szCs w:val="18"/>
              </w:rPr>
              <w:t xml:space="preserve"> threat that warrants increased monitoring and analysis.</w:t>
            </w:r>
          </w:p>
        </w:tc>
        <w:tc>
          <w:tcPr>
            <w:tcW w:w="561" w:type="pct"/>
            <w:vMerge w:val="restart"/>
            <w:tcBorders>
              <w:top w:val="single" w:sz="4" w:space="0" w:color="auto"/>
            </w:tcBorders>
            <w:shd w:val="clear" w:color="auto" w:fill="FDEBD4" w:themeFill="accent3" w:themeFillTint="33"/>
          </w:tcPr>
          <w:p w14:paraId="57A323D9" w14:textId="5D9D693A" w:rsidR="00DF09BC" w:rsidRPr="00A65702" w:rsidRDefault="008928C5" w:rsidP="00DF09BC">
            <w:pPr>
              <w:pStyle w:val="Pa3"/>
              <w:rPr>
                <w:sz w:val="18"/>
                <w:szCs w:val="18"/>
              </w:rPr>
            </w:pPr>
            <w:r w:rsidRPr="00A65702">
              <w:rPr>
                <w:rFonts w:asciiTheme="minorHAnsi" w:hAnsiTheme="minorHAnsi" w:cs="Arial"/>
                <w:sz w:val="18"/>
                <w:szCs w:val="18"/>
              </w:rPr>
              <w:t>Department or government agency</w:t>
            </w:r>
            <w:r w:rsidR="00A65702">
              <w:rPr>
                <w:rFonts w:asciiTheme="minorHAnsi" w:hAnsiTheme="minorHAnsi" w:cs="Arial"/>
                <w:sz w:val="18"/>
                <w:szCs w:val="18"/>
              </w:rPr>
              <w:t>’</w:t>
            </w:r>
            <w:r w:rsidRPr="00A65702">
              <w:rPr>
                <w:rFonts w:asciiTheme="minorHAnsi" w:hAnsiTheme="minorHAnsi" w:cs="Arial"/>
                <w:sz w:val="18"/>
                <w:szCs w:val="18"/>
              </w:rPr>
              <w:t xml:space="preserve">s </w:t>
            </w:r>
            <w:r w:rsidR="001E7C15" w:rsidRPr="00A65702">
              <w:rPr>
                <w:rFonts w:asciiTheme="minorHAnsi" w:hAnsiTheme="minorHAnsi" w:cs="Arial"/>
                <w:sz w:val="18"/>
                <w:szCs w:val="18"/>
              </w:rPr>
              <w:t xml:space="preserve">internal cyber security incident response plan, enacted </w:t>
            </w:r>
            <w:r w:rsidRPr="00A65702">
              <w:rPr>
                <w:rFonts w:asciiTheme="minorHAnsi" w:hAnsiTheme="minorHAnsi" w:cs="Arial"/>
                <w:sz w:val="18"/>
                <w:szCs w:val="18"/>
              </w:rPr>
              <w:t>internally</w:t>
            </w:r>
          </w:p>
        </w:tc>
        <w:tc>
          <w:tcPr>
            <w:tcW w:w="585" w:type="pct"/>
            <w:vMerge w:val="restart"/>
            <w:tcBorders>
              <w:top w:val="single" w:sz="4" w:space="0" w:color="auto"/>
            </w:tcBorders>
            <w:shd w:val="clear" w:color="auto" w:fill="FCD7A9" w:themeFill="accent3" w:themeFillTint="66"/>
          </w:tcPr>
          <w:p w14:paraId="28A32EA0" w14:textId="739E5289" w:rsidR="00DF09BC" w:rsidRPr="00A65702" w:rsidRDefault="001E7C15" w:rsidP="001E7C15">
            <w:pPr>
              <w:pStyle w:val="Pa3"/>
            </w:pPr>
            <w:r w:rsidRPr="00A65702">
              <w:rPr>
                <w:rFonts w:asciiTheme="minorHAnsi" w:hAnsiTheme="minorHAnsi" w:cs="Arial"/>
                <w:b/>
                <w:bCs/>
                <w:sz w:val="18"/>
                <w:szCs w:val="18"/>
              </w:rPr>
              <w:t xml:space="preserve">This </w:t>
            </w:r>
            <w:r w:rsidR="001919C5" w:rsidRPr="00A65702">
              <w:rPr>
                <w:rFonts w:asciiTheme="minorHAnsi" w:hAnsiTheme="minorHAnsi" w:cs="Arial"/>
                <w:b/>
                <w:bCs/>
                <w:sz w:val="18"/>
                <w:szCs w:val="18"/>
              </w:rPr>
              <w:t>P</w:t>
            </w:r>
            <w:r w:rsidRPr="00A65702">
              <w:rPr>
                <w:rFonts w:asciiTheme="minorHAnsi" w:hAnsiTheme="minorHAnsi" w:cs="Arial"/>
                <w:b/>
                <w:bCs/>
                <w:sz w:val="18"/>
                <w:szCs w:val="18"/>
              </w:rPr>
              <w:t xml:space="preserve">lan </w:t>
            </w:r>
            <w:r w:rsidRPr="00A65702">
              <w:rPr>
                <w:rFonts w:asciiTheme="minorHAnsi" w:hAnsiTheme="minorHAnsi" w:cs="Arial"/>
                <w:sz w:val="18"/>
                <w:szCs w:val="18"/>
              </w:rPr>
              <w:t xml:space="preserve">(takes precedence), enacted by the </w:t>
            </w:r>
            <w:r w:rsidRPr="00A65702">
              <w:rPr>
                <w:rFonts w:asciiTheme="minorHAnsi" w:hAnsiTheme="minorHAnsi" w:cs="Arial"/>
                <w:color w:val="211D1E"/>
                <w:sz w:val="18"/>
                <w:szCs w:val="18"/>
              </w:rPr>
              <w:t>Manager of CIRS or Victorian Government Chief Information Security Officer (CISO)</w:t>
            </w:r>
          </w:p>
          <w:p w14:paraId="17406E18" w14:textId="77777777" w:rsidR="00DF09BC" w:rsidRPr="00A65702" w:rsidRDefault="00DF09BC" w:rsidP="00DF09BC">
            <w:pPr>
              <w:pStyle w:val="Pa3"/>
              <w:ind w:left="0"/>
              <w:rPr>
                <w:rFonts w:asciiTheme="minorHAnsi" w:hAnsiTheme="minorHAnsi" w:cs="Arial"/>
                <w:sz w:val="18"/>
                <w:szCs w:val="18"/>
              </w:rPr>
            </w:pPr>
          </w:p>
          <w:p w14:paraId="1DCC4A84" w14:textId="77777777" w:rsidR="00DF09BC" w:rsidRPr="00A65702" w:rsidRDefault="00DF09BC" w:rsidP="00DF09BC">
            <w:pPr>
              <w:pStyle w:val="Pa3"/>
              <w:rPr>
                <w:sz w:val="18"/>
                <w:szCs w:val="18"/>
              </w:rPr>
            </w:pPr>
            <w:r w:rsidRPr="00A65702">
              <w:rPr>
                <w:rFonts w:asciiTheme="minorHAnsi" w:hAnsiTheme="minorHAnsi" w:cs="Arial"/>
                <w:sz w:val="18"/>
                <w:szCs w:val="18"/>
              </w:rPr>
              <w:br/>
            </w:r>
            <w:r w:rsidRPr="00A65702">
              <w:rPr>
                <w:rFonts w:asciiTheme="minorHAnsi" w:hAnsiTheme="minorHAnsi" w:cs="Arial"/>
                <w:sz w:val="18"/>
                <w:szCs w:val="18"/>
              </w:rPr>
              <w:br/>
            </w:r>
            <w:r w:rsidRPr="00A65702">
              <w:rPr>
                <w:rFonts w:asciiTheme="minorHAnsi" w:hAnsiTheme="minorHAnsi" w:cs="Arial"/>
                <w:sz w:val="18"/>
                <w:szCs w:val="18"/>
              </w:rPr>
              <w:br/>
            </w:r>
          </w:p>
        </w:tc>
        <w:tc>
          <w:tcPr>
            <w:tcW w:w="676" w:type="pct"/>
            <w:tcBorders>
              <w:top w:val="single" w:sz="4" w:space="0" w:color="auto"/>
              <w:bottom w:val="single" w:sz="4" w:space="0" w:color="BCC0BC" w:themeColor="background2" w:themeShade="D9"/>
              <w:right w:val="single" w:sz="4" w:space="0" w:color="auto"/>
            </w:tcBorders>
            <w:shd w:val="clear" w:color="auto" w:fill="FDEBD4" w:themeFill="accent3" w:themeFillTint="33"/>
          </w:tcPr>
          <w:p w14:paraId="257A089E" w14:textId="77777777" w:rsidR="001E7C15" w:rsidRPr="00A65702" w:rsidRDefault="00DF09BC" w:rsidP="00DF09BC">
            <w:pPr>
              <w:pStyle w:val="Pa3"/>
              <w:rPr>
                <w:rFonts w:asciiTheme="minorHAnsi" w:hAnsiTheme="minorHAnsi" w:cs="Arial"/>
                <w:sz w:val="18"/>
                <w:szCs w:val="18"/>
              </w:rPr>
            </w:pPr>
            <w:r w:rsidRPr="00A65702">
              <w:rPr>
                <w:rFonts w:asciiTheme="minorHAnsi" w:hAnsiTheme="minorHAnsi" w:cs="Arial"/>
                <w:sz w:val="18"/>
                <w:szCs w:val="18"/>
              </w:rPr>
              <w:t xml:space="preserve">Notification </w:t>
            </w:r>
            <w:r w:rsidR="001E7C15" w:rsidRPr="00A65702">
              <w:rPr>
                <w:rFonts w:asciiTheme="minorHAnsi" w:hAnsiTheme="minorHAnsi" w:cs="Arial"/>
                <w:sz w:val="18"/>
                <w:szCs w:val="18"/>
              </w:rPr>
              <w:t xml:space="preserve">is required </w:t>
            </w:r>
            <w:r w:rsidRPr="00A65702">
              <w:rPr>
                <w:rFonts w:asciiTheme="minorHAnsi" w:hAnsiTheme="minorHAnsi" w:cs="Arial"/>
                <w:sz w:val="18"/>
                <w:szCs w:val="18"/>
              </w:rPr>
              <w:t>to</w:t>
            </w:r>
            <w:r w:rsidR="001E7C15" w:rsidRPr="00A65702">
              <w:rPr>
                <w:rFonts w:asciiTheme="minorHAnsi" w:hAnsiTheme="minorHAnsi" w:cs="Arial"/>
                <w:sz w:val="18"/>
                <w:szCs w:val="18"/>
              </w:rPr>
              <w:t>:</w:t>
            </w:r>
          </w:p>
          <w:p w14:paraId="65AF393E" w14:textId="71248B3D" w:rsidR="001E7C15" w:rsidRPr="00A65702" w:rsidRDefault="00FB3B50" w:rsidP="009E4F8A">
            <w:pPr>
              <w:pStyle w:val="Pa3"/>
              <w:numPr>
                <w:ilvl w:val="0"/>
                <w:numId w:val="26"/>
              </w:numPr>
              <w:ind w:left="501"/>
              <w:rPr>
                <w:rFonts w:asciiTheme="minorHAnsi" w:hAnsiTheme="minorHAnsi" w:cs="Arial"/>
                <w:sz w:val="18"/>
                <w:szCs w:val="18"/>
              </w:rPr>
            </w:pPr>
            <w:r w:rsidRPr="00A65702">
              <w:rPr>
                <w:rFonts w:asciiTheme="minorHAnsi" w:hAnsiTheme="minorHAnsi" w:cs="Arial"/>
                <w:sz w:val="18"/>
                <w:szCs w:val="18"/>
              </w:rPr>
              <w:t>CIRS</w:t>
            </w:r>
            <w:r w:rsidR="001E7C15" w:rsidRPr="00A65702">
              <w:rPr>
                <w:rFonts w:asciiTheme="minorHAnsi" w:hAnsiTheme="minorHAnsi" w:cs="Arial"/>
                <w:sz w:val="18"/>
                <w:szCs w:val="18"/>
              </w:rPr>
              <w:t xml:space="preserve">, within </w:t>
            </w:r>
            <w:r w:rsidR="004E4E33" w:rsidRPr="00A65702">
              <w:rPr>
                <w:rFonts w:asciiTheme="minorHAnsi" w:hAnsiTheme="minorHAnsi" w:cs="Arial"/>
                <w:b/>
                <w:bCs/>
                <w:sz w:val="18"/>
                <w:szCs w:val="18"/>
              </w:rPr>
              <w:t>72</w:t>
            </w:r>
            <w:r w:rsidR="001E7C15" w:rsidRPr="00A65702">
              <w:rPr>
                <w:rFonts w:asciiTheme="minorHAnsi" w:hAnsiTheme="minorHAnsi" w:cs="Arial"/>
                <w:b/>
                <w:bCs/>
                <w:sz w:val="18"/>
                <w:szCs w:val="18"/>
              </w:rPr>
              <w:t xml:space="preserve"> hours</w:t>
            </w:r>
            <w:r w:rsidR="001E7C15" w:rsidRPr="00A65702">
              <w:rPr>
                <w:rFonts w:asciiTheme="minorHAnsi" w:hAnsiTheme="minorHAnsi" w:cs="Arial"/>
                <w:sz w:val="18"/>
                <w:szCs w:val="18"/>
              </w:rPr>
              <w:t xml:space="preserve">, via the </w:t>
            </w:r>
            <w:hyperlink r:id="rId25" w:history="1">
              <w:r w:rsidR="001E7C15" w:rsidRPr="00A65702">
                <w:rPr>
                  <w:rStyle w:val="Hyperlink"/>
                  <w:sz w:val="18"/>
                  <w:szCs w:val="18"/>
                </w:rPr>
                <w:t>Whole of Victorian Government Cyber Security Portal</w:t>
              </w:r>
            </w:hyperlink>
            <w:r w:rsidR="001E7C15" w:rsidRPr="00A65702">
              <w:rPr>
                <w:rFonts w:asciiTheme="minorHAnsi" w:hAnsiTheme="minorHAnsi"/>
                <w:sz w:val="18"/>
                <w:szCs w:val="18"/>
              </w:rPr>
              <w:t xml:space="preserve"> </w:t>
            </w:r>
            <w:r w:rsidR="0072006E" w:rsidRPr="00A65702">
              <w:rPr>
                <w:rFonts w:asciiTheme="minorHAnsi" w:hAnsiTheme="minorHAnsi"/>
                <w:sz w:val="18"/>
                <w:szCs w:val="18"/>
              </w:rPr>
              <w:t xml:space="preserve">or </w:t>
            </w:r>
            <w:r w:rsidR="00A65702" w:rsidRPr="00A65702">
              <w:rPr>
                <w:rFonts w:asciiTheme="minorHAnsi" w:hAnsiTheme="minorHAnsi"/>
                <w:sz w:val="18"/>
                <w:szCs w:val="18"/>
              </w:rPr>
              <w:t>1300</w:t>
            </w:r>
            <w:r w:rsidR="00A65702">
              <w:rPr>
                <w:rFonts w:asciiTheme="minorHAnsi" w:hAnsiTheme="minorHAnsi"/>
                <w:sz w:val="18"/>
                <w:szCs w:val="18"/>
              </w:rPr>
              <w:t xml:space="preserve"> </w:t>
            </w:r>
            <w:r w:rsidR="00A65702" w:rsidRPr="00A65702">
              <w:rPr>
                <w:rFonts w:asciiTheme="minorHAnsi" w:hAnsiTheme="minorHAnsi"/>
                <w:sz w:val="18"/>
                <w:szCs w:val="18"/>
              </w:rPr>
              <w:t>278</w:t>
            </w:r>
            <w:r w:rsidR="00A65702">
              <w:rPr>
                <w:rFonts w:asciiTheme="minorHAnsi" w:hAnsiTheme="minorHAnsi"/>
                <w:sz w:val="18"/>
                <w:szCs w:val="18"/>
              </w:rPr>
              <w:t xml:space="preserve"> </w:t>
            </w:r>
            <w:r w:rsidR="00A65702" w:rsidRPr="00A65702">
              <w:rPr>
                <w:rFonts w:asciiTheme="minorHAnsi" w:hAnsiTheme="minorHAnsi"/>
                <w:sz w:val="18"/>
                <w:szCs w:val="18"/>
              </w:rPr>
              <w:t>8</w:t>
            </w:r>
            <w:r w:rsidR="0072006E" w:rsidRPr="00A65702">
              <w:rPr>
                <w:rFonts w:asciiTheme="minorHAnsi" w:hAnsiTheme="minorHAnsi"/>
                <w:sz w:val="18"/>
                <w:szCs w:val="18"/>
              </w:rPr>
              <w:t>42 (if outside of business hours)</w:t>
            </w:r>
          </w:p>
          <w:p w14:paraId="41535B7B" w14:textId="1BD148AF" w:rsidR="00DF09BC" w:rsidRPr="00A65702" w:rsidRDefault="00A302ED" w:rsidP="009E4F8A">
            <w:pPr>
              <w:pStyle w:val="Pa3"/>
              <w:numPr>
                <w:ilvl w:val="0"/>
                <w:numId w:val="26"/>
              </w:numPr>
              <w:ind w:left="501"/>
              <w:rPr>
                <w:rFonts w:asciiTheme="minorHAnsi" w:hAnsiTheme="minorHAnsi" w:cs="Arial"/>
                <w:sz w:val="18"/>
                <w:szCs w:val="18"/>
              </w:rPr>
            </w:pPr>
            <w:r>
              <w:rPr>
                <w:rFonts w:asciiTheme="minorHAnsi" w:hAnsiTheme="minorHAnsi" w:cs="Arial"/>
                <w:sz w:val="18"/>
                <w:szCs w:val="18"/>
              </w:rPr>
              <w:t>o</w:t>
            </w:r>
            <w:r w:rsidR="001E7C15" w:rsidRPr="00A65702">
              <w:rPr>
                <w:rFonts w:asciiTheme="minorHAnsi" w:hAnsiTheme="minorHAnsi" w:cs="Arial"/>
                <w:sz w:val="18"/>
                <w:szCs w:val="18"/>
              </w:rPr>
              <w:t>ther</w:t>
            </w:r>
            <w:r w:rsidR="001A4D6B" w:rsidRPr="00A65702">
              <w:rPr>
                <w:rFonts w:asciiTheme="minorHAnsi" w:hAnsiTheme="minorHAnsi" w:cs="Arial"/>
                <w:sz w:val="18"/>
                <w:szCs w:val="18"/>
              </w:rPr>
              <w:t xml:space="preserve"> stakeholders, as per the </w:t>
            </w:r>
            <w:r w:rsidR="001E7C15" w:rsidRPr="00A65702">
              <w:rPr>
                <w:rFonts w:asciiTheme="minorHAnsi" w:hAnsiTheme="minorHAnsi" w:cs="Arial"/>
                <w:sz w:val="18"/>
                <w:szCs w:val="18"/>
              </w:rPr>
              <w:t>notifications</w:t>
            </w:r>
            <w:r w:rsidR="001A4D6B" w:rsidRPr="00A65702">
              <w:rPr>
                <w:rFonts w:asciiTheme="minorHAnsi" w:hAnsiTheme="minorHAnsi" w:cs="Arial"/>
                <w:sz w:val="18"/>
                <w:szCs w:val="18"/>
              </w:rPr>
              <w:t xml:space="preserve"> section</w:t>
            </w:r>
            <w:r w:rsidR="00DF09BC" w:rsidRPr="00A65702">
              <w:rPr>
                <w:rFonts w:asciiTheme="minorHAnsi" w:hAnsiTheme="minorHAnsi" w:cs="Arial"/>
                <w:sz w:val="18"/>
                <w:szCs w:val="18"/>
              </w:rPr>
              <w:t xml:space="preserve"> </w:t>
            </w:r>
          </w:p>
        </w:tc>
      </w:tr>
      <w:tr w:rsidR="00014B47" w:rsidRPr="00A65702" w14:paraId="69B08AD1" w14:textId="77777777" w:rsidTr="00F570C8">
        <w:trPr>
          <w:cantSplit/>
          <w:trHeight w:val="1134"/>
        </w:trPr>
        <w:tc>
          <w:tcPr>
            <w:tcW w:w="292" w:type="pct"/>
            <w:tcBorders>
              <w:top w:val="single" w:sz="4" w:space="0" w:color="auto"/>
              <w:left w:val="single" w:sz="4" w:space="0" w:color="auto"/>
              <w:bottom w:val="single" w:sz="4" w:space="0" w:color="auto"/>
            </w:tcBorders>
            <w:shd w:val="clear" w:color="auto" w:fill="FDEBD4" w:themeFill="accent3" w:themeFillTint="33"/>
          </w:tcPr>
          <w:p w14:paraId="542E5D15" w14:textId="77777777" w:rsidR="00DF09BC" w:rsidRPr="00A65702" w:rsidRDefault="00DF09BC" w:rsidP="00DF09BC">
            <w:pPr>
              <w:pStyle w:val="Pa3"/>
              <w:rPr>
                <w:rFonts w:asciiTheme="minorHAnsi" w:hAnsiTheme="minorHAnsi" w:cs="Arial"/>
                <w:b/>
                <w:bCs/>
                <w:sz w:val="18"/>
                <w:szCs w:val="18"/>
              </w:rPr>
            </w:pPr>
            <w:r w:rsidRPr="00A65702">
              <w:rPr>
                <w:rFonts w:asciiTheme="minorHAnsi" w:hAnsiTheme="minorHAnsi" w:cs="Arial"/>
                <w:b/>
                <w:bCs/>
                <w:sz w:val="18"/>
                <w:szCs w:val="18"/>
              </w:rPr>
              <w:lastRenderedPageBreak/>
              <w:t>4</w:t>
            </w:r>
          </w:p>
        </w:tc>
        <w:tc>
          <w:tcPr>
            <w:tcW w:w="374" w:type="pct"/>
            <w:tcBorders>
              <w:top w:val="single" w:sz="4" w:space="0" w:color="auto"/>
              <w:bottom w:val="single" w:sz="4" w:space="0" w:color="auto"/>
            </w:tcBorders>
            <w:shd w:val="clear" w:color="auto" w:fill="FDEBD4" w:themeFill="accent3" w:themeFillTint="33"/>
          </w:tcPr>
          <w:p w14:paraId="11B5D97B" w14:textId="064FDAFE" w:rsidR="00DF09BC" w:rsidRPr="00A65702" w:rsidRDefault="00DF09BC" w:rsidP="00DF09BC">
            <w:pPr>
              <w:pStyle w:val="Pa3"/>
              <w:rPr>
                <w:rFonts w:asciiTheme="minorHAnsi" w:hAnsiTheme="minorHAnsi" w:cs="Arial"/>
                <w:color w:val="211D1E"/>
                <w:sz w:val="18"/>
                <w:szCs w:val="18"/>
              </w:rPr>
            </w:pPr>
            <w:r w:rsidRPr="00A65702">
              <w:rPr>
                <w:rFonts w:asciiTheme="minorHAnsi" w:hAnsiTheme="minorHAnsi"/>
                <w:b/>
                <w:bCs/>
                <w:color w:val="211D1E"/>
                <w:sz w:val="18"/>
              </w:rPr>
              <w:t xml:space="preserve">Major </w:t>
            </w:r>
          </w:p>
        </w:tc>
        <w:tc>
          <w:tcPr>
            <w:tcW w:w="2513" w:type="pct"/>
            <w:tcBorders>
              <w:top w:val="single" w:sz="4" w:space="0" w:color="auto"/>
              <w:bottom w:val="single" w:sz="4" w:space="0" w:color="auto"/>
            </w:tcBorders>
            <w:shd w:val="clear" w:color="auto" w:fill="FDEBD4" w:themeFill="accent3" w:themeFillTint="33"/>
          </w:tcPr>
          <w:p w14:paraId="24877046" w14:textId="7AD8EE35" w:rsidR="00DF09BC" w:rsidRPr="00A65702" w:rsidRDefault="00417822" w:rsidP="00E930F7">
            <w:pPr>
              <w:pStyle w:val="Pa3"/>
              <w:ind w:left="0"/>
              <w:rPr>
                <w:rFonts w:asciiTheme="minorHAnsi" w:hAnsiTheme="minorHAnsi" w:cs="Arial"/>
                <w:sz w:val="18"/>
                <w:szCs w:val="18"/>
              </w:rPr>
            </w:pPr>
            <w:r w:rsidRPr="00A65702">
              <w:rPr>
                <w:rFonts w:asciiTheme="minorHAnsi" w:hAnsiTheme="minorHAnsi" w:cs="Arial"/>
                <w:color w:val="211D1E"/>
                <w:sz w:val="18"/>
                <w:szCs w:val="18"/>
              </w:rPr>
              <w:t xml:space="preserve">This </w:t>
            </w:r>
            <w:r w:rsidRPr="00A65702">
              <w:rPr>
                <w:rFonts w:asciiTheme="minorHAnsi" w:hAnsiTheme="minorHAnsi"/>
                <w:color w:val="211D1E"/>
                <w:sz w:val="18"/>
              </w:rPr>
              <w:t>is</w:t>
            </w:r>
            <w:r w:rsidRPr="00A65702">
              <w:rPr>
                <w:rFonts w:asciiTheme="minorHAnsi" w:hAnsiTheme="minorHAnsi" w:cs="Arial"/>
                <w:color w:val="211D1E"/>
                <w:sz w:val="18"/>
                <w:szCs w:val="18"/>
              </w:rPr>
              <w:t xml:space="preserve"> a</w:t>
            </w:r>
            <w:r w:rsidR="00E25A88" w:rsidRPr="00A65702">
              <w:rPr>
                <w:rFonts w:asciiTheme="minorHAnsi" w:hAnsiTheme="minorHAnsi" w:cs="Arial"/>
                <w:color w:val="211D1E"/>
                <w:sz w:val="18"/>
                <w:szCs w:val="18"/>
              </w:rPr>
              <w:t xml:space="preserve"> </w:t>
            </w:r>
            <w:r w:rsidR="00DF09BC" w:rsidRPr="00A65702">
              <w:rPr>
                <w:rFonts w:asciiTheme="minorHAnsi" w:hAnsiTheme="minorHAnsi" w:cs="Arial"/>
                <w:color w:val="211D1E"/>
                <w:sz w:val="18"/>
                <w:szCs w:val="18"/>
              </w:rPr>
              <w:t>successful cyber security</w:t>
            </w:r>
            <w:r w:rsidR="00503FC2" w:rsidRPr="00A65702">
              <w:rPr>
                <w:rFonts w:asciiTheme="minorHAnsi" w:hAnsiTheme="minorHAnsi" w:cs="Arial"/>
                <w:color w:val="211D1E"/>
                <w:sz w:val="18"/>
                <w:szCs w:val="18"/>
              </w:rPr>
              <w:t xml:space="preserve"> </w:t>
            </w:r>
            <w:r w:rsidR="00DF09BC" w:rsidRPr="00A65702">
              <w:rPr>
                <w:rFonts w:asciiTheme="minorHAnsi" w:hAnsiTheme="minorHAnsi" w:cs="Arial"/>
                <w:color w:val="211D1E"/>
                <w:sz w:val="18"/>
                <w:szCs w:val="18"/>
              </w:rPr>
              <w:t>compromise</w:t>
            </w:r>
            <w:r w:rsidR="00D97BE1" w:rsidRPr="00A65702">
              <w:rPr>
                <w:rFonts w:asciiTheme="minorHAnsi" w:hAnsiTheme="minorHAnsi" w:cs="Arial"/>
                <w:color w:val="211D1E"/>
                <w:sz w:val="18"/>
                <w:szCs w:val="18"/>
              </w:rPr>
              <w:t>. This compromise</w:t>
            </w:r>
            <w:r w:rsidRPr="00A65702">
              <w:rPr>
                <w:rFonts w:asciiTheme="minorHAnsi" w:hAnsiTheme="minorHAnsi" w:cs="Arial"/>
                <w:color w:val="211D1E"/>
                <w:sz w:val="18"/>
                <w:szCs w:val="18"/>
              </w:rPr>
              <w:t xml:space="preserve"> </w:t>
            </w:r>
            <w:r w:rsidR="00D97BE1" w:rsidRPr="00A65702">
              <w:rPr>
                <w:rFonts w:asciiTheme="minorHAnsi" w:hAnsiTheme="minorHAnsi" w:cs="Arial"/>
                <w:color w:val="211D1E"/>
                <w:sz w:val="18"/>
                <w:szCs w:val="18"/>
              </w:rPr>
              <w:t xml:space="preserve">has </w:t>
            </w:r>
            <w:r w:rsidRPr="00A65702">
              <w:rPr>
                <w:rFonts w:asciiTheme="minorHAnsi" w:hAnsiTheme="minorHAnsi" w:cs="Arial"/>
                <w:color w:val="211D1E"/>
                <w:sz w:val="18"/>
                <w:szCs w:val="18"/>
              </w:rPr>
              <w:t xml:space="preserve">potential to cause or is causing </w:t>
            </w:r>
            <w:r w:rsidR="00DF09BC" w:rsidRPr="00A65702">
              <w:rPr>
                <w:rFonts w:asciiTheme="minorHAnsi" w:hAnsiTheme="minorHAnsi" w:cs="Arial"/>
                <w:sz w:val="18"/>
                <w:szCs w:val="18"/>
              </w:rPr>
              <w:t>major impact to services, information, assets, government reputation, relationships and/or the community</w:t>
            </w:r>
            <w:r w:rsidR="00BD776D" w:rsidRPr="00A65702">
              <w:rPr>
                <w:rFonts w:asciiTheme="minorHAnsi" w:hAnsiTheme="minorHAnsi" w:cs="Arial"/>
                <w:sz w:val="18"/>
                <w:szCs w:val="18"/>
              </w:rPr>
              <w:t>.</w:t>
            </w:r>
          </w:p>
          <w:p w14:paraId="3AAB7B3E" w14:textId="631D7010" w:rsidR="00E25A88" w:rsidRPr="00A65702" w:rsidRDefault="00E25A88" w:rsidP="00E25A88">
            <w:pPr>
              <w:pStyle w:val="Pa3"/>
              <w:rPr>
                <w:rFonts w:asciiTheme="minorHAnsi" w:hAnsiTheme="minorHAnsi" w:cs="Arial"/>
                <w:color w:val="211D1E"/>
                <w:sz w:val="18"/>
                <w:szCs w:val="18"/>
              </w:rPr>
            </w:pPr>
            <w:r w:rsidRPr="00A65702">
              <w:rPr>
                <w:rFonts w:asciiTheme="minorHAnsi" w:hAnsiTheme="minorHAnsi" w:cs="Arial"/>
                <w:color w:val="211D1E"/>
                <w:sz w:val="18"/>
                <w:szCs w:val="18"/>
              </w:rPr>
              <w:t>This involves</w:t>
            </w:r>
            <w:r w:rsidR="00F80F13" w:rsidRPr="00A65702">
              <w:rPr>
                <w:rFonts w:asciiTheme="minorHAnsi" w:hAnsiTheme="minorHAnsi" w:cs="Arial"/>
                <w:color w:val="211D1E"/>
                <w:sz w:val="18"/>
                <w:szCs w:val="18"/>
              </w:rPr>
              <w:t xml:space="preserve"> at least one of the following consequences</w:t>
            </w:r>
            <w:r w:rsidRPr="00A65702">
              <w:rPr>
                <w:rFonts w:asciiTheme="minorHAnsi" w:hAnsiTheme="minorHAnsi" w:cs="Arial"/>
                <w:color w:val="211D1E"/>
                <w:sz w:val="18"/>
                <w:szCs w:val="18"/>
              </w:rPr>
              <w:t>:</w:t>
            </w:r>
          </w:p>
          <w:p w14:paraId="7AEB03F8" w14:textId="6F37686D" w:rsidR="00DF09BC" w:rsidRPr="00A65702" w:rsidRDefault="00DF09BC"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 xml:space="preserve">ineffectiveness </w:t>
            </w:r>
            <w:r w:rsidR="00765894" w:rsidRPr="00A65702">
              <w:rPr>
                <w:rFonts w:asciiTheme="minorHAnsi" w:hAnsiTheme="minorHAnsi" w:cs="Arial"/>
                <w:color w:val="211D1E"/>
                <w:sz w:val="18"/>
                <w:szCs w:val="18"/>
              </w:rPr>
              <w:t xml:space="preserve">of </w:t>
            </w:r>
            <w:r w:rsidR="00CE3853" w:rsidRPr="00A65702">
              <w:rPr>
                <w:rFonts w:asciiTheme="minorHAnsi" w:hAnsiTheme="minorHAnsi" w:cs="Arial"/>
                <w:color w:val="211D1E"/>
                <w:sz w:val="18"/>
                <w:szCs w:val="18"/>
              </w:rPr>
              <w:t>a department or government agency</w:t>
            </w:r>
            <w:r w:rsidR="00A65702">
              <w:rPr>
                <w:rFonts w:asciiTheme="minorHAnsi" w:hAnsiTheme="minorHAnsi" w:cs="Arial"/>
                <w:color w:val="211D1E"/>
                <w:sz w:val="18"/>
                <w:szCs w:val="18"/>
              </w:rPr>
              <w:t>’</w:t>
            </w:r>
            <w:r w:rsidR="00CE3853" w:rsidRPr="00A65702">
              <w:rPr>
                <w:rFonts w:asciiTheme="minorHAnsi" w:hAnsiTheme="minorHAnsi" w:cs="Arial"/>
                <w:color w:val="211D1E"/>
                <w:sz w:val="18"/>
                <w:szCs w:val="18"/>
              </w:rPr>
              <w:t>s ability to ensure the confidentiality, integrity or availability of its systems, services or data</w:t>
            </w:r>
          </w:p>
          <w:p w14:paraId="31A8941D" w14:textId="22948965" w:rsidR="00230196" w:rsidRPr="00A65702" w:rsidRDefault="00DF09BC"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 xml:space="preserve">disruption to activities requiring reprioritisation </w:t>
            </w:r>
            <w:r w:rsidR="001E2891" w:rsidRPr="00A65702">
              <w:rPr>
                <w:rFonts w:asciiTheme="minorHAnsi" w:hAnsiTheme="minorHAnsi" w:cs="Arial"/>
                <w:color w:val="211D1E"/>
                <w:sz w:val="18"/>
                <w:szCs w:val="18"/>
              </w:rPr>
              <w:t xml:space="preserve">of activities or resourcing </w:t>
            </w:r>
            <w:r w:rsidRPr="00A65702">
              <w:rPr>
                <w:rFonts w:asciiTheme="minorHAnsi" w:hAnsiTheme="minorHAnsi" w:cs="Arial"/>
                <w:color w:val="211D1E"/>
                <w:sz w:val="18"/>
                <w:szCs w:val="18"/>
              </w:rPr>
              <w:t>to meet expected levels of service</w:t>
            </w:r>
          </w:p>
          <w:p w14:paraId="2504396E" w14:textId="37679B65" w:rsidR="00DF09BC" w:rsidRPr="00A65702" w:rsidRDefault="007130EA"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activation of business continuity plans</w:t>
            </w:r>
          </w:p>
          <w:p w14:paraId="2E1C0003" w14:textId="1CC131E8" w:rsidR="00DF09BC" w:rsidRPr="00A65702" w:rsidRDefault="001E7C15"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direct or indirect major impacts to</w:t>
            </w:r>
            <w:r w:rsidRPr="00A65702">
              <w:rPr>
                <w:rFonts w:asciiTheme="minorHAnsi" w:hAnsiTheme="minorHAnsi" w:cs="Arial"/>
                <w:color w:val="211D1E"/>
              </w:rPr>
              <w:t xml:space="preserve"> </w:t>
            </w:r>
            <w:r w:rsidRPr="00A65702">
              <w:rPr>
                <w:rFonts w:asciiTheme="minorHAnsi" w:hAnsiTheme="minorHAnsi" w:cs="Arial"/>
                <w:color w:val="211D1E"/>
                <w:sz w:val="18"/>
                <w:szCs w:val="18"/>
              </w:rPr>
              <w:t>more than one department or government agency</w:t>
            </w:r>
          </w:p>
          <w:p w14:paraId="03393EC5" w14:textId="3AA45E4F" w:rsidR="00DF09BC" w:rsidRPr="00A65702" w:rsidRDefault="00DF09BC"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a large-scale</w:t>
            </w:r>
            <w:r w:rsidRPr="00A65702">
              <w:rPr>
                <w:rFonts w:asciiTheme="minorHAnsi" w:hAnsiTheme="minorHAnsi" w:cs="PTSans-Regular"/>
                <w:color w:val="1D1D1B"/>
                <w:sz w:val="20"/>
                <w:szCs w:val="20"/>
              </w:rPr>
              <w:t xml:space="preserve"> </w:t>
            </w:r>
            <w:r w:rsidRPr="00A65702">
              <w:rPr>
                <w:rFonts w:asciiTheme="minorHAnsi" w:hAnsiTheme="minorHAnsi" w:cs="Arial"/>
                <w:color w:val="211D1E"/>
                <w:sz w:val="18"/>
                <w:szCs w:val="18"/>
              </w:rPr>
              <w:t>data breach</w:t>
            </w:r>
          </w:p>
          <w:p w14:paraId="15EFEFB7" w14:textId="4EC2CC0C" w:rsidR="001E7C15" w:rsidRPr="00A65702" w:rsidRDefault="001E7C15"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media interest generated by public concern</w:t>
            </w:r>
          </w:p>
          <w:p w14:paraId="62D51677" w14:textId="15995FE9" w:rsidR="001E7C15" w:rsidRPr="00A65702" w:rsidRDefault="001E7C15" w:rsidP="004E256D">
            <w:pPr>
              <w:pStyle w:val="ListParagraph"/>
              <w:numPr>
                <w:ilvl w:val="0"/>
                <w:numId w:val="12"/>
              </w:numPr>
              <w:rPr>
                <w:color w:val="211D1E"/>
                <w:sz w:val="18"/>
                <w:szCs w:val="18"/>
              </w:rPr>
            </w:pPr>
            <w:r w:rsidRPr="00A65702">
              <w:rPr>
                <w:color w:val="211D1E"/>
                <w:sz w:val="18"/>
                <w:szCs w:val="18"/>
              </w:rPr>
              <w:t xml:space="preserve">an immediate response </w:t>
            </w:r>
            <w:r w:rsidR="00473988" w:rsidRPr="00A65702">
              <w:rPr>
                <w:color w:val="211D1E"/>
                <w:sz w:val="18"/>
                <w:szCs w:val="18"/>
              </w:rPr>
              <w:t xml:space="preserve">required at </w:t>
            </w:r>
            <w:r w:rsidRPr="00A65702">
              <w:rPr>
                <w:color w:val="211D1E"/>
                <w:sz w:val="18"/>
                <w:szCs w:val="18"/>
              </w:rPr>
              <w:t xml:space="preserve">the </w:t>
            </w:r>
            <w:r w:rsidR="00D97BE1" w:rsidRPr="00A65702">
              <w:rPr>
                <w:color w:val="211D1E"/>
                <w:sz w:val="18"/>
                <w:szCs w:val="18"/>
              </w:rPr>
              <w:t>s</w:t>
            </w:r>
            <w:r w:rsidRPr="00A65702">
              <w:rPr>
                <w:color w:val="211D1E"/>
                <w:sz w:val="18"/>
                <w:szCs w:val="18"/>
              </w:rPr>
              <w:t>tate level, involving strategic coordination and engagement to:</w:t>
            </w:r>
          </w:p>
          <w:p w14:paraId="23CBB144" w14:textId="380133B4" w:rsidR="001E7C15" w:rsidRPr="00A65702" w:rsidRDefault="001E7C15" w:rsidP="004E256D">
            <w:pPr>
              <w:pStyle w:val="ListParagraph"/>
              <w:numPr>
                <w:ilvl w:val="1"/>
                <w:numId w:val="12"/>
              </w:numPr>
              <w:rPr>
                <w:color w:val="211D1E"/>
                <w:sz w:val="18"/>
                <w:szCs w:val="18"/>
              </w:rPr>
            </w:pPr>
            <w:r w:rsidRPr="00A65702">
              <w:rPr>
                <w:color w:val="211D1E"/>
                <w:sz w:val="18"/>
                <w:szCs w:val="18"/>
              </w:rPr>
              <w:t>advise stakeholders, detailing the threat and potential or actual impacts</w:t>
            </w:r>
          </w:p>
          <w:p w14:paraId="585C55F8" w14:textId="212953DD" w:rsidR="001E7C15" w:rsidRPr="00A65702" w:rsidRDefault="001E7C15" w:rsidP="004E256D">
            <w:pPr>
              <w:pStyle w:val="ListParagraph"/>
              <w:numPr>
                <w:ilvl w:val="1"/>
                <w:numId w:val="12"/>
              </w:numPr>
              <w:rPr>
                <w:color w:val="211D1E"/>
                <w:sz w:val="18"/>
                <w:szCs w:val="18"/>
              </w:rPr>
            </w:pPr>
            <w:r w:rsidRPr="00A65702">
              <w:rPr>
                <w:color w:val="211D1E"/>
                <w:sz w:val="18"/>
                <w:szCs w:val="18"/>
              </w:rPr>
              <w:t>share indicators of compromise, mitigation advice and options</w:t>
            </w:r>
          </w:p>
          <w:p w14:paraId="695AE3E2" w14:textId="49830619" w:rsidR="001E7C15" w:rsidRPr="00A65702" w:rsidRDefault="001E7C15" w:rsidP="004E256D">
            <w:pPr>
              <w:pStyle w:val="ListParagraph"/>
              <w:numPr>
                <w:ilvl w:val="1"/>
                <w:numId w:val="12"/>
              </w:numPr>
              <w:rPr>
                <w:color w:val="211D1E"/>
                <w:sz w:val="18"/>
                <w:szCs w:val="18"/>
              </w:rPr>
            </w:pPr>
            <w:r w:rsidRPr="00A65702">
              <w:rPr>
                <w:color w:val="211D1E"/>
                <w:sz w:val="18"/>
                <w:szCs w:val="18"/>
              </w:rPr>
              <w:t>develop and/or share response capability across jurisdictions</w:t>
            </w:r>
          </w:p>
          <w:p w14:paraId="5EE5384E" w14:textId="428DCB7E" w:rsidR="001E7C15" w:rsidRPr="00A65702" w:rsidRDefault="001E7C15" w:rsidP="004E256D">
            <w:pPr>
              <w:pStyle w:val="ListParagraph"/>
              <w:numPr>
                <w:ilvl w:val="1"/>
                <w:numId w:val="12"/>
              </w:numPr>
              <w:rPr>
                <w:color w:val="211D1E"/>
                <w:sz w:val="18"/>
                <w:szCs w:val="18"/>
              </w:rPr>
            </w:pPr>
            <w:r w:rsidRPr="00A65702">
              <w:rPr>
                <w:color w:val="211D1E"/>
                <w:sz w:val="18"/>
                <w:szCs w:val="18"/>
              </w:rPr>
              <w:t>engage media, government and Victorians</w:t>
            </w:r>
          </w:p>
          <w:p w14:paraId="61A06F27" w14:textId="54C47584" w:rsidR="001E7C15" w:rsidRPr="00A65702" w:rsidRDefault="001E7C15"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 xml:space="preserve">consideration to share and deploy technical resources across departments and request </w:t>
            </w:r>
            <w:r w:rsidR="0013084F" w:rsidRPr="00A65702">
              <w:rPr>
                <w:rFonts w:asciiTheme="minorHAnsi" w:hAnsiTheme="minorHAnsi" w:cs="Arial"/>
                <w:color w:val="211D1E"/>
                <w:sz w:val="18"/>
                <w:szCs w:val="18"/>
              </w:rPr>
              <w:t>Australian Cyber Security Centre (ACSC)</w:t>
            </w:r>
            <w:r w:rsidRPr="00A65702">
              <w:rPr>
                <w:rFonts w:asciiTheme="minorHAnsi" w:hAnsiTheme="minorHAnsi" w:cs="Arial"/>
                <w:color w:val="211D1E"/>
                <w:sz w:val="18"/>
                <w:szCs w:val="18"/>
              </w:rPr>
              <w:t xml:space="preserve"> assistance</w:t>
            </w:r>
          </w:p>
          <w:p w14:paraId="334F141A" w14:textId="33DC7346" w:rsidR="001E7C15" w:rsidRPr="00A65702" w:rsidRDefault="001E7C15"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a need to coordinate a WoVG response in support of a Commonwealth-led incident or crisis.</w:t>
            </w:r>
          </w:p>
          <w:p w14:paraId="4D337C68" w14:textId="0FDD3381" w:rsidR="00DF09BC" w:rsidRPr="00A65702" w:rsidRDefault="00DF09BC" w:rsidP="00690FE3">
            <w:pPr>
              <w:pStyle w:val="Pa3"/>
              <w:rPr>
                <w:rFonts w:asciiTheme="minorHAnsi" w:hAnsiTheme="minorHAnsi" w:cs="Arial"/>
                <w:sz w:val="18"/>
                <w:szCs w:val="18"/>
              </w:rPr>
            </w:pPr>
            <w:r w:rsidRPr="00A65702">
              <w:rPr>
                <w:rFonts w:asciiTheme="minorHAnsi" w:hAnsiTheme="minorHAnsi" w:cs="Arial"/>
                <w:color w:val="211D1E"/>
                <w:sz w:val="18"/>
                <w:szCs w:val="18"/>
              </w:rPr>
              <w:t xml:space="preserve">Alternatively, </w:t>
            </w:r>
            <w:r w:rsidR="00BF47B5" w:rsidRPr="00A65702">
              <w:rPr>
                <w:rFonts w:asciiTheme="minorHAnsi" w:hAnsiTheme="minorHAnsi" w:cs="Arial"/>
                <w:color w:val="211D1E"/>
                <w:sz w:val="18"/>
                <w:szCs w:val="18"/>
              </w:rPr>
              <w:t xml:space="preserve">this can mean </w:t>
            </w:r>
            <w:r w:rsidRPr="00A65702">
              <w:rPr>
                <w:rFonts w:asciiTheme="minorHAnsi" w:hAnsiTheme="minorHAnsi" w:cs="Arial"/>
                <w:color w:val="211D1E"/>
                <w:sz w:val="18"/>
                <w:szCs w:val="18"/>
              </w:rPr>
              <w:t xml:space="preserve">a cyber security </w:t>
            </w:r>
            <w:r w:rsidR="00BF47B5" w:rsidRPr="00A65702">
              <w:rPr>
                <w:rFonts w:asciiTheme="minorHAnsi" w:hAnsiTheme="minorHAnsi" w:cs="Arial"/>
                <w:color w:val="211D1E"/>
                <w:sz w:val="18"/>
                <w:szCs w:val="18"/>
              </w:rPr>
              <w:t>threat where</w:t>
            </w:r>
            <w:r w:rsidR="001E7C15" w:rsidRPr="00A65702">
              <w:rPr>
                <w:rFonts w:asciiTheme="minorHAnsi" w:hAnsiTheme="minorHAnsi" w:cs="Arial"/>
                <w:color w:val="211D1E"/>
                <w:sz w:val="18"/>
                <w:szCs w:val="18"/>
              </w:rPr>
              <w:t xml:space="preserve"> </w:t>
            </w:r>
            <w:r w:rsidRPr="00A65702">
              <w:rPr>
                <w:rFonts w:asciiTheme="minorHAnsi" w:hAnsiTheme="minorHAnsi" w:cs="Arial"/>
                <w:color w:val="211D1E"/>
                <w:sz w:val="18"/>
                <w:szCs w:val="18"/>
              </w:rPr>
              <w:t>information or intelligence warrants immediate monitoring and analysis</w:t>
            </w:r>
            <w:r w:rsidR="001E7C15" w:rsidRPr="00A65702">
              <w:rPr>
                <w:rFonts w:asciiTheme="minorHAnsi" w:hAnsiTheme="minorHAnsi" w:cs="Arial"/>
                <w:color w:val="211D1E"/>
                <w:sz w:val="18"/>
                <w:szCs w:val="18"/>
              </w:rPr>
              <w:t xml:space="preserve"> (e.g. </w:t>
            </w:r>
            <w:r w:rsidR="00982EE5" w:rsidRPr="00A65702">
              <w:rPr>
                <w:rFonts w:asciiTheme="minorHAnsi" w:eastAsia="Calibri" w:hAnsiTheme="minorHAnsi" w:cs="Arial"/>
                <w:color w:val="211D1E"/>
                <w:sz w:val="18"/>
                <w:szCs w:val="18"/>
              </w:rPr>
              <w:t>i</w:t>
            </w:r>
            <w:r w:rsidR="001E7C15" w:rsidRPr="00A65702">
              <w:rPr>
                <w:rFonts w:asciiTheme="minorHAnsi" w:eastAsia="Calibri" w:hAnsiTheme="minorHAnsi" w:cs="Arial"/>
                <w:color w:val="211D1E"/>
                <w:sz w:val="18"/>
                <w:szCs w:val="18"/>
              </w:rPr>
              <w:t xml:space="preserve">ncreased cyber threat activity, which may extend across </w:t>
            </w:r>
            <w:r w:rsidR="001E7C15" w:rsidRPr="00A65702">
              <w:rPr>
                <w:rFonts w:asciiTheme="minorHAnsi" w:hAnsiTheme="minorHAnsi" w:cs="Arial"/>
                <w:color w:val="211D1E"/>
                <w:sz w:val="18"/>
                <w:szCs w:val="18"/>
              </w:rPr>
              <w:t>Victoria</w:t>
            </w:r>
            <w:r w:rsidR="001E7C15" w:rsidRPr="00A65702">
              <w:rPr>
                <w:rFonts w:asciiTheme="minorHAnsi" w:eastAsia="Calibri" w:hAnsiTheme="minorHAnsi" w:cs="Arial"/>
                <w:color w:val="211D1E"/>
                <w:sz w:val="18"/>
                <w:szCs w:val="18"/>
              </w:rPr>
              <w:t xml:space="preserve"> or nationally)</w:t>
            </w:r>
            <w:r w:rsidR="001E7C15" w:rsidRPr="00A65702">
              <w:rPr>
                <w:rFonts w:asciiTheme="minorHAnsi" w:hAnsiTheme="minorHAnsi" w:cs="Arial"/>
                <w:color w:val="211D1E"/>
                <w:sz w:val="18"/>
                <w:szCs w:val="18"/>
              </w:rPr>
              <w:t>.</w:t>
            </w:r>
          </w:p>
        </w:tc>
        <w:tc>
          <w:tcPr>
            <w:tcW w:w="561" w:type="pct"/>
            <w:vMerge/>
            <w:shd w:val="clear" w:color="auto" w:fill="FDEBD4" w:themeFill="accent3" w:themeFillTint="33"/>
          </w:tcPr>
          <w:p w14:paraId="5383568F" w14:textId="77777777" w:rsidR="00DF09BC" w:rsidRPr="00A65702" w:rsidRDefault="00DF09BC" w:rsidP="00DF09BC">
            <w:pPr>
              <w:pStyle w:val="Pa3"/>
              <w:rPr>
                <w:sz w:val="18"/>
                <w:szCs w:val="18"/>
              </w:rPr>
            </w:pPr>
          </w:p>
        </w:tc>
        <w:tc>
          <w:tcPr>
            <w:tcW w:w="585" w:type="pct"/>
            <w:vMerge/>
          </w:tcPr>
          <w:p w14:paraId="709C8C74" w14:textId="77777777" w:rsidR="00DF09BC" w:rsidRPr="00A65702" w:rsidRDefault="00DF09BC" w:rsidP="00DF09BC">
            <w:pPr>
              <w:pStyle w:val="Pa3"/>
              <w:rPr>
                <w:sz w:val="18"/>
                <w:szCs w:val="18"/>
              </w:rPr>
            </w:pPr>
          </w:p>
        </w:tc>
        <w:tc>
          <w:tcPr>
            <w:tcW w:w="676" w:type="pct"/>
            <w:tcBorders>
              <w:right w:val="single" w:sz="4" w:space="0" w:color="auto"/>
            </w:tcBorders>
            <w:shd w:val="clear" w:color="auto" w:fill="FDEBD4" w:themeFill="accent3" w:themeFillTint="33"/>
          </w:tcPr>
          <w:p w14:paraId="34E38A1F" w14:textId="77777777" w:rsidR="001E7C15" w:rsidRPr="00A65702" w:rsidRDefault="001E7C15" w:rsidP="0067742F">
            <w:pPr>
              <w:pStyle w:val="Pa3"/>
              <w:rPr>
                <w:rFonts w:asciiTheme="minorHAnsi" w:hAnsiTheme="minorHAnsi" w:cs="Arial"/>
                <w:sz w:val="18"/>
                <w:szCs w:val="18"/>
              </w:rPr>
            </w:pPr>
            <w:r w:rsidRPr="00A65702">
              <w:rPr>
                <w:rFonts w:asciiTheme="minorHAnsi" w:hAnsiTheme="minorHAnsi" w:cs="Arial"/>
                <w:sz w:val="18"/>
                <w:szCs w:val="18"/>
              </w:rPr>
              <w:t>Notification is required to:</w:t>
            </w:r>
          </w:p>
          <w:p w14:paraId="1836A0CE" w14:textId="61FA1A66" w:rsidR="001E7C15" w:rsidRPr="00A65702" w:rsidRDefault="001E7C15" w:rsidP="009E4F8A">
            <w:pPr>
              <w:pStyle w:val="Pa3"/>
              <w:numPr>
                <w:ilvl w:val="0"/>
                <w:numId w:val="26"/>
              </w:numPr>
              <w:ind w:left="501"/>
              <w:rPr>
                <w:rFonts w:asciiTheme="minorHAnsi" w:hAnsiTheme="minorHAnsi" w:cs="Arial"/>
                <w:sz w:val="18"/>
                <w:szCs w:val="18"/>
              </w:rPr>
            </w:pPr>
            <w:r w:rsidRPr="00A65702">
              <w:rPr>
                <w:rFonts w:asciiTheme="minorHAnsi" w:hAnsiTheme="minorHAnsi" w:cs="Arial"/>
                <w:sz w:val="18"/>
                <w:szCs w:val="18"/>
              </w:rPr>
              <w:t xml:space="preserve">CIRS, within </w:t>
            </w:r>
            <w:r w:rsidRPr="00A65702">
              <w:rPr>
                <w:rFonts w:asciiTheme="minorHAnsi" w:hAnsiTheme="minorHAnsi" w:cs="Arial"/>
                <w:b/>
                <w:bCs/>
                <w:sz w:val="18"/>
                <w:szCs w:val="18"/>
              </w:rPr>
              <w:t>12 hours</w:t>
            </w:r>
            <w:r w:rsidRPr="00A65702">
              <w:rPr>
                <w:rFonts w:asciiTheme="minorHAnsi" w:hAnsiTheme="minorHAnsi" w:cs="Arial"/>
                <w:sz w:val="18"/>
                <w:szCs w:val="18"/>
              </w:rPr>
              <w:t xml:space="preserve">, via the </w:t>
            </w:r>
            <w:hyperlink r:id="rId26" w:history="1">
              <w:r w:rsidRPr="00A65702">
                <w:rPr>
                  <w:rStyle w:val="Hyperlink"/>
                  <w:sz w:val="18"/>
                  <w:szCs w:val="18"/>
                </w:rPr>
                <w:t>Whole of Victorian Government Cyber Security Portal</w:t>
              </w:r>
            </w:hyperlink>
            <w:r w:rsidRPr="00A65702">
              <w:rPr>
                <w:rFonts w:asciiTheme="minorHAnsi" w:hAnsiTheme="minorHAnsi"/>
                <w:sz w:val="18"/>
                <w:szCs w:val="18"/>
              </w:rPr>
              <w:t xml:space="preserve"> </w:t>
            </w:r>
            <w:r w:rsidR="0072006E" w:rsidRPr="00A65702">
              <w:rPr>
                <w:rFonts w:asciiTheme="minorHAnsi" w:hAnsiTheme="minorHAnsi"/>
                <w:sz w:val="18"/>
                <w:szCs w:val="18"/>
              </w:rPr>
              <w:t xml:space="preserve">or </w:t>
            </w:r>
            <w:r w:rsidR="00A65702" w:rsidRPr="00A65702">
              <w:rPr>
                <w:rFonts w:asciiTheme="minorHAnsi" w:hAnsiTheme="minorHAnsi"/>
                <w:sz w:val="18"/>
                <w:szCs w:val="18"/>
              </w:rPr>
              <w:t>1300</w:t>
            </w:r>
            <w:r w:rsidR="00A65702">
              <w:rPr>
                <w:rFonts w:asciiTheme="minorHAnsi" w:hAnsiTheme="minorHAnsi"/>
                <w:sz w:val="18"/>
                <w:szCs w:val="18"/>
              </w:rPr>
              <w:t xml:space="preserve"> </w:t>
            </w:r>
            <w:r w:rsidR="00A65702" w:rsidRPr="00A65702">
              <w:rPr>
                <w:rFonts w:asciiTheme="minorHAnsi" w:hAnsiTheme="minorHAnsi"/>
                <w:sz w:val="18"/>
                <w:szCs w:val="18"/>
              </w:rPr>
              <w:t>278</w:t>
            </w:r>
            <w:r w:rsidR="00A65702">
              <w:rPr>
                <w:rFonts w:asciiTheme="minorHAnsi" w:hAnsiTheme="minorHAnsi"/>
                <w:sz w:val="18"/>
                <w:szCs w:val="18"/>
              </w:rPr>
              <w:t xml:space="preserve"> </w:t>
            </w:r>
            <w:r w:rsidR="00A65702" w:rsidRPr="00A65702">
              <w:rPr>
                <w:rFonts w:asciiTheme="minorHAnsi" w:hAnsiTheme="minorHAnsi"/>
                <w:sz w:val="18"/>
                <w:szCs w:val="18"/>
              </w:rPr>
              <w:t>8</w:t>
            </w:r>
            <w:r w:rsidR="0072006E" w:rsidRPr="00A65702">
              <w:rPr>
                <w:rFonts w:asciiTheme="minorHAnsi" w:hAnsiTheme="minorHAnsi"/>
                <w:sz w:val="18"/>
                <w:szCs w:val="18"/>
              </w:rPr>
              <w:t>42 (if outside of business hours)</w:t>
            </w:r>
          </w:p>
          <w:p w14:paraId="40C53C8C" w14:textId="340D9A94" w:rsidR="00DF09BC" w:rsidRPr="00A65702" w:rsidRDefault="00A302ED" w:rsidP="009E4F8A">
            <w:pPr>
              <w:pStyle w:val="Pa3"/>
              <w:numPr>
                <w:ilvl w:val="0"/>
                <w:numId w:val="26"/>
              </w:numPr>
              <w:ind w:left="501"/>
              <w:rPr>
                <w:rFonts w:asciiTheme="minorHAnsi" w:hAnsiTheme="minorHAnsi" w:cs="Arial"/>
                <w:sz w:val="18"/>
                <w:szCs w:val="18"/>
              </w:rPr>
            </w:pPr>
            <w:r>
              <w:rPr>
                <w:rFonts w:asciiTheme="minorHAnsi" w:hAnsiTheme="minorHAnsi" w:cs="Arial"/>
                <w:sz w:val="18"/>
                <w:szCs w:val="18"/>
              </w:rPr>
              <w:t>o</w:t>
            </w:r>
            <w:r w:rsidR="001E7C15" w:rsidRPr="00A65702">
              <w:rPr>
                <w:rFonts w:asciiTheme="minorHAnsi" w:hAnsiTheme="minorHAnsi" w:cs="Arial"/>
                <w:sz w:val="18"/>
                <w:szCs w:val="18"/>
              </w:rPr>
              <w:t>ther stakeholders, as per the notifications section</w:t>
            </w:r>
          </w:p>
        </w:tc>
      </w:tr>
      <w:tr w:rsidR="000F27BC" w:rsidRPr="00A65702" w14:paraId="08A7B40E" w14:textId="77777777" w:rsidTr="00F570C8">
        <w:trPr>
          <w:cantSplit/>
          <w:trHeight w:val="1134"/>
        </w:trPr>
        <w:tc>
          <w:tcPr>
            <w:tcW w:w="292" w:type="pct"/>
            <w:tcBorders>
              <w:top w:val="single" w:sz="4" w:space="0" w:color="auto"/>
              <w:left w:val="single" w:sz="4" w:space="0" w:color="auto"/>
              <w:bottom w:val="single" w:sz="4" w:space="0" w:color="auto"/>
            </w:tcBorders>
            <w:shd w:val="clear" w:color="auto" w:fill="FDEBD4" w:themeFill="accent3" w:themeFillTint="33"/>
          </w:tcPr>
          <w:p w14:paraId="34CA6A77" w14:textId="77777777" w:rsidR="00DF09BC" w:rsidRPr="00A65702" w:rsidRDefault="00DF09BC" w:rsidP="00DF09BC">
            <w:pPr>
              <w:pStyle w:val="Pa3"/>
              <w:rPr>
                <w:rFonts w:asciiTheme="minorHAnsi" w:hAnsiTheme="minorHAnsi" w:cs="Arial"/>
                <w:b/>
                <w:bCs/>
                <w:sz w:val="18"/>
                <w:szCs w:val="18"/>
              </w:rPr>
            </w:pPr>
            <w:r w:rsidRPr="00A65702">
              <w:rPr>
                <w:rFonts w:asciiTheme="minorHAnsi" w:hAnsiTheme="minorHAnsi" w:cs="Arial"/>
                <w:b/>
                <w:bCs/>
                <w:sz w:val="18"/>
                <w:szCs w:val="18"/>
              </w:rPr>
              <w:t>5</w:t>
            </w:r>
          </w:p>
        </w:tc>
        <w:tc>
          <w:tcPr>
            <w:tcW w:w="374" w:type="pct"/>
            <w:tcBorders>
              <w:top w:val="single" w:sz="4" w:space="0" w:color="auto"/>
              <w:bottom w:val="single" w:sz="4" w:space="0" w:color="auto"/>
            </w:tcBorders>
            <w:shd w:val="clear" w:color="auto" w:fill="FDEBD4" w:themeFill="accent3" w:themeFillTint="33"/>
          </w:tcPr>
          <w:p w14:paraId="54631858" w14:textId="01AA9629" w:rsidR="00DF09BC" w:rsidRPr="00A65702" w:rsidRDefault="00DF09BC" w:rsidP="00DF09BC">
            <w:pPr>
              <w:pStyle w:val="Pa3"/>
              <w:rPr>
                <w:rFonts w:asciiTheme="minorHAnsi" w:hAnsiTheme="minorHAnsi" w:cs="Arial"/>
                <w:color w:val="211D1E"/>
                <w:sz w:val="18"/>
                <w:szCs w:val="18"/>
              </w:rPr>
            </w:pPr>
            <w:r w:rsidRPr="00A65702">
              <w:rPr>
                <w:rFonts w:asciiTheme="minorHAnsi" w:hAnsiTheme="minorHAnsi"/>
                <w:b/>
                <w:bCs/>
                <w:color w:val="211D1E"/>
                <w:sz w:val="18"/>
              </w:rPr>
              <w:t xml:space="preserve">Critical </w:t>
            </w:r>
          </w:p>
        </w:tc>
        <w:tc>
          <w:tcPr>
            <w:tcW w:w="2513" w:type="pct"/>
            <w:tcBorders>
              <w:top w:val="single" w:sz="4" w:space="0" w:color="auto"/>
              <w:bottom w:val="single" w:sz="4" w:space="0" w:color="auto"/>
            </w:tcBorders>
            <w:shd w:val="clear" w:color="auto" w:fill="FDEBD4" w:themeFill="accent3" w:themeFillTint="33"/>
          </w:tcPr>
          <w:p w14:paraId="2299DE17" w14:textId="08EFFAE2" w:rsidR="00DF09BC" w:rsidRPr="00A65702" w:rsidRDefault="00417822" w:rsidP="00E470D8">
            <w:pPr>
              <w:pStyle w:val="Pa3"/>
              <w:ind w:left="0"/>
              <w:rPr>
                <w:rFonts w:asciiTheme="minorHAnsi" w:hAnsiTheme="minorHAnsi" w:cs="Arial"/>
                <w:sz w:val="18"/>
                <w:szCs w:val="18"/>
              </w:rPr>
            </w:pPr>
            <w:r w:rsidRPr="00A65702">
              <w:rPr>
                <w:rFonts w:asciiTheme="minorHAnsi" w:hAnsiTheme="minorHAnsi" w:cs="Arial"/>
                <w:color w:val="211D1E"/>
                <w:sz w:val="18"/>
                <w:szCs w:val="18"/>
              </w:rPr>
              <w:t xml:space="preserve">This </w:t>
            </w:r>
            <w:r w:rsidRPr="00A65702">
              <w:rPr>
                <w:rFonts w:asciiTheme="minorHAnsi" w:hAnsiTheme="minorHAnsi"/>
                <w:color w:val="211D1E"/>
                <w:sz w:val="18"/>
              </w:rPr>
              <w:t>is</w:t>
            </w:r>
            <w:r w:rsidRPr="00A65702">
              <w:rPr>
                <w:rFonts w:asciiTheme="minorHAnsi" w:hAnsiTheme="minorHAnsi" w:cs="Arial"/>
                <w:color w:val="211D1E"/>
                <w:sz w:val="18"/>
                <w:szCs w:val="18"/>
              </w:rPr>
              <w:t xml:space="preserve"> a</w:t>
            </w:r>
            <w:r w:rsidR="00E25A88" w:rsidRPr="00A65702">
              <w:rPr>
                <w:rFonts w:asciiTheme="minorHAnsi" w:hAnsiTheme="minorHAnsi" w:cs="Arial"/>
                <w:color w:val="211D1E"/>
                <w:sz w:val="18"/>
                <w:szCs w:val="18"/>
              </w:rPr>
              <w:t xml:space="preserve"> </w:t>
            </w:r>
            <w:r w:rsidR="00DF09BC" w:rsidRPr="00A65702">
              <w:rPr>
                <w:rFonts w:asciiTheme="minorHAnsi" w:hAnsiTheme="minorHAnsi" w:cs="Arial"/>
                <w:color w:val="211D1E"/>
                <w:sz w:val="18"/>
                <w:szCs w:val="18"/>
              </w:rPr>
              <w:t>successful cyber security</w:t>
            </w:r>
            <w:r w:rsidR="00503FC2" w:rsidRPr="00A65702">
              <w:rPr>
                <w:rFonts w:asciiTheme="minorHAnsi" w:hAnsiTheme="minorHAnsi" w:cs="Arial"/>
                <w:color w:val="211D1E"/>
                <w:sz w:val="18"/>
                <w:szCs w:val="18"/>
              </w:rPr>
              <w:t xml:space="preserve"> </w:t>
            </w:r>
            <w:r w:rsidR="00DF09BC" w:rsidRPr="00A65702">
              <w:rPr>
                <w:rFonts w:asciiTheme="minorHAnsi" w:hAnsiTheme="minorHAnsi" w:cs="Arial"/>
                <w:color w:val="211D1E"/>
                <w:sz w:val="18"/>
                <w:szCs w:val="18"/>
              </w:rPr>
              <w:t>compromise</w:t>
            </w:r>
            <w:r w:rsidR="00982EE5" w:rsidRPr="00A65702">
              <w:rPr>
                <w:rFonts w:asciiTheme="minorHAnsi" w:hAnsiTheme="minorHAnsi" w:cs="Arial"/>
                <w:color w:val="211D1E"/>
                <w:sz w:val="18"/>
                <w:szCs w:val="18"/>
              </w:rPr>
              <w:t>. This compromise</w:t>
            </w:r>
            <w:r w:rsidR="00A65702" w:rsidRPr="00A65702">
              <w:rPr>
                <w:rFonts w:asciiTheme="minorHAnsi" w:hAnsiTheme="minorHAnsi" w:cs="Arial"/>
                <w:color w:val="211D1E"/>
                <w:sz w:val="18"/>
                <w:szCs w:val="18"/>
              </w:rPr>
              <w:t xml:space="preserve"> </w:t>
            </w:r>
            <w:r w:rsidR="00982EE5" w:rsidRPr="00A65702">
              <w:rPr>
                <w:rFonts w:asciiTheme="minorHAnsi" w:hAnsiTheme="minorHAnsi" w:cs="Arial"/>
                <w:color w:val="211D1E"/>
                <w:sz w:val="18"/>
                <w:szCs w:val="18"/>
              </w:rPr>
              <w:t>has</w:t>
            </w:r>
            <w:r w:rsidRPr="00A65702">
              <w:rPr>
                <w:rFonts w:asciiTheme="minorHAnsi" w:hAnsiTheme="minorHAnsi" w:cs="Arial"/>
                <w:color w:val="211D1E"/>
                <w:sz w:val="18"/>
                <w:szCs w:val="18"/>
              </w:rPr>
              <w:t xml:space="preserve"> potential to cause or is causing </w:t>
            </w:r>
            <w:r w:rsidR="00DF09BC" w:rsidRPr="00A65702">
              <w:rPr>
                <w:rFonts w:asciiTheme="minorHAnsi" w:hAnsiTheme="minorHAnsi" w:cs="Arial"/>
                <w:sz w:val="18"/>
                <w:szCs w:val="18"/>
              </w:rPr>
              <w:t xml:space="preserve">significant impact to services, </w:t>
            </w:r>
            <w:r w:rsidR="00A055B3" w:rsidRPr="00A65702">
              <w:rPr>
                <w:rFonts w:asciiTheme="minorHAnsi" w:hAnsiTheme="minorHAnsi" w:cs="Arial"/>
                <w:sz w:val="18"/>
                <w:szCs w:val="18"/>
              </w:rPr>
              <w:t xml:space="preserve">sensitive </w:t>
            </w:r>
            <w:r w:rsidR="00DF09BC" w:rsidRPr="00A65702">
              <w:rPr>
                <w:rFonts w:asciiTheme="minorHAnsi" w:hAnsiTheme="minorHAnsi" w:cs="Arial"/>
                <w:sz w:val="18"/>
                <w:szCs w:val="18"/>
              </w:rPr>
              <w:t>information, assets, government reputation, relationships and/or the community</w:t>
            </w:r>
            <w:r w:rsidR="00BD776D" w:rsidRPr="00A65702">
              <w:rPr>
                <w:rFonts w:asciiTheme="minorHAnsi" w:hAnsiTheme="minorHAnsi" w:cs="Arial"/>
                <w:sz w:val="18"/>
                <w:szCs w:val="18"/>
              </w:rPr>
              <w:t>.</w:t>
            </w:r>
          </w:p>
          <w:p w14:paraId="212C1DAF" w14:textId="5A561A09" w:rsidR="00E25A88" w:rsidRPr="00A65702" w:rsidRDefault="00E25A88" w:rsidP="00E930F7">
            <w:pPr>
              <w:pStyle w:val="Pa3"/>
              <w:ind w:left="0"/>
              <w:rPr>
                <w:rFonts w:asciiTheme="minorHAnsi" w:hAnsiTheme="minorHAnsi" w:cs="Arial"/>
                <w:color w:val="211D1E"/>
                <w:sz w:val="18"/>
                <w:szCs w:val="18"/>
              </w:rPr>
            </w:pPr>
            <w:r w:rsidRPr="00A65702">
              <w:rPr>
                <w:rFonts w:asciiTheme="minorHAnsi" w:hAnsiTheme="minorHAnsi" w:cs="Arial"/>
                <w:color w:val="211D1E"/>
                <w:sz w:val="18"/>
                <w:szCs w:val="18"/>
              </w:rPr>
              <w:t>This involves</w:t>
            </w:r>
            <w:r w:rsidR="00F80F13" w:rsidRPr="00A65702">
              <w:rPr>
                <w:rFonts w:asciiTheme="minorHAnsi" w:hAnsiTheme="minorHAnsi" w:cs="Arial"/>
                <w:color w:val="211D1E"/>
                <w:sz w:val="18"/>
                <w:szCs w:val="18"/>
              </w:rPr>
              <w:t xml:space="preserve"> at least one of the following consequences</w:t>
            </w:r>
            <w:r w:rsidRPr="00A65702">
              <w:rPr>
                <w:rFonts w:asciiTheme="minorHAnsi" w:hAnsiTheme="minorHAnsi" w:cs="Arial"/>
                <w:color w:val="211D1E"/>
                <w:sz w:val="18"/>
                <w:szCs w:val="18"/>
              </w:rPr>
              <w:t>:</w:t>
            </w:r>
          </w:p>
          <w:p w14:paraId="03E9DE1E" w14:textId="79785EC7" w:rsidR="00DF09BC" w:rsidRPr="00A65702" w:rsidRDefault="00DF09BC" w:rsidP="004E256D">
            <w:pPr>
              <w:pStyle w:val="Pa3"/>
              <w:numPr>
                <w:ilvl w:val="0"/>
                <w:numId w:val="12"/>
              </w:numPr>
              <w:rPr>
                <w:rFonts w:asciiTheme="minorHAnsi" w:hAnsiTheme="minorHAnsi" w:cs="Arial"/>
                <w:color w:val="211D1E"/>
                <w:sz w:val="18"/>
                <w:szCs w:val="18"/>
              </w:rPr>
            </w:pPr>
            <w:r w:rsidRPr="00A65702">
              <w:rPr>
                <w:rFonts w:asciiTheme="minorHAnsi" w:hAnsiTheme="minorHAnsi" w:cs="Arial"/>
                <w:color w:val="211D1E"/>
                <w:sz w:val="18"/>
                <w:szCs w:val="18"/>
              </w:rPr>
              <w:t xml:space="preserve">sustained </w:t>
            </w:r>
            <w:r w:rsidR="00F40ADB" w:rsidRPr="00A65702">
              <w:rPr>
                <w:rFonts w:asciiTheme="minorHAnsi" w:hAnsiTheme="minorHAnsi" w:cs="Arial"/>
                <w:color w:val="211D1E"/>
                <w:sz w:val="18"/>
                <w:szCs w:val="18"/>
              </w:rPr>
              <w:t>disruption to</w:t>
            </w:r>
            <w:r w:rsidRPr="00A65702">
              <w:rPr>
                <w:rFonts w:asciiTheme="minorHAnsi" w:hAnsiTheme="minorHAnsi" w:cs="Arial"/>
                <w:color w:val="211D1E"/>
                <w:sz w:val="18"/>
                <w:szCs w:val="18"/>
              </w:rPr>
              <w:t xml:space="preserve"> </w:t>
            </w:r>
            <w:r w:rsidR="00CE3853" w:rsidRPr="00A65702">
              <w:rPr>
                <w:rFonts w:asciiTheme="minorHAnsi" w:hAnsiTheme="minorHAnsi" w:cs="Arial"/>
                <w:color w:val="211D1E"/>
                <w:sz w:val="18"/>
                <w:szCs w:val="18"/>
              </w:rPr>
              <w:t>a department or government agency</w:t>
            </w:r>
            <w:r w:rsidR="00A65702">
              <w:rPr>
                <w:rFonts w:asciiTheme="minorHAnsi" w:hAnsiTheme="minorHAnsi" w:cs="Arial"/>
                <w:color w:val="211D1E"/>
                <w:sz w:val="18"/>
                <w:szCs w:val="18"/>
              </w:rPr>
              <w:t>’</w:t>
            </w:r>
            <w:r w:rsidR="00CE3853" w:rsidRPr="00A65702">
              <w:rPr>
                <w:rFonts w:asciiTheme="minorHAnsi" w:hAnsiTheme="minorHAnsi" w:cs="Arial"/>
                <w:color w:val="211D1E"/>
                <w:sz w:val="18"/>
                <w:szCs w:val="18"/>
              </w:rPr>
              <w:t>s ability to ensure the confidentiality, integrity or availability of its systems, services or data</w:t>
            </w:r>
            <w:r w:rsidR="001E7C15" w:rsidRPr="00A65702">
              <w:rPr>
                <w:rFonts w:asciiTheme="minorHAnsi" w:hAnsiTheme="minorHAnsi" w:cs="Arial"/>
                <w:color w:val="211D1E"/>
                <w:sz w:val="18"/>
                <w:szCs w:val="18"/>
              </w:rPr>
              <w:t>, directly or indirectly</w:t>
            </w:r>
          </w:p>
          <w:p w14:paraId="3AE38C03" w14:textId="19D8FEB8" w:rsidR="004459EE" w:rsidRPr="00A65702" w:rsidRDefault="00DF09BC" w:rsidP="004E256D">
            <w:pPr>
              <w:pStyle w:val="ListParagraph"/>
              <w:numPr>
                <w:ilvl w:val="0"/>
                <w:numId w:val="12"/>
              </w:numPr>
              <w:rPr>
                <w:sz w:val="18"/>
                <w:szCs w:val="18"/>
              </w:rPr>
            </w:pPr>
            <w:r w:rsidRPr="00A65702">
              <w:rPr>
                <w:rFonts w:eastAsia="Times New Roman"/>
                <w:color w:val="211D1E"/>
                <w:sz w:val="18"/>
                <w:szCs w:val="18"/>
              </w:rPr>
              <w:t xml:space="preserve">malicious cyber activity where the cause and potential extent </w:t>
            </w:r>
            <w:r w:rsidRPr="00A65702">
              <w:rPr>
                <w:sz w:val="18"/>
                <w:szCs w:val="18"/>
              </w:rPr>
              <w:t>is uncertain</w:t>
            </w:r>
          </w:p>
          <w:p w14:paraId="21415A15" w14:textId="73408041" w:rsidR="001E7C15" w:rsidRPr="00A65702" w:rsidRDefault="00DF09BC" w:rsidP="004E256D">
            <w:pPr>
              <w:pStyle w:val="ListParagraph"/>
              <w:numPr>
                <w:ilvl w:val="0"/>
                <w:numId w:val="12"/>
              </w:numPr>
              <w:rPr>
                <w:color w:val="211D1E"/>
                <w:sz w:val="18"/>
                <w:szCs w:val="18"/>
              </w:rPr>
            </w:pPr>
            <w:r w:rsidRPr="00A65702">
              <w:rPr>
                <w:rFonts w:eastAsia="Times New Roman"/>
                <w:color w:val="211D1E"/>
                <w:sz w:val="18"/>
                <w:szCs w:val="18"/>
              </w:rPr>
              <w:t>links across multiple departments</w:t>
            </w:r>
            <w:r w:rsidR="008E23BE" w:rsidRPr="00A65702">
              <w:rPr>
                <w:rFonts w:eastAsia="Times New Roman"/>
                <w:color w:val="211D1E"/>
                <w:sz w:val="18"/>
                <w:szCs w:val="18"/>
              </w:rPr>
              <w:t xml:space="preserve">, </w:t>
            </w:r>
            <w:r w:rsidRPr="00A65702">
              <w:rPr>
                <w:rFonts w:eastAsia="Times New Roman"/>
                <w:color w:val="211D1E"/>
                <w:sz w:val="18"/>
                <w:szCs w:val="18"/>
              </w:rPr>
              <w:t>government</w:t>
            </w:r>
            <w:r w:rsidRPr="00A65702">
              <w:rPr>
                <w:color w:val="211D1E"/>
                <w:sz w:val="18"/>
                <w:szCs w:val="18"/>
              </w:rPr>
              <w:t xml:space="preserve"> agencies</w:t>
            </w:r>
            <w:r w:rsidR="008E23BE" w:rsidRPr="00A65702">
              <w:rPr>
                <w:color w:val="211D1E"/>
                <w:sz w:val="18"/>
                <w:szCs w:val="18"/>
              </w:rPr>
              <w:t xml:space="preserve"> </w:t>
            </w:r>
            <w:r w:rsidRPr="00A65702">
              <w:rPr>
                <w:color w:val="211D1E"/>
                <w:sz w:val="18"/>
                <w:szCs w:val="18"/>
              </w:rPr>
              <w:t xml:space="preserve">or </w:t>
            </w:r>
            <w:r w:rsidR="001E7C15" w:rsidRPr="00A65702">
              <w:rPr>
                <w:color w:val="211D1E"/>
                <w:sz w:val="18"/>
                <w:szCs w:val="18"/>
              </w:rPr>
              <w:t xml:space="preserve">Australian jurisdictions requiring a coordinated </w:t>
            </w:r>
            <w:r w:rsidR="00982EE5" w:rsidRPr="00A65702">
              <w:rPr>
                <w:color w:val="211D1E"/>
                <w:sz w:val="18"/>
                <w:szCs w:val="18"/>
              </w:rPr>
              <w:t>WoVG</w:t>
            </w:r>
            <w:r w:rsidR="005C6371" w:rsidRPr="00A65702">
              <w:rPr>
                <w:color w:val="211D1E"/>
                <w:sz w:val="18"/>
                <w:szCs w:val="18"/>
              </w:rPr>
              <w:t xml:space="preserve"> </w:t>
            </w:r>
            <w:r w:rsidR="001E7C15" w:rsidRPr="00A65702">
              <w:rPr>
                <w:color w:val="211D1E"/>
                <w:sz w:val="18"/>
                <w:szCs w:val="18"/>
              </w:rPr>
              <w:t>response</w:t>
            </w:r>
          </w:p>
          <w:p w14:paraId="00B24C24" w14:textId="6A90BB7C" w:rsidR="001E7C15" w:rsidRPr="00A65702" w:rsidRDefault="001E7C15" w:rsidP="004E256D">
            <w:pPr>
              <w:pStyle w:val="ListParagraph"/>
              <w:numPr>
                <w:ilvl w:val="0"/>
                <w:numId w:val="12"/>
              </w:numPr>
              <w:rPr>
                <w:color w:val="211D1E"/>
                <w:sz w:val="18"/>
                <w:szCs w:val="18"/>
              </w:rPr>
            </w:pPr>
            <w:r w:rsidRPr="00A65702">
              <w:rPr>
                <w:color w:val="211D1E"/>
                <w:sz w:val="18"/>
                <w:szCs w:val="18"/>
              </w:rPr>
              <w:t xml:space="preserve">an immediate response </w:t>
            </w:r>
            <w:r w:rsidR="00473988" w:rsidRPr="00A65702">
              <w:rPr>
                <w:color w:val="211D1E"/>
                <w:sz w:val="18"/>
                <w:szCs w:val="18"/>
              </w:rPr>
              <w:t xml:space="preserve">required </w:t>
            </w:r>
            <w:r w:rsidRPr="00A65702">
              <w:rPr>
                <w:color w:val="211D1E"/>
                <w:sz w:val="18"/>
                <w:szCs w:val="18"/>
              </w:rPr>
              <w:t xml:space="preserve">at the </w:t>
            </w:r>
            <w:r w:rsidR="00982EE5" w:rsidRPr="00A65702">
              <w:rPr>
                <w:color w:val="211D1E"/>
                <w:sz w:val="18"/>
                <w:szCs w:val="18"/>
              </w:rPr>
              <w:t>s</w:t>
            </w:r>
            <w:r w:rsidRPr="00A65702">
              <w:rPr>
                <w:color w:val="211D1E"/>
                <w:sz w:val="18"/>
                <w:szCs w:val="18"/>
              </w:rPr>
              <w:t>tate level, involving strategic coordination and engagement to:</w:t>
            </w:r>
          </w:p>
          <w:p w14:paraId="531FB8F9" w14:textId="4D75866C" w:rsidR="001E7C15" w:rsidRPr="00A65702" w:rsidRDefault="001E7C15" w:rsidP="004E256D">
            <w:pPr>
              <w:pStyle w:val="ListParagraph"/>
              <w:numPr>
                <w:ilvl w:val="1"/>
                <w:numId w:val="12"/>
              </w:numPr>
              <w:rPr>
                <w:color w:val="211D1E"/>
                <w:sz w:val="18"/>
                <w:szCs w:val="18"/>
              </w:rPr>
            </w:pPr>
            <w:r w:rsidRPr="00A65702">
              <w:rPr>
                <w:color w:val="211D1E"/>
                <w:sz w:val="18"/>
                <w:szCs w:val="18"/>
              </w:rPr>
              <w:t>advise stakeholders, detailing the threat and potential</w:t>
            </w:r>
            <w:r w:rsidR="00DF09BC" w:rsidRPr="00A65702">
              <w:rPr>
                <w:color w:val="211D1E"/>
                <w:sz w:val="18"/>
                <w:szCs w:val="18"/>
              </w:rPr>
              <w:t xml:space="preserve"> or </w:t>
            </w:r>
            <w:r w:rsidRPr="00A65702">
              <w:rPr>
                <w:color w:val="211D1E"/>
                <w:sz w:val="18"/>
                <w:szCs w:val="18"/>
              </w:rPr>
              <w:t>actual impacts</w:t>
            </w:r>
          </w:p>
          <w:p w14:paraId="68329961" w14:textId="35042E73" w:rsidR="001E7C15" w:rsidRPr="00A65702" w:rsidRDefault="001E7C15" w:rsidP="004E256D">
            <w:pPr>
              <w:pStyle w:val="ListParagraph"/>
              <w:numPr>
                <w:ilvl w:val="1"/>
                <w:numId w:val="12"/>
              </w:numPr>
              <w:rPr>
                <w:color w:val="211D1E"/>
                <w:sz w:val="18"/>
                <w:szCs w:val="18"/>
              </w:rPr>
            </w:pPr>
            <w:r w:rsidRPr="00A65702">
              <w:rPr>
                <w:color w:val="211D1E"/>
                <w:sz w:val="18"/>
                <w:szCs w:val="18"/>
              </w:rPr>
              <w:t>share indicators of compromise, mitigation advice and options</w:t>
            </w:r>
          </w:p>
          <w:p w14:paraId="7832FA8D" w14:textId="30B2B92C" w:rsidR="001E7C15" w:rsidRPr="00A65702" w:rsidRDefault="001E7C15" w:rsidP="004E256D">
            <w:pPr>
              <w:pStyle w:val="ListParagraph"/>
              <w:numPr>
                <w:ilvl w:val="1"/>
                <w:numId w:val="12"/>
              </w:numPr>
              <w:rPr>
                <w:color w:val="211D1E"/>
                <w:sz w:val="18"/>
                <w:szCs w:val="18"/>
              </w:rPr>
            </w:pPr>
            <w:r w:rsidRPr="00A65702">
              <w:rPr>
                <w:color w:val="211D1E"/>
                <w:sz w:val="18"/>
                <w:szCs w:val="18"/>
              </w:rPr>
              <w:t>develop and/or share response capability across jurisdictions</w:t>
            </w:r>
          </w:p>
          <w:p w14:paraId="0C72376B" w14:textId="5376A1F4" w:rsidR="001E7C15" w:rsidRPr="00A65702" w:rsidRDefault="001E7C15" w:rsidP="004E256D">
            <w:pPr>
              <w:pStyle w:val="ListParagraph"/>
              <w:numPr>
                <w:ilvl w:val="1"/>
                <w:numId w:val="12"/>
              </w:numPr>
              <w:rPr>
                <w:color w:val="211D1E"/>
                <w:sz w:val="18"/>
                <w:szCs w:val="18"/>
              </w:rPr>
            </w:pPr>
            <w:r w:rsidRPr="00A65702">
              <w:rPr>
                <w:color w:val="211D1E"/>
                <w:sz w:val="18"/>
                <w:szCs w:val="18"/>
              </w:rPr>
              <w:t>engage media</w:t>
            </w:r>
            <w:r w:rsidR="00DF09BC" w:rsidRPr="00A65702">
              <w:rPr>
                <w:color w:val="211D1E"/>
                <w:sz w:val="18"/>
                <w:szCs w:val="18"/>
              </w:rPr>
              <w:t xml:space="preserve">, government </w:t>
            </w:r>
            <w:r w:rsidRPr="00A65702">
              <w:rPr>
                <w:color w:val="211D1E"/>
                <w:sz w:val="18"/>
                <w:szCs w:val="18"/>
              </w:rPr>
              <w:t>and Victorians</w:t>
            </w:r>
          </w:p>
          <w:p w14:paraId="3248103D" w14:textId="6121C0E2" w:rsidR="00DF09BC" w:rsidRPr="00A65702" w:rsidRDefault="001E7C15" w:rsidP="004E256D">
            <w:pPr>
              <w:pStyle w:val="ListParagraph"/>
              <w:numPr>
                <w:ilvl w:val="1"/>
                <w:numId w:val="12"/>
              </w:numPr>
              <w:rPr>
                <w:color w:val="211D1E"/>
                <w:sz w:val="18"/>
                <w:szCs w:val="18"/>
              </w:rPr>
            </w:pPr>
            <w:r w:rsidRPr="00A65702">
              <w:rPr>
                <w:color w:val="211D1E"/>
                <w:sz w:val="18"/>
                <w:szCs w:val="18"/>
              </w:rPr>
              <w:t>consider shar</w:t>
            </w:r>
            <w:r w:rsidR="00AB1749" w:rsidRPr="00A65702">
              <w:rPr>
                <w:color w:val="211D1E"/>
                <w:sz w:val="18"/>
                <w:szCs w:val="18"/>
              </w:rPr>
              <w:t>ing</w:t>
            </w:r>
            <w:r w:rsidRPr="00A65702">
              <w:rPr>
                <w:color w:val="211D1E"/>
                <w:sz w:val="18"/>
                <w:szCs w:val="18"/>
              </w:rPr>
              <w:t xml:space="preserve"> and deploy</w:t>
            </w:r>
            <w:r w:rsidR="00AB1749" w:rsidRPr="00A65702">
              <w:rPr>
                <w:color w:val="211D1E"/>
                <w:sz w:val="18"/>
                <w:szCs w:val="18"/>
              </w:rPr>
              <w:t>ing</w:t>
            </w:r>
            <w:r w:rsidRPr="00A65702">
              <w:rPr>
                <w:color w:val="211D1E"/>
                <w:sz w:val="18"/>
                <w:szCs w:val="18"/>
              </w:rPr>
              <w:t xml:space="preserve"> technical resources across departments</w:t>
            </w:r>
            <w:r w:rsidR="00FF2903" w:rsidRPr="00A65702">
              <w:rPr>
                <w:color w:val="211D1E"/>
                <w:sz w:val="18"/>
                <w:szCs w:val="18"/>
              </w:rPr>
              <w:t xml:space="preserve"> and government </w:t>
            </w:r>
            <w:r w:rsidR="00DF09BC" w:rsidRPr="00A65702">
              <w:rPr>
                <w:color w:val="211D1E"/>
                <w:sz w:val="18"/>
                <w:szCs w:val="18"/>
              </w:rPr>
              <w:t>agencies</w:t>
            </w:r>
            <w:r w:rsidR="00FF2903" w:rsidRPr="00A65702">
              <w:rPr>
                <w:color w:val="211D1E"/>
                <w:sz w:val="18"/>
                <w:szCs w:val="18"/>
              </w:rPr>
              <w:t>,</w:t>
            </w:r>
            <w:r w:rsidRPr="00A65702">
              <w:rPr>
                <w:color w:val="211D1E"/>
                <w:sz w:val="18"/>
                <w:szCs w:val="18"/>
              </w:rPr>
              <w:t xml:space="preserve"> and request </w:t>
            </w:r>
            <w:r w:rsidR="00BD776D" w:rsidRPr="00A65702">
              <w:rPr>
                <w:color w:val="211D1E"/>
                <w:sz w:val="18"/>
                <w:szCs w:val="18"/>
              </w:rPr>
              <w:t>Commonwealth</w:t>
            </w:r>
            <w:r w:rsidRPr="00A65702">
              <w:rPr>
                <w:color w:val="211D1E"/>
                <w:sz w:val="18"/>
                <w:szCs w:val="18"/>
              </w:rPr>
              <w:t xml:space="preserve"> assistance</w:t>
            </w:r>
            <w:r w:rsidR="00982EE5" w:rsidRPr="00A65702">
              <w:rPr>
                <w:color w:val="211D1E"/>
                <w:sz w:val="18"/>
                <w:szCs w:val="18"/>
              </w:rPr>
              <w:t>.</w:t>
            </w:r>
          </w:p>
        </w:tc>
        <w:tc>
          <w:tcPr>
            <w:tcW w:w="561" w:type="pct"/>
            <w:vMerge/>
            <w:shd w:val="clear" w:color="auto" w:fill="FDEBD4" w:themeFill="accent3" w:themeFillTint="33"/>
          </w:tcPr>
          <w:p w14:paraId="4FBBDA5E" w14:textId="77777777" w:rsidR="00DF09BC" w:rsidRPr="00A65702" w:rsidRDefault="00DF09BC" w:rsidP="00DF09BC">
            <w:pPr>
              <w:pStyle w:val="Pa3"/>
              <w:rPr>
                <w:sz w:val="18"/>
                <w:szCs w:val="18"/>
              </w:rPr>
            </w:pPr>
          </w:p>
        </w:tc>
        <w:tc>
          <w:tcPr>
            <w:tcW w:w="585" w:type="pct"/>
            <w:vMerge/>
          </w:tcPr>
          <w:p w14:paraId="74B525BB" w14:textId="77777777" w:rsidR="00DF09BC" w:rsidRPr="00A65702" w:rsidRDefault="00DF09BC" w:rsidP="00DF09BC">
            <w:pPr>
              <w:pStyle w:val="Pa3"/>
              <w:rPr>
                <w:sz w:val="18"/>
                <w:szCs w:val="18"/>
              </w:rPr>
            </w:pPr>
          </w:p>
        </w:tc>
        <w:tc>
          <w:tcPr>
            <w:tcW w:w="676" w:type="pct"/>
            <w:tcBorders>
              <w:right w:val="single" w:sz="4" w:space="0" w:color="auto"/>
            </w:tcBorders>
            <w:shd w:val="clear" w:color="auto" w:fill="FDEBD4" w:themeFill="accent3" w:themeFillTint="33"/>
          </w:tcPr>
          <w:p w14:paraId="00655547" w14:textId="77777777" w:rsidR="001E7C15" w:rsidRPr="00A65702" w:rsidRDefault="001E7C15" w:rsidP="0067742F">
            <w:pPr>
              <w:pStyle w:val="Pa3"/>
              <w:rPr>
                <w:rFonts w:asciiTheme="minorHAnsi" w:hAnsiTheme="minorHAnsi" w:cs="Arial"/>
                <w:sz w:val="18"/>
                <w:szCs w:val="18"/>
              </w:rPr>
            </w:pPr>
            <w:r w:rsidRPr="00A65702">
              <w:rPr>
                <w:rFonts w:asciiTheme="minorHAnsi" w:hAnsiTheme="minorHAnsi" w:cs="Arial"/>
                <w:sz w:val="18"/>
                <w:szCs w:val="18"/>
              </w:rPr>
              <w:t>Notification is required to:</w:t>
            </w:r>
          </w:p>
          <w:p w14:paraId="4A85277C" w14:textId="513F2427" w:rsidR="001E7C15" w:rsidRPr="00A65702" w:rsidRDefault="001E7C15" w:rsidP="009E4F8A">
            <w:pPr>
              <w:pStyle w:val="Pa3"/>
              <w:numPr>
                <w:ilvl w:val="0"/>
                <w:numId w:val="26"/>
              </w:numPr>
              <w:ind w:left="501"/>
              <w:rPr>
                <w:rFonts w:asciiTheme="minorHAnsi" w:hAnsiTheme="minorHAnsi" w:cs="Arial"/>
                <w:sz w:val="18"/>
                <w:szCs w:val="18"/>
              </w:rPr>
            </w:pPr>
            <w:r w:rsidRPr="00A65702">
              <w:rPr>
                <w:rFonts w:asciiTheme="minorHAnsi" w:hAnsiTheme="minorHAnsi" w:cs="Arial"/>
                <w:sz w:val="18"/>
                <w:szCs w:val="18"/>
              </w:rPr>
              <w:t xml:space="preserve">CIRS, within </w:t>
            </w:r>
            <w:r w:rsidRPr="00A65702">
              <w:rPr>
                <w:rFonts w:asciiTheme="minorHAnsi" w:hAnsiTheme="minorHAnsi" w:cs="Arial"/>
                <w:b/>
                <w:bCs/>
                <w:sz w:val="18"/>
                <w:szCs w:val="18"/>
              </w:rPr>
              <w:t>12 hours</w:t>
            </w:r>
            <w:r w:rsidRPr="00A65702">
              <w:rPr>
                <w:rFonts w:asciiTheme="minorHAnsi" w:hAnsiTheme="minorHAnsi" w:cs="Arial"/>
                <w:sz w:val="18"/>
                <w:szCs w:val="18"/>
              </w:rPr>
              <w:t xml:space="preserve">, via the </w:t>
            </w:r>
            <w:hyperlink r:id="rId27" w:history="1">
              <w:r w:rsidRPr="00A65702">
                <w:rPr>
                  <w:rStyle w:val="Hyperlink"/>
                  <w:sz w:val="18"/>
                  <w:szCs w:val="18"/>
                </w:rPr>
                <w:t>Whole of Victorian Government Cyber Security Portal</w:t>
              </w:r>
            </w:hyperlink>
            <w:r w:rsidRPr="00A65702">
              <w:rPr>
                <w:rFonts w:asciiTheme="minorHAnsi" w:hAnsiTheme="minorHAnsi"/>
                <w:sz w:val="18"/>
                <w:szCs w:val="18"/>
              </w:rPr>
              <w:t xml:space="preserve"> </w:t>
            </w:r>
            <w:r w:rsidR="0072006E" w:rsidRPr="00A65702">
              <w:rPr>
                <w:rFonts w:asciiTheme="minorHAnsi" w:hAnsiTheme="minorHAnsi"/>
                <w:sz w:val="18"/>
                <w:szCs w:val="18"/>
              </w:rPr>
              <w:t xml:space="preserve">or </w:t>
            </w:r>
            <w:r w:rsidR="00A65702" w:rsidRPr="00A65702">
              <w:rPr>
                <w:rFonts w:asciiTheme="minorHAnsi" w:hAnsiTheme="minorHAnsi"/>
                <w:sz w:val="18"/>
                <w:szCs w:val="18"/>
              </w:rPr>
              <w:t>1300</w:t>
            </w:r>
            <w:r w:rsidR="00A65702">
              <w:rPr>
                <w:rFonts w:asciiTheme="minorHAnsi" w:hAnsiTheme="minorHAnsi"/>
                <w:sz w:val="18"/>
                <w:szCs w:val="18"/>
              </w:rPr>
              <w:t xml:space="preserve"> </w:t>
            </w:r>
            <w:r w:rsidR="00A65702" w:rsidRPr="00A65702">
              <w:rPr>
                <w:rFonts w:asciiTheme="minorHAnsi" w:hAnsiTheme="minorHAnsi"/>
                <w:sz w:val="18"/>
                <w:szCs w:val="18"/>
              </w:rPr>
              <w:t>278</w:t>
            </w:r>
            <w:r w:rsidR="00A65702">
              <w:rPr>
                <w:rFonts w:asciiTheme="minorHAnsi" w:hAnsiTheme="minorHAnsi"/>
                <w:sz w:val="18"/>
                <w:szCs w:val="18"/>
              </w:rPr>
              <w:t xml:space="preserve"> </w:t>
            </w:r>
            <w:r w:rsidR="00A65702" w:rsidRPr="00A65702">
              <w:rPr>
                <w:rFonts w:asciiTheme="minorHAnsi" w:hAnsiTheme="minorHAnsi"/>
                <w:sz w:val="18"/>
                <w:szCs w:val="18"/>
              </w:rPr>
              <w:t>8</w:t>
            </w:r>
            <w:r w:rsidR="0072006E" w:rsidRPr="00A65702">
              <w:rPr>
                <w:rFonts w:asciiTheme="minorHAnsi" w:hAnsiTheme="minorHAnsi"/>
                <w:sz w:val="18"/>
                <w:szCs w:val="18"/>
              </w:rPr>
              <w:t>42 (if outside of business hours)</w:t>
            </w:r>
          </w:p>
          <w:p w14:paraId="6475721D" w14:textId="092FE6BC" w:rsidR="00DF09BC" w:rsidRPr="00A65702" w:rsidRDefault="00A302ED" w:rsidP="009E4F8A">
            <w:pPr>
              <w:pStyle w:val="Pa3"/>
              <w:numPr>
                <w:ilvl w:val="0"/>
                <w:numId w:val="26"/>
              </w:numPr>
              <w:ind w:left="501"/>
              <w:rPr>
                <w:rFonts w:asciiTheme="minorHAnsi" w:hAnsiTheme="minorHAnsi" w:cs="Arial"/>
                <w:sz w:val="18"/>
                <w:szCs w:val="18"/>
              </w:rPr>
            </w:pPr>
            <w:r>
              <w:rPr>
                <w:rFonts w:asciiTheme="minorHAnsi" w:hAnsiTheme="minorHAnsi" w:cs="Arial"/>
                <w:sz w:val="18"/>
                <w:szCs w:val="18"/>
              </w:rPr>
              <w:t>o</w:t>
            </w:r>
            <w:r w:rsidR="001E7C15" w:rsidRPr="00A65702">
              <w:rPr>
                <w:rFonts w:asciiTheme="minorHAnsi" w:hAnsiTheme="minorHAnsi" w:cs="Arial"/>
                <w:sz w:val="18"/>
                <w:szCs w:val="18"/>
              </w:rPr>
              <w:t>ther stakeholders, as per the notifications section</w:t>
            </w:r>
          </w:p>
        </w:tc>
      </w:tr>
      <w:tr w:rsidR="00562432" w:rsidRPr="00A65702" w14:paraId="50B7801D" w14:textId="77777777" w:rsidTr="001E7C15">
        <w:trPr>
          <w:cantSplit/>
          <w:trHeight w:val="2461"/>
        </w:trPr>
        <w:tc>
          <w:tcPr>
            <w:tcW w:w="292" w:type="pct"/>
            <w:tcBorders>
              <w:left w:val="single" w:sz="4" w:space="0" w:color="auto"/>
              <w:bottom w:val="single" w:sz="4" w:space="0" w:color="auto"/>
            </w:tcBorders>
          </w:tcPr>
          <w:p w14:paraId="24B337AF" w14:textId="77777777" w:rsidR="00DF09BC" w:rsidRPr="00A65702" w:rsidRDefault="00DF09BC" w:rsidP="00DF09BC">
            <w:pPr>
              <w:pStyle w:val="Pa3"/>
              <w:rPr>
                <w:rFonts w:asciiTheme="minorHAnsi" w:hAnsiTheme="minorHAnsi" w:cs="Arial"/>
                <w:sz w:val="18"/>
                <w:szCs w:val="18"/>
              </w:rPr>
            </w:pPr>
            <w:r w:rsidRPr="00A65702">
              <w:rPr>
                <w:rFonts w:asciiTheme="minorHAnsi" w:hAnsiTheme="minorHAnsi" w:cs="Arial"/>
                <w:sz w:val="18"/>
                <w:szCs w:val="18"/>
              </w:rPr>
              <w:t>6</w:t>
            </w:r>
          </w:p>
        </w:tc>
        <w:tc>
          <w:tcPr>
            <w:tcW w:w="374" w:type="pct"/>
            <w:tcBorders>
              <w:bottom w:val="single" w:sz="4" w:space="0" w:color="auto"/>
            </w:tcBorders>
          </w:tcPr>
          <w:p w14:paraId="6EBC0B91" w14:textId="77777777" w:rsidR="00A65702" w:rsidRPr="00A65702" w:rsidRDefault="00D56FE4" w:rsidP="00DF09BC">
            <w:pPr>
              <w:pStyle w:val="Pa3"/>
              <w:rPr>
                <w:rFonts w:asciiTheme="minorHAnsi" w:hAnsiTheme="minorHAnsi" w:cs="Arial"/>
                <w:b/>
                <w:bCs/>
                <w:sz w:val="18"/>
                <w:szCs w:val="18"/>
              </w:rPr>
            </w:pPr>
            <w:r w:rsidRPr="00A65702">
              <w:rPr>
                <w:rFonts w:asciiTheme="minorHAnsi" w:hAnsiTheme="minorHAnsi" w:cs="Arial"/>
                <w:b/>
                <w:bCs/>
                <w:sz w:val="18"/>
                <w:szCs w:val="18"/>
              </w:rPr>
              <w:t>E</w:t>
            </w:r>
            <w:r w:rsidR="00DF09BC" w:rsidRPr="00A65702">
              <w:rPr>
                <w:rFonts w:asciiTheme="minorHAnsi" w:hAnsiTheme="minorHAnsi" w:cs="Arial"/>
                <w:b/>
                <w:bCs/>
                <w:sz w:val="18"/>
                <w:szCs w:val="18"/>
              </w:rPr>
              <w:t>mergency</w:t>
            </w:r>
          </w:p>
          <w:p w14:paraId="618C4734" w14:textId="45FBFA3F" w:rsidR="00DF09BC" w:rsidRPr="00A65702" w:rsidRDefault="00DF09BC" w:rsidP="00DF09BC">
            <w:pPr>
              <w:spacing w:after="0"/>
            </w:pPr>
          </w:p>
          <w:p w14:paraId="0B9F71AE" w14:textId="77777777" w:rsidR="00DF09BC" w:rsidRPr="00A65702" w:rsidRDefault="00DF09BC" w:rsidP="00DF09BC">
            <w:pPr>
              <w:spacing w:after="0"/>
              <w:rPr>
                <w:i/>
                <w:iCs/>
              </w:rPr>
            </w:pPr>
          </w:p>
        </w:tc>
        <w:tc>
          <w:tcPr>
            <w:tcW w:w="2513" w:type="pct"/>
            <w:tcBorders>
              <w:bottom w:val="single" w:sz="4" w:space="0" w:color="auto"/>
            </w:tcBorders>
          </w:tcPr>
          <w:p w14:paraId="7ED8D050" w14:textId="375BF88B" w:rsidR="00DF09BC" w:rsidRPr="00A65702" w:rsidRDefault="00473382" w:rsidP="00DF09BC">
            <w:pPr>
              <w:pStyle w:val="Pa3"/>
              <w:rPr>
                <w:rFonts w:asciiTheme="minorHAnsi" w:hAnsiTheme="minorHAnsi" w:cs="Arial"/>
                <w:color w:val="211D1E"/>
                <w:sz w:val="18"/>
                <w:szCs w:val="18"/>
              </w:rPr>
            </w:pPr>
            <w:r w:rsidRPr="00A65702">
              <w:rPr>
                <w:rFonts w:asciiTheme="minorHAnsi" w:hAnsiTheme="minorHAnsi" w:cs="Arial"/>
                <w:color w:val="211D1E"/>
                <w:sz w:val="18"/>
                <w:szCs w:val="18"/>
              </w:rPr>
              <w:t xml:space="preserve">This is </w:t>
            </w:r>
            <w:r w:rsidR="00DF09BC" w:rsidRPr="00A65702">
              <w:rPr>
                <w:rFonts w:asciiTheme="minorHAnsi" w:hAnsiTheme="minorHAnsi" w:cs="Arial"/>
                <w:color w:val="211D1E"/>
                <w:sz w:val="18"/>
                <w:szCs w:val="18"/>
              </w:rPr>
              <w:t xml:space="preserve">a serious or </w:t>
            </w:r>
            <w:r w:rsidR="00DF09BC" w:rsidRPr="00A65702">
              <w:rPr>
                <w:rFonts w:asciiTheme="minorHAnsi" w:hAnsiTheme="minorHAnsi" w:cs="Arial"/>
                <w:sz w:val="18"/>
                <w:szCs w:val="18"/>
              </w:rPr>
              <w:t>exceptional</w:t>
            </w:r>
            <w:r w:rsidR="00DF09BC" w:rsidRPr="00A65702">
              <w:rPr>
                <w:rFonts w:asciiTheme="minorHAnsi" w:hAnsiTheme="minorHAnsi" w:cs="Arial"/>
                <w:color w:val="211D1E"/>
                <w:sz w:val="18"/>
                <w:szCs w:val="18"/>
              </w:rPr>
              <w:t xml:space="preserve"> compromise of cyber security</w:t>
            </w:r>
            <w:r w:rsidR="00982EE5" w:rsidRPr="00A65702">
              <w:rPr>
                <w:rFonts w:asciiTheme="minorHAnsi" w:hAnsiTheme="minorHAnsi" w:cs="Arial"/>
                <w:color w:val="211D1E"/>
                <w:sz w:val="18"/>
                <w:szCs w:val="18"/>
              </w:rPr>
              <w:t>. This compromise has</w:t>
            </w:r>
            <w:r w:rsidR="00DF09BC" w:rsidRPr="00A65702">
              <w:rPr>
                <w:rFonts w:asciiTheme="minorHAnsi" w:hAnsiTheme="minorHAnsi" w:cs="Arial"/>
                <w:color w:val="211D1E"/>
                <w:sz w:val="18"/>
                <w:szCs w:val="18"/>
              </w:rPr>
              <w:t xml:space="preserve"> potential to cause or is causing</w:t>
            </w:r>
            <w:r w:rsidR="00181376" w:rsidRPr="00A65702">
              <w:rPr>
                <w:rFonts w:asciiTheme="minorHAnsi" w:hAnsiTheme="minorHAnsi" w:cs="Arial"/>
                <w:color w:val="211D1E"/>
                <w:sz w:val="18"/>
                <w:szCs w:val="18"/>
              </w:rPr>
              <w:t xml:space="preserve"> at least one of</w:t>
            </w:r>
            <w:r w:rsidR="001D4C3A" w:rsidRPr="00A65702">
              <w:rPr>
                <w:rFonts w:asciiTheme="minorHAnsi" w:hAnsiTheme="minorHAnsi" w:cs="Arial"/>
                <w:color w:val="211D1E"/>
                <w:sz w:val="18"/>
                <w:szCs w:val="18"/>
              </w:rPr>
              <w:t xml:space="preserve"> the following consequences</w:t>
            </w:r>
            <w:r w:rsidR="00880C7F" w:rsidRPr="00A65702">
              <w:rPr>
                <w:rFonts w:asciiTheme="minorHAnsi" w:hAnsiTheme="minorHAnsi" w:cs="Arial"/>
                <w:color w:val="211D1E"/>
                <w:sz w:val="18"/>
                <w:szCs w:val="18"/>
              </w:rPr>
              <w:t>:</w:t>
            </w:r>
          </w:p>
          <w:p w14:paraId="0848FFDB" w14:textId="77777777" w:rsidR="00473382" w:rsidRPr="00A65702" w:rsidRDefault="00473382" w:rsidP="004E256D">
            <w:pPr>
              <w:pStyle w:val="Pa3"/>
              <w:numPr>
                <w:ilvl w:val="0"/>
                <w:numId w:val="13"/>
              </w:numPr>
              <w:rPr>
                <w:rFonts w:asciiTheme="minorHAnsi" w:hAnsiTheme="minorHAnsi" w:cs="Arial"/>
                <w:color w:val="211D1E"/>
                <w:sz w:val="18"/>
                <w:szCs w:val="18"/>
              </w:rPr>
            </w:pPr>
            <w:r w:rsidRPr="00A65702">
              <w:rPr>
                <w:rFonts w:asciiTheme="minorHAnsi" w:hAnsiTheme="minorHAnsi" w:cs="Arial"/>
                <w:color w:val="211D1E"/>
                <w:sz w:val="18"/>
                <w:szCs w:val="18"/>
              </w:rPr>
              <w:t>death or serious injury</w:t>
            </w:r>
          </w:p>
          <w:p w14:paraId="738C3B4A" w14:textId="7624FABC" w:rsidR="00473382" w:rsidRPr="00A65702" w:rsidRDefault="00473382" w:rsidP="004E256D">
            <w:pPr>
              <w:pStyle w:val="Pa3"/>
              <w:numPr>
                <w:ilvl w:val="0"/>
                <w:numId w:val="13"/>
              </w:numPr>
              <w:rPr>
                <w:rFonts w:asciiTheme="minorHAnsi" w:hAnsiTheme="minorHAnsi" w:cs="Arial"/>
                <w:color w:val="211D1E"/>
                <w:sz w:val="18"/>
                <w:szCs w:val="18"/>
              </w:rPr>
            </w:pPr>
            <w:r w:rsidRPr="00A65702">
              <w:rPr>
                <w:rFonts w:asciiTheme="minorHAnsi" w:hAnsiTheme="minorHAnsi" w:cs="Arial"/>
                <w:color w:val="211D1E"/>
                <w:sz w:val="18"/>
                <w:szCs w:val="18"/>
              </w:rPr>
              <w:t>extensive damage to property, infrastructure or the environment</w:t>
            </w:r>
          </w:p>
          <w:p w14:paraId="48D5EEEA" w14:textId="55192EDE" w:rsidR="00473382" w:rsidRPr="00A65702" w:rsidRDefault="00D837FE" w:rsidP="004E256D">
            <w:pPr>
              <w:pStyle w:val="Pa3"/>
              <w:numPr>
                <w:ilvl w:val="0"/>
                <w:numId w:val="13"/>
              </w:numPr>
              <w:rPr>
                <w:rFonts w:asciiTheme="minorHAnsi" w:hAnsiTheme="minorHAnsi" w:cs="Arial"/>
                <w:color w:val="211D1E"/>
                <w:sz w:val="18"/>
                <w:szCs w:val="18"/>
              </w:rPr>
            </w:pPr>
            <w:r w:rsidRPr="00A65702">
              <w:rPr>
                <w:rFonts w:asciiTheme="minorHAnsi" w:hAnsiTheme="minorHAnsi" w:cs="Arial"/>
                <w:color w:val="211D1E"/>
                <w:sz w:val="18"/>
                <w:szCs w:val="18"/>
              </w:rPr>
              <w:t xml:space="preserve">widespread </w:t>
            </w:r>
            <w:r w:rsidR="00473382" w:rsidRPr="00A65702">
              <w:rPr>
                <w:rFonts w:asciiTheme="minorHAnsi" w:hAnsiTheme="minorHAnsi" w:cs="Arial"/>
                <w:color w:val="211D1E"/>
                <w:sz w:val="18"/>
                <w:szCs w:val="18"/>
              </w:rPr>
              <w:t>disruption, damage or destruction of critical infrastructure</w:t>
            </w:r>
          </w:p>
          <w:p w14:paraId="6972633B" w14:textId="5E5AB6F9" w:rsidR="00653939" w:rsidRPr="00A65702" w:rsidRDefault="00653939" w:rsidP="004E256D">
            <w:pPr>
              <w:pStyle w:val="Pa3"/>
              <w:numPr>
                <w:ilvl w:val="0"/>
                <w:numId w:val="13"/>
              </w:numPr>
              <w:rPr>
                <w:rFonts w:asciiTheme="minorHAnsi" w:hAnsiTheme="minorHAnsi" w:cs="Arial"/>
                <w:color w:val="211D1E"/>
                <w:sz w:val="18"/>
                <w:szCs w:val="18"/>
              </w:rPr>
            </w:pPr>
            <w:r w:rsidRPr="00A65702">
              <w:rPr>
                <w:rFonts w:asciiTheme="minorHAnsi" w:hAnsiTheme="minorHAnsi" w:cs="Arial"/>
                <w:color w:val="211D1E"/>
                <w:sz w:val="18"/>
                <w:szCs w:val="18"/>
              </w:rPr>
              <w:t>disruption to emergency services requiring re</w:t>
            </w:r>
            <w:r w:rsidR="00C54AA6">
              <w:rPr>
                <w:rFonts w:asciiTheme="minorHAnsi" w:hAnsiTheme="minorHAnsi" w:cs="Arial"/>
                <w:color w:val="211D1E"/>
                <w:sz w:val="18"/>
                <w:szCs w:val="18"/>
              </w:rPr>
              <w:t>prioritisation</w:t>
            </w:r>
            <w:r w:rsidRPr="00A65702">
              <w:rPr>
                <w:rFonts w:asciiTheme="minorHAnsi" w:hAnsiTheme="minorHAnsi" w:cs="Arial"/>
                <w:color w:val="211D1E"/>
                <w:sz w:val="18"/>
                <w:szCs w:val="18"/>
              </w:rPr>
              <w:t xml:space="preserve"> to meet expected levels of service</w:t>
            </w:r>
          </w:p>
          <w:p w14:paraId="2293C62B" w14:textId="77777777" w:rsidR="00B52BC4" w:rsidRPr="00A65702" w:rsidRDefault="00B52BC4" w:rsidP="00B52BC4">
            <w:pPr>
              <w:pStyle w:val="Pa3"/>
              <w:numPr>
                <w:ilvl w:val="0"/>
                <w:numId w:val="13"/>
              </w:numPr>
              <w:rPr>
                <w:rFonts w:asciiTheme="minorHAnsi" w:hAnsiTheme="minorHAnsi" w:cs="Arial"/>
                <w:color w:val="211D1E"/>
                <w:sz w:val="18"/>
                <w:szCs w:val="18"/>
              </w:rPr>
            </w:pPr>
            <w:r w:rsidRPr="00A65702">
              <w:rPr>
                <w:rFonts w:asciiTheme="minorHAnsi" w:hAnsiTheme="minorHAnsi" w:cs="Arial"/>
                <w:color w:val="211D1E"/>
                <w:sz w:val="18"/>
                <w:szCs w:val="18"/>
              </w:rPr>
              <w:t>significant adverse consequences for some or all Victorians</w:t>
            </w:r>
          </w:p>
          <w:p w14:paraId="5B91AC2B" w14:textId="1204388C" w:rsidR="00DF09BC" w:rsidRPr="00A65702" w:rsidRDefault="00473382" w:rsidP="004E256D">
            <w:pPr>
              <w:pStyle w:val="Pa3"/>
              <w:numPr>
                <w:ilvl w:val="0"/>
                <w:numId w:val="13"/>
              </w:numPr>
              <w:rPr>
                <w:rFonts w:asciiTheme="minorHAnsi" w:hAnsiTheme="minorHAnsi" w:cs="Arial"/>
                <w:color w:val="211D1E"/>
                <w:sz w:val="18"/>
                <w:szCs w:val="18"/>
              </w:rPr>
            </w:pPr>
            <w:r w:rsidRPr="00A65702">
              <w:rPr>
                <w:rFonts w:asciiTheme="minorHAnsi" w:hAnsiTheme="minorHAnsi" w:cs="Arial"/>
                <w:color w:val="211D1E"/>
                <w:sz w:val="18"/>
                <w:szCs w:val="18"/>
              </w:rPr>
              <w:t xml:space="preserve">large-scale economic </w:t>
            </w:r>
            <w:r w:rsidR="00880C7F" w:rsidRPr="00A65702">
              <w:rPr>
                <w:rFonts w:asciiTheme="minorHAnsi" w:hAnsiTheme="minorHAnsi" w:cs="Arial"/>
                <w:color w:val="211D1E"/>
                <w:sz w:val="18"/>
                <w:szCs w:val="18"/>
              </w:rPr>
              <w:t>consequences</w:t>
            </w:r>
            <w:r w:rsidRPr="00A65702">
              <w:rPr>
                <w:rFonts w:asciiTheme="minorHAnsi" w:hAnsiTheme="minorHAnsi" w:cs="Arial"/>
                <w:color w:val="211D1E"/>
                <w:sz w:val="18"/>
                <w:szCs w:val="18"/>
              </w:rPr>
              <w:t xml:space="preserve"> to Victoria</w:t>
            </w:r>
            <w:r w:rsidR="00A77FB7" w:rsidRPr="00A65702">
              <w:rPr>
                <w:rFonts w:asciiTheme="minorHAnsi" w:hAnsiTheme="minorHAnsi" w:cs="Arial"/>
                <w:color w:val="211D1E"/>
                <w:sz w:val="18"/>
                <w:szCs w:val="18"/>
              </w:rPr>
              <w:t>.</w:t>
            </w:r>
          </w:p>
        </w:tc>
        <w:tc>
          <w:tcPr>
            <w:tcW w:w="561" w:type="pct"/>
            <w:tcBorders>
              <w:bottom w:val="single" w:sz="4" w:space="0" w:color="auto"/>
            </w:tcBorders>
          </w:tcPr>
          <w:p w14:paraId="17BDBC14" w14:textId="67718274" w:rsidR="00DF09BC" w:rsidRPr="00A65702" w:rsidRDefault="008928C5" w:rsidP="00DF09BC">
            <w:pPr>
              <w:pStyle w:val="Pa3"/>
              <w:rPr>
                <w:rFonts w:asciiTheme="minorHAnsi" w:hAnsiTheme="minorHAnsi" w:cs="Arial"/>
                <w:b/>
                <w:bCs/>
                <w:sz w:val="18"/>
                <w:szCs w:val="18"/>
              </w:rPr>
            </w:pPr>
            <w:r w:rsidRPr="00A65702">
              <w:rPr>
                <w:rFonts w:asciiTheme="minorHAnsi" w:hAnsiTheme="minorHAnsi" w:cs="Arial"/>
                <w:sz w:val="18"/>
                <w:szCs w:val="18"/>
              </w:rPr>
              <w:t>Department or government agency</w:t>
            </w:r>
            <w:r w:rsidR="00A65702">
              <w:rPr>
                <w:rFonts w:asciiTheme="minorHAnsi" w:hAnsiTheme="minorHAnsi" w:cs="Arial"/>
                <w:sz w:val="18"/>
                <w:szCs w:val="18"/>
              </w:rPr>
              <w:t>’</w:t>
            </w:r>
            <w:r w:rsidRPr="00A65702">
              <w:rPr>
                <w:rFonts w:asciiTheme="minorHAnsi" w:hAnsiTheme="minorHAnsi" w:cs="Arial"/>
                <w:sz w:val="18"/>
                <w:szCs w:val="18"/>
              </w:rPr>
              <w:t>s internal cyber security incident response plan, enacted internally</w:t>
            </w:r>
          </w:p>
        </w:tc>
        <w:tc>
          <w:tcPr>
            <w:tcW w:w="585" w:type="pct"/>
            <w:tcBorders>
              <w:bottom w:val="single" w:sz="4" w:space="0" w:color="auto"/>
            </w:tcBorders>
          </w:tcPr>
          <w:p w14:paraId="434F2B31" w14:textId="5EB27C06" w:rsidR="00DF09BC" w:rsidRPr="00A65702" w:rsidRDefault="00DF09BC" w:rsidP="00EA6D19">
            <w:pPr>
              <w:pStyle w:val="Pa3"/>
            </w:pPr>
            <w:r w:rsidRPr="00A65702">
              <w:rPr>
                <w:rFonts w:asciiTheme="minorHAnsi" w:hAnsiTheme="minorHAnsi" w:cs="Arial"/>
                <w:sz w:val="18"/>
                <w:szCs w:val="18"/>
              </w:rPr>
              <w:t>State Emergency Management Plan Cyber Security Sub-Plan</w:t>
            </w:r>
            <w:r w:rsidR="00CD6A39" w:rsidRPr="00A65702">
              <w:rPr>
                <w:rFonts w:asciiTheme="minorHAnsi" w:hAnsiTheme="minorHAnsi" w:cs="Arial"/>
                <w:sz w:val="18"/>
                <w:szCs w:val="18"/>
              </w:rPr>
              <w:t xml:space="preserve"> (the Sub-Plan</w:t>
            </w:r>
            <w:r w:rsidR="001E7C15" w:rsidRPr="00A65702">
              <w:rPr>
                <w:rFonts w:asciiTheme="minorHAnsi" w:hAnsiTheme="minorHAnsi" w:cs="Arial"/>
                <w:sz w:val="18"/>
                <w:szCs w:val="18"/>
              </w:rPr>
              <w:t xml:space="preserve">), enacted by the </w:t>
            </w:r>
            <w:r w:rsidR="001E7C15" w:rsidRPr="00A65702">
              <w:rPr>
                <w:rFonts w:asciiTheme="minorHAnsi" w:hAnsiTheme="minorHAnsi" w:cs="Arial"/>
                <w:color w:val="211D1E"/>
                <w:sz w:val="18"/>
                <w:szCs w:val="18"/>
              </w:rPr>
              <w:t>Control Agency Officer in Charge (Secretary, DGS</w:t>
            </w:r>
            <w:r w:rsidR="00CD6A39" w:rsidRPr="00A65702">
              <w:rPr>
                <w:rFonts w:asciiTheme="minorHAnsi" w:hAnsiTheme="minorHAnsi" w:cs="Arial"/>
                <w:color w:val="211D1E"/>
                <w:sz w:val="18"/>
                <w:szCs w:val="18"/>
              </w:rPr>
              <w:t>)</w:t>
            </w:r>
            <w:r w:rsidRPr="00A65702">
              <w:rPr>
                <w:rFonts w:asciiTheme="minorHAnsi" w:hAnsiTheme="minorHAnsi" w:cs="Arial"/>
                <w:sz w:val="18"/>
                <w:szCs w:val="18"/>
              </w:rPr>
              <w:br/>
            </w:r>
          </w:p>
        </w:tc>
        <w:tc>
          <w:tcPr>
            <w:tcW w:w="676" w:type="pct"/>
            <w:tcBorders>
              <w:bottom w:val="single" w:sz="4" w:space="0" w:color="auto"/>
              <w:right w:val="single" w:sz="4" w:space="0" w:color="auto"/>
            </w:tcBorders>
          </w:tcPr>
          <w:p w14:paraId="58B8A896" w14:textId="77777777" w:rsidR="001E7C15" w:rsidRPr="00A65702" w:rsidRDefault="00DF09BC" w:rsidP="0067742F">
            <w:pPr>
              <w:pStyle w:val="Pa3"/>
              <w:rPr>
                <w:rFonts w:asciiTheme="minorHAnsi" w:hAnsiTheme="minorHAnsi" w:cs="Arial"/>
                <w:sz w:val="18"/>
                <w:szCs w:val="18"/>
              </w:rPr>
            </w:pPr>
            <w:r w:rsidRPr="00A65702">
              <w:rPr>
                <w:rFonts w:asciiTheme="minorHAnsi" w:hAnsiTheme="minorHAnsi" w:cs="Arial"/>
                <w:sz w:val="18"/>
                <w:szCs w:val="18"/>
              </w:rPr>
              <w:t xml:space="preserve">Notification </w:t>
            </w:r>
            <w:r w:rsidR="001E7C15" w:rsidRPr="00A65702">
              <w:rPr>
                <w:rFonts w:asciiTheme="minorHAnsi" w:hAnsiTheme="minorHAnsi" w:cs="Arial"/>
                <w:sz w:val="18"/>
                <w:szCs w:val="18"/>
              </w:rPr>
              <w:t xml:space="preserve">is required </w:t>
            </w:r>
            <w:r w:rsidRPr="00A65702">
              <w:rPr>
                <w:rFonts w:asciiTheme="minorHAnsi" w:hAnsiTheme="minorHAnsi" w:cs="Arial"/>
                <w:sz w:val="18"/>
                <w:szCs w:val="18"/>
              </w:rPr>
              <w:t>to</w:t>
            </w:r>
            <w:r w:rsidR="001E7C15" w:rsidRPr="00A65702">
              <w:rPr>
                <w:rFonts w:asciiTheme="minorHAnsi" w:hAnsiTheme="minorHAnsi" w:cs="Arial"/>
                <w:sz w:val="18"/>
                <w:szCs w:val="18"/>
              </w:rPr>
              <w:t>:</w:t>
            </w:r>
          </w:p>
          <w:p w14:paraId="3F287249" w14:textId="18CD7B7C" w:rsidR="001E7C15" w:rsidRPr="00A65702" w:rsidRDefault="00337C96" w:rsidP="009E4F8A">
            <w:pPr>
              <w:pStyle w:val="Pa3"/>
              <w:numPr>
                <w:ilvl w:val="0"/>
                <w:numId w:val="26"/>
              </w:numPr>
              <w:ind w:left="501"/>
              <w:rPr>
                <w:rFonts w:asciiTheme="minorHAnsi" w:hAnsiTheme="minorHAnsi" w:cs="Arial"/>
                <w:sz w:val="18"/>
                <w:szCs w:val="18"/>
              </w:rPr>
            </w:pPr>
            <w:r w:rsidRPr="00A65702">
              <w:rPr>
                <w:rFonts w:asciiTheme="minorHAnsi" w:hAnsiTheme="minorHAnsi" w:cs="Arial"/>
                <w:sz w:val="18"/>
                <w:szCs w:val="18"/>
              </w:rPr>
              <w:t>CIRS</w:t>
            </w:r>
            <w:r w:rsidR="00DF09BC" w:rsidRPr="00A65702">
              <w:rPr>
                <w:rFonts w:asciiTheme="minorHAnsi" w:hAnsiTheme="minorHAnsi" w:cs="Arial"/>
                <w:sz w:val="18"/>
                <w:szCs w:val="18"/>
              </w:rPr>
              <w:t xml:space="preserve"> </w:t>
            </w:r>
            <w:r w:rsidR="001E7C15" w:rsidRPr="00A65702">
              <w:rPr>
                <w:rFonts w:asciiTheme="minorHAnsi" w:hAnsiTheme="minorHAnsi" w:cs="Arial"/>
                <w:sz w:val="18"/>
                <w:szCs w:val="18"/>
              </w:rPr>
              <w:t xml:space="preserve">via the </w:t>
            </w:r>
            <w:hyperlink r:id="rId28" w:history="1">
              <w:r w:rsidR="001E7C15" w:rsidRPr="00A65702">
                <w:rPr>
                  <w:rStyle w:val="Hyperlink"/>
                  <w:sz w:val="18"/>
                  <w:szCs w:val="18"/>
                </w:rPr>
                <w:t>Whole of Victorian Government Cyber Security Portal</w:t>
              </w:r>
            </w:hyperlink>
            <w:r w:rsidR="001E7C15" w:rsidRPr="00A65702">
              <w:rPr>
                <w:rFonts w:asciiTheme="minorHAnsi" w:hAnsiTheme="minorHAnsi"/>
                <w:sz w:val="18"/>
                <w:szCs w:val="18"/>
              </w:rPr>
              <w:t xml:space="preserve"> </w:t>
            </w:r>
            <w:r w:rsidR="0072006E" w:rsidRPr="00A65702">
              <w:rPr>
                <w:rFonts w:asciiTheme="minorHAnsi" w:hAnsiTheme="minorHAnsi"/>
                <w:sz w:val="18"/>
                <w:szCs w:val="18"/>
              </w:rPr>
              <w:t xml:space="preserve">or </w:t>
            </w:r>
            <w:r w:rsidR="00A65702" w:rsidRPr="00A65702">
              <w:rPr>
                <w:rFonts w:asciiTheme="minorHAnsi" w:hAnsiTheme="minorHAnsi"/>
                <w:sz w:val="18"/>
                <w:szCs w:val="18"/>
              </w:rPr>
              <w:t>1300</w:t>
            </w:r>
            <w:r w:rsidR="00A65702">
              <w:rPr>
                <w:rFonts w:asciiTheme="minorHAnsi" w:hAnsiTheme="minorHAnsi"/>
                <w:sz w:val="18"/>
                <w:szCs w:val="18"/>
              </w:rPr>
              <w:t xml:space="preserve"> </w:t>
            </w:r>
            <w:r w:rsidR="00A65702" w:rsidRPr="00A65702">
              <w:rPr>
                <w:rFonts w:asciiTheme="minorHAnsi" w:hAnsiTheme="minorHAnsi"/>
                <w:sz w:val="18"/>
                <w:szCs w:val="18"/>
              </w:rPr>
              <w:t>278</w:t>
            </w:r>
            <w:r w:rsidR="00A65702">
              <w:rPr>
                <w:rFonts w:asciiTheme="minorHAnsi" w:hAnsiTheme="minorHAnsi"/>
                <w:sz w:val="18"/>
                <w:szCs w:val="18"/>
              </w:rPr>
              <w:t xml:space="preserve"> </w:t>
            </w:r>
            <w:r w:rsidR="00A65702" w:rsidRPr="00A65702">
              <w:rPr>
                <w:rFonts w:asciiTheme="minorHAnsi" w:hAnsiTheme="minorHAnsi"/>
                <w:sz w:val="18"/>
                <w:szCs w:val="18"/>
              </w:rPr>
              <w:t>8</w:t>
            </w:r>
            <w:r w:rsidR="0072006E" w:rsidRPr="00A65702">
              <w:rPr>
                <w:rFonts w:asciiTheme="minorHAnsi" w:hAnsiTheme="minorHAnsi"/>
                <w:sz w:val="18"/>
                <w:szCs w:val="18"/>
              </w:rPr>
              <w:t>42 (if outside of business hours)</w:t>
            </w:r>
          </w:p>
          <w:p w14:paraId="4F38CA58" w14:textId="592A5D6D" w:rsidR="00DF09BC" w:rsidRPr="00A65702" w:rsidRDefault="00A302ED" w:rsidP="009E4F8A">
            <w:pPr>
              <w:pStyle w:val="Pa3"/>
              <w:numPr>
                <w:ilvl w:val="0"/>
                <w:numId w:val="26"/>
              </w:numPr>
              <w:ind w:left="501"/>
            </w:pPr>
            <w:r>
              <w:rPr>
                <w:rFonts w:asciiTheme="minorHAnsi" w:hAnsiTheme="minorHAnsi" w:cs="Arial"/>
                <w:sz w:val="18"/>
                <w:szCs w:val="18"/>
              </w:rPr>
              <w:t>o</w:t>
            </w:r>
            <w:r w:rsidR="001E7C15" w:rsidRPr="00A65702">
              <w:rPr>
                <w:rFonts w:asciiTheme="minorHAnsi" w:hAnsiTheme="minorHAnsi" w:cs="Arial"/>
                <w:sz w:val="18"/>
                <w:szCs w:val="18"/>
              </w:rPr>
              <w:t>ther</w:t>
            </w:r>
            <w:r w:rsidR="00CB562B" w:rsidRPr="00A65702">
              <w:rPr>
                <w:rFonts w:asciiTheme="minorHAnsi" w:hAnsiTheme="minorHAnsi" w:cs="Arial"/>
                <w:sz w:val="18"/>
                <w:szCs w:val="18"/>
              </w:rPr>
              <w:t xml:space="preserve"> stakeholders,</w:t>
            </w:r>
            <w:r w:rsidR="00E04982" w:rsidRPr="00A65702">
              <w:rPr>
                <w:rFonts w:asciiTheme="minorHAnsi" w:hAnsiTheme="minorHAnsi" w:cs="Arial"/>
                <w:sz w:val="18"/>
                <w:szCs w:val="18"/>
              </w:rPr>
              <w:t xml:space="preserve"> as per the Sub-Plan</w:t>
            </w:r>
            <w:r w:rsidR="001E7C15" w:rsidRPr="00A65702">
              <w:rPr>
                <w:sz w:val="18"/>
                <w:szCs w:val="18"/>
              </w:rPr>
              <w:t xml:space="preserve"> </w:t>
            </w:r>
          </w:p>
        </w:tc>
      </w:tr>
    </w:tbl>
    <w:p w14:paraId="0C13EB9E" w14:textId="4651A70A" w:rsidR="0087128A" w:rsidRPr="00A65702" w:rsidRDefault="0087128A" w:rsidP="00FE6A55">
      <w:pPr>
        <w:pStyle w:val="BodyText"/>
        <w:sectPr w:rsidR="0087128A" w:rsidRPr="00A65702" w:rsidSect="006A713F">
          <w:headerReference w:type="even" r:id="rId29"/>
          <w:headerReference w:type="default" r:id="rId30"/>
          <w:footerReference w:type="even" r:id="rId31"/>
          <w:footerReference w:type="default" r:id="rId32"/>
          <w:headerReference w:type="first" r:id="rId33"/>
          <w:footerReference w:type="first" r:id="rId34"/>
          <w:pgSz w:w="16838" w:h="23811" w:code="8"/>
          <w:pgMar w:top="851" w:right="1134" w:bottom="1247" w:left="1701" w:header="567" w:footer="680" w:gutter="0"/>
          <w:cols w:space="340"/>
          <w:titlePg/>
          <w:docGrid w:linePitch="360"/>
        </w:sectPr>
      </w:pPr>
    </w:p>
    <w:p w14:paraId="6BD5BB9F" w14:textId="77777777" w:rsidR="00D84D37" w:rsidRPr="00E657A8" w:rsidRDefault="00D84D37" w:rsidP="00E657A8">
      <w:pPr>
        <w:pStyle w:val="Heading1"/>
      </w:pPr>
      <w:bookmarkStart w:id="21" w:name="_Toc159418859"/>
      <w:bookmarkStart w:id="22" w:name="_Toc159420173"/>
      <w:bookmarkStart w:id="23" w:name="_Toc159572219"/>
      <w:bookmarkStart w:id="24" w:name="_Toc179534198"/>
      <w:bookmarkStart w:id="25" w:name="_Toc132215610"/>
      <w:r w:rsidRPr="00E657A8">
        <w:lastRenderedPageBreak/>
        <w:t>Introduction to arrangements</w:t>
      </w:r>
      <w:bookmarkEnd w:id="21"/>
      <w:bookmarkEnd w:id="22"/>
      <w:bookmarkEnd w:id="23"/>
      <w:bookmarkEnd w:id="24"/>
    </w:p>
    <w:p w14:paraId="364BF0F2" w14:textId="7A2FC76D" w:rsidR="006E6890" w:rsidRPr="00A65702" w:rsidRDefault="006E6890" w:rsidP="003B6EC5">
      <w:pPr>
        <w:pStyle w:val="Heading2"/>
      </w:pPr>
      <w:bookmarkStart w:id="26" w:name="_Toc159418860"/>
      <w:bookmarkStart w:id="27" w:name="_Toc159420174"/>
      <w:bookmarkStart w:id="28" w:name="_Toc159572220"/>
      <w:bookmarkStart w:id="29" w:name="_Toc179534199"/>
      <w:r w:rsidRPr="00A65702">
        <w:t xml:space="preserve">Our </w:t>
      </w:r>
      <w:r w:rsidR="00F0655F" w:rsidRPr="00A65702">
        <w:t>c</w:t>
      </w:r>
      <w:r w:rsidRPr="00A65702">
        <w:t xml:space="preserve">ollective </w:t>
      </w:r>
      <w:r w:rsidR="00F0655F" w:rsidRPr="00A65702">
        <w:t>c</w:t>
      </w:r>
      <w:r w:rsidRPr="00A65702">
        <w:t xml:space="preserve">yber </w:t>
      </w:r>
      <w:r w:rsidR="00F0655F" w:rsidRPr="00A65702">
        <w:t>s</w:t>
      </w:r>
      <w:r w:rsidRPr="00A65702">
        <w:t xml:space="preserve">ecurity </w:t>
      </w:r>
      <w:r w:rsidR="00F0655F" w:rsidRPr="00A65702">
        <w:t>v</w:t>
      </w:r>
      <w:r w:rsidRPr="00A65702">
        <w:t>ision</w:t>
      </w:r>
      <w:bookmarkEnd w:id="26"/>
      <w:bookmarkEnd w:id="27"/>
      <w:bookmarkEnd w:id="28"/>
      <w:bookmarkEnd w:id="29"/>
    </w:p>
    <w:p w14:paraId="14E278B7" w14:textId="77E5EEE0" w:rsidR="002D03AE" w:rsidRPr="00A65702" w:rsidRDefault="00FF2327" w:rsidP="002D03AE">
      <w:r w:rsidRPr="00A65702">
        <w:rPr>
          <w:noProof/>
        </w:rPr>
        <w:drawing>
          <wp:anchor distT="0" distB="0" distL="114300" distR="114300" simplePos="0" relativeHeight="251658245" behindDoc="0" locked="0" layoutInCell="1" allowOverlap="1" wp14:anchorId="26554BDD" wp14:editId="401116C1">
            <wp:simplePos x="0" y="0"/>
            <wp:positionH relativeFrom="margin">
              <wp:align>left</wp:align>
            </wp:positionH>
            <wp:positionV relativeFrom="paragraph">
              <wp:posOffset>383540</wp:posOffset>
            </wp:positionV>
            <wp:extent cx="696595" cy="628015"/>
            <wp:effectExtent l="0" t="0" r="8255"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6595" cy="628015"/>
                    </a:xfrm>
                    <a:prstGeom prst="rect">
                      <a:avLst/>
                    </a:prstGeom>
                  </pic:spPr>
                </pic:pic>
              </a:graphicData>
            </a:graphic>
            <wp14:sizeRelH relativeFrom="margin">
              <wp14:pctWidth>0</wp14:pctWidth>
            </wp14:sizeRelH>
            <wp14:sizeRelV relativeFrom="margin">
              <wp14:pctHeight>0</wp14:pctHeight>
            </wp14:sizeRelV>
          </wp:anchor>
        </w:drawing>
      </w:r>
      <w:r w:rsidR="006E6890" w:rsidRPr="00A65702">
        <w:t>Cyber security</w:t>
      </w:r>
      <w:r w:rsidR="00927D83" w:rsidRPr="00A65702">
        <w:t xml:space="preserve"> incidents</w:t>
      </w:r>
      <w:r w:rsidR="006E6890" w:rsidRPr="00A65702">
        <w:t xml:space="preserve"> </w:t>
      </w:r>
      <w:r w:rsidR="00F7052D" w:rsidRPr="00A65702">
        <w:t>threaten</w:t>
      </w:r>
      <w:r w:rsidR="006E6890" w:rsidRPr="00A65702">
        <w:t xml:space="preserve"> </w:t>
      </w:r>
      <w:r w:rsidR="002E4BCC" w:rsidRPr="00A65702">
        <w:t>Australia</w:t>
      </w:r>
      <w:r w:rsidR="00A65702">
        <w:t>’</w:t>
      </w:r>
      <w:r w:rsidR="002E4BCC" w:rsidRPr="00A65702">
        <w:t xml:space="preserve">s </w:t>
      </w:r>
      <w:r w:rsidR="00B91ABD" w:rsidRPr="00A65702">
        <w:t xml:space="preserve">national </w:t>
      </w:r>
      <w:r w:rsidR="00363D11" w:rsidRPr="00A65702">
        <w:t>security</w:t>
      </w:r>
      <w:r w:rsidR="00503C5B" w:rsidRPr="00A65702">
        <w:t xml:space="preserve">. </w:t>
      </w:r>
      <w:r w:rsidR="00EC1D8F" w:rsidRPr="00A65702">
        <w:t>I</w:t>
      </w:r>
      <w:r w:rsidR="009C5062" w:rsidRPr="00A65702">
        <w:t>nciden</w:t>
      </w:r>
      <w:r w:rsidR="00EC1D8F" w:rsidRPr="00A65702">
        <w:t>t</w:t>
      </w:r>
      <w:r w:rsidR="009C5062" w:rsidRPr="00A65702">
        <w:t>s</w:t>
      </w:r>
      <w:r w:rsidR="00EC1D8F" w:rsidRPr="00A65702">
        <w:t xml:space="preserve"> can</w:t>
      </w:r>
      <w:r w:rsidR="00503C5B" w:rsidRPr="00A65702">
        <w:t xml:space="preserve"> impact </w:t>
      </w:r>
      <w:r w:rsidR="002347BA" w:rsidRPr="00A65702">
        <w:t xml:space="preserve">the </w:t>
      </w:r>
      <w:r w:rsidR="00363D11" w:rsidRPr="00A65702">
        <w:t>economy</w:t>
      </w:r>
      <w:r w:rsidR="00F0655F" w:rsidRPr="00A65702">
        <w:t>,</w:t>
      </w:r>
      <w:r w:rsidR="00363D11" w:rsidRPr="00A65702">
        <w:t xml:space="preserve"> </w:t>
      </w:r>
      <w:r w:rsidR="002347BA" w:rsidRPr="00A65702">
        <w:t xml:space="preserve">the </w:t>
      </w:r>
      <w:r w:rsidR="00363D11" w:rsidRPr="00A65702">
        <w:t xml:space="preserve">environment and </w:t>
      </w:r>
      <w:r w:rsidR="00F0655F" w:rsidRPr="00A65702">
        <w:t>community safety</w:t>
      </w:r>
      <w:r w:rsidR="00363D11" w:rsidRPr="00A65702">
        <w:t>.</w:t>
      </w:r>
    </w:p>
    <w:p w14:paraId="04CBDD12" w14:textId="587E8535" w:rsidR="006E6890" w:rsidRPr="00A65702" w:rsidRDefault="00AA781D" w:rsidP="002D03AE">
      <w:r w:rsidRPr="00A65702">
        <w:rPr>
          <w:noProof/>
        </w:rPr>
        <w:drawing>
          <wp:anchor distT="0" distB="0" distL="114300" distR="114300" simplePos="0" relativeHeight="251658246" behindDoc="0" locked="0" layoutInCell="1" allowOverlap="1" wp14:anchorId="7CEF3093" wp14:editId="0F3D975E">
            <wp:simplePos x="0" y="0"/>
            <wp:positionH relativeFrom="margin">
              <wp:posOffset>78105</wp:posOffset>
            </wp:positionH>
            <wp:positionV relativeFrom="paragraph">
              <wp:posOffset>539750</wp:posOffset>
            </wp:positionV>
            <wp:extent cx="696595" cy="52133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96595" cy="521335"/>
                    </a:xfrm>
                    <a:prstGeom prst="rect">
                      <a:avLst/>
                    </a:prstGeom>
                  </pic:spPr>
                </pic:pic>
              </a:graphicData>
            </a:graphic>
            <wp14:sizeRelH relativeFrom="margin">
              <wp14:pctWidth>0</wp14:pctWidth>
            </wp14:sizeRelH>
            <wp14:sizeRelV relativeFrom="margin">
              <wp14:pctHeight>0</wp14:pctHeight>
            </wp14:sizeRelV>
          </wp:anchor>
        </w:drawing>
      </w:r>
      <w:r w:rsidR="006E6890" w:rsidRPr="00A65702">
        <w:t xml:space="preserve">The </w:t>
      </w:r>
      <w:r w:rsidR="0034072C" w:rsidRPr="00A65702">
        <w:t xml:space="preserve">Commonwealth </w:t>
      </w:r>
      <w:r w:rsidR="006E6890" w:rsidRPr="00A65702">
        <w:t>Government</w:t>
      </w:r>
      <w:r w:rsidR="00A65702">
        <w:t>’</w:t>
      </w:r>
      <w:r w:rsidR="006E6890" w:rsidRPr="00A65702">
        <w:t xml:space="preserve">s </w:t>
      </w:r>
      <w:r w:rsidR="003F7E89" w:rsidRPr="00A65702">
        <w:t>2023</w:t>
      </w:r>
      <w:r w:rsidR="00F70F0E" w:rsidRPr="00A65702">
        <w:t>–</w:t>
      </w:r>
      <w:r w:rsidR="003F7E89" w:rsidRPr="00A65702">
        <w:t>2030 Australian Cyber Security Strategy</w:t>
      </w:r>
      <w:r w:rsidR="00A173CE" w:rsidRPr="00A65702">
        <w:t xml:space="preserve"> </w:t>
      </w:r>
      <w:r w:rsidR="00645D45" w:rsidRPr="00A65702">
        <w:t xml:space="preserve">promotes national cyber-resilience. It </w:t>
      </w:r>
      <w:r w:rsidR="00EC1D8F" w:rsidRPr="00A65702">
        <w:t xml:space="preserve">aims to make </w:t>
      </w:r>
      <w:r w:rsidR="00A173CE" w:rsidRPr="00A65702">
        <w:t xml:space="preserve">Australia </w:t>
      </w:r>
      <w:r w:rsidR="00CB58B6" w:rsidRPr="00A65702">
        <w:t xml:space="preserve">a world leader </w:t>
      </w:r>
      <w:r w:rsidR="00A173CE" w:rsidRPr="00A65702">
        <w:t>by 2030.</w:t>
      </w:r>
    </w:p>
    <w:p w14:paraId="1BECA6C6" w14:textId="3EBED979" w:rsidR="006E6890" w:rsidRPr="00A65702" w:rsidRDefault="00DB4C01" w:rsidP="006E6890">
      <w:r w:rsidRPr="00A65702">
        <w:t xml:space="preserve">At a state level, </w:t>
      </w:r>
      <w:r w:rsidR="001727DA" w:rsidRPr="00A65702">
        <w:t xml:space="preserve">the vision of </w:t>
      </w:r>
      <w:r w:rsidRPr="00A65702">
        <w:t>Victoria</w:t>
      </w:r>
      <w:r w:rsidR="00A65702">
        <w:t>’</w:t>
      </w:r>
      <w:r w:rsidRPr="00A65702">
        <w:t>s Cyber Strategy 202</w:t>
      </w:r>
      <w:r w:rsidR="00CB58B6" w:rsidRPr="00A65702">
        <w:t>1</w:t>
      </w:r>
      <w:r w:rsidRPr="00A65702">
        <w:t xml:space="preserve"> </w:t>
      </w:r>
      <w:r w:rsidR="001727DA" w:rsidRPr="00A65702">
        <w:t>is</w:t>
      </w:r>
      <w:r w:rsidR="00721389" w:rsidRPr="00A65702">
        <w:t xml:space="preserve"> to </w:t>
      </w:r>
      <w:r w:rsidR="00CB58B6" w:rsidRPr="00A65702">
        <w:t>create</w:t>
      </w:r>
      <w:r w:rsidRPr="00A65702">
        <w:t xml:space="preserve"> a cyber</w:t>
      </w:r>
      <w:r w:rsidR="000343F7" w:rsidRPr="00A65702">
        <w:t xml:space="preserve"> </w:t>
      </w:r>
      <w:r w:rsidRPr="00A65702">
        <w:t>safe Victoria</w:t>
      </w:r>
      <w:r w:rsidR="006E6890" w:rsidRPr="00A65702">
        <w:t xml:space="preserve">. </w:t>
      </w:r>
      <w:r w:rsidR="001727DA" w:rsidRPr="00A65702">
        <w:t xml:space="preserve">The vision is achieved through </w:t>
      </w:r>
      <w:r w:rsidR="002347BA" w:rsidRPr="00A65702">
        <w:t xml:space="preserve">3 </w:t>
      </w:r>
      <w:r w:rsidR="001727DA" w:rsidRPr="00A65702">
        <w:t>core missions</w:t>
      </w:r>
      <w:r w:rsidR="006E6890" w:rsidRPr="00A65702">
        <w:t>:</w:t>
      </w:r>
    </w:p>
    <w:p w14:paraId="60C6CC59" w14:textId="15569A89" w:rsidR="006E6890" w:rsidRPr="00A65702" w:rsidRDefault="006E6890" w:rsidP="00720FBC">
      <w:pPr>
        <w:pStyle w:val="List"/>
        <w:numPr>
          <w:ilvl w:val="0"/>
          <w:numId w:val="62"/>
        </w:numPr>
      </w:pPr>
      <w:r w:rsidRPr="00A65702">
        <w:t>the safe and reliable delivery of government services</w:t>
      </w:r>
    </w:p>
    <w:p w14:paraId="459A6B0B" w14:textId="2EECBAA7" w:rsidR="006E6890" w:rsidRPr="00A65702" w:rsidRDefault="006E6890" w:rsidP="00720FBC">
      <w:pPr>
        <w:pStyle w:val="List"/>
        <w:numPr>
          <w:ilvl w:val="0"/>
          <w:numId w:val="62"/>
        </w:numPr>
      </w:pPr>
      <w:r w:rsidRPr="00A65702">
        <w:t>a cyber</w:t>
      </w:r>
      <w:r w:rsidR="00730D0F" w:rsidRPr="00A65702">
        <w:t xml:space="preserve"> </w:t>
      </w:r>
      <w:r w:rsidRPr="00A65702">
        <w:t>safe place to work, live and learn</w:t>
      </w:r>
    </w:p>
    <w:p w14:paraId="6D652F45" w14:textId="12DA712B" w:rsidR="006E6890" w:rsidRPr="00A65702" w:rsidRDefault="006E6890" w:rsidP="00720FBC">
      <w:pPr>
        <w:pStyle w:val="List"/>
        <w:numPr>
          <w:ilvl w:val="0"/>
          <w:numId w:val="62"/>
        </w:numPr>
      </w:pPr>
      <w:r w:rsidRPr="00A65702">
        <w:t>a vibrant cyber economy.</w:t>
      </w:r>
    </w:p>
    <w:p w14:paraId="4DE6DEE0" w14:textId="2B994EC7" w:rsidR="006E3EE9" w:rsidRPr="00A65702" w:rsidRDefault="006E3EE9" w:rsidP="003B6EC5">
      <w:pPr>
        <w:pStyle w:val="Heading2"/>
      </w:pPr>
      <w:bookmarkStart w:id="30" w:name="_Toc159418861"/>
      <w:bookmarkStart w:id="31" w:name="_Toc159420175"/>
      <w:bookmarkStart w:id="32" w:name="_Toc159572221"/>
      <w:bookmarkStart w:id="33" w:name="_Toc179534200"/>
      <w:r w:rsidRPr="00A65702">
        <w:t xml:space="preserve">Shared </w:t>
      </w:r>
      <w:r w:rsidR="00F70F0E" w:rsidRPr="00A65702">
        <w:t>r</w:t>
      </w:r>
      <w:r w:rsidRPr="00A65702">
        <w:t>esponsibility</w:t>
      </w:r>
      <w:bookmarkEnd w:id="30"/>
      <w:bookmarkEnd w:id="31"/>
      <w:bookmarkEnd w:id="32"/>
      <w:bookmarkEnd w:id="33"/>
    </w:p>
    <w:p w14:paraId="1C1C5AF1" w14:textId="71D55D2F" w:rsidR="00A65702" w:rsidRPr="00A65702" w:rsidRDefault="00394C24" w:rsidP="00E22D23">
      <w:pPr>
        <w:pStyle w:val="BodyText"/>
      </w:pPr>
      <w:r w:rsidRPr="00A65702">
        <w:t>B</w:t>
      </w:r>
      <w:r w:rsidR="003A752C" w:rsidRPr="00A65702">
        <w:t>uilding resilient</w:t>
      </w:r>
      <w:r w:rsidR="00F7052D" w:rsidRPr="00A65702">
        <w:t>, cyber</w:t>
      </w:r>
      <w:r w:rsidR="00C54AA6">
        <w:t xml:space="preserve"> </w:t>
      </w:r>
      <w:r w:rsidR="00F7052D" w:rsidRPr="00A65702">
        <w:t>safe</w:t>
      </w:r>
      <w:r w:rsidR="003A752C" w:rsidRPr="00A65702">
        <w:t xml:space="preserve"> communities is </w:t>
      </w:r>
      <w:r w:rsidR="005F35E0" w:rsidRPr="00A65702">
        <w:t>a</w:t>
      </w:r>
      <w:r w:rsidR="003A752C" w:rsidRPr="00A65702">
        <w:t xml:space="preserve"> shared </w:t>
      </w:r>
      <w:r w:rsidR="00877FA2" w:rsidRPr="00A65702">
        <w:t>responsibility</w:t>
      </w:r>
      <w:r w:rsidR="003A752C" w:rsidRPr="00A65702">
        <w:t>.</w:t>
      </w:r>
    </w:p>
    <w:p w14:paraId="7D3AF5D9" w14:textId="631D8F63" w:rsidR="00A65702" w:rsidRPr="00A65702" w:rsidRDefault="00C7475D">
      <w:pPr>
        <w:pStyle w:val="List"/>
      </w:pPr>
      <w:r w:rsidRPr="00A65702">
        <w:t>The Department of Government Services (DGS)</w:t>
      </w:r>
      <w:r w:rsidR="0074513E" w:rsidRPr="00A65702">
        <w:t xml:space="preserve"> leads the state</w:t>
      </w:r>
      <w:r w:rsidR="00A65702">
        <w:t>’</w:t>
      </w:r>
      <w:r w:rsidR="0074513E" w:rsidRPr="00A65702">
        <w:t>s cyber security arrangements.</w:t>
      </w:r>
    </w:p>
    <w:p w14:paraId="2A25E3F4" w14:textId="469C822E" w:rsidR="00D54EC1" w:rsidRPr="00A65702" w:rsidRDefault="00D54EC1" w:rsidP="00720FBC">
      <w:pPr>
        <w:pStyle w:val="List"/>
      </w:pPr>
      <w:r w:rsidRPr="00A65702">
        <w:t>Partnerships (between government, industry, community and academia) are key to protecting Victorians onlin</w:t>
      </w:r>
      <w:r w:rsidR="00F475B5" w:rsidRPr="00A65702">
        <w:t>e</w:t>
      </w:r>
      <w:r w:rsidRPr="00A65702">
        <w:t>.</w:t>
      </w:r>
    </w:p>
    <w:p w14:paraId="0AA6D977" w14:textId="7ED17922" w:rsidR="00A13EAD" w:rsidRPr="00A65702" w:rsidRDefault="00E22D23" w:rsidP="00720FBC">
      <w:pPr>
        <w:pStyle w:val="List"/>
      </w:pPr>
      <w:r w:rsidRPr="00A65702">
        <w:t>I</w:t>
      </w:r>
      <w:r w:rsidR="00394C24" w:rsidRPr="00A65702">
        <w:t xml:space="preserve">ndividuals </w:t>
      </w:r>
      <w:r w:rsidRPr="00A65702">
        <w:t xml:space="preserve">are </w:t>
      </w:r>
      <w:r w:rsidR="007C7466">
        <w:t>encouraged</w:t>
      </w:r>
      <w:r w:rsidRPr="00A65702">
        <w:t xml:space="preserve"> </w:t>
      </w:r>
      <w:r w:rsidR="00CF5151" w:rsidRPr="00A65702">
        <w:t>to</w:t>
      </w:r>
      <w:r w:rsidR="000B2AD4" w:rsidRPr="00A65702">
        <w:t xml:space="preserve"> </w:t>
      </w:r>
      <w:r w:rsidR="00BC4DD5" w:rsidRPr="00A65702">
        <w:t xml:space="preserve">learn </w:t>
      </w:r>
      <w:r w:rsidRPr="00A65702">
        <w:t xml:space="preserve">about </w:t>
      </w:r>
      <w:r w:rsidR="00686A24" w:rsidRPr="00A65702">
        <w:t xml:space="preserve">and </w:t>
      </w:r>
      <w:r w:rsidRPr="00A65702">
        <w:t xml:space="preserve">reduce their </w:t>
      </w:r>
      <w:r w:rsidR="00D54EC1" w:rsidRPr="00A65702">
        <w:t xml:space="preserve">own </w:t>
      </w:r>
      <w:r w:rsidR="00686A24" w:rsidRPr="00A65702">
        <w:t>cyber security risk</w:t>
      </w:r>
      <w:r w:rsidRPr="00A65702">
        <w:t>.</w:t>
      </w:r>
    </w:p>
    <w:p w14:paraId="4D74AAED" w14:textId="080440DE" w:rsidR="007C27B7" w:rsidRPr="00A65702" w:rsidRDefault="007C27B7" w:rsidP="00C65D51">
      <w:pPr>
        <w:pStyle w:val="Heading3"/>
      </w:pPr>
      <w:r w:rsidRPr="00A65702">
        <w:t>D</w:t>
      </w:r>
      <w:r w:rsidR="00C65D51" w:rsidRPr="00A65702">
        <w:t>epartment of Government Services</w:t>
      </w:r>
      <w:r w:rsidR="00C7475D" w:rsidRPr="00A65702">
        <w:t xml:space="preserve"> </w:t>
      </w:r>
      <w:r w:rsidRPr="00A65702">
        <w:t xml:space="preserve">and </w:t>
      </w:r>
      <w:r w:rsidR="00C65D51" w:rsidRPr="00A65702">
        <w:t>Cyber Incident Response Service</w:t>
      </w:r>
    </w:p>
    <w:p w14:paraId="38FBAB87" w14:textId="0F53D105" w:rsidR="00A65702" w:rsidRPr="00A65702" w:rsidRDefault="00EF1A16" w:rsidP="00C1476B">
      <w:pPr>
        <w:pStyle w:val="List"/>
        <w:numPr>
          <w:ilvl w:val="0"/>
          <w:numId w:val="0"/>
        </w:numPr>
      </w:pPr>
      <w:r w:rsidRPr="00A65702">
        <w:t>This plan outlines responsibilities for the department, including the Victorian Government Cyber Incident Response Service (CIRS) and the Victorian Government Chief Information Security Officer (CISO).</w:t>
      </w:r>
    </w:p>
    <w:p w14:paraId="2045294B" w14:textId="7510DFE4" w:rsidR="00A21365" w:rsidRPr="00A65702" w:rsidRDefault="00A21365" w:rsidP="0076320B">
      <w:pPr>
        <w:pStyle w:val="Heading4"/>
      </w:pPr>
      <w:r w:rsidRPr="00A65702">
        <w:t xml:space="preserve">Introducing the </w:t>
      </w:r>
      <w:r w:rsidR="008E304B" w:rsidRPr="00A65702">
        <w:t xml:space="preserve">Victorian Government </w:t>
      </w:r>
      <w:r w:rsidRPr="00A65702">
        <w:t>Cyber Incident Response Service</w:t>
      </w:r>
    </w:p>
    <w:p w14:paraId="00CCBC62" w14:textId="32473EFA" w:rsidR="00A65702" w:rsidRPr="00A65702" w:rsidRDefault="00EF1A16" w:rsidP="00DF3AB5">
      <w:pPr>
        <w:pStyle w:val="List"/>
        <w:numPr>
          <w:ilvl w:val="0"/>
          <w:numId w:val="0"/>
        </w:numPr>
      </w:pPr>
      <w:r w:rsidRPr="00A65702">
        <w:t>DGS leads the state</w:t>
      </w:r>
      <w:r w:rsidR="00A65702">
        <w:t>’</w:t>
      </w:r>
      <w:r w:rsidRPr="00A65702">
        <w:t xml:space="preserve">s response to cyber security incidents through the CIRS. CIRS operates a cyber </w:t>
      </w:r>
      <w:r w:rsidR="00C13F4E" w:rsidRPr="00A65702">
        <w:t xml:space="preserve">security </w:t>
      </w:r>
      <w:r w:rsidRPr="00A65702">
        <w:t xml:space="preserve">incident and threat intelligence response service. </w:t>
      </w:r>
      <w:r w:rsidR="00194F91" w:rsidRPr="00A65702">
        <w:t>CIRS prioritises its response in line with the State Emergency Management Priorities (see</w:t>
      </w:r>
      <w:r w:rsidR="00296A8A">
        <w:t xml:space="preserve"> </w:t>
      </w:r>
      <w:r w:rsidR="00296A8A" w:rsidRPr="0076320B">
        <w:rPr>
          <w:b/>
          <w:bCs/>
          <w:color w:val="000000" w:themeColor="text1"/>
        </w:rPr>
        <w:fldChar w:fldCharType="begin"/>
      </w:r>
      <w:r w:rsidR="00296A8A" w:rsidRPr="0076320B">
        <w:rPr>
          <w:b/>
          <w:bCs/>
          <w:color w:val="000000" w:themeColor="text1"/>
        </w:rPr>
        <w:instrText xml:space="preserve"> REF _Ref168565105 \r \h </w:instrText>
      </w:r>
      <w:r w:rsidR="00296A8A">
        <w:rPr>
          <w:b/>
          <w:bCs/>
          <w:color w:val="000000" w:themeColor="text1"/>
        </w:rPr>
        <w:instrText xml:space="preserve"> \* MERGEFORMAT </w:instrText>
      </w:r>
      <w:r w:rsidR="00296A8A" w:rsidRPr="0076320B">
        <w:rPr>
          <w:b/>
          <w:bCs/>
          <w:color w:val="000000" w:themeColor="text1"/>
        </w:rPr>
      </w:r>
      <w:r w:rsidR="00296A8A" w:rsidRPr="0076320B">
        <w:rPr>
          <w:b/>
          <w:bCs/>
          <w:color w:val="000000" w:themeColor="text1"/>
        </w:rPr>
        <w:fldChar w:fldCharType="separate"/>
      </w:r>
      <w:r w:rsidR="00296A8A" w:rsidRPr="0076320B">
        <w:rPr>
          <w:b/>
          <w:bCs/>
          <w:color w:val="000000" w:themeColor="text1"/>
        </w:rPr>
        <w:t>Appendix D</w:t>
      </w:r>
      <w:r w:rsidR="00296A8A" w:rsidRPr="0076320B">
        <w:rPr>
          <w:b/>
          <w:bCs/>
          <w:color w:val="000000" w:themeColor="text1"/>
        </w:rPr>
        <w:fldChar w:fldCharType="end"/>
      </w:r>
      <w:r w:rsidR="00296A8A">
        <w:t>)</w:t>
      </w:r>
      <w:r w:rsidR="00194F91" w:rsidRPr="00A65702">
        <w:t xml:space="preserve">. </w:t>
      </w:r>
      <w:r w:rsidRPr="00A65702">
        <w:t xml:space="preserve">The service exists to help </w:t>
      </w:r>
      <w:r w:rsidR="00765EDD" w:rsidRPr="00A65702">
        <w:t>departments and government agencies to</w:t>
      </w:r>
      <w:r w:rsidRPr="00A65702">
        <w:t xml:space="preserve"> limit the effects of cyber security incidents and cyber threats.</w:t>
      </w:r>
      <w:r w:rsidR="00C13F4E" w:rsidRPr="00A65702">
        <w:t xml:space="preserve"> CIRS provides departments and government agencies with advice </w:t>
      </w:r>
      <w:r w:rsidR="002D3B5E" w:rsidRPr="00A65702">
        <w:t xml:space="preserve">and </w:t>
      </w:r>
      <w:r w:rsidR="00647DF0" w:rsidRPr="00A65702">
        <w:t xml:space="preserve">supplementary </w:t>
      </w:r>
      <w:r w:rsidR="002D3B5E" w:rsidRPr="00A65702">
        <w:t xml:space="preserve">support </w:t>
      </w:r>
      <w:r w:rsidR="00C13F4E" w:rsidRPr="00A65702">
        <w:t>that aligns with the contents of this plan.</w:t>
      </w:r>
    </w:p>
    <w:p w14:paraId="148BFF58" w14:textId="3F44DE38" w:rsidR="00A21365" w:rsidRPr="00A65702" w:rsidRDefault="00A21365" w:rsidP="0076320B">
      <w:pPr>
        <w:pStyle w:val="Heading4"/>
      </w:pPr>
      <w:r w:rsidRPr="00A65702">
        <w:t>C</w:t>
      </w:r>
      <w:r w:rsidR="009B0328">
        <w:t xml:space="preserve">yber </w:t>
      </w:r>
      <w:r w:rsidRPr="00A65702">
        <w:t>I</w:t>
      </w:r>
      <w:r w:rsidR="009B0328">
        <w:t xml:space="preserve">ncident </w:t>
      </w:r>
      <w:r w:rsidRPr="00A65702">
        <w:t>R</w:t>
      </w:r>
      <w:r w:rsidR="009B0328">
        <w:t xml:space="preserve">esponse </w:t>
      </w:r>
      <w:r w:rsidRPr="00A65702">
        <w:t>S</w:t>
      </w:r>
      <w:r w:rsidR="009B0328">
        <w:t>ervice</w:t>
      </w:r>
      <w:r w:rsidR="00A65702">
        <w:t>’</w:t>
      </w:r>
      <w:r w:rsidR="009B0328">
        <w:t>s</w:t>
      </w:r>
      <w:r w:rsidRPr="00A65702">
        <w:t xml:space="preserve"> scaled response model</w:t>
      </w:r>
    </w:p>
    <w:p w14:paraId="341E4444" w14:textId="21D5E153" w:rsidR="0042519D" w:rsidRPr="00A65702" w:rsidRDefault="00EF1A16" w:rsidP="00EF1A16">
      <w:pPr>
        <w:pStyle w:val="BodyText"/>
      </w:pPr>
      <w:r w:rsidRPr="00A65702">
        <w:lastRenderedPageBreak/>
        <w:t xml:space="preserve">CIRS can provide supplementary support to </w:t>
      </w:r>
      <w:r w:rsidR="007C27B7" w:rsidRPr="00A65702">
        <w:t>a department o</w:t>
      </w:r>
      <w:r w:rsidR="00A43936" w:rsidRPr="00A65702">
        <w:t>r</w:t>
      </w:r>
      <w:r w:rsidR="007C27B7" w:rsidRPr="00A65702">
        <w:t xml:space="preserve"> government agency</w:t>
      </w:r>
      <w:r w:rsidRPr="00A65702">
        <w:t xml:space="preserve"> for any of its identified responsibilities in this plan, subject to CIRS</w:t>
      </w:r>
      <w:r w:rsidR="00A65702">
        <w:t>’</w:t>
      </w:r>
      <w:r w:rsidRPr="00A65702">
        <w:t xml:space="preserve"> capacity and capability. </w:t>
      </w:r>
      <w:r w:rsidR="0042519D" w:rsidRPr="00A65702">
        <w:t xml:space="preserve">In all instances, CIRS will use a scaled response model to prioritise </w:t>
      </w:r>
      <w:r w:rsidR="00356C1D" w:rsidRPr="00A65702">
        <w:t>Victorian Government</w:t>
      </w:r>
      <w:r w:rsidR="0042519D" w:rsidRPr="00A65702">
        <w:t xml:space="preserve"> resources</w:t>
      </w:r>
      <w:r w:rsidR="00B9781A" w:rsidRPr="00A65702">
        <w:t>. The first</w:t>
      </w:r>
      <w:r w:rsidR="009157DE">
        <w:t xml:space="preserve"> </w:t>
      </w:r>
      <w:r w:rsidR="00A3394C" w:rsidRPr="00A65702">
        <w:t>priority</w:t>
      </w:r>
      <w:r w:rsidR="0042519D" w:rsidRPr="00A65702">
        <w:t xml:space="preserve"> </w:t>
      </w:r>
      <w:r w:rsidR="00B9781A" w:rsidRPr="00A65702">
        <w:t>is</w:t>
      </w:r>
      <w:r w:rsidR="0042519D" w:rsidRPr="00A65702">
        <w:t xml:space="preserve"> emergencies, then critical cyber security incidents, followed by major incidents, then limited incidents</w:t>
      </w:r>
      <w:r w:rsidR="00A3394C" w:rsidRPr="00A65702">
        <w:t>.</w:t>
      </w:r>
    </w:p>
    <w:p w14:paraId="43F1BEC0" w14:textId="47B696B2" w:rsidR="00647DF0" w:rsidRPr="00A65702" w:rsidRDefault="00647DF0" w:rsidP="0076320B">
      <w:r w:rsidRPr="0076320B">
        <w:t xml:space="preserve">To ensure as much consistency as possible in WoVG cyber security arrangements, CIRS adopts the State Emergency Management Priorities at both incident and emergency level. </w:t>
      </w:r>
      <w:r w:rsidRPr="00A65702">
        <w:t>CIRS prioritises its response in line with the State Emergency Management Priorities (see</w:t>
      </w:r>
      <w:r w:rsidR="00296A8A">
        <w:t xml:space="preserve"> </w:t>
      </w:r>
      <w:r w:rsidR="00296A8A" w:rsidRPr="0076320B">
        <w:rPr>
          <w:b/>
          <w:bCs/>
        </w:rPr>
        <w:fldChar w:fldCharType="begin"/>
      </w:r>
      <w:r w:rsidR="00296A8A" w:rsidRPr="0076320B">
        <w:rPr>
          <w:b/>
          <w:bCs/>
        </w:rPr>
        <w:instrText xml:space="preserve"> REF _Ref168565105 \r \h </w:instrText>
      </w:r>
      <w:r w:rsidR="00296A8A">
        <w:rPr>
          <w:b/>
          <w:bCs/>
        </w:rPr>
        <w:instrText xml:space="preserve"> \* MERGEFORMAT </w:instrText>
      </w:r>
      <w:r w:rsidR="00296A8A" w:rsidRPr="0076320B">
        <w:rPr>
          <w:b/>
          <w:bCs/>
        </w:rPr>
      </w:r>
      <w:r w:rsidR="00296A8A" w:rsidRPr="0076320B">
        <w:rPr>
          <w:b/>
          <w:bCs/>
        </w:rPr>
        <w:fldChar w:fldCharType="separate"/>
      </w:r>
      <w:r w:rsidR="00296A8A" w:rsidRPr="0076320B">
        <w:rPr>
          <w:b/>
          <w:bCs/>
        </w:rPr>
        <w:t>Appendix D</w:t>
      </w:r>
      <w:r w:rsidR="00296A8A" w:rsidRPr="0076320B">
        <w:rPr>
          <w:b/>
          <w:bCs/>
        </w:rPr>
        <w:fldChar w:fldCharType="end"/>
      </w:r>
      <w:r w:rsidRPr="00A65702">
        <w:t>).</w:t>
      </w:r>
    </w:p>
    <w:p w14:paraId="3F933128" w14:textId="77777777" w:rsidR="00A65702" w:rsidRPr="00A65702" w:rsidRDefault="00EF1A16" w:rsidP="00EF1A16">
      <w:pPr>
        <w:pStyle w:val="BodyText"/>
      </w:pPr>
      <w:r w:rsidRPr="00A65702">
        <w:t>Departments and government agencies are also encouraged to consider additional avenues for support, where appropriate and as required.</w:t>
      </w:r>
    </w:p>
    <w:p w14:paraId="669EAAD3" w14:textId="02647ECE" w:rsidR="00F522A6" w:rsidRPr="00A65702" w:rsidRDefault="00F522A6" w:rsidP="003B6EC5">
      <w:pPr>
        <w:pStyle w:val="Heading2"/>
      </w:pPr>
      <w:bookmarkStart w:id="34" w:name="_Toc156205841"/>
      <w:bookmarkStart w:id="35" w:name="_Toc159418862"/>
      <w:bookmarkStart w:id="36" w:name="_Toc159420176"/>
      <w:bookmarkStart w:id="37" w:name="_Toc159572222"/>
      <w:bookmarkStart w:id="38" w:name="_Toc179534201"/>
      <w:r w:rsidRPr="00A65702">
        <w:t xml:space="preserve">About </w:t>
      </w:r>
      <w:bookmarkEnd w:id="34"/>
      <w:bookmarkEnd w:id="35"/>
      <w:bookmarkEnd w:id="36"/>
      <w:bookmarkEnd w:id="37"/>
      <w:r w:rsidR="005C5963" w:rsidRPr="00A65702">
        <w:t>this plan</w:t>
      </w:r>
      <w:bookmarkEnd w:id="38"/>
    </w:p>
    <w:p w14:paraId="5F73D978" w14:textId="74DBFC19" w:rsidR="001E6AAC" w:rsidRPr="00A65702" w:rsidRDefault="001136E6" w:rsidP="001E6AAC">
      <w:r w:rsidRPr="00A65702">
        <w:t>Responding to</w:t>
      </w:r>
      <w:r w:rsidR="00CC5336" w:rsidRPr="00A65702">
        <w:t xml:space="preserve"> </w:t>
      </w:r>
      <w:r w:rsidR="006B38C7" w:rsidRPr="00A65702">
        <w:t>cyber security</w:t>
      </w:r>
      <w:r w:rsidR="003F6290" w:rsidRPr="00A65702">
        <w:t xml:space="preserve"> </w:t>
      </w:r>
      <w:r w:rsidRPr="00A65702">
        <w:t xml:space="preserve">compromises </w:t>
      </w:r>
      <w:r w:rsidR="00721389" w:rsidRPr="00A65702">
        <w:t xml:space="preserve">across </w:t>
      </w:r>
      <w:r w:rsidR="00EB671A" w:rsidRPr="00A65702">
        <w:t xml:space="preserve">the </w:t>
      </w:r>
      <w:r w:rsidRPr="00A65702">
        <w:t xml:space="preserve">6 </w:t>
      </w:r>
      <w:r w:rsidR="00721389" w:rsidRPr="00A65702">
        <w:t>levels of severity</w:t>
      </w:r>
      <w:r w:rsidRPr="00A65702">
        <w:t xml:space="preserve"> requires </w:t>
      </w:r>
      <w:r w:rsidR="00373D4C" w:rsidRPr="00A65702">
        <w:t>different plans</w:t>
      </w:r>
      <w:r w:rsidR="006B38C7" w:rsidRPr="00A65702">
        <w:t xml:space="preserve"> (</w:t>
      </w:r>
      <w:r w:rsidR="003951D1" w:rsidRPr="00A65702">
        <w:t>see</w:t>
      </w:r>
      <w:r w:rsidR="00A90A9E">
        <w:t xml:space="preserve"> </w:t>
      </w:r>
      <w:r w:rsidR="00A90A9E" w:rsidRPr="007B073E">
        <w:rPr>
          <w:b/>
          <w:bCs/>
        </w:rPr>
        <w:fldChar w:fldCharType="begin"/>
      </w:r>
      <w:r w:rsidR="00A90A9E" w:rsidRPr="007B073E">
        <w:rPr>
          <w:b/>
          <w:bCs/>
        </w:rPr>
        <w:instrText xml:space="preserve"> REF _Ref167984395 \h </w:instrText>
      </w:r>
      <w:r w:rsidR="00A90A9E">
        <w:rPr>
          <w:b/>
          <w:bCs/>
        </w:rPr>
        <w:instrText xml:space="preserve"> \* MERGEFORMAT </w:instrText>
      </w:r>
      <w:r w:rsidR="00A90A9E" w:rsidRPr="007B073E">
        <w:rPr>
          <w:b/>
          <w:bCs/>
        </w:rPr>
      </w:r>
      <w:r w:rsidR="00A90A9E" w:rsidRPr="007B073E">
        <w:rPr>
          <w:b/>
          <w:bCs/>
        </w:rPr>
        <w:fldChar w:fldCharType="separate"/>
      </w:r>
      <w:r w:rsidR="00A90A9E" w:rsidRPr="007B073E">
        <w:rPr>
          <w:b/>
          <w:bCs/>
        </w:rPr>
        <w:t xml:space="preserve">Table </w:t>
      </w:r>
      <w:r w:rsidR="00A90A9E" w:rsidRPr="007B073E">
        <w:rPr>
          <w:b/>
          <w:bCs/>
          <w:noProof/>
        </w:rPr>
        <w:t>2</w:t>
      </w:r>
      <w:r w:rsidR="00A90A9E" w:rsidRPr="007B073E">
        <w:rPr>
          <w:b/>
          <w:bCs/>
        </w:rPr>
        <w:fldChar w:fldCharType="end"/>
      </w:r>
      <w:r w:rsidR="006B38C7" w:rsidRPr="00A65702">
        <w:t xml:space="preserve">). </w:t>
      </w:r>
      <w:r w:rsidR="001E6AAC" w:rsidRPr="00A65702">
        <w:t xml:space="preserve">Each </w:t>
      </w:r>
      <w:r w:rsidR="00765EDD" w:rsidRPr="00A65702">
        <w:t xml:space="preserve">department and government agency </w:t>
      </w:r>
      <w:r w:rsidR="001E6AAC" w:rsidRPr="00A65702">
        <w:t>should print a physical copy of each plan so they can still access this information even if internal systems are compromised.</w:t>
      </w:r>
    </w:p>
    <w:p w14:paraId="1191B990" w14:textId="6A5F5A5F" w:rsidR="00F940B7" w:rsidRPr="00A65702" w:rsidRDefault="001E6AAC" w:rsidP="00472504">
      <w:r w:rsidRPr="00A65702">
        <w:rPr>
          <w:noProof/>
        </w:rPr>
        <w:drawing>
          <wp:anchor distT="0" distB="0" distL="114300" distR="114300" simplePos="0" relativeHeight="251658247" behindDoc="0" locked="0" layoutInCell="1" allowOverlap="1" wp14:anchorId="223D4A45" wp14:editId="1E1467E7">
            <wp:simplePos x="0" y="0"/>
            <wp:positionH relativeFrom="margin">
              <wp:posOffset>-635</wp:posOffset>
            </wp:positionH>
            <wp:positionV relativeFrom="paragraph">
              <wp:posOffset>944245</wp:posOffset>
            </wp:positionV>
            <wp:extent cx="5111750" cy="1463040"/>
            <wp:effectExtent l="0" t="0" r="0" b="381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11750" cy="1463040"/>
                    </a:xfrm>
                    <a:prstGeom prst="rect">
                      <a:avLst/>
                    </a:prstGeom>
                  </pic:spPr>
                </pic:pic>
              </a:graphicData>
            </a:graphic>
            <wp14:sizeRelH relativeFrom="margin">
              <wp14:pctWidth>0</wp14:pctWidth>
            </wp14:sizeRelH>
            <wp14:sizeRelV relativeFrom="margin">
              <wp14:pctHeight>0</wp14:pctHeight>
            </wp14:sizeRelV>
          </wp:anchor>
        </w:drawing>
      </w:r>
      <w:r w:rsidRPr="00A65702">
        <w:rPr>
          <w:noProof/>
        </w:rPr>
        <mc:AlternateContent>
          <mc:Choice Requires="wps">
            <w:drawing>
              <wp:anchor distT="0" distB="0" distL="114300" distR="114300" simplePos="0" relativeHeight="251658242" behindDoc="0" locked="0" layoutInCell="1" allowOverlap="1" wp14:anchorId="09DC5213" wp14:editId="7919A626">
                <wp:simplePos x="0" y="0"/>
                <wp:positionH relativeFrom="margin">
                  <wp:align>left</wp:align>
                </wp:positionH>
                <wp:positionV relativeFrom="paragraph">
                  <wp:posOffset>750570</wp:posOffset>
                </wp:positionV>
                <wp:extent cx="5809615" cy="193040"/>
                <wp:effectExtent l="0" t="0" r="635" b="0"/>
                <wp:wrapTopAndBottom/>
                <wp:docPr id="1894867741" name="Text Box 1894867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193559"/>
                        </a:xfrm>
                        <a:prstGeom prst="rect">
                          <a:avLst/>
                        </a:prstGeom>
                        <a:solidFill>
                          <a:srgbClr val="FFFFFF"/>
                        </a:solidFill>
                        <a:ln>
                          <a:noFill/>
                        </a:ln>
                      </wps:spPr>
                      <wps:txbx>
                        <w:txbxContent>
                          <w:p w14:paraId="517FEF16" w14:textId="78F3A8D0" w:rsidR="00366714" w:rsidRPr="00A65702" w:rsidRDefault="00366714" w:rsidP="00366714">
                            <w:pPr>
                              <w:pStyle w:val="Caption"/>
                              <w:rPr>
                                <w:noProof/>
                                <w:color w:val="000000" w:themeColor="text1"/>
                                <w:szCs w:val="21"/>
                              </w:rPr>
                            </w:pPr>
                            <w:bookmarkStart w:id="39" w:name="_Ref167984322"/>
                            <w:r w:rsidRPr="00A65702">
                              <w:t xml:space="preserve">Figure </w:t>
                            </w:r>
                            <w:r w:rsidR="00BF1B43">
                              <w:fldChar w:fldCharType="begin"/>
                            </w:r>
                            <w:r w:rsidR="00BF1B43">
                              <w:instrText xml:space="preserve"> SEQ Figure \* ARABIC </w:instrText>
                            </w:r>
                            <w:r w:rsidR="00BF1B43">
                              <w:fldChar w:fldCharType="separate"/>
                            </w:r>
                            <w:r w:rsidR="00A90A9E">
                              <w:rPr>
                                <w:noProof/>
                              </w:rPr>
                              <w:t>1</w:t>
                            </w:r>
                            <w:r w:rsidR="00BF1B43">
                              <w:rPr>
                                <w:noProof/>
                              </w:rPr>
                              <w:fldChar w:fldCharType="end"/>
                            </w:r>
                            <w:bookmarkEnd w:id="39"/>
                            <w:r w:rsidRPr="00A65702">
                              <w:t>: Phases across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C5213" id="_x0000_t202" coordsize="21600,21600" o:spt="202" path="m,l,21600r21600,l21600,xe">
                <v:stroke joinstyle="miter"/>
                <v:path gradientshapeok="t" o:connecttype="rect"/>
              </v:shapetype>
              <v:shape id="Text Box 1894867741" o:spid="_x0000_s1026" type="#_x0000_t202" style="position:absolute;margin-left:0;margin-top:59.1pt;width:457.45pt;height:15.2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" stroked="f">
                <v:textbox inset="0,0,0,0">
                  <w:txbxContent>
                    <w:p w14:paraId="517FEF16" w14:textId="78F3A8D0" w:rsidR="00366714" w:rsidRPr="00A65702" w:rsidRDefault="00366714" w:rsidP="00366714">
                      <w:pPr>
                        <w:pStyle w:val="Caption"/>
                        <w:rPr>
                          <w:noProof/>
                          <w:color w:val="000000" w:themeColor="text1"/>
                          <w:szCs w:val="21"/>
                        </w:rPr>
                      </w:pPr>
                      <w:bookmarkStart w:id="40" w:name="_Ref167984322"/>
                      <w:r w:rsidRPr="00A65702">
                        <w:t xml:space="preserve">Figure </w:t>
                      </w:r>
                      <w:r w:rsidR="00BF1B43">
                        <w:fldChar w:fldCharType="begin"/>
                      </w:r>
                      <w:r w:rsidR="00BF1B43">
                        <w:instrText xml:space="preserve"> SEQ Figure \* ARABIC </w:instrText>
                      </w:r>
                      <w:r w:rsidR="00BF1B43">
                        <w:fldChar w:fldCharType="separate"/>
                      </w:r>
                      <w:r w:rsidR="00A90A9E">
                        <w:rPr>
                          <w:noProof/>
                        </w:rPr>
                        <w:t>1</w:t>
                      </w:r>
                      <w:r w:rsidR="00BF1B43">
                        <w:rPr>
                          <w:noProof/>
                        </w:rPr>
                        <w:fldChar w:fldCharType="end"/>
                      </w:r>
                      <w:bookmarkEnd w:id="40"/>
                      <w:r w:rsidRPr="00A65702">
                        <w:t>: Phases across time</w:t>
                      </w:r>
                    </w:p>
                  </w:txbxContent>
                </v:textbox>
                <w10:wrap type="topAndBottom" anchorx="margin"/>
              </v:shape>
            </w:pict>
          </mc:Fallback>
        </mc:AlternateContent>
      </w:r>
      <w:r w:rsidR="0090547A" w:rsidRPr="00A65702">
        <w:t>All</w:t>
      </w:r>
      <w:r w:rsidR="00D75745" w:rsidRPr="00A65702">
        <w:t xml:space="preserve"> </w:t>
      </w:r>
      <w:r w:rsidR="00447273" w:rsidRPr="00A65702">
        <w:t>plan</w:t>
      </w:r>
      <w:r w:rsidR="0090547A" w:rsidRPr="00A65702">
        <w:t>s</w:t>
      </w:r>
      <w:r w:rsidR="00394C24" w:rsidRPr="00A65702">
        <w:t xml:space="preserve"> </w:t>
      </w:r>
      <w:r w:rsidR="006B38C7" w:rsidRPr="00A65702">
        <w:t>work together</w:t>
      </w:r>
      <w:r w:rsidR="00A545FF" w:rsidRPr="00A65702">
        <w:t>.</w:t>
      </w:r>
      <w:r w:rsidR="00F576FC" w:rsidRPr="00A65702">
        <w:t xml:space="preserve"> Each plan focuses on a different audience (</w:t>
      </w:r>
      <w:r w:rsidR="0090547A" w:rsidRPr="00A65702">
        <w:t>either a specific</w:t>
      </w:r>
      <w:r w:rsidR="00F576FC" w:rsidRPr="00A65702">
        <w:t xml:space="preserve"> </w:t>
      </w:r>
      <w:r w:rsidR="00A21365" w:rsidRPr="00A65702">
        <w:t>department or government agency</w:t>
      </w:r>
      <w:r w:rsidR="00F576FC" w:rsidRPr="00A65702">
        <w:t>, or WoVG)</w:t>
      </w:r>
      <w:r w:rsidR="0090547A" w:rsidRPr="00A65702">
        <w:t>,</w:t>
      </w:r>
      <w:r w:rsidR="00F576FC" w:rsidRPr="00A65702">
        <w:t xml:space="preserve"> and </w:t>
      </w:r>
      <w:r w:rsidR="0090547A" w:rsidRPr="00A65702">
        <w:t xml:space="preserve">covers </w:t>
      </w:r>
      <w:r w:rsidRPr="00A65702">
        <w:t xml:space="preserve">the </w:t>
      </w:r>
      <w:r w:rsidR="00F576FC" w:rsidRPr="00A65702">
        <w:t xml:space="preserve">different </w:t>
      </w:r>
      <w:r w:rsidR="00693C79" w:rsidRPr="00A65702">
        <w:t>severi</w:t>
      </w:r>
      <w:r w:rsidR="00F576FC" w:rsidRPr="00A65702">
        <w:t>t</w:t>
      </w:r>
      <w:r w:rsidR="0090547A" w:rsidRPr="00A65702">
        <w:t>ies</w:t>
      </w:r>
      <w:r w:rsidR="00F576FC" w:rsidRPr="00A65702">
        <w:t xml:space="preserve"> of </w:t>
      </w:r>
      <w:r w:rsidRPr="00A65702">
        <w:t xml:space="preserve">cyber security </w:t>
      </w:r>
      <w:r w:rsidR="00F576FC" w:rsidRPr="00A65702">
        <w:t>compromise</w:t>
      </w:r>
      <w:r w:rsidR="00693C79" w:rsidRPr="00A65702">
        <w:t xml:space="preserve">. </w:t>
      </w:r>
      <w:r w:rsidRPr="00A65702">
        <w:t>All</w:t>
      </w:r>
      <w:r w:rsidR="0090547A" w:rsidRPr="00A65702">
        <w:t xml:space="preserve"> plan</w:t>
      </w:r>
      <w:r w:rsidRPr="00A65702">
        <w:t>s are required to</w:t>
      </w:r>
      <w:r w:rsidR="0090547A" w:rsidRPr="00A65702">
        <w:t xml:space="preserve"> outline relevant activities for before, during and after a cyber security compromise</w:t>
      </w:r>
      <w:r w:rsidRPr="00A65702">
        <w:t xml:space="preserve"> (see</w:t>
      </w:r>
      <w:r w:rsidR="00A90A9E">
        <w:t xml:space="preserve"> </w:t>
      </w:r>
      <w:r w:rsidR="00A90A9E" w:rsidRPr="007B073E">
        <w:rPr>
          <w:b/>
          <w:bCs/>
        </w:rPr>
        <w:fldChar w:fldCharType="begin"/>
      </w:r>
      <w:r w:rsidR="00A90A9E" w:rsidRPr="007B073E">
        <w:rPr>
          <w:b/>
          <w:bCs/>
        </w:rPr>
        <w:instrText xml:space="preserve"> REF _Ref167984322 \h </w:instrText>
      </w:r>
      <w:r w:rsidR="00A90A9E">
        <w:rPr>
          <w:b/>
          <w:bCs/>
        </w:rPr>
        <w:instrText xml:space="preserve"> \* MERGEFORMAT </w:instrText>
      </w:r>
      <w:r w:rsidR="00A90A9E" w:rsidRPr="007B073E">
        <w:rPr>
          <w:b/>
          <w:bCs/>
        </w:rPr>
      </w:r>
      <w:r w:rsidR="00A90A9E" w:rsidRPr="007B073E">
        <w:rPr>
          <w:b/>
          <w:bCs/>
        </w:rPr>
        <w:fldChar w:fldCharType="separate"/>
      </w:r>
      <w:r w:rsidR="00A90A9E" w:rsidRPr="007B073E">
        <w:rPr>
          <w:b/>
          <w:bCs/>
        </w:rPr>
        <w:t xml:space="preserve">Figure </w:t>
      </w:r>
      <w:r w:rsidR="00A90A9E" w:rsidRPr="007B073E">
        <w:rPr>
          <w:b/>
          <w:bCs/>
          <w:noProof/>
        </w:rPr>
        <w:t>1</w:t>
      </w:r>
      <w:r w:rsidR="00A90A9E" w:rsidRPr="007B073E">
        <w:rPr>
          <w:b/>
          <w:bCs/>
        </w:rPr>
        <w:fldChar w:fldCharType="end"/>
      </w:r>
      <w:r w:rsidRPr="00A65702">
        <w:t>)</w:t>
      </w:r>
      <w:r w:rsidR="0090547A" w:rsidRPr="00A65702">
        <w:t>.</w:t>
      </w:r>
    </w:p>
    <w:p w14:paraId="65A77621" w14:textId="4712D20F" w:rsidR="00DC1282" w:rsidRPr="00A65702" w:rsidRDefault="00DC1282" w:rsidP="008F07CE">
      <w:pPr>
        <w:pStyle w:val="BodyText"/>
        <w:sectPr w:rsidR="00DC1282" w:rsidRPr="00A65702" w:rsidSect="006A713F">
          <w:headerReference w:type="even" r:id="rId38"/>
          <w:headerReference w:type="default" r:id="rId39"/>
          <w:footerReference w:type="even" r:id="rId40"/>
          <w:footerReference w:type="default" r:id="rId41"/>
          <w:headerReference w:type="first" r:id="rId42"/>
          <w:footerReference w:type="first" r:id="rId43"/>
          <w:pgSz w:w="11900" w:h="16840" w:code="8"/>
          <w:pgMar w:top="1247" w:right="1701" w:bottom="851" w:left="1134" w:header="567" w:footer="680" w:gutter="0"/>
          <w:cols w:space="340"/>
          <w:titlePg/>
          <w:docGrid w:linePitch="360"/>
        </w:sectPr>
      </w:pPr>
    </w:p>
    <w:p w14:paraId="0AD1C689" w14:textId="73E72F17" w:rsidR="00045CCD" w:rsidRPr="00A65702" w:rsidRDefault="00045CCD" w:rsidP="00BF19E3">
      <w:pPr>
        <w:pStyle w:val="Caption"/>
        <w:keepNext/>
      </w:pPr>
      <w:bookmarkStart w:id="40" w:name="_Ref167984395"/>
      <w:r w:rsidRPr="00A65702">
        <w:lastRenderedPageBreak/>
        <w:t xml:space="preserve">Table </w:t>
      </w:r>
      <w:r w:rsidR="00BF1B43">
        <w:fldChar w:fldCharType="begin"/>
      </w:r>
      <w:r w:rsidR="00BF1B43">
        <w:instrText xml:space="preserve"> SEQ Table \* ARABIC </w:instrText>
      </w:r>
      <w:r w:rsidR="00BF1B43">
        <w:fldChar w:fldCharType="separate"/>
      </w:r>
      <w:r w:rsidR="00755E78">
        <w:rPr>
          <w:noProof/>
        </w:rPr>
        <w:t>2</w:t>
      </w:r>
      <w:r w:rsidR="00BF1B43">
        <w:rPr>
          <w:noProof/>
        </w:rPr>
        <w:fldChar w:fldCharType="end"/>
      </w:r>
      <w:bookmarkEnd w:id="40"/>
      <w:r w:rsidRPr="00A65702">
        <w:t xml:space="preserve">: Overview of </w:t>
      </w:r>
      <w:r w:rsidR="00765EDD" w:rsidRPr="00A65702">
        <w:t>internal</w:t>
      </w:r>
      <w:r w:rsidRPr="00A65702">
        <w:t xml:space="preserve"> and WoVG cyber security plans</w:t>
      </w:r>
    </w:p>
    <w:tbl>
      <w:tblPr>
        <w:tblStyle w:val="DGSTable"/>
        <w:tblW w:w="21716" w:type="dxa"/>
        <w:tblInd w:w="-279" w:type="dxa"/>
        <w:tblLayout w:type="fixed"/>
        <w:tblLook w:val="0620" w:firstRow="1" w:lastRow="0" w:firstColumn="0" w:lastColumn="0" w:noHBand="1" w:noVBand="1"/>
      </w:tblPr>
      <w:tblGrid>
        <w:gridCol w:w="6"/>
        <w:gridCol w:w="960"/>
        <w:gridCol w:w="1954"/>
        <w:gridCol w:w="2059"/>
        <w:gridCol w:w="1876"/>
        <w:gridCol w:w="6001"/>
        <w:gridCol w:w="3963"/>
        <w:gridCol w:w="4860"/>
        <w:gridCol w:w="37"/>
      </w:tblGrid>
      <w:tr w:rsidR="00AD330C" w:rsidRPr="00A65702" w14:paraId="7EE988D7" w14:textId="327E8117" w:rsidTr="00AD330C">
        <w:trPr>
          <w:gridBefore w:val="1"/>
          <w:gridAfter w:val="1"/>
          <w:cnfStyle w:val="100000000000" w:firstRow="1" w:lastRow="0" w:firstColumn="0" w:lastColumn="0" w:oddVBand="0" w:evenVBand="0" w:oddHBand="0" w:evenHBand="0" w:firstRowFirstColumn="0" w:firstRowLastColumn="0" w:lastRowFirstColumn="0" w:lastRowLastColumn="0"/>
          <w:wBefore w:w="6" w:type="dxa"/>
          <w:wAfter w:w="37" w:type="dxa"/>
          <w:cantSplit/>
          <w:trHeight w:val="1046"/>
        </w:trPr>
        <w:tc>
          <w:tcPr>
            <w:tcW w:w="960" w:type="dxa"/>
            <w:tcBorders>
              <w:top w:val="single" w:sz="4" w:space="0" w:color="auto"/>
              <w:left w:val="single" w:sz="4" w:space="0" w:color="auto"/>
              <w:bottom w:val="single" w:sz="4" w:space="0" w:color="auto"/>
              <w:right w:val="single" w:sz="4" w:space="0" w:color="auto"/>
            </w:tcBorders>
            <w:vAlign w:val="center"/>
          </w:tcPr>
          <w:p w14:paraId="09A3C999" w14:textId="016700BA" w:rsidR="000B65BA" w:rsidRPr="006F6B66" w:rsidRDefault="000B65BA" w:rsidP="006F6B66">
            <w:pPr>
              <w:rPr>
                <w:sz w:val="18"/>
                <w:szCs w:val="18"/>
              </w:rPr>
            </w:pPr>
            <w:r w:rsidRPr="009B0328">
              <w:rPr>
                <w:sz w:val="18"/>
                <w:szCs w:val="18"/>
              </w:rPr>
              <w:t xml:space="preserve">Severity </w:t>
            </w:r>
            <w:r w:rsidR="00901B30" w:rsidRPr="009B0328">
              <w:rPr>
                <w:sz w:val="18"/>
                <w:szCs w:val="18"/>
              </w:rPr>
              <w:t>(low to high)</w:t>
            </w:r>
          </w:p>
        </w:tc>
        <w:tc>
          <w:tcPr>
            <w:tcW w:w="1954" w:type="dxa"/>
            <w:tcBorders>
              <w:top w:val="single" w:sz="4" w:space="0" w:color="auto"/>
              <w:left w:val="single" w:sz="4" w:space="0" w:color="auto"/>
              <w:bottom w:val="single" w:sz="4" w:space="0" w:color="auto"/>
              <w:right w:val="single" w:sz="4" w:space="0" w:color="auto"/>
            </w:tcBorders>
            <w:vAlign w:val="center"/>
          </w:tcPr>
          <w:p w14:paraId="6B79AA7B" w14:textId="640D16EC" w:rsidR="000B65BA" w:rsidRPr="006F6B66" w:rsidRDefault="00901B30" w:rsidP="006F6B66">
            <w:pPr>
              <w:rPr>
                <w:sz w:val="18"/>
                <w:szCs w:val="18"/>
              </w:rPr>
            </w:pPr>
            <w:r w:rsidRPr="006F6B66">
              <w:rPr>
                <w:sz w:val="18"/>
                <w:szCs w:val="18"/>
              </w:rPr>
              <w:t>WoVG</w:t>
            </w:r>
            <w:r w:rsidR="000B65BA" w:rsidRPr="006F6B66">
              <w:rPr>
                <w:sz w:val="18"/>
                <w:szCs w:val="18"/>
              </w:rPr>
              <w:t xml:space="preserve"> </w:t>
            </w:r>
            <w:r w:rsidR="00B42232" w:rsidRPr="006F6B66">
              <w:rPr>
                <w:sz w:val="18"/>
                <w:szCs w:val="18"/>
              </w:rPr>
              <w:t>c</w:t>
            </w:r>
            <w:r w:rsidR="000B65BA" w:rsidRPr="006F6B66">
              <w:rPr>
                <w:sz w:val="18"/>
                <w:szCs w:val="18"/>
              </w:rPr>
              <w:t>ategory</w:t>
            </w:r>
          </w:p>
        </w:tc>
        <w:tc>
          <w:tcPr>
            <w:tcW w:w="2059" w:type="dxa"/>
            <w:tcBorders>
              <w:top w:val="single" w:sz="4" w:space="0" w:color="auto"/>
              <w:left w:val="single" w:sz="4" w:space="0" w:color="auto"/>
              <w:bottom w:val="single" w:sz="18" w:space="0" w:color="auto"/>
              <w:right w:val="single" w:sz="4" w:space="0" w:color="auto"/>
            </w:tcBorders>
            <w:vAlign w:val="center"/>
          </w:tcPr>
          <w:p w14:paraId="52DC8C81" w14:textId="35F2BA86" w:rsidR="000B65BA" w:rsidRPr="006F6B66" w:rsidRDefault="000B65BA" w:rsidP="006F6B66">
            <w:pPr>
              <w:rPr>
                <w:sz w:val="18"/>
                <w:szCs w:val="18"/>
              </w:rPr>
            </w:pPr>
            <w:bookmarkStart w:id="41" w:name="_Toc159418863"/>
            <w:bookmarkStart w:id="42" w:name="_Toc159420177"/>
            <w:r w:rsidRPr="006F6B66">
              <w:rPr>
                <w:sz w:val="18"/>
                <w:szCs w:val="18"/>
              </w:rPr>
              <w:t xml:space="preserve">Relevant </w:t>
            </w:r>
            <w:r w:rsidR="00383D9D" w:rsidRPr="006F6B66">
              <w:rPr>
                <w:sz w:val="18"/>
                <w:szCs w:val="18"/>
              </w:rPr>
              <w:t xml:space="preserve">internal </w:t>
            </w:r>
            <w:r w:rsidRPr="006F6B66">
              <w:rPr>
                <w:sz w:val="18"/>
                <w:szCs w:val="18"/>
              </w:rPr>
              <w:t>plan</w:t>
            </w:r>
            <w:bookmarkEnd w:id="41"/>
            <w:bookmarkEnd w:id="42"/>
          </w:p>
        </w:tc>
        <w:tc>
          <w:tcPr>
            <w:tcW w:w="1876" w:type="dxa"/>
            <w:tcBorders>
              <w:top w:val="single" w:sz="4" w:space="0" w:color="auto"/>
              <w:left w:val="single" w:sz="4" w:space="0" w:color="auto"/>
              <w:bottom w:val="single" w:sz="18" w:space="0" w:color="auto"/>
              <w:right w:val="single" w:sz="4" w:space="0" w:color="auto"/>
            </w:tcBorders>
          </w:tcPr>
          <w:p w14:paraId="0C253590" w14:textId="14389127" w:rsidR="00B02097" w:rsidRPr="006F6B66" w:rsidRDefault="00B02097" w:rsidP="006F6B66">
            <w:pPr>
              <w:rPr>
                <w:sz w:val="18"/>
                <w:szCs w:val="18"/>
              </w:rPr>
            </w:pPr>
            <w:r w:rsidRPr="006F6B66">
              <w:rPr>
                <w:sz w:val="18"/>
                <w:szCs w:val="18"/>
              </w:rPr>
              <w:t>Relevant WoVG plan</w:t>
            </w:r>
          </w:p>
        </w:tc>
        <w:tc>
          <w:tcPr>
            <w:tcW w:w="6001" w:type="dxa"/>
            <w:tcBorders>
              <w:top w:val="single" w:sz="4" w:space="0" w:color="auto"/>
              <w:left w:val="single" w:sz="4" w:space="0" w:color="auto"/>
              <w:bottom w:val="single" w:sz="18" w:space="0" w:color="auto"/>
              <w:right w:val="single" w:sz="4" w:space="0" w:color="auto"/>
            </w:tcBorders>
            <w:vAlign w:val="center"/>
          </w:tcPr>
          <w:p w14:paraId="358E0E7C" w14:textId="45D93B92" w:rsidR="000B65BA" w:rsidRPr="006F6B66" w:rsidRDefault="000B65BA" w:rsidP="006F6B66">
            <w:pPr>
              <w:rPr>
                <w:sz w:val="18"/>
                <w:szCs w:val="18"/>
              </w:rPr>
            </w:pPr>
            <w:bookmarkStart w:id="43" w:name="_Toc159418864"/>
            <w:bookmarkStart w:id="44" w:name="_Toc159420178"/>
            <w:r w:rsidRPr="006F6B66">
              <w:rPr>
                <w:sz w:val="18"/>
                <w:szCs w:val="18"/>
              </w:rPr>
              <w:t>Arrangements</w:t>
            </w:r>
            <w:bookmarkEnd w:id="43"/>
            <w:bookmarkEnd w:id="44"/>
          </w:p>
        </w:tc>
        <w:tc>
          <w:tcPr>
            <w:tcW w:w="3963" w:type="dxa"/>
            <w:tcBorders>
              <w:top w:val="single" w:sz="4" w:space="0" w:color="auto"/>
              <w:left w:val="single" w:sz="4" w:space="0" w:color="auto"/>
              <w:bottom w:val="single" w:sz="18" w:space="0" w:color="auto"/>
              <w:right w:val="single" w:sz="4" w:space="0" w:color="auto"/>
            </w:tcBorders>
            <w:vAlign w:val="center"/>
          </w:tcPr>
          <w:p w14:paraId="58484814" w14:textId="2D046BF3" w:rsidR="000B65BA" w:rsidRPr="006F6B66" w:rsidRDefault="00917112" w:rsidP="006F6B66">
            <w:pPr>
              <w:rPr>
                <w:sz w:val="18"/>
                <w:szCs w:val="18"/>
              </w:rPr>
            </w:pPr>
            <w:r w:rsidRPr="006F6B66">
              <w:rPr>
                <w:sz w:val="18"/>
                <w:szCs w:val="18"/>
              </w:rPr>
              <w:t>P</w:t>
            </w:r>
            <w:r w:rsidR="00901B30" w:rsidRPr="006F6B66">
              <w:rPr>
                <w:sz w:val="18"/>
                <w:szCs w:val="18"/>
              </w:rPr>
              <w:t>lan</w:t>
            </w:r>
            <w:r w:rsidRPr="006F6B66">
              <w:rPr>
                <w:sz w:val="18"/>
                <w:szCs w:val="18"/>
              </w:rPr>
              <w:t xml:space="preserve"> preparer</w:t>
            </w:r>
          </w:p>
        </w:tc>
        <w:tc>
          <w:tcPr>
            <w:tcW w:w="4860" w:type="dxa"/>
            <w:tcBorders>
              <w:top w:val="single" w:sz="4" w:space="0" w:color="auto"/>
              <w:left w:val="single" w:sz="4" w:space="0" w:color="auto"/>
              <w:bottom w:val="single" w:sz="18" w:space="0" w:color="auto"/>
              <w:right w:val="single" w:sz="4" w:space="0" w:color="auto"/>
            </w:tcBorders>
            <w:vAlign w:val="center"/>
          </w:tcPr>
          <w:p w14:paraId="3A2B0BAC" w14:textId="3BB2C226" w:rsidR="000B65BA" w:rsidRPr="006F6B66" w:rsidRDefault="00901B30" w:rsidP="006F6B66">
            <w:pPr>
              <w:rPr>
                <w:sz w:val="18"/>
                <w:szCs w:val="18"/>
              </w:rPr>
            </w:pPr>
            <w:bookmarkStart w:id="45" w:name="_Toc159418866"/>
            <w:bookmarkStart w:id="46" w:name="_Toc159420180"/>
            <w:r w:rsidRPr="006F6B66">
              <w:rPr>
                <w:sz w:val="18"/>
                <w:szCs w:val="18"/>
              </w:rPr>
              <w:t>Overview of the plan</w:t>
            </w:r>
            <w:bookmarkEnd w:id="45"/>
            <w:bookmarkEnd w:id="46"/>
          </w:p>
        </w:tc>
      </w:tr>
      <w:tr w:rsidR="000E26AD" w:rsidRPr="00A65702" w14:paraId="60FE1C12" w14:textId="69F6A9AF" w:rsidTr="00AD330C">
        <w:trPr>
          <w:cantSplit/>
          <w:trHeight w:val="845"/>
        </w:trPr>
        <w:tc>
          <w:tcPr>
            <w:tcW w:w="966" w:type="dxa"/>
            <w:gridSpan w:val="2"/>
            <w:tcBorders>
              <w:top w:val="single" w:sz="4" w:space="0" w:color="auto"/>
              <w:left w:val="single" w:sz="4" w:space="0" w:color="auto"/>
              <w:bottom w:val="single" w:sz="4" w:space="0" w:color="auto"/>
              <w:right w:val="single" w:sz="4" w:space="0" w:color="auto"/>
            </w:tcBorders>
          </w:tcPr>
          <w:p w14:paraId="60339D02" w14:textId="77777777" w:rsidR="000B65BA" w:rsidRPr="00A65702" w:rsidRDefault="000B65BA" w:rsidP="007A1CB9">
            <w:pPr>
              <w:pStyle w:val="Pa3"/>
              <w:rPr>
                <w:rFonts w:asciiTheme="minorHAnsi" w:hAnsiTheme="minorHAnsi" w:cs="Arial"/>
                <w:sz w:val="20"/>
                <w:szCs w:val="20"/>
              </w:rPr>
            </w:pPr>
            <w:r w:rsidRPr="00A65702">
              <w:rPr>
                <w:rFonts w:asciiTheme="minorHAnsi" w:hAnsiTheme="minorHAnsi" w:cs="Arial"/>
                <w:sz w:val="20"/>
                <w:szCs w:val="20"/>
              </w:rPr>
              <w:t>1</w:t>
            </w:r>
          </w:p>
        </w:tc>
        <w:tc>
          <w:tcPr>
            <w:tcW w:w="1954" w:type="dxa"/>
            <w:tcBorders>
              <w:top w:val="single" w:sz="4" w:space="0" w:color="auto"/>
              <w:left w:val="single" w:sz="4" w:space="0" w:color="auto"/>
              <w:bottom w:val="single" w:sz="4" w:space="0" w:color="auto"/>
              <w:right w:val="single" w:sz="18" w:space="0" w:color="auto"/>
            </w:tcBorders>
          </w:tcPr>
          <w:p w14:paraId="371B4E23" w14:textId="231A44D8" w:rsidR="000B65BA" w:rsidRPr="00A65702" w:rsidRDefault="000B65BA" w:rsidP="007A1CB9">
            <w:pPr>
              <w:pStyle w:val="Pa3"/>
              <w:rPr>
                <w:rFonts w:asciiTheme="minorHAnsi" w:hAnsiTheme="minorHAnsi" w:cs="Arial"/>
                <w:color w:val="211D1E"/>
                <w:sz w:val="20"/>
                <w:szCs w:val="20"/>
              </w:rPr>
            </w:pPr>
            <w:r w:rsidRPr="00A65702">
              <w:rPr>
                <w:rFonts w:asciiTheme="minorHAnsi" w:hAnsiTheme="minorHAnsi" w:cs="Arial"/>
                <w:color w:val="211D1E"/>
                <w:sz w:val="20"/>
                <w:szCs w:val="20"/>
              </w:rPr>
              <w:t xml:space="preserve">Cyber </w:t>
            </w:r>
            <w:r w:rsidR="005F1EDD" w:rsidRPr="00A65702">
              <w:rPr>
                <w:rFonts w:asciiTheme="minorHAnsi" w:hAnsiTheme="minorHAnsi" w:cs="Arial"/>
                <w:color w:val="211D1E"/>
                <w:sz w:val="20"/>
                <w:szCs w:val="20"/>
              </w:rPr>
              <w:t>s</w:t>
            </w:r>
            <w:r w:rsidRPr="00A65702">
              <w:rPr>
                <w:rFonts w:asciiTheme="minorHAnsi" w:hAnsiTheme="minorHAnsi" w:cs="Arial"/>
                <w:color w:val="211D1E"/>
                <w:sz w:val="20"/>
                <w:szCs w:val="20"/>
              </w:rPr>
              <w:t xml:space="preserve">ecurity </w:t>
            </w:r>
            <w:r w:rsidR="005F1EDD" w:rsidRPr="00A65702">
              <w:rPr>
                <w:rFonts w:asciiTheme="minorHAnsi" w:hAnsiTheme="minorHAnsi" w:cs="Arial"/>
                <w:color w:val="211D1E"/>
                <w:sz w:val="20"/>
                <w:szCs w:val="20"/>
              </w:rPr>
              <w:t>e</w:t>
            </w:r>
            <w:r w:rsidRPr="00A65702">
              <w:rPr>
                <w:rFonts w:asciiTheme="minorHAnsi" w:hAnsiTheme="minorHAnsi" w:cs="Arial"/>
                <w:color w:val="211D1E"/>
                <w:sz w:val="20"/>
                <w:szCs w:val="20"/>
              </w:rPr>
              <w:t>vent</w:t>
            </w:r>
          </w:p>
        </w:tc>
        <w:tc>
          <w:tcPr>
            <w:tcW w:w="2059" w:type="dxa"/>
            <w:vMerge w:val="restart"/>
            <w:tcBorders>
              <w:top w:val="single" w:sz="18" w:space="0" w:color="auto"/>
              <w:left w:val="single" w:sz="18" w:space="0" w:color="auto"/>
              <w:bottom w:val="nil"/>
              <w:right w:val="nil"/>
            </w:tcBorders>
            <w:shd w:val="clear" w:color="auto" w:fill="BEE6FF" w:themeFill="accent2" w:themeFillTint="33"/>
          </w:tcPr>
          <w:p w14:paraId="67A142C6" w14:textId="2C7866A9" w:rsidR="000B65BA" w:rsidRPr="00A65702" w:rsidRDefault="00BD4CBE" w:rsidP="007A1CB9">
            <w:pPr>
              <w:rPr>
                <w:sz w:val="20"/>
                <w:szCs w:val="20"/>
              </w:rPr>
            </w:pPr>
            <w:r w:rsidRPr="00A65702">
              <w:rPr>
                <w:sz w:val="20"/>
                <w:szCs w:val="20"/>
              </w:rPr>
              <w:t>Cyber security incident response plan</w:t>
            </w:r>
          </w:p>
        </w:tc>
        <w:tc>
          <w:tcPr>
            <w:tcW w:w="1876" w:type="dxa"/>
            <w:vMerge w:val="restart"/>
            <w:tcBorders>
              <w:top w:val="single" w:sz="18" w:space="0" w:color="auto"/>
              <w:left w:val="nil"/>
              <w:bottom w:val="single" w:sz="18" w:space="0" w:color="auto"/>
              <w:right w:val="nil"/>
            </w:tcBorders>
            <w:shd w:val="clear" w:color="auto" w:fill="BEE6FF" w:themeFill="accent2" w:themeFillTint="33"/>
          </w:tcPr>
          <w:p w14:paraId="25573770" w14:textId="03B6704C" w:rsidR="00B02097" w:rsidRPr="00A65702" w:rsidRDefault="00496B49" w:rsidP="00D43A25">
            <w:pPr>
              <w:rPr>
                <w:sz w:val="20"/>
                <w:szCs w:val="20"/>
              </w:rPr>
            </w:pPr>
            <w:r w:rsidRPr="00A65702">
              <w:rPr>
                <w:sz w:val="20"/>
                <w:szCs w:val="20"/>
              </w:rPr>
              <w:t xml:space="preserve">This </w:t>
            </w:r>
            <w:r w:rsidR="00383D9D" w:rsidRPr="00A65702">
              <w:rPr>
                <w:sz w:val="20"/>
                <w:szCs w:val="20"/>
              </w:rPr>
              <w:t>severity</w:t>
            </w:r>
            <w:r w:rsidRPr="00A65702">
              <w:rPr>
                <w:sz w:val="20"/>
                <w:szCs w:val="20"/>
              </w:rPr>
              <w:t xml:space="preserve"> level does not require a WoVG approach. Each </w:t>
            </w:r>
            <w:r w:rsidR="00765EDD" w:rsidRPr="00A65702">
              <w:rPr>
                <w:sz w:val="20"/>
                <w:szCs w:val="20"/>
              </w:rPr>
              <w:t xml:space="preserve">department and government agency </w:t>
            </w:r>
            <w:r w:rsidRPr="00A65702">
              <w:rPr>
                <w:sz w:val="20"/>
                <w:szCs w:val="20"/>
              </w:rPr>
              <w:t>must arrange its own</w:t>
            </w:r>
            <w:r w:rsidR="00D43A25" w:rsidRPr="00A65702">
              <w:rPr>
                <w:sz w:val="20"/>
                <w:szCs w:val="20"/>
              </w:rPr>
              <w:t xml:space="preserve"> approach</w:t>
            </w:r>
            <w:r w:rsidRPr="00A65702">
              <w:rPr>
                <w:sz w:val="20"/>
                <w:szCs w:val="20"/>
              </w:rPr>
              <w:t>.</w:t>
            </w:r>
          </w:p>
        </w:tc>
        <w:tc>
          <w:tcPr>
            <w:tcW w:w="6001" w:type="dxa"/>
            <w:vMerge w:val="restart"/>
            <w:tcBorders>
              <w:top w:val="single" w:sz="18" w:space="0" w:color="auto"/>
              <w:left w:val="nil"/>
              <w:bottom w:val="single" w:sz="18" w:space="0" w:color="auto"/>
              <w:right w:val="nil"/>
            </w:tcBorders>
            <w:shd w:val="clear" w:color="auto" w:fill="BEE6FF" w:themeFill="accent2" w:themeFillTint="33"/>
          </w:tcPr>
          <w:p w14:paraId="0CCF9494" w14:textId="77777777" w:rsidR="00A65702" w:rsidRPr="00A65702" w:rsidRDefault="00AB6811" w:rsidP="00AB6811">
            <w:pPr>
              <w:rPr>
                <w:sz w:val="20"/>
                <w:szCs w:val="20"/>
              </w:rPr>
            </w:pPr>
            <w:r w:rsidRPr="00A65702">
              <w:rPr>
                <w:sz w:val="20"/>
                <w:szCs w:val="20"/>
              </w:rPr>
              <w:t xml:space="preserve">Internal incident </w:t>
            </w:r>
            <w:r w:rsidR="00D43A25" w:rsidRPr="00A65702">
              <w:rPr>
                <w:sz w:val="20"/>
                <w:szCs w:val="20"/>
              </w:rPr>
              <w:t>response</w:t>
            </w:r>
            <w:r w:rsidRPr="00A65702">
              <w:rPr>
                <w:sz w:val="20"/>
                <w:szCs w:val="20"/>
              </w:rPr>
              <w:t xml:space="preserve"> plans should cover all severities of impact, </w:t>
            </w:r>
            <w:r w:rsidR="00895244" w:rsidRPr="00A65702">
              <w:rPr>
                <w:sz w:val="20"/>
                <w:szCs w:val="20"/>
              </w:rPr>
              <w:t xml:space="preserve">ranging </w:t>
            </w:r>
            <w:r w:rsidRPr="00A65702">
              <w:rPr>
                <w:sz w:val="20"/>
                <w:szCs w:val="20"/>
              </w:rPr>
              <w:t>from a cyber security event</w:t>
            </w:r>
            <w:r w:rsidR="00D43A25" w:rsidRPr="00A65702">
              <w:rPr>
                <w:sz w:val="20"/>
                <w:szCs w:val="20"/>
              </w:rPr>
              <w:t xml:space="preserve"> (severity level 1)</w:t>
            </w:r>
            <w:r w:rsidRPr="00A65702">
              <w:rPr>
                <w:sz w:val="20"/>
                <w:szCs w:val="20"/>
              </w:rPr>
              <w:t xml:space="preserve"> to cyber security emergency</w:t>
            </w:r>
            <w:r w:rsidR="00D43A25" w:rsidRPr="00A65702">
              <w:rPr>
                <w:sz w:val="20"/>
                <w:szCs w:val="20"/>
              </w:rPr>
              <w:t xml:space="preserve"> (severity level 6)</w:t>
            </w:r>
            <w:r w:rsidRPr="00A65702">
              <w:rPr>
                <w:sz w:val="20"/>
                <w:szCs w:val="20"/>
              </w:rPr>
              <w:t>.</w:t>
            </w:r>
          </w:p>
          <w:p w14:paraId="020340EE" w14:textId="661D4AE8" w:rsidR="000B65BA" w:rsidRPr="00A65702" w:rsidRDefault="000B65BA" w:rsidP="004124FC">
            <w:pPr>
              <w:rPr>
                <w:sz w:val="20"/>
                <w:szCs w:val="20"/>
              </w:rPr>
            </w:pPr>
          </w:p>
        </w:tc>
        <w:tc>
          <w:tcPr>
            <w:tcW w:w="3963" w:type="dxa"/>
            <w:vMerge w:val="restart"/>
            <w:tcBorders>
              <w:top w:val="single" w:sz="18" w:space="0" w:color="auto"/>
              <w:left w:val="nil"/>
              <w:bottom w:val="single" w:sz="18" w:space="0" w:color="auto"/>
              <w:right w:val="nil"/>
            </w:tcBorders>
            <w:shd w:val="clear" w:color="auto" w:fill="BEE6FF" w:themeFill="accent2" w:themeFillTint="33"/>
          </w:tcPr>
          <w:p w14:paraId="7EC98626" w14:textId="2E6EBC57" w:rsidR="000B65BA" w:rsidRPr="00A65702" w:rsidRDefault="000B65BA" w:rsidP="007A1CB9">
            <w:pPr>
              <w:rPr>
                <w:sz w:val="20"/>
                <w:szCs w:val="20"/>
              </w:rPr>
            </w:pPr>
            <w:r w:rsidRPr="00A65702">
              <w:rPr>
                <w:sz w:val="20"/>
                <w:szCs w:val="20"/>
              </w:rPr>
              <w:t xml:space="preserve">The relevant </w:t>
            </w:r>
            <w:r w:rsidR="00765EDD" w:rsidRPr="00A65702">
              <w:rPr>
                <w:sz w:val="20"/>
                <w:szCs w:val="20"/>
              </w:rPr>
              <w:t>department or government agency</w:t>
            </w:r>
            <w:r w:rsidR="003E18FA" w:rsidRPr="00A65702">
              <w:rPr>
                <w:sz w:val="20"/>
                <w:szCs w:val="20"/>
              </w:rPr>
              <w:t>.</w:t>
            </w:r>
          </w:p>
          <w:p w14:paraId="1BFEE7CE" w14:textId="7F7D238B" w:rsidR="00C024E0" w:rsidRPr="00A65702" w:rsidRDefault="00C024E0" w:rsidP="00C024E0">
            <w:pPr>
              <w:rPr>
                <w:sz w:val="20"/>
                <w:szCs w:val="20"/>
              </w:rPr>
            </w:pPr>
          </w:p>
        </w:tc>
        <w:tc>
          <w:tcPr>
            <w:tcW w:w="4897" w:type="dxa"/>
            <w:gridSpan w:val="2"/>
            <w:vMerge w:val="restart"/>
            <w:tcBorders>
              <w:top w:val="single" w:sz="18" w:space="0" w:color="auto"/>
              <w:left w:val="nil"/>
              <w:bottom w:val="single" w:sz="18" w:space="0" w:color="auto"/>
              <w:right w:val="single" w:sz="18" w:space="0" w:color="auto"/>
            </w:tcBorders>
            <w:shd w:val="clear" w:color="auto" w:fill="BEE6FF" w:themeFill="accent2" w:themeFillTint="33"/>
          </w:tcPr>
          <w:p w14:paraId="3192934D" w14:textId="4C4CA46C" w:rsidR="000B65BA" w:rsidRPr="00A65702" w:rsidRDefault="009D6069" w:rsidP="007A1CB9">
            <w:pPr>
              <w:rPr>
                <w:sz w:val="20"/>
                <w:szCs w:val="20"/>
              </w:rPr>
            </w:pPr>
            <w:r w:rsidRPr="00A65702">
              <w:rPr>
                <w:sz w:val="20"/>
                <w:szCs w:val="20"/>
              </w:rPr>
              <w:t xml:space="preserve">An individualised plan allows the entity to respond to cyber security events, incidents and emergencies as they chose. </w:t>
            </w:r>
            <w:r w:rsidR="003E18FA" w:rsidRPr="00A65702">
              <w:rPr>
                <w:sz w:val="20"/>
                <w:szCs w:val="20"/>
              </w:rPr>
              <w:t xml:space="preserve">It should </w:t>
            </w:r>
            <w:r w:rsidR="000B65BA" w:rsidRPr="00A65702">
              <w:rPr>
                <w:sz w:val="20"/>
                <w:szCs w:val="20"/>
              </w:rPr>
              <w:t xml:space="preserve">reflect </w:t>
            </w:r>
            <w:r w:rsidR="001B1A88" w:rsidRPr="00A65702">
              <w:rPr>
                <w:sz w:val="20"/>
                <w:szCs w:val="20"/>
              </w:rPr>
              <w:t>similar</w:t>
            </w:r>
            <w:r w:rsidR="000B65BA" w:rsidRPr="00A65702">
              <w:rPr>
                <w:sz w:val="20"/>
                <w:szCs w:val="20"/>
              </w:rPr>
              <w:t xml:space="preserve"> structure and core content as </w:t>
            </w:r>
            <w:r w:rsidR="00C54AA6">
              <w:rPr>
                <w:sz w:val="20"/>
                <w:szCs w:val="20"/>
              </w:rPr>
              <w:t>both</w:t>
            </w:r>
            <w:r w:rsidR="003E18FA" w:rsidRPr="00A65702">
              <w:rPr>
                <w:sz w:val="20"/>
                <w:szCs w:val="20"/>
              </w:rPr>
              <w:t xml:space="preserve"> WoVG plans for consistency.</w:t>
            </w:r>
            <w:r w:rsidR="001B1A88" w:rsidRPr="00A65702">
              <w:rPr>
                <w:sz w:val="20"/>
                <w:szCs w:val="20"/>
              </w:rPr>
              <w:t xml:space="preserve"> DGS provides an optional template to support this</w:t>
            </w:r>
            <w:r w:rsidR="00B02097" w:rsidRPr="00A65702">
              <w:rPr>
                <w:sz w:val="20"/>
                <w:szCs w:val="20"/>
              </w:rPr>
              <w:t>.</w:t>
            </w:r>
          </w:p>
          <w:p w14:paraId="36D89722" w14:textId="2F8D3C40" w:rsidR="00B37040" w:rsidRPr="00A65702" w:rsidRDefault="00B37040" w:rsidP="007A1CB9">
            <w:pPr>
              <w:rPr>
                <w:sz w:val="20"/>
                <w:szCs w:val="20"/>
              </w:rPr>
            </w:pPr>
          </w:p>
        </w:tc>
      </w:tr>
      <w:tr w:rsidR="000E26AD" w:rsidRPr="00A65702" w14:paraId="311FF98E" w14:textId="0610D8CF" w:rsidTr="00AD330C">
        <w:trPr>
          <w:cantSplit/>
          <w:trHeight w:val="397"/>
        </w:trPr>
        <w:tc>
          <w:tcPr>
            <w:tcW w:w="966" w:type="dxa"/>
            <w:gridSpan w:val="2"/>
            <w:tcBorders>
              <w:top w:val="single" w:sz="4" w:space="0" w:color="auto"/>
              <w:left w:val="single" w:sz="4" w:space="0" w:color="auto"/>
              <w:bottom w:val="single" w:sz="4" w:space="0" w:color="auto"/>
              <w:right w:val="single" w:sz="4" w:space="0" w:color="auto"/>
            </w:tcBorders>
          </w:tcPr>
          <w:p w14:paraId="0F87BC94" w14:textId="77777777" w:rsidR="000B65BA" w:rsidRPr="00A65702" w:rsidRDefault="000B65BA" w:rsidP="007A1CB9">
            <w:pPr>
              <w:pStyle w:val="Pa3"/>
              <w:rPr>
                <w:rFonts w:asciiTheme="minorHAnsi" w:hAnsiTheme="minorHAnsi" w:cs="Arial"/>
                <w:sz w:val="20"/>
                <w:szCs w:val="20"/>
              </w:rPr>
            </w:pPr>
            <w:r w:rsidRPr="00A65702">
              <w:rPr>
                <w:rFonts w:asciiTheme="minorHAnsi" w:hAnsiTheme="minorHAnsi" w:cs="Arial"/>
                <w:sz w:val="20"/>
                <w:szCs w:val="20"/>
              </w:rPr>
              <w:t>2</w:t>
            </w:r>
          </w:p>
        </w:tc>
        <w:tc>
          <w:tcPr>
            <w:tcW w:w="1954" w:type="dxa"/>
            <w:tcBorders>
              <w:top w:val="single" w:sz="4" w:space="0" w:color="auto"/>
              <w:left w:val="single" w:sz="4" w:space="0" w:color="auto"/>
              <w:bottom w:val="single" w:sz="4" w:space="0" w:color="auto"/>
              <w:right w:val="single" w:sz="18" w:space="0" w:color="auto"/>
            </w:tcBorders>
          </w:tcPr>
          <w:p w14:paraId="655A2BAA" w14:textId="2165ADF5" w:rsidR="000B65BA" w:rsidRPr="00A65702" w:rsidRDefault="000B65BA" w:rsidP="007A1CB9">
            <w:pPr>
              <w:pStyle w:val="Pa3"/>
              <w:rPr>
                <w:rFonts w:asciiTheme="minorHAnsi" w:hAnsiTheme="minorHAnsi" w:cs="Arial"/>
                <w:color w:val="211D1E"/>
                <w:sz w:val="20"/>
                <w:szCs w:val="20"/>
              </w:rPr>
            </w:pPr>
            <w:r w:rsidRPr="00A65702">
              <w:rPr>
                <w:rFonts w:asciiTheme="minorHAnsi" w:hAnsiTheme="minorHAnsi" w:cs="Arial"/>
                <w:color w:val="211D1E"/>
                <w:sz w:val="20"/>
                <w:szCs w:val="20"/>
              </w:rPr>
              <w:t xml:space="preserve">Minor </w:t>
            </w:r>
            <w:r w:rsidR="005F1EDD" w:rsidRPr="00A65702">
              <w:rPr>
                <w:rFonts w:asciiTheme="minorHAnsi" w:hAnsiTheme="minorHAnsi" w:cs="Arial"/>
                <w:color w:val="211D1E"/>
                <w:sz w:val="20"/>
                <w:szCs w:val="20"/>
              </w:rPr>
              <w:t>c</w:t>
            </w:r>
            <w:r w:rsidRPr="00A65702">
              <w:rPr>
                <w:rFonts w:asciiTheme="minorHAnsi" w:hAnsiTheme="minorHAnsi" w:cs="Arial"/>
                <w:color w:val="211D1E"/>
                <w:sz w:val="20"/>
                <w:szCs w:val="20"/>
              </w:rPr>
              <w:t xml:space="preserve">yber </w:t>
            </w:r>
            <w:r w:rsidR="005F1EDD" w:rsidRPr="00A65702">
              <w:rPr>
                <w:rFonts w:asciiTheme="minorHAnsi" w:hAnsiTheme="minorHAnsi" w:cs="Arial"/>
                <w:color w:val="211D1E"/>
                <w:sz w:val="20"/>
                <w:szCs w:val="20"/>
              </w:rPr>
              <w:t>s</w:t>
            </w:r>
            <w:r w:rsidRPr="00A65702">
              <w:rPr>
                <w:rFonts w:asciiTheme="minorHAnsi" w:hAnsiTheme="minorHAnsi" w:cs="Arial"/>
                <w:color w:val="211D1E"/>
                <w:sz w:val="20"/>
                <w:szCs w:val="20"/>
              </w:rPr>
              <w:t xml:space="preserve">ecurity </w:t>
            </w:r>
            <w:r w:rsidR="005F1EDD" w:rsidRPr="00A65702">
              <w:rPr>
                <w:rFonts w:asciiTheme="minorHAnsi" w:hAnsiTheme="minorHAnsi" w:cs="Arial"/>
                <w:color w:val="211D1E"/>
                <w:sz w:val="20"/>
                <w:szCs w:val="20"/>
              </w:rPr>
              <w:t>i</w:t>
            </w:r>
            <w:r w:rsidRPr="00A65702">
              <w:rPr>
                <w:rFonts w:asciiTheme="minorHAnsi" w:hAnsiTheme="minorHAnsi" w:cs="Arial"/>
                <w:color w:val="211D1E"/>
                <w:sz w:val="20"/>
                <w:szCs w:val="20"/>
              </w:rPr>
              <w:t>ncident</w:t>
            </w:r>
          </w:p>
        </w:tc>
        <w:tc>
          <w:tcPr>
            <w:tcW w:w="2059" w:type="dxa"/>
            <w:vMerge/>
            <w:tcBorders>
              <w:top w:val="single" w:sz="18" w:space="0" w:color="auto"/>
              <w:left w:val="single" w:sz="18" w:space="0" w:color="auto"/>
              <w:bottom w:val="nil"/>
              <w:right w:val="nil"/>
            </w:tcBorders>
            <w:shd w:val="clear" w:color="auto" w:fill="BEE6FF" w:themeFill="accent2" w:themeFillTint="33"/>
          </w:tcPr>
          <w:p w14:paraId="2718379D" w14:textId="77777777" w:rsidR="000B65BA" w:rsidRPr="00A65702" w:rsidRDefault="000B65BA" w:rsidP="007A1CB9">
            <w:pPr>
              <w:pStyle w:val="Pa3"/>
              <w:rPr>
                <w:rFonts w:asciiTheme="minorHAnsi" w:hAnsiTheme="minorHAnsi" w:cs="Arial"/>
                <w:color w:val="211D1E"/>
                <w:sz w:val="20"/>
                <w:szCs w:val="20"/>
              </w:rPr>
            </w:pPr>
          </w:p>
        </w:tc>
        <w:tc>
          <w:tcPr>
            <w:tcW w:w="1876" w:type="dxa"/>
            <w:vMerge/>
            <w:tcBorders>
              <w:top w:val="nil"/>
              <w:left w:val="nil"/>
              <w:bottom w:val="single" w:sz="18" w:space="0" w:color="auto"/>
              <w:right w:val="nil"/>
            </w:tcBorders>
            <w:shd w:val="clear" w:color="auto" w:fill="BEE6FF" w:themeFill="accent2" w:themeFillTint="33"/>
          </w:tcPr>
          <w:p w14:paraId="4AEFF143" w14:textId="77777777" w:rsidR="00B02097" w:rsidRPr="00A65702" w:rsidRDefault="00B02097" w:rsidP="007A1CB9">
            <w:pPr>
              <w:pStyle w:val="Pa3"/>
              <w:rPr>
                <w:rFonts w:asciiTheme="minorHAnsi" w:hAnsiTheme="minorHAnsi" w:cs="Arial"/>
                <w:color w:val="211D1E"/>
                <w:sz w:val="20"/>
                <w:szCs w:val="20"/>
              </w:rPr>
            </w:pPr>
          </w:p>
        </w:tc>
        <w:tc>
          <w:tcPr>
            <w:tcW w:w="6001" w:type="dxa"/>
            <w:vMerge/>
            <w:tcBorders>
              <w:top w:val="nil"/>
              <w:left w:val="nil"/>
              <w:bottom w:val="single" w:sz="18" w:space="0" w:color="auto"/>
              <w:right w:val="nil"/>
            </w:tcBorders>
            <w:shd w:val="clear" w:color="auto" w:fill="BEE6FF" w:themeFill="accent2" w:themeFillTint="33"/>
          </w:tcPr>
          <w:p w14:paraId="76253481" w14:textId="0999D8CA" w:rsidR="000B65BA" w:rsidRPr="00A65702" w:rsidRDefault="000B65BA" w:rsidP="007A1CB9">
            <w:pPr>
              <w:pStyle w:val="Pa3"/>
              <w:rPr>
                <w:rFonts w:asciiTheme="minorHAnsi" w:hAnsiTheme="minorHAnsi" w:cs="Arial"/>
                <w:color w:val="211D1E"/>
                <w:sz w:val="20"/>
                <w:szCs w:val="20"/>
              </w:rPr>
            </w:pPr>
          </w:p>
        </w:tc>
        <w:tc>
          <w:tcPr>
            <w:tcW w:w="3963" w:type="dxa"/>
            <w:vMerge/>
            <w:tcBorders>
              <w:top w:val="nil"/>
              <w:left w:val="nil"/>
              <w:bottom w:val="single" w:sz="18" w:space="0" w:color="auto"/>
              <w:right w:val="nil"/>
            </w:tcBorders>
            <w:shd w:val="clear" w:color="auto" w:fill="BEE6FF" w:themeFill="accent2" w:themeFillTint="33"/>
          </w:tcPr>
          <w:p w14:paraId="24B3AFDD" w14:textId="77E5F84F" w:rsidR="000B65BA" w:rsidRPr="00A65702" w:rsidRDefault="000B65BA" w:rsidP="007A1CB9">
            <w:pPr>
              <w:pStyle w:val="Pa3"/>
              <w:rPr>
                <w:rFonts w:asciiTheme="minorHAnsi" w:hAnsiTheme="minorHAnsi" w:cs="Arial"/>
                <w:color w:val="211D1E"/>
                <w:sz w:val="20"/>
                <w:szCs w:val="20"/>
              </w:rPr>
            </w:pPr>
          </w:p>
        </w:tc>
        <w:tc>
          <w:tcPr>
            <w:tcW w:w="4897" w:type="dxa"/>
            <w:gridSpan w:val="2"/>
            <w:vMerge/>
            <w:tcBorders>
              <w:top w:val="nil"/>
              <w:left w:val="nil"/>
              <w:bottom w:val="single" w:sz="18" w:space="0" w:color="auto"/>
              <w:right w:val="single" w:sz="18" w:space="0" w:color="auto"/>
            </w:tcBorders>
            <w:shd w:val="clear" w:color="auto" w:fill="BEE6FF" w:themeFill="accent2" w:themeFillTint="33"/>
          </w:tcPr>
          <w:p w14:paraId="4F5A3086" w14:textId="77777777" w:rsidR="000B65BA" w:rsidRPr="00A65702" w:rsidRDefault="000B65BA" w:rsidP="007A1CB9">
            <w:pPr>
              <w:pStyle w:val="Pa3"/>
              <w:rPr>
                <w:rFonts w:asciiTheme="minorHAnsi" w:hAnsiTheme="minorHAnsi" w:cs="Arial"/>
                <w:color w:val="211D1E"/>
                <w:sz w:val="20"/>
                <w:szCs w:val="20"/>
              </w:rPr>
            </w:pPr>
          </w:p>
        </w:tc>
      </w:tr>
      <w:tr w:rsidR="000E26AD" w:rsidRPr="00A65702" w14:paraId="2DDD8A33" w14:textId="0CF5B694" w:rsidTr="00AD330C">
        <w:trPr>
          <w:cantSplit/>
          <w:trHeight w:val="133"/>
        </w:trPr>
        <w:tc>
          <w:tcPr>
            <w:tcW w:w="966" w:type="dxa"/>
            <w:gridSpan w:val="2"/>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32B58591" w14:textId="77777777" w:rsidR="000B65BA" w:rsidRPr="00A65702" w:rsidRDefault="000B65BA" w:rsidP="007A1CB9">
            <w:pPr>
              <w:pStyle w:val="Pa3"/>
              <w:rPr>
                <w:rFonts w:asciiTheme="minorHAnsi" w:hAnsiTheme="minorHAnsi" w:cs="Arial"/>
                <w:sz w:val="20"/>
                <w:szCs w:val="20"/>
              </w:rPr>
            </w:pPr>
            <w:r w:rsidRPr="00A65702">
              <w:rPr>
                <w:rFonts w:asciiTheme="minorHAnsi" w:hAnsiTheme="minorHAnsi" w:cs="Arial"/>
                <w:sz w:val="20"/>
                <w:szCs w:val="20"/>
              </w:rPr>
              <w:t>3</w:t>
            </w:r>
          </w:p>
        </w:tc>
        <w:tc>
          <w:tcPr>
            <w:tcW w:w="1954" w:type="dxa"/>
            <w:tcBorders>
              <w:top w:val="single" w:sz="4" w:space="0" w:color="auto"/>
              <w:left w:val="single" w:sz="4" w:space="0" w:color="auto"/>
              <w:bottom w:val="single" w:sz="4" w:space="0" w:color="auto"/>
              <w:right w:val="single" w:sz="18" w:space="0" w:color="auto"/>
            </w:tcBorders>
            <w:shd w:val="clear" w:color="auto" w:fill="FDEBD4" w:themeFill="accent3" w:themeFillTint="33"/>
          </w:tcPr>
          <w:p w14:paraId="2C6A83FA" w14:textId="27D0D010" w:rsidR="005C4ABF" w:rsidRPr="00A65702" w:rsidRDefault="00383D9D" w:rsidP="007A1CB9">
            <w:pPr>
              <w:rPr>
                <w:sz w:val="20"/>
                <w:szCs w:val="20"/>
              </w:rPr>
            </w:pPr>
            <w:r w:rsidRPr="00A65702">
              <w:rPr>
                <w:b/>
                <w:bCs/>
                <w:color w:val="211D1E"/>
                <w:sz w:val="20"/>
                <w:szCs w:val="20"/>
              </w:rPr>
              <w:t xml:space="preserve">Limited cyber security threat </w:t>
            </w:r>
          </w:p>
        </w:tc>
        <w:tc>
          <w:tcPr>
            <w:tcW w:w="2059" w:type="dxa"/>
            <w:vMerge w:val="restart"/>
            <w:tcBorders>
              <w:top w:val="nil"/>
              <w:left w:val="single" w:sz="18" w:space="0" w:color="auto"/>
              <w:right w:val="single" w:sz="18" w:space="0" w:color="auto"/>
            </w:tcBorders>
            <w:shd w:val="clear" w:color="auto" w:fill="BEE6FF" w:themeFill="accent2" w:themeFillTint="33"/>
          </w:tcPr>
          <w:p w14:paraId="564E8B16" w14:textId="0D1CD5A0" w:rsidR="00D02EE7" w:rsidRPr="00A65702" w:rsidRDefault="00BD4CBE" w:rsidP="007A1CB9">
            <w:pPr>
              <w:rPr>
                <w:sz w:val="20"/>
                <w:szCs w:val="20"/>
              </w:rPr>
            </w:pPr>
            <w:r w:rsidRPr="00A65702">
              <w:rPr>
                <w:sz w:val="20"/>
                <w:szCs w:val="20"/>
              </w:rPr>
              <w:t xml:space="preserve">Cyber security incident response plan </w:t>
            </w:r>
          </w:p>
        </w:tc>
        <w:tc>
          <w:tcPr>
            <w:tcW w:w="1876" w:type="dxa"/>
            <w:vMerge w:val="restart"/>
            <w:tcBorders>
              <w:top w:val="single" w:sz="18" w:space="0" w:color="auto"/>
              <w:left w:val="single" w:sz="18" w:space="0" w:color="auto"/>
              <w:bottom w:val="single" w:sz="18" w:space="0" w:color="auto"/>
              <w:right w:val="nil"/>
            </w:tcBorders>
            <w:shd w:val="clear" w:color="auto" w:fill="FDEBD4" w:themeFill="accent3" w:themeFillTint="33"/>
          </w:tcPr>
          <w:p w14:paraId="7A571AD3" w14:textId="42562413" w:rsidR="00B02097" w:rsidRPr="00A65702" w:rsidRDefault="004D307F" w:rsidP="007A1CB9">
            <w:pPr>
              <w:rPr>
                <w:b/>
                <w:sz w:val="20"/>
                <w:szCs w:val="20"/>
              </w:rPr>
            </w:pPr>
            <w:r w:rsidRPr="00A65702">
              <w:rPr>
                <w:b/>
                <w:sz w:val="20"/>
                <w:szCs w:val="20"/>
              </w:rPr>
              <w:t xml:space="preserve">This </w:t>
            </w:r>
            <w:r w:rsidRPr="00A65702">
              <w:rPr>
                <w:b/>
                <w:bCs/>
                <w:sz w:val="20"/>
                <w:szCs w:val="20"/>
              </w:rPr>
              <w:t>plan</w:t>
            </w:r>
          </w:p>
        </w:tc>
        <w:tc>
          <w:tcPr>
            <w:tcW w:w="6001" w:type="dxa"/>
            <w:vMerge w:val="restart"/>
            <w:tcBorders>
              <w:top w:val="single" w:sz="18" w:space="0" w:color="auto"/>
              <w:left w:val="nil"/>
              <w:bottom w:val="single" w:sz="18" w:space="0" w:color="auto"/>
              <w:right w:val="nil"/>
            </w:tcBorders>
            <w:shd w:val="clear" w:color="auto" w:fill="FDEBD4" w:themeFill="accent3" w:themeFillTint="33"/>
          </w:tcPr>
          <w:p w14:paraId="1F2E0CBF" w14:textId="7225E325" w:rsidR="00A65702" w:rsidRPr="00A65702" w:rsidRDefault="005C5963" w:rsidP="007A1CB9">
            <w:pPr>
              <w:rPr>
                <w:sz w:val="20"/>
                <w:szCs w:val="20"/>
              </w:rPr>
            </w:pPr>
            <w:r w:rsidRPr="00A65702">
              <w:rPr>
                <w:sz w:val="20"/>
                <w:szCs w:val="20"/>
              </w:rPr>
              <w:t>This plan</w:t>
            </w:r>
            <w:r w:rsidR="000B65BA" w:rsidRPr="00A65702">
              <w:rPr>
                <w:sz w:val="20"/>
                <w:szCs w:val="20"/>
              </w:rPr>
              <w:t xml:space="preserve"> </w:t>
            </w:r>
            <w:r w:rsidR="001E2411" w:rsidRPr="00A65702">
              <w:rPr>
                <w:sz w:val="20"/>
                <w:szCs w:val="20"/>
              </w:rPr>
              <w:t xml:space="preserve">supports </w:t>
            </w:r>
            <w:r w:rsidR="00620ADA" w:rsidRPr="00A65702">
              <w:rPr>
                <w:sz w:val="20"/>
                <w:szCs w:val="20"/>
              </w:rPr>
              <w:t>WoVG</w:t>
            </w:r>
            <w:r w:rsidR="00383D9D" w:rsidRPr="00A65702">
              <w:rPr>
                <w:sz w:val="20"/>
                <w:szCs w:val="20"/>
              </w:rPr>
              <w:t xml:space="preserve"> arrangements</w:t>
            </w:r>
            <w:r w:rsidR="00620ADA" w:rsidRPr="00A65702">
              <w:rPr>
                <w:sz w:val="20"/>
                <w:szCs w:val="20"/>
              </w:rPr>
              <w:t xml:space="preserve"> for, including </w:t>
            </w:r>
            <w:r w:rsidR="001E2411" w:rsidRPr="00A65702">
              <w:rPr>
                <w:sz w:val="20"/>
                <w:szCs w:val="20"/>
              </w:rPr>
              <w:t>DGS</w:t>
            </w:r>
            <w:r w:rsidR="00A65702">
              <w:rPr>
                <w:sz w:val="20"/>
                <w:szCs w:val="20"/>
              </w:rPr>
              <w:t>’</w:t>
            </w:r>
            <w:r w:rsidR="001E2411" w:rsidRPr="00A65702">
              <w:rPr>
                <w:sz w:val="20"/>
                <w:szCs w:val="20"/>
              </w:rPr>
              <w:t xml:space="preserve"> leadership of</w:t>
            </w:r>
            <w:r w:rsidR="00620ADA" w:rsidRPr="00A65702">
              <w:rPr>
                <w:sz w:val="20"/>
                <w:szCs w:val="20"/>
              </w:rPr>
              <w:t>,</w:t>
            </w:r>
            <w:r w:rsidR="000B65BA" w:rsidRPr="00A65702">
              <w:rPr>
                <w:sz w:val="20"/>
                <w:szCs w:val="20"/>
              </w:rPr>
              <w:t xml:space="preserve"> limited, major or critical non-emergency </w:t>
            </w:r>
            <w:bookmarkStart w:id="47" w:name="_Hlk139270506"/>
            <w:r w:rsidR="000B65BA" w:rsidRPr="00A65702">
              <w:rPr>
                <w:sz w:val="20"/>
                <w:szCs w:val="20"/>
              </w:rPr>
              <w:t xml:space="preserve">cyber security </w:t>
            </w:r>
            <w:bookmarkEnd w:id="47"/>
            <w:r w:rsidR="00383D9D" w:rsidRPr="00A65702">
              <w:rPr>
                <w:sz w:val="20"/>
                <w:szCs w:val="20"/>
              </w:rPr>
              <w:t>incident</w:t>
            </w:r>
            <w:r w:rsidR="00620ADA" w:rsidRPr="00A65702">
              <w:rPr>
                <w:sz w:val="20"/>
                <w:szCs w:val="20"/>
              </w:rPr>
              <w:t>s</w:t>
            </w:r>
            <w:r w:rsidR="00383D9D" w:rsidRPr="00A65702">
              <w:rPr>
                <w:sz w:val="20"/>
                <w:szCs w:val="20"/>
              </w:rPr>
              <w:t>.</w:t>
            </w:r>
          </w:p>
          <w:p w14:paraId="577C8EBA" w14:textId="4558E93A" w:rsidR="00A65702" w:rsidRPr="00A65702" w:rsidRDefault="00620ADA" w:rsidP="007A1CB9">
            <w:pPr>
              <w:rPr>
                <w:sz w:val="20"/>
                <w:szCs w:val="20"/>
              </w:rPr>
            </w:pPr>
            <w:r w:rsidRPr="00A65702">
              <w:rPr>
                <w:sz w:val="20"/>
                <w:szCs w:val="20"/>
              </w:rPr>
              <w:t xml:space="preserve">It </w:t>
            </w:r>
            <w:r w:rsidR="00255E9C" w:rsidRPr="00A65702">
              <w:rPr>
                <w:sz w:val="20"/>
                <w:szCs w:val="20"/>
              </w:rPr>
              <w:t>is enacted</w:t>
            </w:r>
            <w:r w:rsidRPr="00A65702">
              <w:rPr>
                <w:sz w:val="20"/>
                <w:szCs w:val="20"/>
              </w:rPr>
              <w:t xml:space="preserve"> alongside t</w:t>
            </w:r>
            <w:r w:rsidR="001E2411" w:rsidRPr="00A65702">
              <w:rPr>
                <w:sz w:val="20"/>
                <w:szCs w:val="20"/>
              </w:rPr>
              <w:t xml:space="preserve">he </w:t>
            </w:r>
            <w:r w:rsidR="00765EDD" w:rsidRPr="00A65702">
              <w:rPr>
                <w:sz w:val="20"/>
                <w:szCs w:val="20"/>
              </w:rPr>
              <w:t>department or government agency</w:t>
            </w:r>
            <w:r w:rsidR="00A65702">
              <w:rPr>
                <w:sz w:val="20"/>
                <w:szCs w:val="20"/>
              </w:rPr>
              <w:t>’</w:t>
            </w:r>
            <w:r w:rsidR="00765EDD" w:rsidRPr="00A65702">
              <w:rPr>
                <w:sz w:val="20"/>
                <w:szCs w:val="20"/>
              </w:rPr>
              <w:t>s internal</w:t>
            </w:r>
            <w:r w:rsidR="001E2411" w:rsidRPr="00A65702">
              <w:rPr>
                <w:sz w:val="20"/>
                <w:szCs w:val="20"/>
              </w:rPr>
              <w:t xml:space="preserve"> plan</w:t>
            </w:r>
            <w:r w:rsidRPr="00A65702">
              <w:rPr>
                <w:sz w:val="20"/>
                <w:szCs w:val="20"/>
              </w:rPr>
              <w:t>.</w:t>
            </w:r>
          </w:p>
          <w:p w14:paraId="7EDCAEA9" w14:textId="30053F80" w:rsidR="000B65BA" w:rsidRPr="00A65702" w:rsidRDefault="00895244" w:rsidP="007A1CB9">
            <w:pPr>
              <w:rPr>
                <w:sz w:val="20"/>
                <w:szCs w:val="20"/>
              </w:rPr>
            </w:pPr>
            <w:r w:rsidRPr="00A65702">
              <w:rPr>
                <w:sz w:val="20"/>
                <w:szCs w:val="20"/>
              </w:rPr>
              <w:t xml:space="preserve">Where there is the threat of an incident of this severity that does not eventuate, it is the responsibility of each </w:t>
            </w:r>
            <w:r w:rsidR="00765EDD" w:rsidRPr="00A65702">
              <w:rPr>
                <w:sz w:val="20"/>
                <w:szCs w:val="20"/>
              </w:rPr>
              <w:t xml:space="preserve">department and government agency </w:t>
            </w:r>
            <w:r w:rsidRPr="00A65702">
              <w:rPr>
                <w:sz w:val="20"/>
                <w:szCs w:val="20"/>
              </w:rPr>
              <w:t>to determine which of this plan</w:t>
            </w:r>
            <w:r w:rsidR="00A65702">
              <w:rPr>
                <w:sz w:val="20"/>
                <w:szCs w:val="20"/>
              </w:rPr>
              <w:t>’</w:t>
            </w:r>
            <w:r w:rsidRPr="00A65702">
              <w:rPr>
                <w:sz w:val="20"/>
                <w:szCs w:val="20"/>
              </w:rPr>
              <w:t>s activities are relevant.</w:t>
            </w:r>
          </w:p>
        </w:tc>
        <w:tc>
          <w:tcPr>
            <w:tcW w:w="3963" w:type="dxa"/>
            <w:vMerge w:val="restart"/>
            <w:tcBorders>
              <w:top w:val="single" w:sz="18" w:space="0" w:color="auto"/>
              <w:left w:val="nil"/>
              <w:bottom w:val="single" w:sz="18" w:space="0" w:color="auto"/>
              <w:right w:val="nil"/>
            </w:tcBorders>
            <w:shd w:val="clear" w:color="auto" w:fill="FDEBD4" w:themeFill="accent3" w:themeFillTint="33"/>
          </w:tcPr>
          <w:p w14:paraId="5AFF63B9" w14:textId="3B502BE3" w:rsidR="000B65BA" w:rsidRPr="00A65702" w:rsidRDefault="00AA0878" w:rsidP="00E87820">
            <w:pPr>
              <w:rPr>
                <w:sz w:val="20"/>
                <w:szCs w:val="20"/>
              </w:rPr>
            </w:pPr>
            <w:r w:rsidRPr="00A65702">
              <w:rPr>
                <w:sz w:val="20"/>
                <w:szCs w:val="20"/>
              </w:rPr>
              <w:t>The V</w:t>
            </w:r>
            <w:r w:rsidR="000B65BA" w:rsidRPr="00A65702">
              <w:rPr>
                <w:sz w:val="20"/>
                <w:szCs w:val="20"/>
              </w:rPr>
              <w:t xml:space="preserve">ictorian Government </w:t>
            </w:r>
            <w:r w:rsidR="00901B30" w:rsidRPr="00A65702">
              <w:rPr>
                <w:sz w:val="20"/>
                <w:szCs w:val="20"/>
              </w:rPr>
              <w:t>CISO</w:t>
            </w:r>
            <w:r w:rsidRPr="00A65702">
              <w:rPr>
                <w:sz w:val="20"/>
                <w:szCs w:val="20"/>
              </w:rPr>
              <w:t>,</w:t>
            </w:r>
            <w:r w:rsidR="00901B30" w:rsidRPr="00A65702">
              <w:rPr>
                <w:sz w:val="20"/>
                <w:szCs w:val="20"/>
              </w:rPr>
              <w:t xml:space="preserve"> DGS </w:t>
            </w:r>
            <w:r w:rsidR="000B65BA" w:rsidRPr="00A65702">
              <w:rPr>
                <w:sz w:val="20"/>
                <w:szCs w:val="20"/>
              </w:rPr>
              <w:t>as lead for the Victorian Government</w:t>
            </w:r>
            <w:r w:rsidR="00A65702">
              <w:rPr>
                <w:sz w:val="20"/>
                <w:szCs w:val="20"/>
              </w:rPr>
              <w:t>’</w:t>
            </w:r>
            <w:r w:rsidR="000B65BA" w:rsidRPr="00A65702">
              <w:rPr>
                <w:sz w:val="20"/>
                <w:szCs w:val="20"/>
              </w:rPr>
              <w:t>s</w:t>
            </w:r>
            <w:r w:rsidR="00FD2649" w:rsidRPr="00A65702">
              <w:rPr>
                <w:sz w:val="20"/>
                <w:szCs w:val="20"/>
              </w:rPr>
              <w:t xml:space="preserve"> </w:t>
            </w:r>
            <w:r w:rsidR="000B65BA" w:rsidRPr="00A65702">
              <w:rPr>
                <w:sz w:val="20"/>
                <w:szCs w:val="20"/>
              </w:rPr>
              <w:t>cyber security arrangements.</w:t>
            </w:r>
          </w:p>
        </w:tc>
        <w:tc>
          <w:tcPr>
            <w:tcW w:w="4897" w:type="dxa"/>
            <w:gridSpan w:val="2"/>
            <w:vMerge w:val="restart"/>
            <w:tcBorders>
              <w:top w:val="single" w:sz="18" w:space="0" w:color="auto"/>
              <w:left w:val="nil"/>
              <w:bottom w:val="single" w:sz="18" w:space="0" w:color="auto"/>
              <w:right w:val="single" w:sz="18" w:space="0" w:color="auto"/>
            </w:tcBorders>
            <w:shd w:val="clear" w:color="auto" w:fill="FDEBD4" w:themeFill="accent3" w:themeFillTint="33"/>
          </w:tcPr>
          <w:p w14:paraId="4969F833" w14:textId="29392FF4" w:rsidR="000B65BA" w:rsidRPr="00A65702" w:rsidRDefault="003E18FA" w:rsidP="007A1CB9">
            <w:pPr>
              <w:rPr>
                <w:sz w:val="20"/>
                <w:szCs w:val="20"/>
              </w:rPr>
            </w:pPr>
            <w:r w:rsidRPr="00A65702">
              <w:rPr>
                <w:sz w:val="20"/>
                <w:szCs w:val="20"/>
              </w:rPr>
              <w:t xml:space="preserve">It is </w:t>
            </w:r>
            <w:r w:rsidR="00E03D0C" w:rsidRPr="00A65702">
              <w:rPr>
                <w:sz w:val="20"/>
                <w:szCs w:val="20"/>
              </w:rPr>
              <w:t>based</w:t>
            </w:r>
            <w:r w:rsidRPr="00A65702">
              <w:rPr>
                <w:sz w:val="20"/>
                <w:szCs w:val="20"/>
              </w:rPr>
              <w:t xml:space="preserve"> on</w:t>
            </w:r>
            <w:r w:rsidR="000B65BA" w:rsidRPr="00A65702">
              <w:rPr>
                <w:sz w:val="20"/>
                <w:szCs w:val="20"/>
              </w:rPr>
              <w:t xml:space="preserve"> the </w:t>
            </w:r>
            <w:r w:rsidR="00FF0B74" w:rsidRPr="00A65702">
              <w:rPr>
                <w:sz w:val="20"/>
                <w:szCs w:val="20"/>
              </w:rPr>
              <w:t xml:space="preserve">structure and content of the </w:t>
            </w:r>
            <w:r w:rsidRPr="00A65702">
              <w:rPr>
                <w:sz w:val="20"/>
                <w:szCs w:val="20"/>
              </w:rPr>
              <w:t>Sub-Plan</w:t>
            </w:r>
            <w:r w:rsidR="00BC4DD5" w:rsidRPr="00A65702">
              <w:rPr>
                <w:sz w:val="20"/>
                <w:szCs w:val="20"/>
              </w:rPr>
              <w:t>. This creates</w:t>
            </w:r>
            <w:r w:rsidRPr="00A65702">
              <w:rPr>
                <w:sz w:val="20"/>
                <w:szCs w:val="20"/>
              </w:rPr>
              <w:t xml:space="preserve"> consistency </w:t>
            </w:r>
            <w:r w:rsidR="00BC4DD5" w:rsidRPr="00A65702">
              <w:rPr>
                <w:sz w:val="20"/>
                <w:szCs w:val="20"/>
              </w:rPr>
              <w:t>in</w:t>
            </w:r>
            <w:r w:rsidR="000B65BA" w:rsidRPr="00A65702">
              <w:rPr>
                <w:sz w:val="20"/>
                <w:szCs w:val="20"/>
              </w:rPr>
              <w:t xml:space="preserve"> </w:t>
            </w:r>
            <w:r w:rsidR="00FF0B74" w:rsidRPr="00A65702">
              <w:rPr>
                <w:sz w:val="20"/>
                <w:szCs w:val="20"/>
              </w:rPr>
              <w:t>the WoVG management of</w:t>
            </w:r>
            <w:r w:rsidR="000B65BA" w:rsidRPr="00A65702">
              <w:rPr>
                <w:sz w:val="20"/>
                <w:szCs w:val="20"/>
              </w:rPr>
              <w:t xml:space="preserve"> cyber security incidents and emergencies</w:t>
            </w:r>
            <w:r w:rsidRPr="00A65702">
              <w:rPr>
                <w:sz w:val="20"/>
                <w:szCs w:val="20"/>
              </w:rPr>
              <w:t>.</w:t>
            </w:r>
          </w:p>
        </w:tc>
      </w:tr>
      <w:tr w:rsidR="000E26AD" w:rsidRPr="00A65702" w14:paraId="1D6F7C72" w14:textId="26BC34C1" w:rsidTr="00AD330C">
        <w:trPr>
          <w:cantSplit/>
          <w:trHeight w:val="744"/>
        </w:trPr>
        <w:tc>
          <w:tcPr>
            <w:tcW w:w="966" w:type="dxa"/>
            <w:gridSpan w:val="2"/>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270B8E89" w14:textId="77777777" w:rsidR="000B65BA" w:rsidRPr="00A65702" w:rsidRDefault="000B65BA" w:rsidP="007A1CB9">
            <w:pPr>
              <w:pStyle w:val="Pa3"/>
              <w:rPr>
                <w:rFonts w:asciiTheme="minorHAnsi" w:hAnsiTheme="minorHAnsi" w:cs="Arial"/>
                <w:sz w:val="20"/>
                <w:szCs w:val="20"/>
              </w:rPr>
            </w:pPr>
            <w:r w:rsidRPr="00A65702">
              <w:rPr>
                <w:rFonts w:asciiTheme="minorHAnsi" w:hAnsiTheme="minorHAnsi" w:cs="Arial"/>
                <w:sz w:val="20"/>
                <w:szCs w:val="20"/>
              </w:rPr>
              <w:t>4</w:t>
            </w:r>
          </w:p>
        </w:tc>
        <w:tc>
          <w:tcPr>
            <w:tcW w:w="1954" w:type="dxa"/>
            <w:tcBorders>
              <w:top w:val="single" w:sz="4" w:space="0" w:color="auto"/>
              <w:left w:val="single" w:sz="4" w:space="0" w:color="auto"/>
              <w:bottom w:val="single" w:sz="4" w:space="0" w:color="auto"/>
              <w:right w:val="single" w:sz="18" w:space="0" w:color="auto"/>
            </w:tcBorders>
            <w:shd w:val="clear" w:color="auto" w:fill="FDEBD4" w:themeFill="accent3" w:themeFillTint="33"/>
          </w:tcPr>
          <w:p w14:paraId="062830EF" w14:textId="3BD51B0F" w:rsidR="005C4ABF" w:rsidRPr="00A65702" w:rsidRDefault="00383D9D" w:rsidP="007A1CB9">
            <w:pPr>
              <w:pStyle w:val="Pa3"/>
              <w:rPr>
                <w:rFonts w:asciiTheme="minorHAnsi" w:hAnsiTheme="minorHAnsi" w:cs="Arial"/>
                <w:color w:val="211D1E"/>
                <w:sz w:val="20"/>
                <w:szCs w:val="20"/>
              </w:rPr>
            </w:pPr>
            <w:r w:rsidRPr="00A65702">
              <w:rPr>
                <w:rFonts w:asciiTheme="minorHAnsi" w:hAnsiTheme="minorHAnsi" w:cs="Arial"/>
                <w:b/>
                <w:bCs/>
                <w:color w:val="211D1E"/>
                <w:sz w:val="20"/>
                <w:szCs w:val="20"/>
              </w:rPr>
              <w:t>Major cyber security threat</w:t>
            </w:r>
          </w:p>
        </w:tc>
        <w:tc>
          <w:tcPr>
            <w:tcW w:w="2059" w:type="dxa"/>
            <w:vMerge/>
            <w:tcBorders>
              <w:left w:val="single" w:sz="18" w:space="0" w:color="auto"/>
              <w:right w:val="single" w:sz="18" w:space="0" w:color="auto"/>
            </w:tcBorders>
            <w:shd w:val="clear" w:color="auto" w:fill="BEE6FF" w:themeFill="accent2" w:themeFillTint="33"/>
          </w:tcPr>
          <w:p w14:paraId="5ABF375B" w14:textId="77777777" w:rsidR="000B65BA" w:rsidRPr="00A65702" w:rsidRDefault="000B65BA" w:rsidP="007A1CB9">
            <w:pPr>
              <w:pStyle w:val="Pa3"/>
              <w:rPr>
                <w:rFonts w:asciiTheme="minorHAnsi" w:hAnsiTheme="minorHAnsi" w:cs="Arial"/>
                <w:color w:val="211D1E"/>
                <w:sz w:val="20"/>
                <w:szCs w:val="20"/>
              </w:rPr>
            </w:pPr>
          </w:p>
        </w:tc>
        <w:tc>
          <w:tcPr>
            <w:tcW w:w="1876" w:type="dxa"/>
            <w:vMerge/>
            <w:tcBorders>
              <w:top w:val="nil"/>
              <w:left w:val="single" w:sz="18" w:space="0" w:color="auto"/>
              <w:bottom w:val="single" w:sz="18" w:space="0" w:color="auto"/>
              <w:right w:val="nil"/>
            </w:tcBorders>
          </w:tcPr>
          <w:p w14:paraId="39F34DEA" w14:textId="77777777" w:rsidR="00B02097" w:rsidRPr="00A65702" w:rsidRDefault="00B02097" w:rsidP="007A1CB9">
            <w:pPr>
              <w:pStyle w:val="Pa3"/>
              <w:rPr>
                <w:rFonts w:asciiTheme="minorHAnsi" w:hAnsiTheme="minorHAnsi" w:cs="Arial"/>
                <w:color w:val="211D1E"/>
                <w:sz w:val="20"/>
                <w:szCs w:val="20"/>
              </w:rPr>
            </w:pPr>
          </w:p>
        </w:tc>
        <w:tc>
          <w:tcPr>
            <w:tcW w:w="6001" w:type="dxa"/>
            <w:vMerge/>
            <w:tcBorders>
              <w:top w:val="nil"/>
              <w:left w:val="nil"/>
              <w:bottom w:val="single" w:sz="18" w:space="0" w:color="auto"/>
              <w:right w:val="nil"/>
            </w:tcBorders>
          </w:tcPr>
          <w:p w14:paraId="0A066AB4" w14:textId="4A1D1971" w:rsidR="000B65BA" w:rsidRPr="00A65702" w:rsidRDefault="000B65BA" w:rsidP="007A1CB9">
            <w:pPr>
              <w:pStyle w:val="Pa3"/>
              <w:rPr>
                <w:rFonts w:asciiTheme="minorHAnsi" w:hAnsiTheme="minorHAnsi" w:cs="Arial"/>
                <w:color w:val="211D1E"/>
                <w:sz w:val="20"/>
                <w:szCs w:val="20"/>
              </w:rPr>
            </w:pPr>
          </w:p>
        </w:tc>
        <w:tc>
          <w:tcPr>
            <w:tcW w:w="3963" w:type="dxa"/>
            <w:vMerge/>
            <w:tcBorders>
              <w:top w:val="nil"/>
              <w:left w:val="nil"/>
              <w:bottom w:val="single" w:sz="18" w:space="0" w:color="auto"/>
              <w:right w:val="nil"/>
            </w:tcBorders>
          </w:tcPr>
          <w:p w14:paraId="6219503F" w14:textId="22C600BE" w:rsidR="000B65BA" w:rsidRPr="00A65702" w:rsidRDefault="000B65BA" w:rsidP="007A1CB9">
            <w:pPr>
              <w:pStyle w:val="Pa3"/>
              <w:rPr>
                <w:rFonts w:asciiTheme="minorHAnsi" w:hAnsiTheme="minorHAnsi" w:cs="Arial"/>
                <w:color w:val="211D1E"/>
                <w:sz w:val="20"/>
                <w:szCs w:val="20"/>
              </w:rPr>
            </w:pPr>
          </w:p>
        </w:tc>
        <w:tc>
          <w:tcPr>
            <w:tcW w:w="4897" w:type="dxa"/>
            <w:gridSpan w:val="2"/>
            <w:vMerge/>
            <w:tcBorders>
              <w:top w:val="nil"/>
              <w:left w:val="nil"/>
              <w:bottom w:val="single" w:sz="18" w:space="0" w:color="auto"/>
              <w:right w:val="single" w:sz="18" w:space="0" w:color="auto"/>
            </w:tcBorders>
          </w:tcPr>
          <w:p w14:paraId="1D409919" w14:textId="77777777" w:rsidR="000B65BA" w:rsidRPr="00A65702" w:rsidRDefault="000B65BA" w:rsidP="007A1CB9">
            <w:pPr>
              <w:pStyle w:val="Pa3"/>
              <w:rPr>
                <w:rFonts w:asciiTheme="minorHAnsi" w:hAnsiTheme="minorHAnsi" w:cs="Arial"/>
                <w:color w:val="211D1E"/>
                <w:sz w:val="20"/>
                <w:szCs w:val="20"/>
              </w:rPr>
            </w:pPr>
          </w:p>
        </w:tc>
      </w:tr>
      <w:tr w:rsidR="000E26AD" w:rsidRPr="00A65702" w14:paraId="66A90905" w14:textId="0B40AFBF" w:rsidTr="00AD330C">
        <w:trPr>
          <w:cantSplit/>
          <w:trHeight w:val="543"/>
        </w:trPr>
        <w:tc>
          <w:tcPr>
            <w:tcW w:w="966" w:type="dxa"/>
            <w:gridSpan w:val="2"/>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5905EAE1" w14:textId="77777777" w:rsidR="000B65BA" w:rsidRPr="00A65702" w:rsidRDefault="000B65BA" w:rsidP="007A1CB9">
            <w:pPr>
              <w:pStyle w:val="Pa3"/>
              <w:rPr>
                <w:rFonts w:asciiTheme="minorHAnsi" w:hAnsiTheme="minorHAnsi" w:cs="Arial"/>
                <w:sz w:val="20"/>
                <w:szCs w:val="20"/>
              </w:rPr>
            </w:pPr>
            <w:r w:rsidRPr="00A65702">
              <w:rPr>
                <w:rFonts w:asciiTheme="minorHAnsi" w:hAnsiTheme="minorHAnsi" w:cs="Arial"/>
                <w:sz w:val="20"/>
                <w:szCs w:val="20"/>
              </w:rPr>
              <w:t>5</w:t>
            </w:r>
          </w:p>
        </w:tc>
        <w:tc>
          <w:tcPr>
            <w:tcW w:w="1954" w:type="dxa"/>
            <w:tcBorders>
              <w:top w:val="single" w:sz="4" w:space="0" w:color="auto"/>
              <w:left w:val="single" w:sz="4" w:space="0" w:color="auto"/>
              <w:bottom w:val="single" w:sz="4" w:space="0" w:color="auto"/>
              <w:right w:val="single" w:sz="18" w:space="0" w:color="auto"/>
            </w:tcBorders>
            <w:shd w:val="clear" w:color="auto" w:fill="FDEBD4" w:themeFill="accent3" w:themeFillTint="33"/>
          </w:tcPr>
          <w:p w14:paraId="3AA6AA43" w14:textId="093D2B9A" w:rsidR="005C4ABF" w:rsidRPr="00A65702" w:rsidRDefault="00383D9D" w:rsidP="007A1CB9">
            <w:pPr>
              <w:pStyle w:val="Pa3"/>
              <w:rPr>
                <w:rFonts w:asciiTheme="minorHAnsi" w:hAnsiTheme="minorHAnsi" w:cs="Arial"/>
                <w:color w:val="211D1E"/>
                <w:sz w:val="20"/>
                <w:szCs w:val="20"/>
              </w:rPr>
            </w:pPr>
            <w:r w:rsidRPr="00A65702">
              <w:rPr>
                <w:rFonts w:asciiTheme="minorHAnsi" w:hAnsiTheme="minorHAnsi" w:cs="Arial"/>
                <w:b/>
                <w:bCs/>
                <w:color w:val="211D1E"/>
                <w:sz w:val="20"/>
                <w:szCs w:val="20"/>
              </w:rPr>
              <w:t xml:space="preserve">Critical cyber security incident </w:t>
            </w:r>
          </w:p>
        </w:tc>
        <w:tc>
          <w:tcPr>
            <w:tcW w:w="2059" w:type="dxa"/>
            <w:vMerge/>
            <w:tcBorders>
              <w:left w:val="single" w:sz="18" w:space="0" w:color="auto"/>
              <w:right w:val="single" w:sz="18" w:space="0" w:color="auto"/>
            </w:tcBorders>
            <w:shd w:val="clear" w:color="auto" w:fill="BEE6FF" w:themeFill="accent2" w:themeFillTint="33"/>
          </w:tcPr>
          <w:p w14:paraId="7F4A8836" w14:textId="77777777" w:rsidR="000B65BA" w:rsidRPr="00A65702" w:rsidRDefault="000B65BA" w:rsidP="007A1CB9">
            <w:pPr>
              <w:pStyle w:val="Pa3"/>
              <w:rPr>
                <w:rFonts w:asciiTheme="minorHAnsi" w:hAnsiTheme="minorHAnsi" w:cs="Arial"/>
                <w:color w:val="211D1E"/>
                <w:sz w:val="20"/>
                <w:szCs w:val="20"/>
              </w:rPr>
            </w:pPr>
          </w:p>
        </w:tc>
        <w:tc>
          <w:tcPr>
            <w:tcW w:w="1876" w:type="dxa"/>
            <w:vMerge/>
            <w:tcBorders>
              <w:top w:val="nil"/>
              <w:left w:val="single" w:sz="18" w:space="0" w:color="auto"/>
              <w:bottom w:val="single" w:sz="18" w:space="0" w:color="auto"/>
              <w:right w:val="nil"/>
            </w:tcBorders>
          </w:tcPr>
          <w:p w14:paraId="27DD8B1E" w14:textId="77777777" w:rsidR="00B02097" w:rsidRPr="00A65702" w:rsidRDefault="00B02097" w:rsidP="007A1CB9">
            <w:pPr>
              <w:pStyle w:val="Pa3"/>
              <w:rPr>
                <w:rFonts w:asciiTheme="minorHAnsi" w:hAnsiTheme="minorHAnsi" w:cs="Arial"/>
                <w:color w:val="211D1E"/>
                <w:sz w:val="20"/>
                <w:szCs w:val="20"/>
              </w:rPr>
            </w:pPr>
          </w:p>
        </w:tc>
        <w:tc>
          <w:tcPr>
            <w:tcW w:w="6001" w:type="dxa"/>
            <w:vMerge/>
            <w:tcBorders>
              <w:top w:val="nil"/>
              <w:left w:val="nil"/>
              <w:bottom w:val="single" w:sz="18" w:space="0" w:color="auto"/>
              <w:right w:val="nil"/>
            </w:tcBorders>
          </w:tcPr>
          <w:p w14:paraId="416B6EC3" w14:textId="6CB24B0B" w:rsidR="000B65BA" w:rsidRPr="00A65702" w:rsidRDefault="000B65BA" w:rsidP="007A1CB9">
            <w:pPr>
              <w:pStyle w:val="Pa3"/>
              <w:rPr>
                <w:rFonts w:asciiTheme="minorHAnsi" w:hAnsiTheme="minorHAnsi" w:cs="Arial"/>
                <w:color w:val="211D1E"/>
                <w:sz w:val="20"/>
                <w:szCs w:val="20"/>
              </w:rPr>
            </w:pPr>
          </w:p>
        </w:tc>
        <w:tc>
          <w:tcPr>
            <w:tcW w:w="3963" w:type="dxa"/>
            <w:vMerge/>
            <w:tcBorders>
              <w:top w:val="nil"/>
              <w:left w:val="nil"/>
              <w:bottom w:val="single" w:sz="18" w:space="0" w:color="auto"/>
              <w:right w:val="nil"/>
            </w:tcBorders>
          </w:tcPr>
          <w:p w14:paraId="07B000EF" w14:textId="680153AA" w:rsidR="000B65BA" w:rsidRPr="00A65702" w:rsidRDefault="000B65BA" w:rsidP="007A1CB9">
            <w:pPr>
              <w:pStyle w:val="Pa3"/>
              <w:rPr>
                <w:rFonts w:asciiTheme="minorHAnsi" w:hAnsiTheme="minorHAnsi" w:cs="Arial"/>
                <w:color w:val="211D1E"/>
                <w:sz w:val="20"/>
                <w:szCs w:val="20"/>
              </w:rPr>
            </w:pPr>
          </w:p>
        </w:tc>
        <w:tc>
          <w:tcPr>
            <w:tcW w:w="4897" w:type="dxa"/>
            <w:gridSpan w:val="2"/>
            <w:vMerge/>
            <w:tcBorders>
              <w:top w:val="nil"/>
              <w:left w:val="nil"/>
              <w:bottom w:val="single" w:sz="18" w:space="0" w:color="auto"/>
              <w:right w:val="single" w:sz="18" w:space="0" w:color="auto"/>
            </w:tcBorders>
          </w:tcPr>
          <w:p w14:paraId="4BA2F0E0" w14:textId="77777777" w:rsidR="000B65BA" w:rsidRPr="00A65702" w:rsidRDefault="000B65BA" w:rsidP="007A1CB9">
            <w:pPr>
              <w:pStyle w:val="Pa3"/>
              <w:rPr>
                <w:rFonts w:asciiTheme="minorHAnsi" w:hAnsiTheme="minorHAnsi" w:cs="Arial"/>
                <w:color w:val="211D1E"/>
                <w:sz w:val="20"/>
                <w:szCs w:val="20"/>
              </w:rPr>
            </w:pPr>
          </w:p>
        </w:tc>
      </w:tr>
      <w:tr w:rsidR="000E26AD" w:rsidRPr="00A65702" w14:paraId="2B8621E0" w14:textId="49E96EB9" w:rsidTr="00AD330C">
        <w:trPr>
          <w:cantSplit/>
          <w:trHeight w:val="1134"/>
        </w:trPr>
        <w:tc>
          <w:tcPr>
            <w:tcW w:w="966" w:type="dxa"/>
            <w:gridSpan w:val="2"/>
            <w:tcBorders>
              <w:left w:val="single" w:sz="4" w:space="0" w:color="auto"/>
              <w:bottom w:val="single" w:sz="4" w:space="0" w:color="auto"/>
              <w:right w:val="single" w:sz="4" w:space="0" w:color="auto"/>
            </w:tcBorders>
          </w:tcPr>
          <w:p w14:paraId="7DCBF43B" w14:textId="77777777" w:rsidR="000B65BA" w:rsidRPr="00A65702" w:rsidRDefault="000B65BA" w:rsidP="007A1CB9">
            <w:pPr>
              <w:pStyle w:val="Pa3"/>
              <w:rPr>
                <w:rFonts w:asciiTheme="minorHAnsi" w:hAnsiTheme="minorHAnsi" w:cs="Arial"/>
                <w:sz w:val="20"/>
                <w:szCs w:val="20"/>
              </w:rPr>
            </w:pPr>
            <w:r w:rsidRPr="00A65702">
              <w:rPr>
                <w:rFonts w:asciiTheme="minorHAnsi" w:hAnsiTheme="minorHAnsi" w:cs="Arial"/>
                <w:sz w:val="20"/>
                <w:szCs w:val="20"/>
              </w:rPr>
              <w:t>6</w:t>
            </w:r>
          </w:p>
        </w:tc>
        <w:tc>
          <w:tcPr>
            <w:tcW w:w="1954" w:type="dxa"/>
            <w:tcBorders>
              <w:left w:val="single" w:sz="4" w:space="0" w:color="auto"/>
              <w:bottom w:val="single" w:sz="4" w:space="0" w:color="auto"/>
              <w:right w:val="single" w:sz="18" w:space="0" w:color="auto"/>
            </w:tcBorders>
          </w:tcPr>
          <w:p w14:paraId="7A6DCD2F" w14:textId="77777777" w:rsidR="00383D9D" w:rsidRPr="00A65702" w:rsidRDefault="00383D9D" w:rsidP="007A1CB9">
            <w:pPr>
              <w:pStyle w:val="Pa3"/>
              <w:rPr>
                <w:rFonts w:asciiTheme="minorHAnsi" w:hAnsiTheme="minorHAnsi" w:cs="Arial"/>
                <w:sz w:val="20"/>
                <w:szCs w:val="20"/>
              </w:rPr>
            </w:pPr>
            <w:r w:rsidRPr="00A65702">
              <w:rPr>
                <w:rFonts w:asciiTheme="minorHAnsi" w:hAnsiTheme="minorHAnsi" w:cs="Arial"/>
                <w:sz w:val="20"/>
                <w:szCs w:val="20"/>
              </w:rPr>
              <w:t>Cyber security emergency</w:t>
            </w:r>
          </w:p>
          <w:p w14:paraId="616588C5" w14:textId="77777777" w:rsidR="00383D9D" w:rsidRPr="00A65702" w:rsidRDefault="00383D9D" w:rsidP="007A1CB9">
            <w:pPr>
              <w:spacing w:after="0"/>
              <w:rPr>
                <w:sz w:val="20"/>
                <w:szCs w:val="20"/>
              </w:rPr>
            </w:pPr>
          </w:p>
          <w:p w14:paraId="37AB2531" w14:textId="54C81A1B" w:rsidR="005C4ABF" w:rsidRPr="00A65702" w:rsidRDefault="005C4ABF" w:rsidP="007A1CB9">
            <w:pPr>
              <w:rPr>
                <w:sz w:val="20"/>
                <w:szCs w:val="20"/>
              </w:rPr>
            </w:pPr>
          </w:p>
        </w:tc>
        <w:tc>
          <w:tcPr>
            <w:tcW w:w="2059" w:type="dxa"/>
            <w:tcBorders>
              <w:left w:val="single" w:sz="18" w:space="0" w:color="auto"/>
              <w:bottom w:val="single" w:sz="18" w:space="0" w:color="auto"/>
              <w:right w:val="single" w:sz="18" w:space="0" w:color="auto"/>
            </w:tcBorders>
            <w:shd w:val="clear" w:color="auto" w:fill="BEE6FF" w:themeFill="accent2" w:themeFillTint="33"/>
          </w:tcPr>
          <w:p w14:paraId="0CE96FB1" w14:textId="6A61EC19" w:rsidR="00D02EE7" w:rsidRPr="00A65702" w:rsidRDefault="00BD4CBE" w:rsidP="007A1CB9">
            <w:pPr>
              <w:rPr>
                <w:sz w:val="20"/>
                <w:szCs w:val="20"/>
              </w:rPr>
            </w:pPr>
            <w:r w:rsidRPr="00A65702">
              <w:rPr>
                <w:sz w:val="20"/>
                <w:szCs w:val="20"/>
              </w:rPr>
              <w:t>Cyber security incident response plan</w:t>
            </w:r>
          </w:p>
        </w:tc>
        <w:tc>
          <w:tcPr>
            <w:tcW w:w="1876" w:type="dxa"/>
            <w:tcBorders>
              <w:top w:val="single" w:sz="18" w:space="0" w:color="auto"/>
              <w:left w:val="single" w:sz="18" w:space="0" w:color="auto"/>
              <w:bottom w:val="single" w:sz="18" w:space="0" w:color="auto"/>
              <w:right w:val="nil"/>
            </w:tcBorders>
          </w:tcPr>
          <w:p w14:paraId="5DF82142" w14:textId="6B21B211" w:rsidR="00B02097" w:rsidRPr="00A65702" w:rsidRDefault="006D2953" w:rsidP="007A1CB9">
            <w:pPr>
              <w:rPr>
                <w:sz w:val="20"/>
                <w:szCs w:val="20"/>
              </w:rPr>
            </w:pPr>
            <w:r w:rsidRPr="00A65702">
              <w:rPr>
                <w:sz w:val="20"/>
                <w:szCs w:val="20"/>
              </w:rPr>
              <w:t xml:space="preserve">The </w:t>
            </w:r>
            <w:r w:rsidR="004D307F" w:rsidRPr="00A65702">
              <w:rPr>
                <w:sz w:val="20"/>
                <w:szCs w:val="20"/>
              </w:rPr>
              <w:t>Sub-Plan</w:t>
            </w:r>
          </w:p>
        </w:tc>
        <w:tc>
          <w:tcPr>
            <w:tcW w:w="6001" w:type="dxa"/>
            <w:tcBorders>
              <w:top w:val="single" w:sz="18" w:space="0" w:color="auto"/>
              <w:left w:val="nil"/>
              <w:bottom w:val="single" w:sz="18" w:space="0" w:color="auto"/>
              <w:right w:val="nil"/>
            </w:tcBorders>
          </w:tcPr>
          <w:p w14:paraId="761313EB" w14:textId="589C54DA" w:rsidR="000B65BA" w:rsidRPr="00A65702" w:rsidRDefault="00EC23E2" w:rsidP="007A1CB9">
            <w:pPr>
              <w:rPr>
                <w:sz w:val="20"/>
                <w:szCs w:val="20"/>
              </w:rPr>
            </w:pPr>
            <w:r w:rsidRPr="00A65702">
              <w:rPr>
                <w:sz w:val="20"/>
                <w:szCs w:val="20"/>
              </w:rPr>
              <w:t>If</w:t>
            </w:r>
            <w:r w:rsidR="000B65BA" w:rsidRPr="00A65702">
              <w:rPr>
                <w:sz w:val="20"/>
                <w:szCs w:val="20"/>
              </w:rPr>
              <w:t xml:space="preserve"> a cyber security emergency is declared, the Sub-Plan takes precedence over the arrangements outlined in </w:t>
            </w:r>
            <w:r w:rsidR="005C5963" w:rsidRPr="00A65702">
              <w:rPr>
                <w:sz w:val="20"/>
                <w:szCs w:val="20"/>
              </w:rPr>
              <w:t>this plan</w:t>
            </w:r>
            <w:r w:rsidR="000B65BA" w:rsidRPr="00A65702">
              <w:rPr>
                <w:sz w:val="20"/>
                <w:szCs w:val="20"/>
              </w:rPr>
              <w:t>.</w:t>
            </w:r>
          </w:p>
          <w:p w14:paraId="54D4F62C" w14:textId="235FBD79" w:rsidR="000B65BA" w:rsidRPr="00A65702" w:rsidRDefault="000B65BA" w:rsidP="007A1CB9">
            <w:pPr>
              <w:rPr>
                <w:sz w:val="20"/>
                <w:szCs w:val="20"/>
              </w:rPr>
            </w:pPr>
            <w:r w:rsidRPr="00A65702">
              <w:rPr>
                <w:sz w:val="20"/>
                <w:szCs w:val="20"/>
              </w:rPr>
              <w:t>Th</w:t>
            </w:r>
            <w:r w:rsidR="00C808A9" w:rsidRPr="00A65702">
              <w:rPr>
                <w:sz w:val="20"/>
                <w:szCs w:val="20"/>
              </w:rPr>
              <w:t xml:space="preserve">e </w:t>
            </w:r>
            <w:r w:rsidR="009C7F46" w:rsidRPr="00A65702">
              <w:rPr>
                <w:sz w:val="20"/>
                <w:szCs w:val="20"/>
              </w:rPr>
              <w:t xml:space="preserve">Sub-Plan </w:t>
            </w:r>
            <w:r w:rsidRPr="00A65702">
              <w:rPr>
                <w:sz w:val="20"/>
                <w:szCs w:val="20"/>
              </w:rPr>
              <w:t xml:space="preserve">supports </w:t>
            </w:r>
            <w:r w:rsidR="00EC23E2" w:rsidRPr="00A65702">
              <w:rPr>
                <w:sz w:val="20"/>
                <w:szCs w:val="20"/>
              </w:rPr>
              <w:t>DGS</w:t>
            </w:r>
            <w:r w:rsidRPr="00A65702">
              <w:rPr>
                <w:sz w:val="20"/>
                <w:szCs w:val="20"/>
              </w:rPr>
              <w:t xml:space="preserve"> and </w:t>
            </w:r>
            <w:r w:rsidR="0096253D" w:rsidRPr="00A65702">
              <w:rPr>
                <w:sz w:val="20"/>
                <w:szCs w:val="20"/>
              </w:rPr>
              <w:t xml:space="preserve">the </w:t>
            </w:r>
            <w:r w:rsidRPr="00A65702">
              <w:rPr>
                <w:sz w:val="20"/>
                <w:szCs w:val="20"/>
              </w:rPr>
              <w:t xml:space="preserve">Emergency Management Commissioner </w:t>
            </w:r>
            <w:r w:rsidR="00EC23E2" w:rsidRPr="00A65702">
              <w:rPr>
                <w:sz w:val="20"/>
                <w:szCs w:val="20"/>
              </w:rPr>
              <w:t xml:space="preserve">to provide leadership </w:t>
            </w:r>
            <w:r w:rsidRPr="00A65702">
              <w:rPr>
                <w:sz w:val="20"/>
                <w:szCs w:val="20"/>
              </w:rPr>
              <w:t>in cyber security emergencies</w:t>
            </w:r>
            <w:r w:rsidR="003E18FA" w:rsidRPr="00A65702">
              <w:rPr>
                <w:sz w:val="20"/>
                <w:szCs w:val="20"/>
              </w:rPr>
              <w:t>.</w:t>
            </w:r>
            <w:r w:rsidR="00255E9C" w:rsidRPr="00A65702">
              <w:rPr>
                <w:sz w:val="20"/>
                <w:szCs w:val="20"/>
              </w:rPr>
              <w:t xml:space="preserve"> The mitigation and preparedness sections in the Sub-Plan are similar across that and this plan.</w:t>
            </w:r>
          </w:p>
          <w:p w14:paraId="14D9CBE9" w14:textId="468A6D98" w:rsidR="000B65BA" w:rsidRPr="00A65702" w:rsidRDefault="00765EDD" w:rsidP="00765EDD">
            <w:pPr>
              <w:rPr>
                <w:sz w:val="20"/>
                <w:szCs w:val="20"/>
              </w:rPr>
            </w:pPr>
            <w:r w:rsidRPr="00A65702">
              <w:rPr>
                <w:sz w:val="20"/>
                <w:szCs w:val="20"/>
              </w:rPr>
              <w:t>It is enacted alongside the department or government agency</w:t>
            </w:r>
            <w:r w:rsidR="00A65702">
              <w:rPr>
                <w:sz w:val="20"/>
                <w:szCs w:val="20"/>
              </w:rPr>
              <w:t>’</w:t>
            </w:r>
            <w:r w:rsidRPr="00A65702">
              <w:rPr>
                <w:sz w:val="20"/>
                <w:szCs w:val="20"/>
              </w:rPr>
              <w:t xml:space="preserve">s internal plan. </w:t>
            </w:r>
          </w:p>
        </w:tc>
        <w:tc>
          <w:tcPr>
            <w:tcW w:w="3963" w:type="dxa"/>
            <w:tcBorders>
              <w:top w:val="single" w:sz="18" w:space="0" w:color="auto"/>
              <w:left w:val="nil"/>
              <w:bottom w:val="single" w:sz="18" w:space="0" w:color="auto"/>
              <w:right w:val="nil"/>
            </w:tcBorders>
          </w:tcPr>
          <w:p w14:paraId="352B68A9" w14:textId="77777777" w:rsidR="00A65702" w:rsidRPr="00A65702" w:rsidRDefault="00EC23E2" w:rsidP="00F40448">
            <w:pPr>
              <w:rPr>
                <w:sz w:val="20"/>
                <w:szCs w:val="20"/>
              </w:rPr>
            </w:pPr>
            <w:r w:rsidRPr="00A65702">
              <w:rPr>
                <w:sz w:val="20"/>
                <w:szCs w:val="20"/>
              </w:rPr>
              <w:t>DGS</w:t>
            </w:r>
            <w:r w:rsidR="00AA0878" w:rsidRPr="00A65702">
              <w:rPr>
                <w:sz w:val="20"/>
                <w:szCs w:val="20"/>
              </w:rPr>
              <w:t>,</w:t>
            </w:r>
            <w:r w:rsidR="000B65BA" w:rsidRPr="00A65702">
              <w:rPr>
                <w:sz w:val="20"/>
                <w:szCs w:val="20"/>
              </w:rPr>
              <w:t xml:space="preserve"> as the Control Agency for cyber security emergencies, on behalf of the </w:t>
            </w:r>
            <w:r w:rsidR="00B45B42" w:rsidRPr="00A65702">
              <w:rPr>
                <w:sz w:val="20"/>
                <w:szCs w:val="20"/>
              </w:rPr>
              <w:t>Emergency Management Commissioner</w:t>
            </w:r>
            <w:r w:rsidR="000B65BA" w:rsidRPr="00A65702">
              <w:rPr>
                <w:sz w:val="20"/>
                <w:szCs w:val="20"/>
              </w:rPr>
              <w:t>.</w:t>
            </w:r>
          </w:p>
          <w:p w14:paraId="046E69AE" w14:textId="29D85A12" w:rsidR="00EE7309" w:rsidRPr="00A65702" w:rsidRDefault="008C1B50" w:rsidP="008C1B50">
            <w:pPr>
              <w:rPr>
                <w:sz w:val="20"/>
                <w:szCs w:val="20"/>
              </w:rPr>
            </w:pPr>
            <w:r w:rsidRPr="00A65702">
              <w:rPr>
                <w:sz w:val="20"/>
                <w:szCs w:val="20"/>
              </w:rPr>
              <w:t>It is</w:t>
            </w:r>
            <w:r w:rsidR="000B65BA" w:rsidRPr="00A65702">
              <w:rPr>
                <w:sz w:val="20"/>
                <w:szCs w:val="20"/>
              </w:rPr>
              <w:t xml:space="preserve"> one of </w:t>
            </w:r>
            <w:r w:rsidR="00FF0B74" w:rsidRPr="00A65702">
              <w:rPr>
                <w:sz w:val="20"/>
                <w:szCs w:val="20"/>
              </w:rPr>
              <w:t>the</w:t>
            </w:r>
            <w:r w:rsidR="000B65BA" w:rsidRPr="00A65702">
              <w:rPr>
                <w:sz w:val="20"/>
                <w:szCs w:val="20"/>
              </w:rPr>
              <w:t xml:space="preserve"> </w:t>
            </w:r>
            <w:hyperlink r:id="rId44" w:history="1">
              <w:r w:rsidR="00F40448" w:rsidRPr="00A65702">
                <w:rPr>
                  <w:rStyle w:val="Hyperlink"/>
                  <w:sz w:val="20"/>
                  <w:szCs w:val="20"/>
                </w:rPr>
                <w:t>State Emergency Management Plan</w:t>
              </w:r>
            </w:hyperlink>
            <w:r w:rsidR="00F40448" w:rsidRPr="00A65702">
              <w:rPr>
                <w:rStyle w:val="Hyperlink"/>
                <w:sz w:val="20"/>
                <w:szCs w:val="20"/>
                <w:u w:val="none"/>
              </w:rPr>
              <w:t xml:space="preserve"> </w:t>
            </w:r>
            <w:r w:rsidRPr="00A65702">
              <w:rPr>
                <w:rStyle w:val="Hyperlink"/>
                <w:sz w:val="20"/>
                <w:szCs w:val="20"/>
                <w:u w:val="none"/>
              </w:rPr>
              <w:t xml:space="preserve">sub-plans </w:t>
            </w:r>
            <w:r w:rsidR="000B65BA" w:rsidRPr="00A65702">
              <w:rPr>
                <w:sz w:val="20"/>
                <w:szCs w:val="20"/>
              </w:rPr>
              <w:t>under Victoria</w:t>
            </w:r>
            <w:r w:rsidR="00A65702">
              <w:rPr>
                <w:sz w:val="20"/>
                <w:szCs w:val="20"/>
              </w:rPr>
              <w:t>’</w:t>
            </w:r>
            <w:r w:rsidR="000B65BA" w:rsidRPr="00A65702">
              <w:rPr>
                <w:sz w:val="20"/>
                <w:szCs w:val="20"/>
              </w:rPr>
              <w:t xml:space="preserve">s </w:t>
            </w:r>
            <w:r w:rsidRPr="00A65702">
              <w:rPr>
                <w:sz w:val="20"/>
                <w:szCs w:val="20"/>
              </w:rPr>
              <w:t xml:space="preserve">emergency management planning framework </w:t>
            </w:r>
            <w:r w:rsidR="000B65BA" w:rsidRPr="00A65702">
              <w:rPr>
                <w:sz w:val="20"/>
                <w:szCs w:val="20"/>
              </w:rPr>
              <w:t>(</w:t>
            </w:r>
            <w:r w:rsidR="000B65BA" w:rsidRPr="00A65702">
              <w:rPr>
                <w:i/>
                <w:iCs/>
                <w:sz w:val="20"/>
                <w:szCs w:val="20"/>
              </w:rPr>
              <w:t>Emergency Management Act 2013</w:t>
            </w:r>
            <w:r w:rsidR="00094E57" w:rsidRPr="00A65702">
              <w:rPr>
                <w:i/>
                <w:iCs/>
                <w:sz w:val="20"/>
                <w:szCs w:val="20"/>
              </w:rPr>
              <w:t xml:space="preserve"> </w:t>
            </w:r>
            <w:r w:rsidR="00094E57" w:rsidRPr="002F7635">
              <w:rPr>
                <w:sz w:val="20"/>
                <w:szCs w:val="20"/>
              </w:rPr>
              <w:t>(</w:t>
            </w:r>
            <w:r w:rsidR="00383D9D" w:rsidRPr="002F7635">
              <w:rPr>
                <w:sz w:val="20"/>
                <w:szCs w:val="20"/>
              </w:rPr>
              <w:t>Vic</w:t>
            </w:r>
            <w:r w:rsidR="00094E57" w:rsidRPr="002F7635">
              <w:rPr>
                <w:sz w:val="20"/>
                <w:szCs w:val="20"/>
              </w:rPr>
              <w:t>)</w:t>
            </w:r>
            <w:r w:rsidR="000B65BA" w:rsidRPr="00A65702">
              <w:rPr>
                <w:sz w:val="20"/>
                <w:szCs w:val="20"/>
              </w:rPr>
              <w:t>)</w:t>
            </w:r>
            <w:r w:rsidR="00C024E0" w:rsidRPr="00A65702">
              <w:rPr>
                <w:sz w:val="20"/>
                <w:szCs w:val="20"/>
              </w:rPr>
              <w:t>.</w:t>
            </w:r>
            <w:r w:rsidR="00F40448" w:rsidRPr="00A65702">
              <w:rPr>
                <w:sz w:val="20"/>
                <w:szCs w:val="20"/>
              </w:rPr>
              <w:t xml:space="preserve"> </w:t>
            </w:r>
          </w:p>
        </w:tc>
        <w:tc>
          <w:tcPr>
            <w:tcW w:w="4897" w:type="dxa"/>
            <w:gridSpan w:val="2"/>
            <w:tcBorders>
              <w:top w:val="single" w:sz="18" w:space="0" w:color="auto"/>
              <w:left w:val="nil"/>
              <w:bottom w:val="single" w:sz="18" w:space="0" w:color="auto"/>
              <w:right w:val="single" w:sz="18" w:space="0" w:color="auto"/>
            </w:tcBorders>
          </w:tcPr>
          <w:p w14:paraId="1B498E5E" w14:textId="6880D691" w:rsidR="000B65BA" w:rsidRPr="00A65702" w:rsidRDefault="008C1B50" w:rsidP="007A1CB9">
            <w:pPr>
              <w:rPr>
                <w:sz w:val="20"/>
                <w:szCs w:val="20"/>
              </w:rPr>
            </w:pPr>
            <w:r w:rsidRPr="00A65702">
              <w:rPr>
                <w:sz w:val="20"/>
                <w:szCs w:val="20"/>
              </w:rPr>
              <w:t>T</w:t>
            </w:r>
            <w:r w:rsidR="000B65BA" w:rsidRPr="00A65702">
              <w:rPr>
                <w:sz w:val="20"/>
                <w:szCs w:val="20"/>
              </w:rPr>
              <w:t>he Minister for Emergency Services</w:t>
            </w:r>
            <w:r w:rsidR="00A65702">
              <w:rPr>
                <w:sz w:val="20"/>
                <w:szCs w:val="20"/>
              </w:rPr>
              <w:t>’</w:t>
            </w:r>
            <w:r w:rsidR="000B65BA" w:rsidRPr="00A65702">
              <w:rPr>
                <w:sz w:val="20"/>
                <w:szCs w:val="20"/>
              </w:rPr>
              <w:t xml:space="preserve"> </w:t>
            </w:r>
            <w:r w:rsidR="000B65BA" w:rsidRPr="00A65702">
              <w:rPr>
                <w:i/>
                <w:iCs/>
                <w:sz w:val="20"/>
                <w:szCs w:val="20"/>
              </w:rPr>
              <w:t>Guidelines for Preparing State, Regional and Municipal Emergency Management Plans</w:t>
            </w:r>
            <w:r w:rsidR="000B65BA" w:rsidRPr="00A65702">
              <w:rPr>
                <w:sz w:val="20"/>
                <w:szCs w:val="20"/>
              </w:rPr>
              <w:t xml:space="preserve"> </w:t>
            </w:r>
            <w:r w:rsidRPr="00A65702">
              <w:rPr>
                <w:sz w:val="20"/>
                <w:szCs w:val="20"/>
              </w:rPr>
              <w:t xml:space="preserve">requires </w:t>
            </w:r>
            <w:r w:rsidR="005C5963" w:rsidRPr="00A65702">
              <w:rPr>
                <w:sz w:val="20"/>
                <w:szCs w:val="20"/>
              </w:rPr>
              <w:t>th</w:t>
            </w:r>
            <w:r w:rsidR="002F7635">
              <w:rPr>
                <w:sz w:val="20"/>
                <w:szCs w:val="20"/>
              </w:rPr>
              <w:t>e Sub-</w:t>
            </w:r>
            <w:r w:rsidR="00CE0714" w:rsidRPr="00A65702">
              <w:rPr>
                <w:sz w:val="20"/>
                <w:szCs w:val="20"/>
              </w:rPr>
              <w:t>P</w:t>
            </w:r>
            <w:r w:rsidR="005C5963" w:rsidRPr="00A65702">
              <w:rPr>
                <w:sz w:val="20"/>
                <w:szCs w:val="20"/>
              </w:rPr>
              <w:t>lan</w:t>
            </w:r>
            <w:r w:rsidRPr="00A65702">
              <w:rPr>
                <w:sz w:val="20"/>
                <w:szCs w:val="20"/>
              </w:rPr>
              <w:t xml:space="preserve"> to</w:t>
            </w:r>
            <w:r w:rsidR="003E18FA" w:rsidRPr="00A65702">
              <w:rPr>
                <w:sz w:val="20"/>
                <w:szCs w:val="20"/>
              </w:rPr>
              <w:t xml:space="preserve"> o</w:t>
            </w:r>
            <w:r w:rsidR="000B65BA" w:rsidRPr="00A65702">
              <w:rPr>
                <w:sz w:val="20"/>
                <w:szCs w:val="20"/>
              </w:rPr>
              <w:t>utline</w:t>
            </w:r>
            <w:r w:rsidR="0098454F" w:rsidRPr="00A65702">
              <w:rPr>
                <w:sz w:val="20"/>
                <w:szCs w:val="20"/>
              </w:rPr>
              <w:t xml:space="preserve"> </w:t>
            </w:r>
            <w:r w:rsidR="0050370D" w:rsidRPr="00A65702">
              <w:rPr>
                <w:sz w:val="20"/>
                <w:szCs w:val="20"/>
              </w:rPr>
              <w:t>mitigation</w:t>
            </w:r>
            <w:r w:rsidR="0098454F" w:rsidRPr="00A65702">
              <w:rPr>
                <w:sz w:val="20"/>
                <w:szCs w:val="20"/>
              </w:rPr>
              <w:t>,</w:t>
            </w:r>
            <w:r w:rsidR="000B65BA" w:rsidRPr="00A65702">
              <w:rPr>
                <w:sz w:val="20"/>
                <w:szCs w:val="20"/>
              </w:rPr>
              <w:t xml:space="preserve"> response and recovery, as well as roles and responsibilities</w:t>
            </w:r>
            <w:r w:rsidR="003E18FA" w:rsidRPr="00A65702">
              <w:rPr>
                <w:sz w:val="20"/>
                <w:szCs w:val="20"/>
              </w:rPr>
              <w:t>.</w:t>
            </w:r>
          </w:p>
        </w:tc>
      </w:tr>
    </w:tbl>
    <w:p w14:paraId="50E5E6D7" w14:textId="77777777" w:rsidR="00402DD0" w:rsidRPr="00A65702" w:rsidRDefault="00402DD0" w:rsidP="00402DD0"/>
    <w:p w14:paraId="59B44C84" w14:textId="5241E51F" w:rsidR="00E90626" w:rsidRPr="00A65702" w:rsidRDefault="00E90626">
      <w:pPr>
        <w:snapToGrid/>
        <w:spacing w:after="0" w:line="240" w:lineRule="auto"/>
      </w:pPr>
      <w:r w:rsidRPr="00A65702">
        <w:br w:type="page"/>
      </w:r>
    </w:p>
    <w:p w14:paraId="44FFC1B5" w14:textId="77777777" w:rsidR="00DC1282" w:rsidRPr="00A65702" w:rsidRDefault="00DC1282" w:rsidP="007D2D6D">
      <w:pPr>
        <w:pStyle w:val="BodyText"/>
        <w:sectPr w:rsidR="00DC1282" w:rsidRPr="00A65702" w:rsidSect="006A713F">
          <w:pgSz w:w="23811" w:h="16838" w:orient="landscape" w:code="8"/>
          <w:pgMar w:top="1134" w:right="1247" w:bottom="1701" w:left="851" w:header="567" w:footer="680" w:gutter="0"/>
          <w:cols w:space="340"/>
          <w:titlePg/>
          <w:docGrid w:linePitch="360"/>
        </w:sectPr>
      </w:pPr>
    </w:p>
    <w:p w14:paraId="4D8D2C23" w14:textId="53BC8DF3" w:rsidR="005D30B7" w:rsidRPr="00A65702" w:rsidRDefault="00E66632" w:rsidP="003B6EC5">
      <w:pPr>
        <w:pStyle w:val="Heading2"/>
      </w:pPr>
      <w:bookmarkStart w:id="48" w:name="_Toc179534202"/>
      <w:bookmarkEnd w:id="25"/>
      <w:r w:rsidRPr="00A65702">
        <w:lastRenderedPageBreak/>
        <w:t>Wider state and federal government arrangements</w:t>
      </w:r>
      <w:bookmarkEnd w:id="48"/>
    </w:p>
    <w:p w14:paraId="2AE27464" w14:textId="31242E3F" w:rsidR="00F26424" w:rsidRPr="00A65702" w:rsidRDefault="005C5963" w:rsidP="00F26424">
      <w:r w:rsidRPr="00A65702">
        <w:t>This plan</w:t>
      </w:r>
      <w:r w:rsidR="00D16F9C" w:rsidRPr="00A65702">
        <w:t xml:space="preserve"> </w:t>
      </w:r>
      <w:r w:rsidR="00F26424" w:rsidRPr="00A65702">
        <w:t>align</w:t>
      </w:r>
      <w:r w:rsidR="00D16F9C" w:rsidRPr="00A65702">
        <w:t>s</w:t>
      </w:r>
      <w:r w:rsidR="00F26424" w:rsidRPr="00A65702">
        <w:t xml:space="preserve"> with cyber security</w:t>
      </w:r>
      <w:r w:rsidR="00DF4471" w:rsidRPr="00A65702">
        <w:t xml:space="preserve"> and emergency</w:t>
      </w:r>
      <w:r w:rsidR="00F26424" w:rsidRPr="00A65702">
        <w:t xml:space="preserve"> risk management arrangements</w:t>
      </w:r>
      <w:r w:rsidR="00393DF0" w:rsidRPr="00A65702">
        <w:t xml:space="preserve"> at the state and federal level</w:t>
      </w:r>
      <w:r w:rsidR="00F26424" w:rsidRPr="00A65702">
        <w:t>.</w:t>
      </w:r>
    </w:p>
    <w:p w14:paraId="2E24AEE6" w14:textId="202491A5" w:rsidR="005931E8" w:rsidRPr="00A65702" w:rsidRDefault="005931E8" w:rsidP="005931E8">
      <w:pPr>
        <w:pStyle w:val="Caption"/>
        <w:keepNext/>
      </w:pPr>
      <w:r w:rsidRPr="00A65702">
        <w:t xml:space="preserve">Table </w:t>
      </w:r>
      <w:r w:rsidRPr="00A65702">
        <w:fldChar w:fldCharType="begin"/>
      </w:r>
      <w:r w:rsidRPr="00A65702">
        <w:instrText>SEQ Table \* ARABIC</w:instrText>
      </w:r>
      <w:r w:rsidRPr="00A65702">
        <w:fldChar w:fldCharType="separate"/>
      </w:r>
      <w:r w:rsidR="00755E78">
        <w:rPr>
          <w:noProof/>
        </w:rPr>
        <w:t>3</w:t>
      </w:r>
      <w:r w:rsidRPr="00A65702">
        <w:fldChar w:fldCharType="end"/>
      </w:r>
      <w:r w:rsidRPr="00A65702">
        <w:t>: Victoria</w:t>
      </w:r>
      <w:r w:rsidR="00A65702">
        <w:t>’</w:t>
      </w:r>
      <w:r w:rsidRPr="00A65702">
        <w:t xml:space="preserve">s </w:t>
      </w:r>
      <w:r w:rsidR="00B07686" w:rsidRPr="00A65702">
        <w:t>c</w:t>
      </w:r>
      <w:r w:rsidRPr="00A65702">
        <w:t xml:space="preserve">yber </w:t>
      </w:r>
      <w:r w:rsidR="00B07686" w:rsidRPr="00A65702">
        <w:t>s</w:t>
      </w:r>
      <w:r w:rsidRPr="00A65702">
        <w:t xml:space="preserve">ecurity </w:t>
      </w:r>
      <w:r w:rsidR="00B4352F" w:rsidRPr="00A65702">
        <w:t xml:space="preserve">management </w:t>
      </w:r>
      <w:r w:rsidR="00B07686" w:rsidRPr="00A65702">
        <w:t>f</w:t>
      </w:r>
      <w:r w:rsidRPr="00A65702">
        <w:t>ramework</w:t>
      </w:r>
    </w:p>
    <w:tbl>
      <w:tblPr>
        <w:tblStyle w:val="DGSTable"/>
        <w:tblW w:w="22823" w:type="dxa"/>
        <w:tblInd w:w="-426" w:type="dxa"/>
        <w:tblLook w:val="04A0" w:firstRow="1" w:lastRow="0" w:firstColumn="1" w:lastColumn="0" w:noHBand="0" w:noVBand="1"/>
      </w:tblPr>
      <w:tblGrid>
        <w:gridCol w:w="8399"/>
        <w:gridCol w:w="2386"/>
        <w:gridCol w:w="2187"/>
        <w:gridCol w:w="2185"/>
        <w:gridCol w:w="7666"/>
      </w:tblGrid>
      <w:tr w:rsidR="007F65D0" w:rsidRPr="00A65702" w14:paraId="3A3CDFEA" w14:textId="77777777" w:rsidTr="007453DE">
        <w:trPr>
          <w:cnfStyle w:val="100000000000" w:firstRow="1" w:lastRow="0" w:firstColumn="0" w:lastColumn="0" w:oddVBand="0" w:evenVBand="0" w:oddHBand="0" w:evenHBand="0" w:firstRowFirstColumn="0" w:firstRowLastColumn="0" w:lastRowFirstColumn="0" w:lastRowLastColumn="0"/>
        </w:trPr>
        <w:tc>
          <w:tcPr>
            <w:tcW w:w="8397" w:type="dxa"/>
            <w:vMerge w:val="restart"/>
          </w:tcPr>
          <w:p w14:paraId="0FE6D330" w14:textId="3D8425C9" w:rsidR="00447E79" w:rsidRPr="00A65702" w:rsidRDefault="00CB6D0C" w:rsidP="00A3353A">
            <w:pPr>
              <w:tabs>
                <w:tab w:val="left" w:pos="1136"/>
              </w:tabs>
              <w:ind w:left="0"/>
              <w:rPr>
                <w:b w:val="0"/>
                <w:sz w:val="20"/>
                <w:szCs w:val="20"/>
                <w:highlight w:val="cyan"/>
              </w:rPr>
            </w:pPr>
            <w:r w:rsidRPr="00A2353B">
              <w:rPr>
                <w:noProof/>
                <w:sz w:val="20"/>
                <w:szCs w:val="20"/>
              </w:rPr>
              <w:drawing>
                <wp:anchor distT="0" distB="0" distL="114300" distR="114300" simplePos="0" relativeHeight="251658252" behindDoc="0" locked="0" layoutInCell="1" allowOverlap="1" wp14:anchorId="11AA5A47" wp14:editId="30CFAFB5">
                  <wp:simplePos x="0" y="0"/>
                  <wp:positionH relativeFrom="column">
                    <wp:posOffset>0</wp:posOffset>
                  </wp:positionH>
                  <wp:positionV relativeFrom="paragraph">
                    <wp:posOffset>0</wp:posOffset>
                  </wp:positionV>
                  <wp:extent cx="5297170" cy="3582670"/>
                  <wp:effectExtent l="0" t="0" r="0" b="0"/>
                  <wp:wrapSquare wrapText="bothSides"/>
                  <wp:docPr id="577790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90472" name=""/>
                          <pic:cNvPicPr/>
                        </pic:nvPicPr>
                        <pic:blipFill>
                          <a:blip r:embed="rId45"/>
                          <a:stretch>
                            <a:fillRect/>
                          </a:stretch>
                        </pic:blipFill>
                        <pic:spPr>
                          <a:xfrm>
                            <a:off x="0" y="0"/>
                            <a:ext cx="5297170" cy="3582670"/>
                          </a:xfrm>
                          <a:prstGeom prst="rect">
                            <a:avLst/>
                          </a:prstGeom>
                        </pic:spPr>
                      </pic:pic>
                    </a:graphicData>
                  </a:graphic>
                  <wp14:sizeRelH relativeFrom="margin">
                    <wp14:pctWidth>0</wp14:pctWidth>
                  </wp14:sizeRelH>
                  <wp14:sizeRelV relativeFrom="margin">
                    <wp14:pctHeight>0</wp14:pctHeight>
                  </wp14:sizeRelV>
                </wp:anchor>
              </w:drawing>
            </w:r>
          </w:p>
        </w:tc>
        <w:tc>
          <w:tcPr>
            <w:tcW w:w="2386" w:type="dxa"/>
          </w:tcPr>
          <w:p w14:paraId="2540961B" w14:textId="77777777" w:rsidR="00447E79" w:rsidRPr="00A65702" w:rsidRDefault="00447E79" w:rsidP="00855E7B">
            <w:pPr>
              <w:tabs>
                <w:tab w:val="left" w:pos="1136"/>
              </w:tabs>
              <w:rPr>
                <w:sz w:val="20"/>
                <w:szCs w:val="20"/>
              </w:rPr>
            </w:pPr>
            <w:r w:rsidRPr="00A65702">
              <w:rPr>
                <w:sz w:val="20"/>
                <w:szCs w:val="20"/>
              </w:rPr>
              <w:t>Level</w:t>
            </w:r>
            <w:r w:rsidRPr="00A65702">
              <w:rPr>
                <w:sz w:val="20"/>
                <w:szCs w:val="20"/>
              </w:rPr>
              <w:tab/>
            </w:r>
          </w:p>
        </w:tc>
        <w:tc>
          <w:tcPr>
            <w:tcW w:w="2187" w:type="dxa"/>
          </w:tcPr>
          <w:p w14:paraId="47CC6ABB" w14:textId="77777777" w:rsidR="00447E79" w:rsidRPr="00A65702" w:rsidRDefault="00447E79" w:rsidP="00855E7B">
            <w:pPr>
              <w:rPr>
                <w:sz w:val="20"/>
                <w:szCs w:val="20"/>
              </w:rPr>
            </w:pPr>
            <w:r w:rsidRPr="00A65702">
              <w:rPr>
                <w:sz w:val="20"/>
                <w:szCs w:val="20"/>
              </w:rPr>
              <w:t>Arrangement</w:t>
            </w:r>
          </w:p>
        </w:tc>
        <w:tc>
          <w:tcPr>
            <w:tcW w:w="2185" w:type="dxa"/>
          </w:tcPr>
          <w:p w14:paraId="082762C0" w14:textId="12F8B5EE" w:rsidR="00447E79" w:rsidRPr="00A65702" w:rsidRDefault="00447E79" w:rsidP="00855E7B">
            <w:pPr>
              <w:rPr>
                <w:sz w:val="20"/>
                <w:szCs w:val="20"/>
              </w:rPr>
            </w:pPr>
            <w:r w:rsidRPr="00A65702">
              <w:rPr>
                <w:sz w:val="20"/>
                <w:szCs w:val="20"/>
              </w:rPr>
              <w:t xml:space="preserve">Issued </w:t>
            </w:r>
            <w:r w:rsidR="00B07686" w:rsidRPr="00A65702">
              <w:rPr>
                <w:sz w:val="20"/>
                <w:szCs w:val="20"/>
              </w:rPr>
              <w:t>b</w:t>
            </w:r>
            <w:r w:rsidRPr="00A65702">
              <w:rPr>
                <w:sz w:val="20"/>
                <w:szCs w:val="20"/>
              </w:rPr>
              <w:t>y</w:t>
            </w:r>
          </w:p>
        </w:tc>
        <w:tc>
          <w:tcPr>
            <w:tcW w:w="7668" w:type="dxa"/>
          </w:tcPr>
          <w:p w14:paraId="6A0418EB" w14:textId="77777777" w:rsidR="00447E79" w:rsidRPr="00A65702" w:rsidRDefault="00447E79" w:rsidP="00855E7B">
            <w:pPr>
              <w:rPr>
                <w:sz w:val="20"/>
                <w:szCs w:val="20"/>
              </w:rPr>
            </w:pPr>
            <w:r w:rsidRPr="00A65702">
              <w:rPr>
                <w:sz w:val="20"/>
                <w:szCs w:val="20"/>
              </w:rPr>
              <w:t>Summary</w:t>
            </w:r>
          </w:p>
        </w:tc>
      </w:tr>
      <w:tr w:rsidR="007F65D0" w:rsidRPr="00A65702" w14:paraId="19CE94CC" w14:textId="77777777" w:rsidTr="00951289">
        <w:tc>
          <w:tcPr>
            <w:tcW w:w="8397" w:type="dxa"/>
            <w:vMerge/>
          </w:tcPr>
          <w:p w14:paraId="2BE54F3D" w14:textId="77777777" w:rsidR="007044BC" w:rsidRPr="00A65702" w:rsidRDefault="007044BC" w:rsidP="007044BC">
            <w:pPr>
              <w:rPr>
                <w:sz w:val="20"/>
                <w:szCs w:val="20"/>
                <w:highlight w:val="cyan"/>
              </w:rPr>
            </w:pPr>
          </w:p>
        </w:tc>
        <w:tc>
          <w:tcPr>
            <w:tcW w:w="2386" w:type="dxa"/>
          </w:tcPr>
          <w:p w14:paraId="171DB460" w14:textId="78203880" w:rsidR="007044BC" w:rsidRPr="00A65702" w:rsidRDefault="00765EDD" w:rsidP="00CB6D0C">
            <w:pPr>
              <w:rPr>
                <w:sz w:val="20"/>
                <w:szCs w:val="20"/>
              </w:rPr>
            </w:pPr>
            <w:r w:rsidRPr="00A65702">
              <w:rPr>
                <w:sz w:val="20"/>
                <w:szCs w:val="20"/>
              </w:rPr>
              <w:t>Department or government agency</w:t>
            </w:r>
          </w:p>
        </w:tc>
        <w:tc>
          <w:tcPr>
            <w:tcW w:w="2187" w:type="dxa"/>
            <w:shd w:val="clear" w:color="auto" w:fill="F2F2F2" w:themeFill="background1" w:themeFillShade="F2"/>
          </w:tcPr>
          <w:p w14:paraId="593222F4" w14:textId="7D81F69C" w:rsidR="007044BC" w:rsidRPr="00A65702" w:rsidRDefault="00756675" w:rsidP="007044BC">
            <w:r w:rsidRPr="00A65702">
              <w:rPr>
                <w:sz w:val="20"/>
                <w:szCs w:val="20"/>
              </w:rPr>
              <w:t xml:space="preserve">Internal </w:t>
            </w:r>
            <w:r w:rsidR="00BD4CBE" w:rsidRPr="00A65702">
              <w:rPr>
                <w:sz w:val="20"/>
                <w:szCs w:val="20"/>
              </w:rPr>
              <w:t>cyber security incident response plan</w:t>
            </w:r>
            <w:r w:rsidR="00EC721F" w:rsidRPr="00A65702">
              <w:rPr>
                <w:sz w:val="20"/>
                <w:szCs w:val="20"/>
              </w:rPr>
              <w:t xml:space="preserve"> </w:t>
            </w:r>
          </w:p>
        </w:tc>
        <w:tc>
          <w:tcPr>
            <w:tcW w:w="2185" w:type="dxa"/>
            <w:shd w:val="clear" w:color="auto" w:fill="F2F2F2" w:themeFill="background1" w:themeFillShade="F2"/>
          </w:tcPr>
          <w:p w14:paraId="7373C9B9" w14:textId="54B09F7D" w:rsidR="007044BC" w:rsidRPr="00A65702" w:rsidRDefault="00765EDD" w:rsidP="00765EDD">
            <w:pPr>
              <w:rPr>
                <w:sz w:val="20"/>
                <w:szCs w:val="20"/>
              </w:rPr>
            </w:pPr>
            <w:r w:rsidRPr="00A65702">
              <w:rPr>
                <w:sz w:val="20"/>
                <w:szCs w:val="20"/>
              </w:rPr>
              <w:t>Department or government agency</w:t>
            </w:r>
          </w:p>
        </w:tc>
        <w:tc>
          <w:tcPr>
            <w:tcW w:w="7668" w:type="dxa"/>
            <w:shd w:val="clear" w:color="auto" w:fill="F2F2F2" w:themeFill="background1" w:themeFillShade="F2"/>
          </w:tcPr>
          <w:p w14:paraId="3C0EAB4E" w14:textId="6B378036" w:rsidR="007044BC" w:rsidRPr="00A90A9E" w:rsidRDefault="00AC0D48" w:rsidP="007044BC">
            <w:pPr>
              <w:rPr>
                <w:sz w:val="20"/>
                <w:szCs w:val="20"/>
              </w:rPr>
            </w:pPr>
            <w:r w:rsidRPr="00A90A9E">
              <w:rPr>
                <w:sz w:val="20"/>
                <w:szCs w:val="20"/>
              </w:rPr>
              <w:t xml:space="preserve">Refer to </w:t>
            </w:r>
            <w:r w:rsidR="00A90A9E" w:rsidRPr="00B92260">
              <w:rPr>
                <w:b/>
                <w:sz w:val="20"/>
                <w:szCs w:val="20"/>
              </w:rPr>
              <w:fldChar w:fldCharType="begin"/>
            </w:r>
            <w:r w:rsidR="00A90A9E" w:rsidRPr="00B92260">
              <w:rPr>
                <w:b/>
                <w:bCs/>
                <w:sz w:val="20"/>
                <w:szCs w:val="20"/>
              </w:rPr>
              <w:instrText xml:space="preserve"> REF _Ref167984395 \h  \* MERGEFORMAT </w:instrText>
            </w:r>
            <w:r w:rsidR="00A90A9E" w:rsidRPr="00B92260">
              <w:rPr>
                <w:b/>
                <w:sz w:val="20"/>
                <w:szCs w:val="20"/>
              </w:rPr>
            </w:r>
            <w:r w:rsidR="00A90A9E" w:rsidRPr="00B92260">
              <w:rPr>
                <w:b/>
                <w:sz w:val="20"/>
                <w:szCs w:val="20"/>
              </w:rPr>
              <w:fldChar w:fldCharType="separate"/>
            </w:r>
            <w:r w:rsidR="00E16C45" w:rsidRPr="00E16C45">
              <w:rPr>
                <w:b/>
                <w:bCs/>
                <w:sz w:val="20"/>
                <w:szCs w:val="20"/>
              </w:rPr>
              <w:t xml:space="preserve">Table </w:t>
            </w:r>
            <w:r w:rsidR="00E16C45" w:rsidRPr="00E16C45">
              <w:rPr>
                <w:b/>
                <w:bCs/>
                <w:noProof/>
                <w:sz w:val="20"/>
                <w:szCs w:val="20"/>
              </w:rPr>
              <w:t>2</w:t>
            </w:r>
            <w:r w:rsidR="00A90A9E" w:rsidRPr="00B92260">
              <w:rPr>
                <w:b/>
                <w:sz w:val="20"/>
                <w:szCs w:val="20"/>
              </w:rPr>
              <w:fldChar w:fldCharType="end"/>
            </w:r>
          </w:p>
        </w:tc>
      </w:tr>
      <w:tr w:rsidR="007F65D0" w:rsidRPr="00A65702" w14:paraId="48F13604" w14:textId="77777777" w:rsidTr="00951289">
        <w:tc>
          <w:tcPr>
            <w:tcW w:w="8397" w:type="dxa"/>
            <w:vMerge/>
          </w:tcPr>
          <w:p w14:paraId="252F1833" w14:textId="77777777" w:rsidR="007044BC" w:rsidRPr="00A65702" w:rsidRDefault="007044BC" w:rsidP="007044BC">
            <w:pPr>
              <w:rPr>
                <w:sz w:val="20"/>
                <w:szCs w:val="20"/>
                <w:highlight w:val="cyan"/>
              </w:rPr>
            </w:pPr>
          </w:p>
        </w:tc>
        <w:tc>
          <w:tcPr>
            <w:tcW w:w="2386" w:type="dxa"/>
            <w:vMerge w:val="restart"/>
          </w:tcPr>
          <w:p w14:paraId="085AD1F6" w14:textId="77777777" w:rsidR="007044BC" w:rsidRPr="00A65702" w:rsidRDefault="007044BC" w:rsidP="007044BC">
            <w:pPr>
              <w:rPr>
                <w:color w:val="auto"/>
                <w:sz w:val="20"/>
                <w:szCs w:val="20"/>
              </w:rPr>
            </w:pPr>
            <w:r w:rsidRPr="00A65702">
              <w:rPr>
                <w:color w:val="auto"/>
                <w:sz w:val="20"/>
                <w:szCs w:val="20"/>
              </w:rPr>
              <w:t>State</w:t>
            </w:r>
          </w:p>
          <w:p w14:paraId="1AC017F3" w14:textId="77777777" w:rsidR="007044BC" w:rsidRPr="00A65702" w:rsidRDefault="007044BC" w:rsidP="007044BC">
            <w:pPr>
              <w:rPr>
                <w:sz w:val="20"/>
                <w:szCs w:val="20"/>
              </w:rPr>
            </w:pPr>
          </w:p>
        </w:tc>
        <w:tc>
          <w:tcPr>
            <w:tcW w:w="2187" w:type="dxa"/>
            <w:shd w:val="clear" w:color="auto" w:fill="FDEBD4" w:themeFill="accent3" w:themeFillTint="33"/>
          </w:tcPr>
          <w:p w14:paraId="4158B312" w14:textId="11710826" w:rsidR="007044BC" w:rsidRPr="00A65702" w:rsidRDefault="005C5963" w:rsidP="007044BC">
            <w:r w:rsidRPr="00A65702">
              <w:rPr>
                <w:b/>
                <w:bCs/>
                <w:sz w:val="20"/>
                <w:szCs w:val="20"/>
              </w:rPr>
              <w:t>This plan</w:t>
            </w:r>
            <w:r w:rsidR="007044BC" w:rsidRPr="00A65702">
              <w:rPr>
                <w:sz w:val="20"/>
                <w:szCs w:val="20"/>
              </w:rPr>
              <w:br/>
            </w:r>
          </w:p>
        </w:tc>
        <w:tc>
          <w:tcPr>
            <w:tcW w:w="2185" w:type="dxa"/>
            <w:shd w:val="clear" w:color="auto" w:fill="FDEBD4" w:themeFill="accent3" w:themeFillTint="33"/>
          </w:tcPr>
          <w:p w14:paraId="02DA891E" w14:textId="04817A81" w:rsidR="007044BC" w:rsidRPr="00A65702" w:rsidRDefault="005E093C" w:rsidP="007044BC">
            <w:pPr>
              <w:rPr>
                <w:sz w:val="20"/>
                <w:szCs w:val="20"/>
              </w:rPr>
            </w:pPr>
            <w:r w:rsidRPr="00A65702">
              <w:rPr>
                <w:sz w:val="20"/>
                <w:szCs w:val="20"/>
              </w:rPr>
              <w:t>DGS</w:t>
            </w:r>
          </w:p>
        </w:tc>
        <w:tc>
          <w:tcPr>
            <w:tcW w:w="7668" w:type="dxa"/>
            <w:shd w:val="clear" w:color="auto" w:fill="F2F2F2" w:themeFill="background1" w:themeFillShade="F2"/>
          </w:tcPr>
          <w:p w14:paraId="14CAF3A1" w14:textId="7B04C931" w:rsidR="00414DE6" w:rsidRPr="00A90A9E" w:rsidRDefault="00AC0D48" w:rsidP="007044BC">
            <w:pPr>
              <w:rPr>
                <w:sz w:val="20"/>
                <w:szCs w:val="20"/>
              </w:rPr>
            </w:pPr>
            <w:r w:rsidRPr="00A90A9E">
              <w:rPr>
                <w:sz w:val="20"/>
                <w:szCs w:val="20"/>
              </w:rPr>
              <w:t xml:space="preserve">Refer to </w:t>
            </w:r>
            <w:r w:rsidR="00A90A9E" w:rsidRPr="00B92260">
              <w:rPr>
                <w:b/>
                <w:sz w:val="20"/>
                <w:szCs w:val="20"/>
              </w:rPr>
              <w:fldChar w:fldCharType="begin"/>
            </w:r>
            <w:r w:rsidR="00A90A9E" w:rsidRPr="00E16C45">
              <w:rPr>
                <w:b/>
                <w:bCs/>
                <w:sz w:val="20"/>
                <w:szCs w:val="20"/>
              </w:rPr>
              <w:instrText xml:space="preserve"> REF _Ref167984395 \h  \* MERGEFORMAT </w:instrText>
            </w:r>
            <w:r w:rsidR="00A90A9E" w:rsidRPr="00B92260">
              <w:rPr>
                <w:b/>
                <w:sz w:val="20"/>
                <w:szCs w:val="20"/>
              </w:rPr>
            </w:r>
            <w:r w:rsidR="00A90A9E" w:rsidRPr="00B92260">
              <w:rPr>
                <w:b/>
                <w:sz w:val="20"/>
                <w:szCs w:val="20"/>
              </w:rPr>
              <w:fldChar w:fldCharType="separate"/>
            </w:r>
            <w:r w:rsidR="00A90A9E" w:rsidRPr="00B92260">
              <w:rPr>
                <w:b/>
                <w:bCs/>
                <w:sz w:val="20"/>
                <w:szCs w:val="20"/>
              </w:rPr>
              <w:t xml:space="preserve">Table </w:t>
            </w:r>
            <w:r w:rsidR="00A90A9E" w:rsidRPr="00B92260">
              <w:rPr>
                <w:b/>
                <w:bCs/>
                <w:noProof/>
                <w:sz w:val="20"/>
                <w:szCs w:val="20"/>
              </w:rPr>
              <w:t>2</w:t>
            </w:r>
            <w:r w:rsidR="00A90A9E" w:rsidRPr="00B92260">
              <w:rPr>
                <w:b/>
                <w:sz w:val="20"/>
                <w:szCs w:val="20"/>
              </w:rPr>
              <w:fldChar w:fldCharType="end"/>
            </w:r>
          </w:p>
        </w:tc>
      </w:tr>
      <w:tr w:rsidR="007F65D0" w:rsidRPr="00A65702" w14:paraId="3A8CA511" w14:textId="77777777" w:rsidTr="00B53A99">
        <w:trPr>
          <w:trHeight w:val="1228"/>
        </w:trPr>
        <w:tc>
          <w:tcPr>
            <w:tcW w:w="8397" w:type="dxa"/>
            <w:vMerge/>
          </w:tcPr>
          <w:p w14:paraId="68B20FB7" w14:textId="77777777" w:rsidR="00443A76" w:rsidRPr="00A65702" w:rsidRDefault="00443A76" w:rsidP="00443A76">
            <w:pPr>
              <w:rPr>
                <w:sz w:val="20"/>
                <w:szCs w:val="20"/>
                <w:highlight w:val="cyan"/>
              </w:rPr>
            </w:pPr>
          </w:p>
        </w:tc>
        <w:tc>
          <w:tcPr>
            <w:tcW w:w="2386" w:type="dxa"/>
            <w:vMerge/>
          </w:tcPr>
          <w:p w14:paraId="1211DEA3" w14:textId="77777777" w:rsidR="00443A76" w:rsidRPr="00A65702" w:rsidRDefault="00443A76" w:rsidP="00443A76">
            <w:pPr>
              <w:rPr>
                <w:sz w:val="20"/>
                <w:szCs w:val="20"/>
              </w:rPr>
            </w:pPr>
          </w:p>
        </w:tc>
        <w:tc>
          <w:tcPr>
            <w:tcW w:w="2187" w:type="dxa"/>
            <w:shd w:val="clear" w:color="auto" w:fill="F2F2F2" w:themeFill="background1" w:themeFillShade="F2"/>
          </w:tcPr>
          <w:p w14:paraId="7EB895CE" w14:textId="30EA9113" w:rsidR="00443A76" w:rsidRPr="00A65702" w:rsidRDefault="00961625" w:rsidP="00443A76">
            <w:r w:rsidRPr="00A65702">
              <w:rPr>
                <w:sz w:val="20"/>
                <w:szCs w:val="20"/>
              </w:rPr>
              <w:t>T</w:t>
            </w:r>
            <w:r w:rsidR="008A7585" w:rsidRPr="00A65702">
              <w:rPr>
                <w:sz w:val="20"/>
                <w:szCs w:val="20"/>
              </w:rPr>
              <w:t>he</w:t>
            </w:r>
            <w:r w:rsidR="00443A76" w:rsidRPr="00A65702">
              <w:rPr>
                <w:sz w:val="20"/>
                <w:szCs w:val="20"/>
              </w:rPr>
              <w:t xml:space="preserve"> Sub-Plan </w:t>
            </w:r>
          </w:p>
        </w:tc>
        <w:tc>
          <w:tcPr>
            <w:tcW w:w="2185" w:type="dxa"/>
            <w:shd w:val="clear" w:color="auto" w:fill="F2F2F2" w:themeFill="background1" w:themeFillShade="F2"/>
          </w:tcPr>
          <w:p w14:paraId="0A57EF2F" w14:textId="2A3DA92F" w:rsidR="00443A76" w:rsidRPr="00A65702" w:rsidRDefault="005E093C" w:rsidP="00443A76">
            <w:pPr>
              <w:rPr>
                <w:sz w:val="20"/>
                <w:szCs w:val="20"/>
              </w:rPr>
            </w:pPr>
            <w:r w:rsidRPr="00A65702">
              <w:rPr>
                <w:sz w:val="20"/>
                <w:szCs w:val="20"/>
              </w:rPr>
              <w:t>DGS</w:t>
            </w:r>
            <w:r w:rsidR="00443A76" w:rsidRPr="00A65702">
              <w:rPr>
                <w:sz w:val="20"/>
                <w:szCs w:val="20"/>
              </w:rPr>
              <w:t xml:space="preserve"> on behalf of the </w:t>
            </w:r>
            <w:r w:rsidR="007C5D4C" w:rsidRPr="00A65702">
              <w:rPr>
                <w:sz w:val="20"/>
                <w:szCs w:val="20"/>
              </w:rPr>
              <w:t>Emergency Management Commissioner</w:t>
            </w:r>
          </w:p>
        </w:tc>
        <w:tc>
          <w:tcPr>
            <w:tcW w:w="7668" w:type="dxa"/>
            <w:shd w:val="clear" w:color="auto" w:fill="F2F2F2" w:themeFill="background1" w:themeFillShade="F2"/>
          </w:tcPr>
          <w:p w14:paraId="6A7F8E8D" w14:textId="7E022D9E" w:rsidR="00414DE6" w:rsidRPr="00A65702" w:rsidRDefault="00AC0D48" w:rsidP="00443A76">
            <w:pPr>
              <w:rPr>
                <w:sz w:val="20"/>
                <w:szCs w:val="20"/>
              </w:rPr>
            </w:pPr>
            <w:r w:rsidRPr="00A65702">
              <w:rPr>
                <w:sz w:val="20"/>
                <w:szCs w:val="20"/>
              </w:rPr>
              <w:t>Refer t</w:t>
            </w:r>
            <w:r w:rsidRPr="00A90A9E">
              <w:rPr>
                <w:sz w:val="20"/>
                <w:szCs w:val="20"/>
              </w:rPr>
              <w:t xml:space="preserve">o </w:t>
            </w:r>
            <w:r w:rsidR="00A90A9E" w:rsidRPr="00B92260">
              <w:rPr>
                <w:b/>
                <w:sz w:val="20"/>
                <w:szCs w:val="20"/>
              </w:rPr>
              <w:fldChar w:fldCharType="begin"/>
            </w:r>
            <w:r w:rsidR="00A90A9E" w:rsidRPr="00E16C45">
              <w:rPr>
                <w:b/>
                <w:bCs/>
                <w:sz w:val="20"/>
                <w:szCs w:val="20"/>
              </w:rPr>
              <w:instrText xml:space="preserve"> REF _Ref167984395 \h  \* MERGEFORMAT </w:instrText>
            </w:r>
            <w:r w:rsidR="00A90A9E" w:rsidRPr="00B92260">
              <w:rPr>
                <w:b/>
                <w:sz w:val="20"/>
                <w:szCs w:val="20"/>
              </w:rPr>
            </w:r>
            <w:r w:rsidR="00A90A9E" w:rsidRPr="00B92260">
              <w:rPr>
                <w:b/>
                <w:sz w:val="20"/>
                <w:szCs w:val="20"/>
              </w:rPr>
              <w:fldChar w:fldCharType="separate"/>
            </w:r>
            <w:r w:rsidR="00A90A9E" w:rsidRPr="00B92260">
              <w:rPr>
                <w:b/>
                <w:bCs/>
                <w:sz w:val="20"/>
                <w:szCs w:val="20"/>
              </w:rPr>
              <w:t xml:space="preserve">Table </w:t>
            </w:r>
            <w:r w:rsidR="00A90A9E" w:rsidRPr="00B92260">
              <w:rPr>
                <w:b/>
                <w:bCs/>
                <w:noProof/>
                <w:sz w:val="20"/>
                <w:szCs w:val="20"/>
              </w:rPr>
              <w:t>2</w:t>
            </w:r>
            <w:r w:rsidR="00A90A9E" w:rsidRPr="00B92260">
              <w:rPr>
                <w:b/>
                <w:sz w:val="20"/>
                <w:szCs w:val="20"/>
              </w:rPr>
              <w:fldChar w:fldCharType="end"/>
            </w:r>
          </w:p>
        </w:tc>
      </w:tr>
      <w:tr w:rsidR="007F65D0" w:rsidRPr="00A65702" w14:paraId="69955E2F" w14:textId="77777777" w:rsidTr="007453DE">
        <w:tc>
          <w:tcPr>
            <w:tcW w:w="8397" w:type="dxa"/>
            <w:vMerge/>
          </w:tcPr>
          <w:p w14:paraId="40A561F4" w14:textId="77777777" w:rsidR="00443A76" w:rsidRPr="00A65702" w:rsidRDefault="00443A76" w:rsidP="00443A76">
            <w:pPr>
              <w:rPr>
                <w:sz w:val="20"/>
                <w:szCs w:val="20"/>
                <w:highlight w:val="cyan"/>
              </w:rPr>
            </w:pPr>
          </w:p>
        </w:tc>
        <w:tc>
          <w:tcPr>
            <w:tcW w:w="2386" w:type="dxa"/>
            <w:vMerge/>
          </w:tcPr>
          <w:p w14:paraId="23ABB33F" w14:textId="77777777" w:rsidR="00443A76" w:rsidRPr="00A65702" w:rsidRDefault="00443A76" w:rsidP="00443A76">
            <w:pPr>
              <w:rPr>
                <w:sz w:val="20"/>
                <w:szCs w:val="20"/>
              </w:rPr>
            </w:pPr>
          </w:p>
        </w:tc>
        <w:tc>
          <w:tcPr>
            <w:tcW w:w="2187" w:type="dxa"/>
          </w:tcPr>
          <w:p w14:paraId="0F34CC49" w14:textId="4DC8FB07" w:rsidR="00443A76" w:rsidRPr="00A65702" w:rsidRDefault="00443A76" w:rsidP="00443A76">
            <w:pPr>
              <w:rPr>
                <w:sz w:val="20"/>
                <w:szCs w:val="20"/>
              </w:rPr>
            </w:pPr>
            <w:r w:rsidRPr="00A65702">
              <w:rPr>
                <w:sz w:val="20"/>
                <w:szCs w:val="20"/>
              </w:rPr>
              <w:t>Victoria</w:t>
            </w:r>
            <w:r w:rsidR="00A65702">
              <w:rPr>
                <w:sz w:val="20"/>
                <w:szCs w:val="20"/>
              </w:rPr>
              <w:t>’</w:t>
            </w:r>
            <w:r w:rsidR="006E3549" w:rsidRPr="00A65702">
              <w:rPr>
                <w:sz w:val="20"/>
                <w:szCs w:val="20"/>
              </w:rPr>
              <w:t>s</w:t>
            </w:r>
            <w:r w:rsidRPr="00A65702">
              <w:rPr>
                <w:sz w:val="20"/>
                <w:szCs w:val="20"/>
              </w:rPr>
              <w:t xml:space="preserve"> </w:t>
            </w:r>
            <w:r w:rsidR="007C5D4C" w:rsidRPr="00A65702">
              <w:rPr>
                <w:sz w:val="20"/>
                <w:szCs w:val="20"/>
              </w:rPr>
              <w:t>State Emergency Management Plan</w:t>
            </w:r>
          </w:p>
        </w:tc>
        <w:tc>
          <w:tcPr>
            <w:tcW w:w="2185" w:type="dxa"/>
          </w:tcPr>
          <w:p w14:paraId="778DC8D5" w14:textId="055CFD94" w:rsidR="00443A76" w:rsidRPr="00A65702" w:rsidRDefault="007C5D4C" w:rsidP="00443A76">
            <w:pPr>
              <w:rPr>
                <w:sz w:val="20"/>
                <w:szCs w:val="20"/>
              </w:rPr>
            </w:pPr>
            <w:r w:rsidRPr="00A65702">
              <w:rPr>
                <w:sz w:val="20"/>
                <w:szCs w:val="20"/>
              </w:rPr>
              <w:t>Emergency Management Commissioner</w:t>
            </w:r>
          </w:p>
        </w:tc>
        <w:tc>
          <w:tcPr>
            <w:tcW w:w="7668" w:type="dxa"/>
          </w:tcPr>
          <w:p w14:paraId="155E9C0D" w14:textId="788F55EE" w:rsidR="00443A76" w:rsidRPr="00A65702" w:rsidRDefault="008A48E0" w:rsidP="00443A76">
            <w:pPr>
              <w:rPr>
                <w:sz w:val="20"/>
                <w:szCs w:val="20"/>
              </w:rPr>
            </w:pPr>
            <w:r w:rsidRPr="00A65702">
              <w:rPr>
                <w:sz w:val="20"/>
                <w:szCs w:val="20"/>
              </w:rPr>
              <w:t>This o</w:t>
            </w:r>
            <w:r w:rsidR="00443A76" w:rsidRPr="00A65702">
              <w:rPr>
                <w:sz w:val="20"/>
                <w:szCs w:val="20"/>
              </w:rPr>
              <w:t>utlines Victoria</w:t>
            </w:r>
            <w:r w:rsidR="00A65702">
              <w:rPr>
                <w:sz w:val="20"/>
                <w:szCs w:val="20"/>
              </w:rPr>
              <w:t>’</w:t>
            </w:r>
            <w:r w:rsidR="00443A76" w:rsidRPr="00A65702">
              <w:rPr>
                <w:sz w:val="20"/>
                <w:szCs w:val="20"/>
              </w:rPr>
              <w:t>s arrangements for the mitigation of, preparedness for, response to and recovery from all major emergencies</w:t>
            </w:r>
            <w:r w:rsidRPr="00A65702">
              <w:rPr>
                <w:sz w:val="20"/>
                <w:szCs w:val="20"/>
              </w:rPr>
              <w:t xml:space="preserve"> as well as</w:t>
            </w:r>
            <w:r w:rsidR="00443A76" w:rsidRPr="00A65702">
              <w:rPr>
                <w:sz w:val="20"/>
                <w:szCs w:val="20"/>
              </w:rPr>
              <w:t xml:space="preserve"> agency roles and responsibilities</w:t>
            </w:r>
            <w:r w:rsidRPr="00A65702">
              <w:rPr>
                <w:sz w:val="20"/>
                <w:szCs w:val="20"/>
              </w:rPr>
              <w:t>.</w:t>
            </w:r>
          </w:p>
        </w:tc>
      </w:tr>
      <w:tr w:rsidR="007F65D0" w:rsidRPr="00A65702" w14:paraId="0D23AEEA" w14:textId="77777777" w:rsidTr="007453DE">
        <w:tc>
          <w:tcPr>
            <w:tcW w:w="8397" w:type="dxa"/>
            <w:vMerge/>
          </w:tcPr>
          <w:p w14:paraId="40DBE068" w14:textId="77777777" w:rsidR="00443A76" w:rsidRPr="00A65702" w:rsidRDefault="00443A76" w:rsidP="00443A76">
            <w:pPr>
              <w:rPr>
                <w:sz w:val="20"/>
                <w:szCs w:val="20"/>
                <w:highlight w:val="cyan"/>
              </w:rPr>
            </w:pPr>
          </w:p>
        </w:tc>
        <w:tc>
          <w:tcPr>
            <w:tcW w:w="2386" w:type="dxa"/>
            <w:vMerge w:val="restart"/>
          </w:tcPr>
          <w:p w14:paraId="4E3CD7DD" w14:textId="5B16293A" w:rsidR="00443A76" w:rsidRPr="00A65702" w:rsidRDefault="00443A76" w:rsidP="00443A76">
            <w:pPr>
              <w:rPr>
                <w:sz w:val="20"/>
                <w:szCs w:val="20"/>
              </w:rPr>
            </w:pPr>
            <w:r w:rsidRPr="00A65702">
              <w:rPr>
                <w:sz w:val="20"/>
                <w:szCs w:val="20"/>
              </w:rPr>
              <w:t>Commonwealth</w:t>
            </w:r>
          </w:p>
        </w:tc>
        <w:tc>
          <w:tcPr>
            <w:tcW w:w="2187" w:type="dxa"/>
          </w:tcPr>
          <w:p w14:paraId="0DBE73B1" w14:textId="290E24F9" w:rsidR="00443A76" w:rsidRPr="00A65702" w:rsidRDefault="00000000" w:rsidP="00443A76">
            <w:hyperlink r:id="rId46" w:history="1">
              <w:r w:rsidR="00443A76" w:rsidRPr="00A65702">
                <w:rPr>
                  <w:rStyle w:val="Hyperlink"/>
                  <w:sz w:val="20"/>
                  <w:szCs w:val="20"/>
                  <w:lang w:eastAsia="en-US"/>
                </w:rPr>
                <w:t>Cyber Incident Management Arrangements for Australian Governments</w:t>
              </w:r>
            </w:hyperlink>
            <w:r w:rsidR="00B64952" w:rsidRPr="00A65702">
              <w:rPr>
                <w:rStyle w:val="Hyperlink"/>
                <w:sz w:val="20"/>
                <w:szCs w:val="20"/>
              </w:rPr>
              <w:t xml:space="preserve"> </w:t>
            </w:r>
            <w:r w:rsidR="00B64952" w:rsidRPr="00A65702">
              <w:rPr>
                <w:rStyle w:val="Hyperlink"/>
              </w:rPr>
              <w:t>(CIMA)</w:t>
            </w:r>
          </w:p>
        </w:tc>
        <w:tc>
          <w:tcPr>
            <w:tcW w:w="2185" w:type="dxa"/>
          </w:tcPr>
          <w:p w14:paraId="5E68F802" w14:textId="50D36C7B" w:rsidR="00443A76" w:rsidRPr="00A65702" w:rsidRDefault="00443A76" w:rsidP="00443A76">
            <w:pPr>
              <w:rPr>
                <w:sz w:val="20"/>
                <w:szCs w:val="20"/>
              </w:rPr>
            </w:pPr>
            <w:r w:rsidRPr="00A65702">
              <w:rPr>
                <w:sz w:val="20"/>
                <w:szCs w:val="20"/>
              </w:rPr>
              <w:t xml:space="preserve">National Cyber Security Committee </w:t>
            </w:r>
            <w:r w:rsidR="00B64952" w:rsidRPr="00A65702">
              <w:rPr>
                <w:sz w:val="20"/>
                <w:szCs w:val="20"/>
              </w:rPr>
              <w:t>(NCSC)</w:t>
            </w:r>
          </w:p>
        </w:tc>
        <w:tc>
          <w:tcPr>
            <w:tcW w:w="7668" w:type="dxa"/>
          </w:tcPr>
          <w:p w14:paraId="7BFF5318" w14:textId="6F786EB2" w:rsidR="00443A76" w:rsidRPr="00A65702" w:rsidRDefault="00DA20EA" w:rsidP="00443A76">
            <w:pPr>
              <w:rPr>
                <w:sz w:val="20"/>
                <w:szCs w:val="20"/>
              </w:rPr>
            </w:pPr>
            <w:r w:rsidRPr="00A65702">
              <w:rPr>
                <w:sz w:val="20"/>
                <w:szCs w:val="20"/>
              </w:rPr>
              <w:t>The</w:t>
            </w:r>
            <w:r w:rsidR="003859A8" w:rsidRPr="00A65702">
              <w:rPr>
                <w:sz w:val="20"/>
                <w:szCs w:val="20"/>
              </w:rPr>
              <w:t xml:space="preserve">se arrangements aim to </w:t>
            </w:r>
            <w:r w:rsidR="00291752" w:rsidRPr="00A65702">
              <w:rPr>
                <w:sz w:val="20"/>
                <w:szCs w:val="20"/>
              </w:rPr>
              <w:t>bring different levels of government together</w:t>
            </w:r>
            <w:r w:rsidR="00E423E8" w:rsidRPr="00A65702">
              <w:rPr>
                <w:sz w:val="20"/>
                <w:szCs w:val="20"/>
              </w:rPr>
              <w:t xml:space="preserve"> to reduce the scope, impact and severity of national cyber security incidents</w:t>
            </w:r>
            <w:r w:rsidR="00291752" w:rsidRPr="00A65702">
              <w:rPr>
                <w:sz w:val="20"/>
                <w:szCs w:val="20"/>
              </w:rPr>
              <w:t>.</w:t>
            </w:r>
          </w:p>
        </w:tc>
      </w:tr>
      <w:tr w:rsidR="007F65D0" w:rsidRPr="00A65702" w14:paraId="29354A2B" w14:textId="77777777" w:rsidTr="007453DE">
        <w:tc>
          <w:tcPr>
            <w:tcW w:w="8397" w:type="dxa"/>
            <w:vMerge/>
          </w:tcPr>
          <w:p w14:paraId="2CFA0FC4" w14:textId="77777777" w:rsidR="00443A76" w:rsidRPr="00A65702" w:rsidRDefault="00443A76" w:rsidP="00443A76">
            <w:pPr>
              <w:rPr>
                <w:sz w:val="20"/>
                <w:szCs w:val="20"/>
                <w:highlight w:val="cyan"/>
              </w:rPr>
            </w:pPr>
          </w:p>
        </w:tc>
        <w:tc>
          <w:tcPr>
            <w:tcW w:w="2386" w:type="dxa"/>
            <w:vMerge/>
          </w:tcPr>
          <w:p w14:paraId="103B93FE" w14:textId="77777777" w:rsidR="00443A76" w:rsidRPr="00A65702" w:rsidRDefault="00443A76" w:rsidP="00443A76">
            <w:pPr>
              <w:rPr>
                <w:sz w:val="20"/>
                <w:szCs w:val="20"/>
              </w:rPr>
            </w:pPr>
          </w:p>
        </w:tc>
        <w:tc>
          <w:tcPr>
            <w:tcW w:w="2187" w:type="dxa"/>
          </w:tcPr>
          <w:p w14:paraId="6F9CF99B" w14:textId="2B42A77B" w:rsidR="00443A76" w:rsidRPr="00A65702" w:rsidRDefault="00000000" w:rsidP="00443A76">
            <w:hyperlink r:id="rId47" w:history="1">
              <w:r w:rsidR="00443A76" w:rsidRPr="00A65702">
                <w:rPr>
                  <w:rStyle w:val="Hyperlink"/>
                  <w:sz w:val="20"/>
                  <w:szCs w:val="20"/>
                  <w:lang w:eastAsia="en-US"/>
                </w:rPr>
                <w:t>Australian Government Crisis Management Framework</w:t>
              </w:r>
            </w:hyperlink>
          </w:p>
        </w:tc>
        <w:tc>
          <w:tcPr>
            <w:tcW w:w="2185" w:type="dxa"/>
          </w:tcPr>
          <w:p w14:paraId="74209EB9" w14:textId="13E83647" w:rsidR="00443A76" w:rsidRPr="00A65702" w:rsidRDefault="00443A76" w:rsidP="00443A76">
            <w:pPr>
              <w:rPr>
                <w:sz w:val="20"/>
                <w:szCs w:val="20"/>
              </w:rPr>
            </w:pPr>
            <w:r w:rsidRPr="00A65702">
              <w:rPr>
                <w:sz w:val="20"/>
                <w:szCs w:val="20"/>
              </w:rPr>
              <w:t xml:space="preserve">Department of Prime Minister and Cabinet </w:t>
            </w:r>
          </w:p>
        </w:tc>
        <w:tc>
          <w:tcPr>
            <w:tcW w:w="7668" w:type="dxa"/>
          </w:tcPr>
          <w:p w14:paraId="2276234F" w14:textId="1B78C11E" w:rsidR="00443A76" w:rsidRPr="00A65702" w:rsidRDefault="008A48E0" w:rsidP="00E03D0C">
            <w:pPr>
              <w:rPr>
                <w:sz w:val="20"/>
                <w:szCs w:val="20"/>
              </w:rPr>
            </w:pPr>
            <w:r w:rsidRPr="00A65702">
              <w:rPr>
                <w:sz w:val="20"/>
                <w:szCs w:val="20"/>
              </w:rPr>
              <w:t>This o</w:t>
            </w:r>
            <w:r w:rsidR="00443A76" w:rsidRPr="00A65702">
              <w:rPr>
                <w:sz w:val="20"/>
                <w:szCs w:val="20"/>
              </w:rPr>
              <w:t xml:space="preserve">utlines </w:t>
            </w:r>
            <w:r w:rsidR="00E03D0C" w:rsidRPr="00A65702">
              <w:rPr>
                <w:sz w:val="20"/>
                <w:szCs w:val="20"/>
              </w:rPr>
              <w:t xml:space="preserve">how </w:t>
            </w:r>
            <w:r w:rsidR="00443A76" w:rsidRPr="00A65702">
              <w:rPr>
                <w:sz w:val="20"/>
                <w:szCs w:val="20"/>
              </w:rPr>
              <w:t xml:space="preserve">the </w:t>
            </w:r>
            <w:r w:rsidR="009533F2" w:rsidRPr="00A65702">
              <w:rPr>
                <w:sz w:val="20"/>
                <w:szCs w:val="20"/>
              </w:rPr>
              <w:t>Australian</w:t>
            </w:r>
            <w:r w:rsidR="008D2967" w:rsidRPr="00A65702">
              <w:rPr>
                <w:sz w:val="20"/>
                <w:szCs w:val="20"/>
              </w:rPr>
              <w:t xml:space="preserve"> </w:t>
            </w:r>
            <w:r w:rsidR="00443A76" w:rsidRPr="00A65702">
              <w:rPr>
                <w:sz w:val="20"/>
                <w:szCs w:val="20"/>
              </w:rPr>
              <w:t>Government</w:t>
            </w:r>
            <w:r w:rsidR="00E03D0C" w:rsidRPr="00A65702">
              <w:rPr>
                <w:sz w:val="20"/>
                <w:szCs w:val="20"/>
              </w:rPr>
              <w:t xml:space="preserve"> </w:t>
            </w:r>
            <w:r w:rsidR="00443A76" w:rsidRPr="00A65702">
              <w:rPr>
                <w:sz w:val="20"/>
                <w:szCs w:val="20"/>
              </w:rPr>
              <w:t>manage</w:t>
            </w:r>
            <w:r w:rsidR="00E03D0C" w:rsidRPr="00A65702">
              <w:rPr>
                <w:sz w:val="20"/>
                <w:szCs w:val="20"/>
              </w:rPr>
              <w:t>s</w:t>
            </w:r>
            <w:r w:rsidR="00443A76" w:rsidRPr="00A65702">
              <w:rPr>
                <w:sz w:val="20"/>
                <w:szCs w:val="20"/>
              </w:rPr>
              <w:t xml:space="preserve"> </w:t>
            </w:r>
            <w:r w:rsidR="00F43530" w:rsidRPr="00A65702">
              <w:rPr>
                <w:sz w:val="20"/>
                <w:szCs w:val="20"/>
              </w:rPr>
              <w:t>crises</w:t>
            </w:r>
            <w:r w:rsidR="00941C80" w:rsidRPr="00A65702">
              <w:rPr>
                <w:sz w:val="20"/>
                <w:szCs w:val="20"/>
              </w:rPr>
              <w:t>. This</w:t>
            </w:r>
            <w:r w:rsidR="00443A76" w:rsidRPr="00A65702">
              <w:rPr>
                <w:sz w:val="20"/>
                <w:szCs w:val="20"/>
              </w:rPr>
              <w:t xml:space="preserve"> </w:t>
            </w:r>
            <w:r w:rsidR="00941C80" w:rsidRPr="00A65702">
              <w:rPr>
                <w:sz w:val="20"/>
                <w:szCs w:val="20"/>
              </w:rPr>
              <w:t>involves</w:t>
            </w:r>
            <w:r w:rsidR="00443A76" w:rsidRPr="00A65702">
              <w:rPr>
                <w:sz w:val="20"/>
                <w:szCs w:val="20"/>
              </w:rPr>
              <w:t xml:space="preserve"> an </w:t>
            </w:r>
            <w:r w:rsidR="00A65702">
              <w:rPr>
                <w:sz w:val="20"/>
                <w:szCs w:val="20"/>
              </w:rPr>
              <w:t>‘</w:t>
            </w:r>
            <w:r w:rsidR="00443A76" w:rsidRPr="00A65702">
              <w:rPr>
                <w:sz w:val="20"/>
                <w:szCs w:val="20"/>
              </w:rPr>
              <w:t>all-hazards</w:t>
            </w:r>
            <w:r w:rsidR="00A65702">
              <w:rPr>
                <w:sz w:val="20"/>
                <w:szCs w:val="20"/>
              </w:rPr>
              <w:t>’</w:t>
            </w:r>
            <w:r w:rsidR="00443A76" w:rsidRPr="00A65702">
              <w:rPr>
                <w:sz w:val="20"/>
                <w:szCs w:val="20"/>
              </w:rPr>
              <w:t xml:space="preserve"> approach</w:t>
            </w:r>
            <w:r w:rsidR="0025652B" w:rsidRPr="00A65702">
              <w:rPr>
                <w:sz w:val="20"/>
                <w:szCs w:val="20"/>
              </w:rPr>
              <w:t xml:space="preserve"> from prevention to recovery that includes</w:t>
            </w:r>
            <w:r w:rsidR="007D58FF" w:rsidRPr="00A65702">
              <w:rPr>
                <w:sz w:val="20"/>
                <w:szCs w:val="20"/>
              </w:rPr>
              <w:t xml:space="preserve"> assist</w:t>
            </w:r>
            <w:r w:rsidR="0025652B" w:rsidRPr="00A65702">
              <w:rPr>
                <w:sz w:val="20"/>
                <w:szCs w:val="20"/>
              </w:rPr>
              <w:t>ing</w:t>
            </w:r>
            <w:r w:rsidR="007D58FF" w:rsidRPr="00A65702">
              <w:rPr>
                <w:sz w:val="20"/>
                <w:szCs w:val="20"/>
              </w:rPr>
              <w:t xml:space="preserve"> states and territories. </w:t>
            </w:r>
            <w:r w:rsidR="00E03D0C" w:rsidRPr="00A65702">
              <w:rPr>
                <w:sz w:val="20"/>
                <w:szCs w:val="20"/>
              </w:rPr>
              <w:t xml:space="preserve">It </w:t>
            </w:r>
            <w:r w:rsidRPr="00A65702">
              <w:rPr>
                <w:sz w:val="20"/>
                <w:szCs w:val="20"/>
              </w:rPr>
              <w:t xml:space="preserve">outlines </w:t>
            </w:r>
            <w:r w:rsidR="00443A76" w:rsidRPr="00A65702">
              <w:rPr>
                <w:sz w:val="20"/>
                <w:szCs w:val="20"/>
              </w:rPr>
              <w:t>roles and responsibilities</w:t>
            </w:r>
            <w:r w:rsidR="00D157D4" w:rsidRPr="00A65702">
              <w:rPr>
                <w:sz w:val="20"/>
                <w:szCs w:val="20"/>
              </w:rPr>
              <w:t xml:space="preserve"> for ministers and senior officials</w:t>
            </w:r>
            <w:r w:rsidR="00443A76" w:rsidRPr="00A65702">
              <w:rPr>
                <w:sz w:val="20"/>
                <w:szCs w:val="20"/>
              </w:rPr>
              <w:t>.</w:t>
            </w:r>
          </w:p>
        </w:tc>
      </w:tr>
    </w:tbl>
    <w:p w14:paraId="6C1769DD" w14:textId="77777777" w:rsidR="00F1135F" w:rsidRPr="00A65702" w:rsidRDefault="00F1135F" w:rsidP="00660FFB">
      <w:pPr>
        <w:sectPr w:rsidR="00F1135F" w:rsidRPr="00A65702" w:rsidSect="006A713F">
          <w:pgSz w:w="23811" w:h="16838" w:orient="landscape" w:code="8"/>
          <w:pgMar w:top="1134" w:right="1247" w:bottom="1701" w:left="851" w:header="567" w:footer="680" w:gutter="0"/>
          <w:cols w:space="340"/>
          <w:titlePg/>
          <w:docGrid w:linePitch="360"/>
        </w:sectPr>
      </w:pPr>
    </w:p>
    <w:p w14:paraId="7259BA82" w14:textId="19D56AFB" w:rsidR="00295237" w:rsidRPr="00A65702" w:rsidRDefault="007708FC" w:rsidP="003B6EC5">
      <w:pPr>
        <w:pStyle w:val="Heading2"/>
      </w:pPr>
      <w:bookmarkStart w:id="49" w:name="_Toc159418868"/>
      <w:bookmarkStart w:id="50" w:name="_Toc159420182"/>
      <w:bookmarkStart w:id="51" w:name="_Toc159572224"/>
      <w:bookmarkStart w:id="52" w:name="_Toc179534203"/>
      <w:bookmarkStart w:id="53" w:name="_Toc136871128"/>
      <w:r w:rsidRPr="007708FC">
        <w:rPr>
          <w:noProof/>
        </w:rPr>
        <w:lastRenderedPageBreak/>
        <w:drawing>
          <wp:anchor distT="0" distB="0" distL="114300" distR="114300" simplePos="0" relativeHeight="251658253" behindDoc="0" locked="0" layoutInCell="1" allowOverlap="1" wp14:anchorId="655F01D5" wp14:editId="293121C1">
            <wp:simplePos x="0" y="0"/>
            <wp:positionH relativeFrom="column">
              <wp:posOffset>-44450</wp:posOffset>
            </wp:positionH>
            <wp:positionV relativeFrom="paragraph">
              <wp:posOffset>890270</wp:posOffset>
            </wp:positionV>
            <wp:extent cx="5756275" cy="1071880"/>
            <wp:effectExtent l="0" t="0" r="0" b="0"/>
            <wp:wrapSquare wrapText="bothSides"/>
            <wp:docPr id="1682423394"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23394" name="Picture 1" descr="A screenshot of a message&#10;&#10;Description automatically generated"/>
                    <pic:cNvPicPr/>
                  </pic:nvPicPr>
                  <pic:blipFill>
                    <a:blip r:embed="rId48"/>
                    <a:stretch>
                      <a:fillRect/>
                    </a:stretch>
                  </pic:blipFill>
                  <pic:spPr>
                    <a:xfrm>
                      <a:off x="0" y="0"/>
                      <a:ext cx="5756275" cy="1071880"/>
                    </a:xfrm>
                    <a:prstGeom prst="rect">
                      <a:avLst/>
                    </a:prstGeom>
                  </pic:spPr>
                </pic:pic>
              </a:graphicData>
            </a:graphic>
          </wp:anchor>
        </w:drawing>
      </w:r>
      <w:r w:rsidR="00295237" w:rsidRPr="00A65702">
        <w:rPr>
          <w:noProof/>
        </w:rPr>
        <mc:AlternateContent>
          <mc:Choice Requires="wps">
            <w:drawing>
              <wp:anchor distT="0" distB="0" distL="114300" distR="114300" simplePos="0" relativeHeight="251658243" behindDoc="0" locked="0" layoutInCell="1" allowOverlap="1" wp14:anchorId="63A7674A" wp14:editId="53DDC20C">
                <wp:simplePos x="0" y="0"/>
                <wp:positionH relativeFrom="column">
                  <wp:posOffset>3810</wp:posOffset>
                </wp:positionH>
                <wp:positionV relativeFrom="paragraph">
                  <wp:posOffset>548640</wp:posOffset>
                </wp:positionV>
                <wp:extent cx="4549775" cy="287655"/>
                <wp:effectExtent l="0" t="0" r="0" b="0"/>
                <wp:wrapTopAndBottom/>
                <wp:docPr id="851174449" name="Text Box 851174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287655"/>
                        </a:xfrm>
                        <a:prstGeom prst="rect">
                          <a:avLst/>
                        </a:prstGeom>
                        <a:solidFill>
                          <a:srgbClr val="FFFFFF"/>
                        </a:solidFill>
                        <a:ln>
                          <a:noFill/>
                        </a:ln>
                      </wps:spPr>
                      <wps:txbx>
                        <w:txbxContent>
                          <w:p w14:paraId="7CEEDB23" w14:textId="6EB2784B" w:rsidR="00295237" w:rsidRPr="00A65702" w:rsidRDefault="00295237" w:rsidP="00295237">
                            <w:pPr>
                              <w:pStyle w:val="Caption"/>
                              <w:rPr>
                                <w:noProof/>
                                <w:color w:val="005F9E" w:themeColor="accent1"/>
                                <w:spacing w:val="-1"/>
                                <w:sz w:val="34"/>
                                <w:szCs w:val="28"/>
                              </w:rPr>
                            </w:pPr>
                            <w:r w:rsidRPr="00A65702">
                              <w:t xml:space="preserve">Figure </w:t>
                            </w:r>
                            <w:r w:rsidR="00BF1B43">
                              <w:fldChar w:fldCharType="begin"/>
                            </w:r>
                            <w:r w:rsidR="00BF1B43">
                              <w:instrText xml:space="preserve"> SEQ Figure \* ARABIC </w:instrText>
                            </w:r>
                            <w:r w:rsidR="00BF1B43">
                              <w:fldChar w:fldCharType="separate"/>
                            </w:r>
                            <w:r w:rsidR="00A90A9E">
                              <w:rPr>
                                <w:noProof/>
                              </w:rPr>
                              <w:t>2</w:t>
                            </w:r>
                            <w:r w:rsidR="00BF1B43">
                              <w:rPr>
                                <w:noProof/>
                              </w:rPr>
                              <w:fldChar w:fldCharType="end"/>
                            </w:r>
                            <w:r w:rsidRPr="00A65702">
                              <w:t xml:space="preserve">: </w:t>
                            </w:r>
                            <w:r w:rsidR="006A7093" w:rsidRPr="00A65702">
                              <w:t xml:space="preserve">Overview of the audience for </w:t>
                            </w:r>
                            <w:r w:rsidR="005C5963" w:rsidRPr="00A65702">
                              <w:t>this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7674A" id="Text Box 851174449" o:spid="_x0000_s1027" type="#_x0000_t202" style="position:absolute;left:0;text-align:left;margin-left:.3pt;margin-top:43.2pt;width:358.25pt;height:22.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" stroked="f">
                <v:textbox inset="0,0,0,0">
                  <w:txbxContent>
                    <w:p w14:paraId="7CEEDB23" w14:textId="6EB2784B" w:rsidR="00295237" w:rsidRPr="00A65702" w:rsidRDefault="00295237" w:rsidP="00295237">
                      <w:pPr>
                        <w:pStyle w:val="Caption"/>
                        <w:rPr>
                          <w:noProof/>
                          <w:color w:val="005F9E" w:themeColor="accent1"/>
                          <w:spacing w:val="-1"/>
                          <w:sz w:val="34"/>
                          <w:szCs w:val="28"/>
                        </w:rPr>
                      </w:pPr>
                      <w:r w:rsidRPr="00A65702">
                        <w:t xml:space="preserve">Figure </w:t>
                      </w:r>
                      <w:r w:rsidR="00BF1B43">
                        <w:fldChar w:fldCharType="begin"/>
                      </w:r>
                      <w:r w:rsidR="00BF1B43">
                        <w:instrText xml:space="preserve"> SEQ Figure \* ARABIC </w:instrText>
                      </w:r>
                      <w:r w:rsidR="00BF1B43">
                        <w:fldChar w:fldCharType="separate"/>
                      </w:r>
                      <w:r w:rsidR="00A90A9E">
                        <w:rPr>
                          <w:noProof/>
                        </w:rPr>
                        <w:t>2</w:t>
                      </w:r>
                      <w:r w:rsidR="00BF1B43">
                        <w:rPr>
                          <w:noProof/>
                        </w:rPr>
                        <w:fldChar w:fldCharType="end"/>
                      </w:r>
                      <w:r w:rsidRPr="00A65702">
                        <w:t xml:space="preserve">: </w:t>
                      </w:r>
                      <w:r w:rsidR="006A7093" w:rsidRPr="00A65702">
                        <w:t xml:space="preserve">Overview of the audience for </w:t>
                      </w:r>
                      <w:r w:rsidR="005C5963" w:rsidRPr="00A65702">
                        <w:t>this plan</w:t>
                      </w:r>
                    </w:p>
                  </w:txbxContent>
                </v:textbox>
                <w10:wrap type="topAndBottom"/>
              </v:shape>
            </w:pict>
          </mc:Fallback>
        </mc:AlternateContent>
      </w:r>
      <w:r w:rsidR="00295237" w:rsidRPr="00A65702">
        <w:t>Audience</w:t>
      </w:r>
      <w:bookmarkEnd w:id="49"/>
      <w:bookmarkEnd w:id="50"/>
      <w:bookmarkEnd w:id="51"/>
      <w:bookmarkEnd w:id="52"/>
    </w:p>
    <w:p w14:paraId="0F13FC32" w14:textId="138CC104" w:rsidR="00596F5C" w:rsidRPr="00A65702" w:rsidRDefault="00596F5C" w:rsidP="00DF3AB5">
      <w:pPr>
        <w:pStyle w:val="List"/>
        <w:numPr>
          <w:ilvl w:val="0"/>
          <w:numId w:val="0"/>
        </w:numPr>
        <w:ind w:left="1135"/>
      </w:pPr>
    </w:p>
    <w:p w14:paraId="4223F292" w14:textId="39814300" w:rsidR="00A65702" w:rsidRPr="00A65702" w:rsidRDefault="00596F5C" w:rsidP="00AA07CF">
      <w:r w:rsidRPr="00A65702">
        <w:t xml:space="preserve">This plan is primarily written for </w:t>
      </w:r>
      <w:r w:rsidR="00596800" w:rsidRPr="00A65702">
        <w:t xml:space="preserve">Victorian </w:t>
      </w:r>
      <w:r w:rsidRPr="00A65702">
        <w:t>departments and government agencies</w:t>
      </w:r>
      <w:r w:rsidR="002E35E1" w:rsidRPr="00A65702">
        <w:t xml:space="preserve"> to use</w:t>
      </w:r>
      <w:r w:rsidRPr="00A65702">
        <w:t xml:space="preserve">. All </w:t>
      </w:r>
      <w:r w:rsidR="0089298A" w:rsidRPr="00A65702">
        <w:t xml:space="preserve">other </w:t>
      </w:r>
      <w:r w:rsidRPr="00A65702">
        <w:t>users of</w:t>
      </w:r>
      <w:r w:rsidR="001371F5" w:rsidRPr="00A65702">
        <w:t xml:space="preserve"> this plan should </w:t>
      </w:r>
      <w:r w:rsidR="002E35E1" w:rsidRPr="00A65702">
        <w:t>assume</w:t>
      </w:r>
      <w:r w:rsidR="00AA07CF" w:rsidRPr="00A65702">
        <w:t xml:space="preserve"> </w:t>
      </w:r>
      <w:r w:rsidR="00D228DB" w:rsidRPr="00A65702">
        <w:t>the responsibilities</w:t>
      </w:r>
      <w:r w:rsidR="002D4892" w:rsidRPr="00A65702">
        <w:t xml:space="preserve"> for </w:t>
      </w:r>
      <w:r w:rsidR="00A65702">
        <w:t>‘</w:t>
      </w:r>
      <w:r w:rsidR="002D4892" w:rsidRPr="00A65702">
        <w:t>departments and government agencies</w:t>
      </w:r>
      <w:r w:rsidR="00A65702">
        <w:t>’</w:t>
      </w:r>
      <w:r w:rsidR="007828EA" w:rsidRPr="00A65702">
        <w:t xml:space="preserve"> </w:t>
      </w:r>
      <w:r w:rsidR="002E35E1" w:rsidRPr="00A65702">
        <w:t xml:space="preserve">apply to </w:t>
      </w:r>
      <w:r w:rsidR="00C804D9" w:rsidRPr="00A65702">
        <w:t>them, unless there is clear justification to proceed otherwise</w:t>
      </w:r>
      <w:r w:rsidR="0061323C" w:rsidRPr="00A65702">
        <w:t>.</w:t>
      </w:r>
    </w:p>
    <w:p w14:paraId="77550389" w14:textId="1C2492E4" w:rsidR="00295237" w:rsidRPr="00A65702" w:rsidRDefault="00295237" w:rsidP="00BF19E3">
      <w:pPr>
        <w:pStyle w:val="Heading3"/>
      </w:pPr>
      <w:bookmarkStart w:id="54" w:name="_Toc159418869"/>
      <w:bookmarkStart w:id="55" w:name="_Toc159420183"/>
      <w:bookmarkStart w:id="56" w:name="_Toc119499210"/>
      <w:bookmarkStart w:id="57" w:name="_Toc132124400"/>
      <w:bookmarkStart w:id="58" w:name="_Hlk114667578"/>
      <w:r w:rsidRPr="00A65702">
        <w:t>Departments and government agencies</w:t>
      </w:r>
      <w:bookmarkEnd w:id="54"/>
      <w:bookmarkEnd w:id="55"/>
    </w:p>
    <w:p w14:paraId="137597C8" w14:textId="6C944FBF" w:rsidR="00295237" w:rsidRPr="00A65702" w:rsidRDefault="008144B6" w:rsidP="00295237">
      <w:r w:rsidRPr="00A65702">
        <w:t>In</w:t>
      </w:r>
      <w:r w:rsidR="00295237" w:rsidRPr="00A65702">
        <w:t xml:space="preserve"> </w:t>
      </w:r>
      <w:r w:rsidR="005C5963" w:rsidRPr="00A65702">
        <w:t>this plan</w:t>
      </w:r>
      <w:r w:rsidR="00295237" w:rsidRPr="00A65702">
        <w:t xml:space="preserve">, </w:t>
      </w:r>
      <w:r w:rsidRPr="00A65702">
        <w:t>the term</w:t>
      </w:r>
      <w:r w:rsidR="00295237" w:rsidRPr="00A65702">
        <w:t xml:space="preserve"> </w:t>
      </w:r>
      <w:r w:rsidR="00A65702">
        <w:t>‘</w:t>
      </w:r>
      <w:r w:rsidR="00295237" w:rsidRPr="00A65702">
        <w:t>departments and government agencies</w:t>
      </w:r>
      <w:r w:rsidR="00A65702">
        <w:t>’</w:t>
      </w:r>
      <w:r w:rsidR="00BE42E0" w:rsidRPr="00A65702">
        <w:t xml:space="preserve"> </w:t>
      </w:r>
      <w:r w:rsidR="00445F3D" w:rsidRPr="00A65702">
        <w:t>covers</w:t>
      </w:r>
      <w:r w:rsidR="00295237" w:rsidRPr="00A65702">
        <w:t>:</w:t>
      </w:r>
    </w:p>
    <w:p w14:paraId="214C949F" w14:textId="26689BA2" w:rsidR="00295237" w:rsidRPr="00A65702" w:rsidRDefault="00295237" w:rsidP="009E4F8A">
      <w:pPr>
        <w:pStyle w:val="List"/>
        <w:numPr>
          <w:ilvl w:val="0"/>
          <w:numId w:val="28"/>
        </w:numPr>
      </w:pPr>
      <w:r w:rsidRPr="00A65702">
        <w:t>public service bodies, including all</w:t>
      </w:r>
      <w:r w:rsidR="002A7E95" w:rsidRPr="00A65702">
        <w:t xml:space="preserve"> </w:t>
      </w:r>
      <w:r w:rsidR="00751421" w:rsidRPr="00A65702">
        <w:t>Victorian Government</w:t>
      </w:r>
      <w:r w:rsidR="002A7E95" w:rsidRPr="00A65702">
        <w:t xml:space="preserve"> </w:t>
      </w:r>
      <w:r w:rsidRPr="00A65702">
        <w:t>departments</w:t>
      </w:r>
    </w:p>
    <w:p w14:paraId="11EE5DBF" w14:textId="77777777" w:rsidR="00295237" w:rsidRPr="00A65702" w:rsidRDefault="00295237" w:rsidP="009E4F8A">
      <w:pPr>
        <w:pStyle w:val="List"/>
        <w:numPr>
          <w:ilvl w:val="0"/>
          <w:numId w:val="28"/>
        </w:numPr>
      </w:pPr>
      <w:bookmarkStart w:id="59" w:name="_Hlk140084950"/>
      <w:r w:rsidRPr="00A65702">
        <w:t>government agencies</w:t>
      </w:r>
    </w:p>
    <w:p w14:paraId="008F34E5" w14:textId="77777777" w:rsidR="00295237" w:rsidRPr="00A65702" w:rsidRDefault="00295237" w:rsidP="009E4F8A">
      <w:pPr>
        <w:pStyle w:val="List"/>
        <w:numPr>
          <w:ilvl w:val="0"/>
          <w:numId w:val="28"/>
        </w:numPr>
      </w:pPr>
      <w:r w:rsidRPr="00A65702">
        <w:t>public entities</w:t>
      </w:r>
      <w:r w:rsidRPr="00A65702">
        <w:rPr>
          <w:vertAlign w:val="superscript"/>
        </w:rPr>
        <w:footnoteReference w:id="2"/>
      </w:r>
    </w:p>
    <w:p w14:paraId="10ECD3C4" w14:textId="081065E0" w:rsidR="00295237" w:rsidRPr="00A65702" w:rsidRDefault="00295237" w:rsidP="009E4F8A">
      <w:pPr>
        <w:pStyle w:val="List"/>
        <w:numPr>
          <w:ilvl w:val="0"/>
          <w:numId w:val="28"/>
        </w:numPr>
      </w:pPr>
      <w:r w:rsidRPr="00A65702">
        <w:t>special and exempt bodies</w:t>
      </w:r>
      <w:r w:rsidR="00A17947" w:rsidRPr="00A65702">
        <w:t>,</w:t>
      </w:r>
      <w:r w:rsidRPr="00A65702">
        <w:t xml:space="preserve"> except for councils</w:t>
      </w:r>
      <w:r w:rsidRPr="00A65702">
        <w:rPr>
          <w:vertAlign w:val="superscript"/>
        </w:rPr>
        <w:footnoteReference w:id="3"/>
      </w:r>
    </w:p>
    <w:bookmarkEnd w:id="59"/>
    <w:p w14:paraId="456B30F5" w14:textId="13ECFCC9" w:rsidR="002E77A3" w:rsidRPr="00A65702" w:rsidRDefault="00295237" w:rsidP="009E4F8A">
      <w:pPr>
        <w:pStyle w:val="List"/>
        <w:numPr>
          <w:ilvl w:val="0"/>
          <w:numId w:val="28"/>
        </w:numPr>
      </w:pPr>
      <w:r w:rsidRPr="00A65702">
        <w:t>public sector</w:t>
      </w:r>
      <w:r w:rsidR="00E96F39" w:rsidRPr="00A65702">
        <w:t xml:space="preserve"> </w:t>
      </w:r>
      <w:r w:rsidRPr="00A65702">
        <w:t>infrastructure owners and operators.</w:t>
      </w:r>
      <w:r w:rsidRPr="00A65702">
        <w:rPr>
          <w:rStyle w:val="FootnoteReference"/>
        </w:rPr>
        <w:footnoteReference w:id="4"/>
      </w:r>
    </w:p>
    <w:p w14:paraId="1B107DC8" w14:textId="5D72D59B" w:rsidR="00295237" w:rsidRPr="00A65702" w:rsidRDefault="00295237" w:rsidP="00BF19E3">
      <w:pPr>
        <w:pStyle w:val="Heading3"/>
      </w:pPr>
      <w:bookmarkStart w:id="60" w:name="_Toc159418871"/>
      <w:bookmarkStart w:id="61" w:name="_Toc159420185"/>
      <w:r w:rsidRPr="00A65702">
        <w:t>Contracted service providers (</w:t>
      </w:r>
      <w:r w:rsidR="00A65702">
        <w:t>‘</w:t>
      </w:r>
      <w:r w:rsidRPr="00A65702">
        <w:t>third parties</w:t>
      </w:r>
      <w:r w:rsidR="00A65702">
        <w:t>’</w:t>
      </w:r>
      <w:r w:rsidRPr="00A65702">
        <w:t>)</w:t>
      </w:r>
      <w:bookmarkEnd w:id="60"/>
      <w:bookmarkEnd w:id="61"/>
    </w:p>
    <w:p w14:paraId="3196795D" w14:textId="4F32A074" w:rsidR="009D71AC" w:rsidRPr="00A65702" w:rsidRDefault="002F271E" w:rsidP="009D71AC">
      <w:r w:rsidRPr="00A65702">
        <w:t xml:space="preserve">Departments and government agencies must </w:t>
      </w:r>
      <w:r w:rsidR="000429D1" w:rsidRPr="00A65702">
        <w:t>ensure that a contracted service provider does not contravene a protective data security standard in respect of public sector data collected, held, used, managed, disclosed or transferred by the contracted service provider</w:t>
      </w:r>
      <w:r w:rsidR="001C7507" w:rsidRPr="00A65702">
        <w:t>.</w:t>
      </w:r>
      <w:r w:rsidRPr="00A65702">
        <w:rPr>
          <w:rStyle w:val="FootnoteReference"/>
        </w:rPr>
        <w:footnoteReference w:id="5"/>
      </w:r>
    </w:p>
    <w:p w14:paraId="74BABE3F" w14:textId="04D5B957" w:rsidR="009D71AC" w:rsidRPr="00A65702" w:rsidRDefault="009D71AC" w:rsidP="009D71AC">
      <w:r w:rsidRPr="00A65702">
        <w:t xml:space="preserve">Departments and government agencies are responsible for ensuring that contracts with contracted service providers ensure that cyber security risk is managed in line with the risk and the value of the information or service. This includes but is not limited to ensuring that the relevant aspects of this plan are adhered to by the </w:t>
      </w:r>
      <w:r w:rsidRPr="00A65702">
        <w:lastRenderedPageBreak/>
        <w:t xml:space="preserve">contracted service provider, such as implementation of the appropriate maturity models and frameworks outlined </w:t>
      </w:r>
      <w:r w:rsidR="00B3766A" w:rsidRPr="00A65702">
        <w:t xml:space="preserve">in </w:t>
      </w:r>
      <w:r w:rsidRPr="00A65702">
        <w:t>this plan.</w:t>
      </w:r>
    </w:p>
    <w:p w14:paraId="62B62264" w14:textId="323A866E" w:rsidR="00295237" w:rsidRPr="00A65702" w:rsidRDefault="00DC715F" w:rsidP="00295237">
      <w:r w:rsidRPr="00A65702">
        <w:t xml:space="preserve">Contracted service providers </w:t>
      </w:r>
      <w:r w:rsidR="00E03D0C" w:rsidRPr="00A65702">
        <w:t xml:space="preserve">must </w:t>
      </w:r>
      <w:r w:rsidR="00247EE9" w:rsidRPr="00A65702">
        <w:t xml:space="preserve">adhere to the clause agreements </w:t>
      </w:r>
      <w:r w:rsidR="00E03D0C" w:rsidRPr="00A65702">
        <w:t>set out in th</w:t>
      </w:r>
      <w:r w:rsidR="009B7E7F" w:rsidRPr="00A65702">
        <w:t xml:space="preserve">eir contracts. </w:t>
      </w:r>
      <w:r w:rsidR="00CC6A87" w:rsidRPr="00A65702">
        <w:t xml:space="preserve">Contracts should require cooperation with </w:t>
      </w:r>
      <w:r w:rsidR="005C5963" w:rsidRPr="00A65702">
        <w:t>this plan</w:t>
      </w:r>
      <w:r w:rsidR="0065474E" w:rsidRPr="00A65702">
        <w:t xml:space="preserve">, </w:t>
      </w:r>
      <w:r w:rsidR="00CF379F" w:rsidRPr="00A65702">
        <w:t xml:space="preserve">especially </w:t>
      </w:r>
      <w:r w:rsidR="00732C22" w:rsidRPr="00A65702">
        <w:t xml:space="preserve">for </w:t>
      </w:r>
      <w:r w:rsidR="00CF379F" w:rsidRPr="00A65702">
        <w:t xml:space="preserve">providers that work with systems, services or information </w:t>
      </w:r>
      <w:r w:rsidR="00295237" w:rsidRPr="00A65702">
        <w:t xml:space="preserve">on </w:t>
      </w:r>
      <w:r w:rsidR="00B321FC" w:rsidRPr="00A65702">
        <w:t>the state</w:t>
      </w:r>
      <w:r w:rsidR="00A65702">
        <w:t>’</w:t>
      </w:r>
      <w:r w:rsidR="00B321FC" w:rsidRPr="00A65702">
        <w:t>s behalf</w:t>
      </w:r>
      <w:r w:rsidR="00295237" w:rsidRPr="00A65702">
        <w:t>.</w:t>
      </w:r>
    </w:p>
    <w:p w14:paraId="1EEF99EF" w14:textId="491E2081" w:rsidR="00A65702" w:rsidRPr="00A65702" w:rsidRDefault="008C67C1" w:rsidP="00295237">
      <w:r w:rsidRPr="00A65702">
        <w:t xml:space="preserve">Departments and government </w:t>
      </w:r>
      <w:r w:rsidR="00E02126" w:rsidRPr="00A65702">
        <w:t>agencies</w:t>
      </w:r>
      <w:r w:rsidRPr="00A65702">
        <w:t xml:space="preserve"> who</w:t>
      </w:r>
      <w:r w:rsidR="000D6B66" w:rsidRPr="00A65702">
        <w:t xml:space="preserve"> engage a</w:t>
      </w:r>
      <w:r w:rsidRPr="00A65702">
        <w:t xml:space="preserve"> </w:t>
      </w:r>
      <w:r w:rsidR="00F56C9C" w:rsidRPr="00A65702">
        <w:t>managed or</w:t>
      </w:r>
      <w:r w:rsidRPr="00A65702">
        <w:t xml:space="preserve"> contract</w:t>
      </w:r>
      <w:r w:rsidR="000D6B66" w:rsidRPr="00A65702">
        <w:t xml:space="preserve">ed service provider may </w:t>
      </w:r>
      <w:r w:rsidR="008E1330" w:rsidRPr="00A65702">
        <w:t>outsource the delivery of responsibilities under this plan</w:t>
      </w:r>
      <w:r w:rsidR="00C54AA6">
        <w:t>.</w:t>
      </w:r>
      <w:r w:rsidR="008E1330" w:rsidRPr="00A65702">
        <w:t xml:space="preserve"> </w:t>
      </w:r>
      <w:r w:rsidR="00C54AA6">
        <w:t>H</w:t>
      </w:r>
      <w:r w:rsidR="008E1330" w:rsidRPr="00A65702">
        <w:t>owever</w:t>
      </w:r>
      <w:r w:rsidR="00C54AA6">
        <w:t>,</w:t>
      </w:r>
      <w:r w:rsidR="008E1330" w:rsidRPr="00A65702">
        <w:t xml:space="preserve"> the department or government agency remain </w:t>
      </w:r>
      <w:r w:rsidR="00DA3AFB" w:rsidRPr="00A65702">
        <w:t>accountable for the responsibility</w:t>
      </w:r>
      <w:r w:rsidR="00E02126" w:rsidRPr="00A65702">
        <w:t>.</w:t>
      </w:r>
    </w:p>
    <w:p w14:paraId="1176A7C9" w14:textId="77777777" w:rsidR="00A65702" w:rsidRPr="00A65702" w:rsidRDefault="00960FB1" w:rsidP="00295237">
      <w:r w:rsidRPr="00A65702">
        <w:t>Contracted service providers include those that are also Victorian public service bodies (for example, Cenitex).</w:t>
      </w:r>
    </w:p>
    <w:p w14:paraId="69E694CC" w14:textId="2BF5D845" w:rsidR="00BE4D98" w:rsidRPr="00A65702" w:rsidRDefault="00BE4D98" w:rsidP="00543B76">
      <w:pPr>
        <w:pStyle w:val="Heading3"/>
      </w:pPr>
      <w:bookmarkStart w:id="62" w:name="_Toc159418872"/>
      <w:bookmarkStart w:id="63" w:name="_Toc159420186"/>
      <w:r w:rsidRPr="00A65702">
        <w:t>Councils</w:t>
      </w:r>
    </w:p>
    <w:p w14:paraId="4DE7575C" w14:textId="4F69C7D4" w:rsidR="00BE4D98" w:rsidRPr="00A65702" w:rsidRDefault="00BE4D98" w:rsidP="00BE4D98">
      <w:r w:rsidRPr="00A65702">
        <w:t>Victoria</w:t>
      </w:r>
      <w:r w:rsidR="00A65702">
        <w:t>’</w:t>
      </w:r>
      <w:r w:rsidRPr="00A65702">
        <w:t xml:space="preserve">s councils are encouraged to adopt this plan. </w:t>
      </w:r>
      <w:r w:rsidR="00E837A6" w:rsidRPr="00A65702">
        <w:t>Councils may</w:t>
      </w:r>
      <w:r w:rsidR="009257E2" w:rsidRPr="00A65702">
        <w:t xml:space="preserve"> manage</w:t>
      </w:r>
      <w:r w:rsidR="005F3BC9" w:rsidRPr="00A65702">
        <w:t xml:space="preserve"> cyber security incidents using strategies outlined</w:t>
      </w:r>
      <w:r w:rsidR="00E837A6" w:rsidRPr="00A65702">
        <w:t xml:space="preserve"> in sections labelled</w:t>
      </w:r>
      <w:r w:rsidR="00A65702" w:rsidRPr="00A65702">
        <w:t xml:space="preserve"> </w:t>
      </w:r>
      <w:r w:rsidR="00A65702">
        <w:t>‘</w:t>
      </w:r>
      <w:r w:rsidR="00E837A6" w:rsidRPr="00A65702">
        <w:t>departments and government agencies</w:t>
      </w:r>
      <w:r w:rsidR="00A65702">
        <w:t>’</w:t>
      </w:r>
      <w:r w:rsidR="00E837A6" w:rsidRPr="00A65702">
        <w:t>.</w:t>
      </w:r>
      <w:r w:rsidR="007A6755">
        <w:t xml:space="preserve"> Councils may also </w:t>
      </w:r>
      <w:r w:rsidR="007A6755" w:rsidRPr="00A65702">
        <w:t>seek support from DGS</w:t>
      </w:r>
      <w:r w:rsidR="007A6755">
        <w:t xml:space="preserve">. </w:t>
      </w:r>
      <w:r w:rsidRPr="00A65702">
        <w:t xml:space="preserve">Each council should consider </w:t>
      </w:r>
      <w:r w:rsidR="00960FB1" w:rsidRPr="00A65702">
        <w:t>this plan</w:t>
      </w:r>
      <w:r w:rsidRPr="00A65702">
        <w:t xml:space="preserve"> in </w:t>
      </w:r>
      <w:r w:rsidR="00960FB1" w:rsidRPr="00A65702">
        <w:t>its</w:t>
      </w:r>
      <w:r w:rsidRPr="00A65702">
        <w:t xml:space="preserve"> own </w:t>
      </w:r>
      <w:r w:rsidR="009257E2" w:rsidRPr="00A65702">
        <w:t xml:space="preserve">internal </w:t>
      </w:r>
      <w:r w:rsidRPr="00A65702">
        <w:t>cyber security planning.</w:t>
      </w:r>
    </w:p>
    <w:p w14:paraId="71727537" w14:textId="2844CE70" w:rsidR="00295237" w:rsidRPr="00A65702" w:rsidRDefault="00295237" w:rsidP="00BF19E3">
      <w:pPr>
        <w:pStyle w:val="Heading3"/>
      </w:pPr>
      <w:r w:rsidRPr="00A65702">
        <w:t>Private industry entit</w:t>
      </w:r>
      <w:r w:rsidR="00867530" w:rsidRPr="00A65702">
        <w:t>ies</w:t>
      </w:r>
      <w:bookmarkEnd w:id="62"/>
      <w:bookmarkEnd w:id="63"/>
    </w:p>
    <w:p w14:paraId="4F07A928" w14:textId="3B70DEDA" w:rsidR="00295237" w:rsidRPr="00A65702" w:rsidRDefault="00867530" w:rsidP="00295237">
      <w:r w:rsidRPr="00A65702">
        <w:t>P</w:t>
      </w:r>
      <w:r w:rsidR="00295237" w:rsidRPr="00A65702">
        <w:t>rivate industry entit</w:t>
      </w:r>
      <w:r w:rsidRPr="00A65702">
        <w:t>ies</w:t>
      </w:r>
      <w:r w:rsidR="00295237" w:rsidRPr="00A65702">
        <w:t xml:space="preserve"> include:</w:t>
      </w:r>
    </w:p>
    <w:p w14:paraId="73F1343A" w14:textId="77777777" w:rsidR="00295237" w:rsidRPr="00A65702" w:rsidRDefault="00295237" w:rsidP="009E4F8A">
      <w:pPr>
        <w:pStyle w:val="List"/>
        <w:numPr>
          <w:ilvl w:val="0"/>
          <w:numId w:val="30"/>
        </w:numPr>
      </w:pPr>
      <w:r w:rsidRPr="00A65702">
        <w:t>private critical infrastructure owners and operators</w:t>
      </w:r>
    </w:p>
    <w:p w14:paraId="076D86F7" w14:textId="77777777" w:rsidR="00295237" w:rsidRPr="00A65702" w:rsidRDefault="00295237" w:rsidP="009E4F8A">
      <w:pPr>
        <w:pStyle w:val="List"/>
        <w:numPr>
          <w:ilvl w:val="0"/>
          <w:numId w:val="30"/>
        </w:numPr>
      </w:pPr>
      <w:r w:rsidRPr="00A65702">
        <w:t>businesses</w:t>
      </w:r>
    </w:p>
    <w:p w14:paraId="0FDF68CE" w14:textId="77777777" w:rsidR="00295237" w:rsidRPr="00A65702" w:rsidRDefault="00295237" w:rsidP="009E4F8A">
      <w:pPr>
        <w:pStyle w:val="List"/>
        <w:numPr>
          <w:ilvl w:val="0"/>
          <w:numId w:val="30"/>
        </w:numPr>
      </w:pPr>
      <w:r w:rsidRPr="00A65702">
        <w:t>non-government community service organisations or providers</w:t>
      </w:r>
    </w:p>
    <w:p w14:paraId="08C46DB9" w14:textId="77777777" w:rsidR="00295237" w:rsidRPr="00A65702" w:rsidRDefault="00295237" w:rsidP="009E4F8A">
      <w:pPr>
        <w:pStyle w:val="List"/>
        <w:numPr>
          <w:ilvl w:val="0"/>
          <w:numId w:val="30"/>
        </w:numPr>
      </w:pPr>
      <w:r w:rsidRPr="00A65702">
        <w:t>not-for-profit organisations.</w:t>
      </w:r>
    </w:p>
    <w:p w14:paraId="72B1FF3C" w14:textId="0952077E" w:rsidR="00295237" w:rsidRPr="00A65702" w:rsidRDefault="005C5963" w:rsidP="00295237">
      <w:r w:rsidRPr="00A65702">
        <w:t>This plan</w:t>
      </w:r>
      <w:r w:rsidR="00295237" w:rsidRPr="00A65702">
        <w:t xml:space="preserve"> </w:t>
      </w:r>
      <w:r w:rsidR="005912E7" w:rsidRPr="00A65702">
        <w:t>acknowledges</w:t>
      </w:r>
      <w:r w:rsidR="00B321FC" w:rsidRPr="00A65702">
        <w:t xml:space="preserve"> </w:t>
      </w:r>
      <w:r w:rsidR="00953BBD" w:rsidRPr="00A65702">
        <w:t>Commonwealth</w:t>
      </w:r>
      <w:r w:rsidR="00295237" w:rsidRPr="00A65702">
        <w:t xml:space="preserve"> </w:t>
      </w:r>
      <w:r w:rsidR="00B321FC" w:rsidRPr="00A65702">
        <w:t>laws</w:t>
      </w:r>
      <w:r w:rsidR="00295237" w:rsidRPr="00A65702">
        <w:t xml:space="preserve"> and regulation</w:t>
      </w:r>
      <w:r w:rsidR="00B321FC" w:rsidRPr="00A65702">
        <w:t>s</w:t>
      </w:r>
      <w:r w:rsidR="00295237" w:rsidRPr="00A65702">
        <w:t xml:space="preserve"> relating to private industry, including those contained in the </w:t>
      </w:r>
      <w:r w:rsidR="00295237" w:rsidRPr="00A65702">
        <w:rPr>
          <w:i/>
          <w:iCs/>
        </w:rPr>
        <w:t>Privacy Act 1998</w:t>
      </w:r>
      <w:r w:rsidR="00295237" w:rsidRPr="00A65702">
        <w:t xml:space="preserve"> </w:t>
      </w:r>
      <w:r w:rsidR="00295237" w:rsidRPr="007A6755">
        <w:t>(Cth)</w:t>
      </w:r>
      <w:r w:rsidR="00295237" w:rsidRPr="00A65702">
        <w:t xml:space="preserve"> and the </w:t>
      </w:r>
      <w:r w:rsidR="00295237" w:rsidRPr="00A65702">
        <w:rPr>
          <w:i/>
          <w:iCs/>
        </w:rPr>
        <w:t>Security of Critical Infrastructure Act 2018</w:t>
      </w:r>
      <w:r w:rsidR="00295237" w:rsidRPr="00A65702">
        <w:rPr>
          <w:i/>
        </w:rPr>
        <w:t xml:space="preserve"> </w:t>
      </w:r>
      <w:r w:rsidR="00295237" w:rsidRPr="007A6755">
        <w:t>(</w:t>
      </w:r>
      <w:r w:rsidR="00F440B1" w:rsidRPr="007A6755">
        <w:t>Cth</w:t>
      </w:r>
      <w:r w:rsidR="00295237" w:rsidRPr="007A6755">
        <w:t>)</w:t>
      </w:r>
      <w:r w:rsidR="00295237" w:rsidRPr="00A65702">
        <w:t>.</w:t>
      </w:r>
    </w:p>
    <w:p w14:paraId="0DBCED93" w14:textId="22B47AE1" w:rsidR="00A65702" w:rsidRPr="00A65702" w:rsidRDefault="0092558C" w:rsidP="00295237">
      <w:r w:rsidRPr="00A65702">
        <w:t>P</w:t>
      </w:r>
      <w:r w:rsidR="00755014" w:rsidRPr="00A65702">
        <w:t xml:space="preserve">rivate industry entities </w:t>
      </w:r>
      <w:r w:rsidRPr="00A65702">
        <w:t>should</w:t>
      </w:r>
      <w:r w:rsidR="00755014" w:rsidRPr="00A65702">
        <w:t xml:space="preserve"> follow </w:t>
      </w:r>
      <w:r w:rsidR="005C5963" w:rsidRPr="00A65702">
        <w:t>this plan</w:t>
      </w:r>
      <w:r w:rsidR="000F277E" w:rsidRPr="00A65702">
        <w:t xml:space="preserve"> when a c</w:t>
      </w:r>
      <w:r w:rsidR="00755014" w:rsidRPr="00A65702">
        <w:t xml:space="preserve">yber </w:t>
      </w:r>
      <w:r w:rsidR="006613D9" w:rsidRPr="00A65702">
        <w:t>security</w:t>
      </w:r>
      <w:r w:rsidR="00755014" w:rsidRPr="00A65702">
        <w:t xml:space="preserve"> </w:t>
      </w:r>
      <w:r w:rsidR="3D21F86F" w:rsidRPr="00A65702">
        <w:t>incident</w:t>
      </w:r>
      <w:r w:rsidR="00755014" w:rsidRPr="00A65702">
        <w:t xml:space="preserve"> may </w:t>
      </w:r>
      <w:r w:rsidR="00C2215F" w:rsidRPr="00A65702">
        <w:t xml:space="preserve">directly or indirectly </w:t>
      </w:r>
      <w:r w:rsidRPr="00A65702">
        <w:t>impact</w:t>
      </w:r>
      <w:r w:rsidR="00755014" w:rsidRPr="00A65702">
        <w:t xml:space="preserve"> </w:t>
      </w:r>
      <w:r w:rsidR="00C2215F" w:rsidRPr="00A65702">
        <w:t>departments and government agencies</w:t>
      </w:r>
      <w:r w:rsidR="00755014" w:rsidRPr="00A65702">
        <w:t>.</w:t>
      </w:r>
    </w:p>
    <w:p w14:paraId="1F4C01FD" w14:textId="27B3890A" w:rsidR="00295237" w:rsidRPr="00A65702" w:rsidRDefault="007829CC" w:rsidP="006613D9">
      <w:r w:rsidRPr="00A65702">
        <w:t>P</w:t>
      </w:r>
      <w:r w:rsidR="00295237" w:rsidRPr="00A65702">
        <w:t xml:space="preserve">rivate industry entities </w:t>
      </w:r>
      <w:r w:rsidRPr="00A65702">
        <w:t xml:space="preserve">must follow </w:t>
      </w:r>
      <w:r w:rsidR="005C5963" w:rsidRPr="00A65702">
        <w:t>this plan</w:t>
      </w:r>
      <w:r w:rsidRPr="00A65702">
        <w:t xml:space="preserve"> where</w:t>
      </w:r>
      <w:r w:rsidR="006613D9" w:rsidRPr="00A65702">
        <w:t xml:space="preserve"> </w:t>
      </w:r>
      <w:r w:rsidR="005F3BC9" w:rsidRPr="00A65702">
        <w:t xml:space="preserve">it </w:t>
      </w:r>
      <w:r w:rsidR="00E33A79" w:rsidRPr="00A65702">
        <w:t>relates to</w:t>
      </w:r>
      <w:r w:rsidR="00295237" w:rsidRPr="00A65702">
        <w:t xml:space="preserve"> </w:t>
      </w:r>
      <w:r w:rsidR="00D75538" w:rsidRPr="00A65702">
        <w:t>Commonwealth</w:t>
      </w:r>
      <w:r w:rsidR="00B321FC" w:rsidRPr="00A65702">
        <w:t xml:space="preserve"> or </w:t>
      </w:r>
      <w:r w:rsidR="00ED1212" w:rsidRPr="00A65702">
        <w:t>Victorian</w:t>
      </w:r>
      <w:r w:rsidR="00295237" w:rsidRPr="00A65702">
        <w:t xml:space="preserve"> </w:t>
      </w:r>
      <w:r w:rsidR="00B321FC" w:rsidRPr="00A65702">
        <w:t>laws</w:t>
      </w:r>
      <w:r w:rsidR="00F40398" w:rsidRPr="00A65702">
        <w:t xml:space="preserve"> or responsibilities</w:t>
      </w:r>
      <w:r w:rsidR="006613D9" w:rsidRPr="00A65702">
        <w:t xml:space="preserve">, or </w:t>
      </w:r>
      <w:r w:rsidR="006B58BB" w:rsidRPr="00A65702">
        <w:t>there are</w:t>
      </w:r>
      <w:r w:rsidR="00295237" w:rsidRPr="00A65702">
        <w:t xml:space="preserve"> contractual responsibilities</w:t>
      </w:r>
      <w:r w:rsidR="00B321FC" w:rsidRPr="00A65702">
        <w:t xml:space="preserve"> as a </w:t>
      </w:r>
      <w:r w:rsidR="006613D9" w:rsidRPr="00A65702">
        <w:t>contracted service provider</w:t>
      </w:r>
      <w:r w:rsidR="00295237" w:rsidRPr="00A65702">
        <w:t>.</w:t>
      </w:r>
    </w:p>
    <w:p w14:paraId="66C98F4A" w14:textId="77777777" w:rsidR="00295237" w:rsidRPr="00A65702" w:rsidRDefault="00295237" w:rsidP="00BF19E3">
      <w:pPr>
        <w:pStyle w:val="Heading3"/>
      </w:pPr>
      <w:bookmarkStart w:id="64" w:name="_Toc159418874"/>
      <w:bookmarkStart w:id="65" w:name="_Toc159420188"/>
      <w:r w:rsidRPr="00A65702">
        <w:t>Other stakeholders</w:t>
      </w:r>
      <w:bookmarkEnd w:id="64"/>
      <w:bookmarkEnd w:id="65"/>
    </w:p>
    <w:p w14:paraId="5D8B0331" w14:textId="62B7BE61" w:rsidR="00295237" w:rsidRPr="00A65702" w:rsidRDefault="00332038" w:rsidP="00295237">
      <w:r w:rsidRPr="00A65702">
        <w:t xml:space="preserve">All other stakeholders can </w:t>
      </w:r>
      <w:r w:rsidR="00295237" w:rsidRPr="00A65702">
        <w:t xml:space="preserve">consider </w:t>
      </w:r>
      <w:r w:rsidR="005C5963" w:rsidRPr="00A65702">
        <w:t>this plan</w:t>
      </w:r>
      <w:r w:rsidR="00295237" w:rsidRPr="00A65702">
        <w:t xml:space="preserve"> </w:t>
      </w:r>
      <w:r w:rsidRPr="00A65702">
        <w:t>to see how it might be useful</w:t>
      </w:r>
      <w:r w:rsidR="0055198B" w:rsidRPr="00A65702">
        <w:t xml:space="preserve"> </w:t>
      </w:r>
      <w:r w:rsidR="000A28FC" w:rsidRPr="00A65702">
        <w:t xml:space="preserve">in setting out internal </w:t>
      </w:r>
      <w:r w:rsidR="0055198B" w:rsidRPr="00A65702">
        <w:t>roles and responsibilities</w:t>
      </w:r>
      <w:r w:rsidR="00295237" w:rsidRPr="00A65702">
        <w:t xml:space="preserve">. </w:t>
      </w:r>
      <w:r w:rsidR="0055198B" w:rsidRPr="00A65702">
        <w:t>O</w:t>
      </w:r>
      <w:r w:rsidR="00295237" w:rsidRPr="00A65702">
        <w:t>ther stakeholders may includ</w:t>
      </w:r>
      <w:r w:rsidR="0055198B" w:rsidRPr="00A65702">
        <w:t>e</w:t>
      </w:r>
      <w:r w:rsidR="00295237" w:rsidRPr="00A65702">
        <w:t>:</w:t>
      </w:r>
    </w:p>
    <w:p w14:paraId="13ADBDC6" w14:textId="1028D10A" w:rsidR="00F440B1" w:rsidRPr="00A65702" w:rsidRDefault="00F440B1" w:rsidP="007A6755">
      <w:pPr>
        <w:pStyle w:val="List"/>
      </w:pPr>
      <w:r w:rsidRPr="00A65702">
        <w:t>interested Victorian community members</w:t>
      </w:r>
    </w:p>
    <w:p w14:paraId="496D706A" w14:textId="77777777" w:rsidR="00F440B1" w:rsidRPr="00A65702" w:rsidRDefault="00F440B1" w:rsidP="007A6755">
      <w:pPr>
        <w:pStyle w:val="List"/>
      </w:pPr>
      <w:r w:rsidRPr="00A65702">
        <w:t>governments of other states and territories</w:t>
      </w:r>
    </w:p>
    <w:p w14:paraId="39064B90" w14:textId="3C6BEBD5" w:rsidR="00295237" w:rsidRPr="00A65702" w:rsidRDefault="00295237" w:rsidP="007A6755">
      <w:pPr>
        <w:pStyle w:val="List"/>
      </w:pPr>
      <w:r w:rsidRPr="00A65702">
        <w:t>the Commonwealth Government, including:</w:t>
      </w:r>
    </w:p>
    <w:p w14:paraId="418DA835" w14:textId="5CCF730E" w:rsidR="00295237" w:rsidRPr="00A65702" w:rsidRDefault="00295237" w:rsidP="007A6755">
      <w:pPr>
        <w:pStyle w:val="List2"/>
      </w:pPr>
      <w:r w:rsidRPr="00A65702">
        <w:t>Australian Cyber Security Centre</w:t>
      </w:r>
      <w:r w:rsidR="0055198B" w:rsidRPr="00A65702">
        <w:t xml:space="preserve"> (ACSC)</w:t>
      </w:r>
    </w:p>
    <w:p w14:paraId="727ACB5F" w14:textId="7B826B18" w:rsidR="00295237" w:rsidRPr="00A65702" w:rsidRDefault="3BDC27FE" w:rsidP="007A6755">
      <w:pPr>
        <w:pStyle w:val="List2"/>
      </w:pPr>
      <w:r w:rsidRPr="00A65702">
        <w:t xml:space="preserve">National </w:t>
      </w:r>
      <w:r w:rsidR="11B7EBCA" w:rsidRPr="00A65702">
        <w:t xml:space="preserve">Office of </w:t>
      </w:r>
      <w:r w:rsidR="29B1B39D" w:rsidRPr="00A65702">
        <w:t xml:space="preserve">Cyber Security </w:t>
      </w:r>
      <w:r w:rsidR="002A7758" w:rsidRPr="00A65702">
        <w:t>(NOCS)</w:t>
      </w:r>
    </w:p>
    <w:p w14:paraId="6B65475C" w14:textId="77777777" w:rsidR="00A65702" w:rsidRPr="00A65702" w:rsidRDefault="7076020B">
      <w:pPr>
        <w:pStyle w:val="List2"/>
      </w:pPr>
      <w:r w:rsidRPr="00A65702">
        <w:t>National Cyber Security Coordinator</w:t>
      </w:r>
    </w:p>
    <w:p w14:paraId="6BD8FEB5" w14:textId="1CE07E98" w:rsidR="00295237" w:rsidRPr="00A65702" w:rsidRDefault="00295237" w:rsidP="007A6755">
      <w:pPr>
        <w:pStyle w:val="List2"/>
      </w:pPr>
      <w:r w:rsidRPr="00A65702">
        <w:t>National Emergency Management Agency</w:t>
      </w:r>
      <w:r w:rsidR="001440AA" w:rsidRPr="00A65702">
        <w:t xml:space="preserve"> (NEMA)</w:t>
      </w:r>
    </w:p>
    <w:p w14:paraId="667707BF" w14:textId="77777777" w:rsidR="00A65702" w:rsidRPr="00A65702" w:rsidRDefault="4B7D9731">
      <w:pPr>
        <w:pStyle w:val="List2"/>
      </w:pPr>
      <w:r w:rsidRPr="00A65702">
        <w:lastRenderedPageBreak/>
        <w:t>Department of Home Affairs</w:t>
      </w:r>
    </w:p>
    <w:p w14:paraId="7EB0680D" w14:textId="752939D7" w:rsidR="00295237" w:rsidRPr="00A65702" w:rsidRDefault="0055198B" w:rsidP="007A6755">
      <w:pPr>
        <w:pStyle w:val="List2"/>
      </w:pPr>
      <w:r w:rsidRPr="00A65702">
        <w:t>N</w:t>
      </w:r>
      <w:r w:rsidR="60921016" w:rsidRPr="00A65702">
        <w:t>ational Cyber Security Committee</w:t>
      </w:r>
      <w:r w:rsidR="002A7758" w:rsidRPr="00A65702">
        <w:t xml:space="preserve"> (NCSC)</w:t>
      </w:r>
      <w:r w:rsidR="007241D5">
        <w:t>.</w:t>
      </w:r>
    </w:p>
    <w:bookmarkEnd w:id="56"/>
    <w:bookmarkEnd w:id="57"/>
    <w:bookmarkEnd w:id="58"/>
    <w:p w14:paraId="66942866" w14:textId="069869F5" w:rsidR="00A65702" w:rsidRPr="00A65702" w:rsidRDefault="00715169" w:rsidP="00295237">
      <w:r w:rsidRPr="00A65702">
        <w:t>Although</w:t>
      </w:r>
      <w:r w:rsidR="00A363FF" w:rsidRPr="00A65702">
        <w:t xml:space="preserve"> there may be members of the Victorian community who are interested in </w:t>
      </w:r>
      <w:r w:rsidR="005C5963" w:rsidRPr="00A65702">
        <w:t>this plan</w:t>
      </w:r>
      <w:r w:rsidR="00903BAF" w:rsidRPr="00A65702">
        <w:t xml:space="preserve"> and its application, </w:t>
      </w:r>
      <w:r w:rsidR="008C6B1F" w:rsidRPr="00A65702">
        <w:t xml:space="preserve">the </w:t>
      </w:r>
      <w:r w:rsidR="002A7758" w:rsidRPr="00A65702">
        <w:t>p</w:t>
      </w:r>
      <w:r w:rsidR="008C6B1F" w:rsidRPr="00A65702">
        <w:t xml:space="preserve">lan </w:t>
      </w:r>
      <w:r w:rsidR="00400420" w:rsidRPr="00A65702">
        <w:t xml:space="preserve">does not identify </w:t>
      </w:r>
      <w:r w:rsidR="008C6B1F" w:rsidRPr="00A65702">
        <w:t xml:space="preserve">individual </w:t>
      </w:r>
      <w:r w:rsidR="00400420" w:rsidRPr="00A65702">
        <w:t xml:space="preserve">roles or </w:t>
      </w:r>
      <w:r w:rsidR="008C6B1F" w:rsidRPr="00A65702">
        <w:t>responsibilities</w:t>
      </w:r>
      <w:r w:rsidR="00141953" w:rsidRPr="00A65702">
        <w:t>.</w:t>
      </w:r>
    </w:p>
    <w:p w14:paraId="6FFA0B24" w14:textId="240ECB26" w:rsidR="007626C2" w:rsidRPr="00A65702" w:rsidRDefault="00057644" w:rsidP="003B6EC5">
      <w:pPr>
        <w:pStyle w:val="Heading2"/>
      </w:pPr>
      <w:bookmarkStart w:id="66" w:name="_Toc136871131"/>
      <w:bookmarkStart w:id="67" w:name="_Ref138083756"/>
      <w:bookmarkStart w:id="68" w:name="_Toc159418876"/>
      <w:bookmarkStart w:id="69" w:name="_Toc159420190"/>
      <w:bookmarkStart w:id="70" w:name="_Toc159572226"/>
      <w:bookmarkStart w:id="71" w:name="_Toc179534204"/>
      <w:bookmarkEnd w:id="53"/>
      <w:r w:rsidRPr="00A65702">
        <w:t>S</w:t>
      </w:r>
      <w:r w:rsidR="007626C2" w:rsidRPr="00A65702">
        <w:t xml:space="preserve">tate </w:t>
      </w:r>
      <w:r w:rsidR="00B07686" w:rsidRPr="00A65702">
        <w:t>s</w:t>
      </w:r>
      <w:r w:rsidR="007626C2" w:rsidRPr="00A65702">
        <w:t xml:space="preserve">ignificant </w:t>
      </w:r>
      <w:r w:rsidR="00B07686" w:rsidRPr="00A65702">
        <w:t>r</w:t>
      </w:r>
      <w:r w:rsidR="007626C2" w:rsidRPr="00A65702">
        <w:t>isk</w:t>
      </w:r>
      <w:bookmarkEnd w:id="66"/>
      <w:bookmarkEnd w:id="67"/>
      <w:bookmarkEnd w:id="68"/>
      <w:bookmarkEnd w:id="69"/>
      <w:bookmarkEnd w:id="70"/>
      <w:bookmarkEnd w:id="71"/>
    </w:p>
    <w:p w14:paraId="75BEE672" w14:textId="21C70CD2" w:rsidR="00453F98" w:rsidRPr="00A65702" w:rsidRDefault="00D25A47" w:rsidP="00453F98">
      <w:r w:rsidRPr="00A65702">
        <w:t>Cyber security incidents</w:t>
      </w:r>
      <w:r w:rsidR="00B178C3" w:rsidRPr="00A65702">
        <w:t xml:space="preserve"> </w:t>
      </w:r>
      <w:r w:rsidR="00721389" w:rsidRPr="00A65702">
        <w:t xml:space="preserve">can pose a significant risk to the state. </w:t>
      </w:r>
      <w:r w:rsidR="00721389" w:rsidRPr="00A65702">
        <w:rPr>
          <w:rStyle w:val="ui-provider"/>
        </w:rPr>
        <w:t xml:space="preserve">The Victorian </w:t>
      </w:r>
      <w:r w:rsidR="0056696E" w:rsidRPr="00A65702">
        <w:rPr>
          <w:rStyle w:val="ui-provider"/>
        </w:rPr>
        <w:t>Government</w:t>
      </w:r>
      <w:r w:rsidR="0056696E">
        <w:rPr>
          <w:rStyle w:val="ui-provider"/>
        </w:rPr>
        <w:t>’s</w:t>
      </w:r>
      <w:r w:rsidR="00721389" w:rsidRPr="00A65702">
        <w:rPr>
          <w:rStyle w:val="ui-provider"/>
        </w:rPr>
        <w:t xml:space="preserve"> State Significant Risk Interdepartmental Committee recognises</w:t>
      </w:r>
      <w:r w:rsidR="00DA00B4" w:rsidRPr="00A65702">
        <w:rPr>
          <w:rStyle w:val="ui-provider"/>
        </w:rPr>
        <w:t xml:space="preserve"> </w:t>
      </w:r>
      <w:r w:rsidR="00DA00B4" w:rsidRPr="00A65702">
        <w:t>c</w:t>
      </w:r>
      <w:r w:rsidRPr="00A65702">
        <w:t>yber</w:t>
      </w:r>
      <w:r w:rsidRPr="00A65702" w:rsidDel="00DA00B4">
        <w:t xml:space="preserve"> </w:t>
      </w:r>
      <w:r w:rsidRPr="00A65702">
        <w:t>incidents</w:t>
      </w:r>
      <w:r w:rsidR="00B178C3" w:rsidRPr="00A65702">
        <w:t xml:space="preserve"> </w:t>
      </w:r>
      <w:r w:rsidR="00057644" w:rsidRPr="00A65702">
        <w:t>a</w:t>
      </w:r>
      <w:r w:rsidR="00940D67" w:rsidRPr="00A65702">
        <w:t>s</w:t>
      </w:r>
      <w:r w:rsidR="00B178C3" w:rsidRPr="00A65702">
        <w:t xml:space="preserve"> a state significant risk.</w:t>
      </w:r>
      <w:r w:rsidR="00453F98" w:rsidRPr="00A65702">
        <w:rPr>
          <w:rStyle w:val="FootnoteReference"/>
        </w:rPr>
        <w:footnoteReference w:id="6"/>
      </w:r>
      <w:r w:rsidR="00453F98" w:rsidRPr="00A65702">
        <w:t xml:space="preserve"> </w:t>
      </w:r>
      <w:r w:rsidR="008A5B4B" w:rsidRPr="00A65702">
        <w:t>This means</w:t>
      </w:r>
      <w:r w:rsidR="00453F98" w:rsidRPr="00A65702">
        <w:t xml:space="preserve"> there are potential </w:t>
      </w:r>
      <w:r w:rsidR="00BF0ADC" w:rsidRPr="00A65702">
        <w:t>state</w:t>
      </w:r>
      <w:r w:rsidR="00C54AA6">
        <w:t>wide</w:t>
      </w:r>
      <w:r w:rsidR="00BF0ADC" w:rsidRPr="00A65702">
        <w:t xml:space="preserve"> </w:t>
      </w:r>
      <w:r w:rsidR="00453F98" w:rsidRPr="00A65702">
        <w:t xml:space="preserve">consequences or impacts for community, </w:t>
      </w:r>
      <w:r w:rsidR="008A5B4B" w:rsidRPr="00A65702">
        <w:t>g</w:t>
      </w:r>
      <w:r w:rsidR="00453F98" w:rsidRPr="00A65702">
        <w:t xml:space="preserve">overnment and private </w:t>
      </w:r>
      <w:r w:rsidR="00B02210" w:rsidRPr="00A65702">
        <w:t>industry</w:t>
      </w:r>
      <w:r w:rsidR="001A6F06" w:rsidRPr="00A65702">
        <w:t>.</w:t>
      </w:r>
    </w:p>
    <w:p w14:paraId="1FD3BE60" w14:textId="665F30EE" w:rsidR="00675EBE" w:rsidRPr="00A65702" w:rsidRDefault="00C500F8" w:rsidP="00675EBE">
      <w:bookmarkStart w:id="72" w:name="_Toc136871132"/>
      <w:r w:rsidRPr="00A65702">
        <w:t>Additionally</w:t>
      </w:r>
      <w:r w:rsidR="00675EBE" w:rsidRPr="00A65702">
        <w:t>:</w:t>
      </w:r>
    </w:p>
    <w:p w14:paraId="4F5B8138" w14:textId="61AE91AF" w:rsidR="00A65702" w:rsidRPr="00A65702" w:rsidRDefault="0056696E">
      <w:pPr>
        <w:pStyle w:val="List"/>
      </w:pPr>
      <w:r w:rsidRPr="00A65702">
        <w:t>E</w:t>
      </w:r>
      <w:r>
        <w:t>mergency Management Victoria’s</w:t>
      </w:r>
      <w:r w:rsidRPr="00A65702">
        <w:t xml:space="preserve"> </w:t>
      </w:r>
      <w:r w:rsidR="0079213A" w:rsidRPr="00A65702">
        <w:t xml:space="preserve">Emergency Risks in Victoria </w:t>
      </w:r>
      <w:hyperlink r:id="rId49">
        <w:r w:rsidR="0079213A" w:rsidRPr="00A65702">
          <w:rPr>
            <w:rStyle w:val="Hyperlink"/>
            <w:color w:val="auto"/>
            <w:u w:val="none"/>
          </w:rPr>
          <w:t>a</w:t>
        </w:r>
        <w:r w:rsidR="00675EBE" w:rsidRPr="00A65702">
          <w:rPr>
            <w:rStyle w:val="Hyperlink"/>
            <w:color w:val="auto"/>
            <w:u w:val="none"/>
          </w:rPr>
          <w:t>ssessment</w:t>
        </w:r>
      </w:hyperlink>
      <w:r w:rsidR="00C500F8" w:rsidRPr="00A65702">
        <w:rPr>
          <w:rStyle w:val="Hyperlink"/>
          <w:color w:val="auto"/>
          <w:u w:val="none"/>
        </w:rPr>
        <w:t xml:space="preserve"> includes cyber security as a</w:t>
      </w:r>
      <w:r w:rsidR="00296720" w:rsidRPr="00A65702">
        <w:rPr>
          <w:rStyle w:val="Hyperlink"/>
          <w:color w:val="auto"/>
          <w:u w:val="none"/>
        </w:rPr>
        <w:t>n emergency</w:t>
      </w:r>
      <w:r w:rsidR="00C500F8" w:rsidRPr="00A65702">
        <w:rPr>
          <w:rStyle w:val="Hyperlink"/>
          <w:color w:val="auto"/>
          <w:u w:val="none"/>
        </w:rPr>
        <w:t xml:space="preserve"> risk</w:t>
      </w:r>
      <w:r w:rsidR="00057644" w:rsidRPr="00A65702">
        <w:t>.</w:t>
      </w:r>
    </w:p>
    <w:p w14:paraId="0EDA966B" w14:textId="55A0FB9C" w:rsidR="00675EBE" w:rsidRPr="00ED2ECA" w:rsidRDefault="00D343BE" w:rsidP="00A82A9D">
      <w:pPr>
        <w:pStyle w:val="List"/>
      </w:pPr>
      <w:r w:rsidRPr="00A65702">
        <w:t xml:space="preserve">Victoria has 8 critical infrastructure </w:t>
      </w:r>
      <w:r w:rsidR="00C03179" w:rsidRPr="00A65702">
        <w:t>Sector Resilience Networks (SRNs</w:t>
      </w:r>
      <w:r w:rsidR="001136DD" w:rsidRPr="00A65702">
        <w:t>) (</w:t>
      </w:r>
      <w:r w:rsidR="00E32E6A" w:rsidRPr="00A65702">
        <w:t>see</w:t>
      </w:r>
      <w:r w:rsidR="00296A8A">
        <w:t xml:space="preserve"> </w:t>
      </w:r>
      <w:r w:rsidR="00296A8A" w:rsidRPr="00ED2ECA">
        <w:rPr>
          <w:b/>
          <w:bCs/>
          <w:color w:val="000000" w:themeColor="text1"/>
        </w:rPr>
        <w:fldChar w:fldCharType="begin"/>
      </w:r>
      <w:r w:rsidR="00296A8A" w:rsidRPr="00ED2ECA">
        <w:rPr>
          <w:b/>
          <w:bCs/>
          <w:color w:val="000000" w:themeColor="text1"/>
        </w:rPr>
        <w:instrText xml:space="preserve"> REF _Ref168565211 \r \h </w:instrText>
      </w:r>
      <w:r w:rsidR="00296A8A">
        <w:rPr>
          <w:b/>
          <w:bCs/>
          <w:color w:val="000000" w:themeColor="text1"/>
        </w:rPr>
        <w:instrText xml:space="preserve"> \* MERGEFORMAT </w:instrText>
      </w:r>
      <w:r w:rsidR="00296A8A" w:rsidRPr="00ED2ECA">
        <w:rPr>
          <w:b/>
          <w:bCs/>
          <w:color w:val="000000" w:themeColor="text1"/>
        </w:rPr>
      </w:r>
      <w:r w:rsidR="00296A8A" w:rsidRPr="00ED2ECA">
        <w:rPr>
          <w:b/>
          <w:bCs/>
          <w:color w:val="000000" w:themeColor="text1"/>
        </w:rPr>
        <w:fldChar w:fldCharType="separate"/>
      </w:r>
      <w:r w:rsidR="00296A8A" w:rsidRPr="00ED2ECA">
        <w:rPr>
          <w:b/>
          <w:bCs/>
          <w:color w:val="000000" w:themeColor="text1"/>
        </w:rPr>
        <w:t>Appendix E</w:t>
      </w:r>
      <w:r w:rsidR="00296A8A" w:rsidRPr="00ED2ECA">
        <w:rPr>
          <w:b/>
          <w:bCs/>
          <w:color w:val="000000" w:themeColor="text1"/>
        </w:rPr>
        <w:fldChar w:fldCharType="end"/>
      </w:r>
      <w:r w:rsidR="00C03179" w:rsidRPr="00A65702">
        <w:t>)</w:t>
      </w:r>
      <w:r w:rsidRPr="00A65702">
        <w:t xml:space="preserve">. Each </w:t>
      </w:r>
      <w:r w:rsidR="00296720" w:rsidRPr="00A65702">
        <w:t>is led by</w:t>
      </w:r>
      <w:r w:rsidRPr="00A65702">
        <w:t xml:space="preserve"> a government department which prepares a plan once a year</w:t>
      </w:r>
      <w:r w:rsidR="00E32E6A" w:rsidRPr="00A65702">
        <w:t xml:space="preserve">. </w:t>
      </w:r>
      <w:r w:rsidR="000B418C" w:rsidRPr="00A65702">
        <w:t>A</w:t>
      </w:r>
      <w:r w:rsidR="00E32E6A" w:rsidRPr="00A65702">
        <w:t>t the time of this plan</w:t>
      </w:r>
      <w:r w:rsidR="00A65702">
        <w:t>’</w:t>
      </w:r>
      <w:r w:rsidR="00E32E6A" w:rsidRPr="00A65702">
        <w:t>s publication, all Sector Resilience Plans identify cyber security incidents as a risk</w:t>
      </w:r>
      <w:r w:rsidR="000B418C" w:rsidRPr="00A65702">
        <w:t>.</w:t>
      </w:r>
    </w:p>
    <w:p w14:paraId="322ABA43" w14:textId="1F796C7A" w:rsidR="007626C2" w:rsidRPr="00A65702" w:rsidDel="00A36B1F" w:rsidRDefault="006D7A55" w:rsidP="003B6EC5">
      <w:pPr>
        <w:pStyle w:val="Heading2"/>
      </w:pPr>
      <w:bookmarkStart w:id="73" w:name="_Toc179534205"/>
      <w:bookmarkEnd w:id="72"/>
      <w:r w:rsidRPr="00A65702">
        <w:t>Core</w:t>
      </w:r>
      <w:r w:rsidR="0013391B" w:rsidRPr="00A65702">
        <w:t xml:space="preserve"> expectations</w:t>
      </w:r>
      <w:bookmarkEnd w:id="73"/>
    </w:p>
    <w:p w14:paraId="0E1A68E0" w14:textId="231927AE" w:rsidR="007626C2" w:rsidRPr="00A65702" w:rsidDel="00A36B1F" w:rsidRDefault="00BF0ADC" w:rsidP="007626C2">
      <w:r w:rsidRPr="00A65702">
        <w:t>A</w:t>
      </w:r>
      <w:r w:rsidR="007626C2" w:rsidRPr="00A65702" w:rsidDel="00A36B1F">
        <w:t xml:space="preserve">ll </w:t>
      </w:r>
      <w:r w:rsidR="00985C0B" w:rsidRPr="00A65702" w:rsidDel="00A36B1F">
        <w:t xml:space="preserve">departments and </w:t>
      </w:r>
      <w:r w:rsidR="004A4D07" w:rsidRPr="00A65702">
        <w:t>government</w:t>
      </w:r>
      <w:r w:rsidR="004A4D07" w:rsidRPr="00A65702">
        <w:rPr>
          <w:color w:val="211D1E"/>
          <w:sz w:val="18"/>
          <w:szCs w:val="18"/>
        </w:rPr>
        <w:t xml:space="preserve"> </w:t>
      </w:r>
      <w:r w:rsidR="00985C0B" w:rsidRPr="00A65702" w:rsidDel="00A36B1F">
        <w:t>agencies</w:t>
      </w:r>
      <w:r w:rsidR="007626C2" w:rsidRPr="00A65702" w:rsidDel="00A36B1F">
        <w:t xml:space="preserve"> </w:t>
      </w:r>
      <w:r w:rsidR="00A569C4" w:rsidRPr="00A65702">
        <w:t xml:space="preserve">are </w:t>
      </w:r>
      <w:r w:rsidR="00D90AC3" w:rsidRPr="00A65702">
        <w:t>expected to manage</w:t>
      </w:r>
      <w:r w:rsidR="00D343BE" w:rsidRPr="00A65702">
        <w:t xml:space="preserve"> cyber</w:t>
      </w:r>
      <w:r w:rsidR="00D25A47" w:rsidRPr="00A65702">
        <w:t xml:space="preserve"> security</w:t>
      </w:r>
      <w:r w:rsidR="00D343BE" w:rsidRPr="00A65702">
        <w:t xml:space="preserve"> incidents by</w:t>
      </w:r>
      <w:r w:rsidR="0054675A" w:rsidRPr="00A65702">
        <w:t>:</w:t>
      </w:r>
    </w:p>
    <w:p w14:paraId="3C49F288" w14:textId="734B365C" w:rsidR="00A65702" w:rsidRPr="00A65702" w:rsidRDefault="00BA2535">
      <w:pPr>
        <w:pStyle w:val="List"/>
      </w:pPr>
      <w:r w:rsidRPr="00A65702">
        <w:t>following Victorian and Commonwealth cyber security legislation or guidelines</w:t>
      </w:r>
    </w:p>
    <w:p w14:paraId="346BF46E" w14:textId="27716B39" w:rsidR="002F1CEB" w:rsidRPr="00A65702" w:rsidRDefault="002F1CEB" w:rsidP="00ED2ECA">
      <w:pPr>
        <w:pStyle w:val="List"/>
      </w:pPr>
      <w:r w:rsidRPr="00A65702">
        <w:t>implementing an industry recognised best practice approach to cyber security</w:t>
      </w:r>
    </w:p>
    <w:p w14:paraId="337B6F75" w14:textId="452B30AA" w:rsidR="00FF3BBD" w:rsidRPr="00A65702" w:rsidRDefault="00FF3BBD" w:rsidP="00ED2ECA">
      <w:pPr>
        <w:pStyle w:val="List"/>
      </w:pPr>
      <w:r w:rsidRPr="00A65702">
        <w:t>maintaining and exercising internal incident arrangements</w:t>
      </w:r>
    </w:p>
    <w:p w14:paraId="1059E47D" w14:textId="24F6C420" w:rsidR="00031372" w:rsidRPr="00A65702" w:rsidDel="00A36B1F" w:rsidRDefault="00031372" w:rsidP="00ED2ECA">
      <w:pPr>
        <w:pStyle w:val="List"/>
      </w:pPr>
      <w:r w:rsidRPr="00A65702">
        <w:t>protecting</w:t>
      </w:r>
      <w:r w:rsidRPr="00A65702" w:rsidDel="00A36B1F">
        <w:t xml:space="preserve"> </w:t>
      </w:r>
      <w:r w:rsidRPr="00A65702">
        <w:t>cyber security environments</w:t>
      </w:r>
      <w:r w:rsidRPr="00A65702" w:rsidDel="00A36B1F">
        <w:t xml:space="preserve"> against threats</w:t>
      </w:r>
      <w:r w:rsidR="00DF14FB" w:rsidRPr="00A65702">
        <w:t xml:space="preserve"> and</w:t>
      </w:r>
      <w:r w:rsidRPr="00A65702" w:rsidDel="00A36B1F">
        <w:t xml:space="preserve"> </w:t>
      </w:r>
      <w:r w:rsidRPr="00A65702">
        <w:t xml:space="preserve">applying relevant </w:t>
      </w:r>
      <w:r w:rsidRPr="00A65702" w:rsidDel="00A36B1F">
        <w:t>regulatory controls</w:t>
      </w:r>
    </w:p>
    <w:p w14:paraId="3E327DB2" w14:textId="29CEB55A" w:rsidR="00FF3BBD" w:rsidRPr="00A65702" w:rsidRDefault="00FF3BBD" w:rsidP="00ED2ECA">
      <w:pPr>
        <w:pStyle w:val="List"/>
      </w:pPr>
      <w:r w:rsidRPr="00A65702">
        <w:t>ensuring internal capability and capacity to respond to a cyber security incident or threat</w:t>
      </w:r>
    </w:p>
    <w:p w14:paraId="3B0DB399" w14:textId="7A0FFA3C" w:rsidR="002F1CEB" w:rsidRPr="00A65702" w:rsidDel="00A36B1F" w:rsidRDefault="002F1CEB" w:rsidP="00ED2ECA">
      <w:pPr>
        <w:pStyle w:val="List"/>
      </w:pPr>
      <w:r w:rsidRPr="00A65702" w:rsidDel="00A36B1F">
        <w:t xml:space="preserve">responding quickly to changes in </w:t>
      </w:r>
      <w:r w:rsidRPr="00A65702">
        <w:t>threat,</w:t>
      </w:r>
      <w:r w:rsidRPr="00A65702" w:rsidDel="00A36B1F">
        <w:t xml:space="preserve"> incidents</w:t>
      </w:r>
      <w:r w:rsidRPr="00A65702">
        <w:t xml:space="preserve"> </w:t>
      </w:r>
      <w:r w:rsidRPr="00A65702" w:rsidDel="00A36B1F">
        <w:t>and consequences</w:t>
      </w:r>
    </w:p>
    <w:p w14:paraId="79FD3C8A" w14:textId="77777777" w:rsidR="00FF3BBD" w:rsidRPr="00A65702" w:rsidRDefault="00FF3BBD" w:rsidP="00ED2ECA">
      <w:pPr>
        <w:pStyle w:val="List"/>
      </w:pPr>
      <w:r w:rsidRPr="00A65702">
        <w:t xml:space="preserve">working </w:t>
      </w:r>
      <w:r w:rsidRPr="00A65702" w:rsidDel="00A36B1F">
        <w:t xml:space="preserve">with </w:t>
      </w:r>
      <w:r w:rsidRPr="00A65702">
        <w:t>CIRS</w:t>
      </w:r>
      <w:r w:rsidRPr="00A65702" w:rsidDel="00A36B1F">
        <w:t xml:space="preserve"> before, during and after cyber </w:t>
      </w:r>
      <w:r w:rsidRPr="00A65702">
        <w:t>incidents, where relevant</w:t>
      </w:r>
    </w:p>
    <w:p w14:paraId="20D5F1ED" w14:textId="134019DE" w:rsidR="00A65702" w:rsidRPr="00A65702" w:rsidRDefault="0054675A">
      <w:pPr>
        <w:pStyle w:val="List"/>
      </w:pPr>
      <w:r w:rsidRPr="00A65702">
        <w:t>using</w:t>
      </w:r>
      <w:r w:rsidR="00CF425A" w:rsidRPr="00A65702" w:rsidDel="00A36B1F">
        <w:t xml:space="preserve"> the</w:t>
      </w:r>
      <w:r w:rsidR="00531608" w:rsidRPr="00A65702" w:rsidDel="00A36B1F">
        <w:t xml:space="preserve"> </w:t>
      </w:r>
      <w:r w:rsidR="00487C9F" w:rsidRPr="00A65702">
        <w:t>State Emergency Management</w:t>
      </w:r>
      <w:r w:rsidR="00487C9F" w:rsidRPr="00A65702" w:rsidDel="00A36B1F">
        <w:t xml:space="preserve"> </w:t>
      </w:r>
      <w:r w:rsidR="00487C9F" w:rsidRPr="00A65702">
        <w:t>P</w:t>
      </w:r>
      <w:r w:rsidR="00487C9F" w:rsidRPr="00A65702" w:rsidDel="00A36B1F">
        <w:t xml:space="preserve">riorities </w:t>
      </w:r>
      <w:r w:rsidR="00531608" w:rsidRPr="00A65702" w:rsidDel="00A36B1F">
        <w:t>(see</w:t>
      </w:r>
      <w:r w:rsidR="00531608" w:rsidRPr="00ED2ECA" w:rsidDel="00A36B1F">
        <w:rPr>
          <w:b/>
          <w:bCs/>
          <w:color w:val="000000" w:themeColor="text1"/>
        </w:rPr>
        <w:t xml:space="preserve"> </w:t>
      </w:r>
      <w:r w:rsidR="00296A8A" w:rsidRPr="00ED2ECA">
        <w:rPr>
          <w:b/>
          <w:bCs/>
          <w:color w:val="000000" w:themeColor="text1"/>
        </w:rPr>
        <w:fldChar w:fldCharType="begin"/>
      </w:r>
      <w:r w:rsidR="00296A8A" w:rsidRPr="00ED2ECA">
        <w:rPr>
          <w:b/>
          <w:bCs/>
          <w:color w:val="000000" w:themeColor="text1"/>
        </w:rPr>
        <w:instrText xml:space="preserve"> REF _Ref168565105 \r \h </w:instrText>
      </w:r>
      <w:r w:rsidR="00296A8A">
        <w:rPr>
          <w:b/>
          <w:bCs/>
          <w:color w:val="000000" w:themeColor="text1"/>
        </w:rPr>
        <w:instrText xml:space="preserve"> \* MERGEFORMAT </w:instrText>
      </w:r>
      <w:r w:rsidR="00296A8A" w:rsidRPr="00ED2ECA">
        <w:rPr>
          <w:b/>
          <w:bCs/>
          <w:color w:val="000000" w:themeColor="text1"/>
        </w:rPr>
      </w:r>
      <w:r w:rsidR="00296A8A" w:rsidRPr="00ED2ECA">
        <w:rPr>
          <w:b/>
          <w:bCs/>
          <w:color w:val="000000" w:themeColor="text1"/>
        </w:rPr>
        <w:fldChar w:fldCharType="separate"/>
      </w:r>
      <w:r w:rsidR="00296A8A" w:rsidRPr="00ED2ECA">
        <w:rPr>
          <w:b/>
          <w:bCs/>
          <w:color w:val="000000" w:themeColor="text1"/>
        </w:rPr>
        <w:t>Appendix D</w:t>
      </w:r>
      <w:r w:rsidR="00296A8A" w:rsidRPr="00ED2ECA">
        <w:rPr>
          <w:b/>
          <w:bCs/>
          <w:color w:val="000000" w:themeColor="text1"/>
        </w:rPr>
        <w:fldChar w:fldCharType="end"/>
      </w:r>
      <w:r w:rsidR="2CBA4021" w:rsidRPr="00A65702">
        <w:t>)</w:t>
      </w:r>
      <w:r w:rsidR="00312568" w:rsidRPr="00A65702" w:rsidDel="00A36B1F">
        <w:t xml:space="preserve"> </w:t>
      </w:r>
      <w:r w:rsidR="00CF425A" w:rsidRPr="00A65702" w:rsidDel="00A36B1F">
        <w:t xml:space="preserve">to </w:t>
      </w:r>
      <w:r w:rsidR="00046754" w:rsidRPr="00A65702" w:rsidDel="00A36B1F">
        <w:t xml:space="preserve">guide </w:t>
      </w:r>
      <w:r w:rsidR="00046754" w:rsidRPr="00A65702">
        <w:t>decisions</w:t>
      </w:r>
      <w:r w:rsidR="00C026C7" w:rsidRPr="00A65702">
        <w:t xml:space="preserve"> during </w:t>
      </w:r>
      <w:r w:rsidR="00531608" w:rsidRPr="00A65702" w:rsidDel="00A36B1F">
        <w:t>response</w:t>
      </w:r>
      <w:r w:rsidR="001136DD" w:rsidRPr="00A65702">
        <w:t>.</w:t>
      </w:r>
      <w:r w:rsidR="003C4DF5" w:rsidRPr="00A65702">
        <w:rPr>
          <w:rStyle w:val="FootnoteReference"/>
        </w:rPr>
        <w:footnoteReference w:id="7"/>
      </w:r>
    </w:p>
    <w:p w14:paraId="768B5679" w14:textId="3021EEE1" w:rsidR="00906D8E" w:rsidRPr="00A65702" w:rsidRDefault="00906D8E" w:rsidP="008C64C0">
      <w:pPr>
        <w:pStyle w:val="Heading1"/>
      </w:pPr>
      <w:bookmarkStart w:id="74" w:name="_Toc149741911"/>
      <w:bookmarkStart w:id="75" w:name="_Toc149757064"/>
      <w:bookmarkStart w:id="76" w:name="_Toc149757485"/>
      <w:bookmarkStart w:id="77" w:name="_Toc149846932"/>
      <w:bookmarkStart w:id="78" w:name="_Toc136871134"/>
      <w:bookmarkStart w:id="79" w:name="_Toc159418878"/>
      <w:bookmarkStart w:id="80" w:name="_Toc159420192"/>
      <w:bookmarkStart w:id="81" w:name="_Toc159572228"/>
      <w:bookmarkStart w:id="82" w:name="_Toc179534206"/>
      <w:bookmarkEnd w:id="74"/>
      <w:bookmarkEnd w:id="75"/>
      <w:bookmarkEnd w:id="76"/>
      <w:bookmarkEnd w:id="77"/>
      <w:r w:rsidRPr="00A65702">
        <w:lastRenderedPageBreak/>
        <w:t xml:space="preserve">Cyber </w:t>
      </w:r>
      <w:r w:rsidR="008A5B4B" w:rsidRPr="00A65702">
        <w:t>s</w:t>
      </w:r>
      <w:r w:rsidRPr="00A65702">
        <w:t xml:space="preserve">ecurity </w:t>
      </w:r>
      <w:r w:rsidR="00274E66" w:rsidRPr="00A65702">
        <w:t>incident</w:t>
      </w:r>
      <w:r w:rsidRPr="00A65702">
        <w:t xml:space="preserve"> </w:t>
      </w:r>
      <w:r w:rsidR="008A5B4B" w:rsidRPr="00A65702">
        <w:t>m</w:t>
      </w:r>
      <w:r w:rsidRPr="00A65702">
        <w:t>itigation</w:t>
      </w:r>
      <w:bookmarkEnd w:id="78"/>
      <w:bookmarkEnd w:id="79"/>
      <w:bookmarkEnd w:id="80"/>
      <w:bookmarkEnd w:id="81"/>
      <w:bookmarkEnd w:id="82"/>
    </w:p>
    <w:p w14:paraId="5A81537F" w14:textId="436B8A7C" w:rsidR="00906D8E" w:rsidRPr="00A65702" w:rsidRDefault="004774F3" w:rsidP="00DD03B0">
      <w:pPr>
        <w:pStyle w:val="Quote"/>
      </w:pPr>
      <w:r w:rsidRPr="00A65702">
        <w:t>Mitigation is the elimination or reduction of the incidence or severity of a cyber security</w:t>
      </w:r>
      <w:r w:rsidR="006F0B3A" w:rsidRPr="00A65702">
        <w:t xml:space="preserve"> compromise</w:t>
      </w:r>
      <w:r w:rsidRPr="00A65702">
        <w:t>, and the minimisation of its effects</w:t>
      </w:r>
      <w:r w:rsidR="00906D8E" w:rsidRPr="00ED2ECA">
        <w:rPr>
          <w:i w:val="0"/>
          <w:iCs w:val="0"/>
        </w:rPr>
        <w:t>.</w:t>
      </w:r>
      <w:r w:rsidR="0040416E" w:rsidRPr="00ED2ECA">
        <w:rPr>
          <w:rStyle w:val="FootnoteReference"/>
          <w:i w:val="0"/>
          <w:iCs w:val="0"/>
        </w:rPr>
        <w:footnoteReference w:id="8"/>
      </w:r>
    </w:p>
    <w:p w14:paraId="5CDA3826" w14:textId="77777777" w:rsidR="00312F25" w:rsidRPr="00A65702" w:rsidRDefault="00312F25" w:rsidP="003B6EC5">
      <w:pPr>
        <w:pStyle w:val="Heading2"/>
      </w:pPr>
      <w:bookmarkStart w:id="83" w:name="_Toc159418886"/>
      <w:bookmarkStart w:id="84" w:name="_Toc159420200"/>
      <w:bookmarkStart w:id="85" w:name="_Toc159572230"/>
      <w:bookmarkStart w:id="86" w:name="_Toc179534207"/>
      <w:bookmarkStart w:id="87" w:name="_Ref134629970"/>
      <w:bookmarkStart w:id="88" w:name="_Toc136871135"/>
      <w:bookmarkStart w:id="89" w:name="_Toc159418879"/>
      <w:bookmarkStart w:id="90" w:name="_Toc159420193"/>
      <w:bookmarkStart w:id="91" w:name="_Toc159572229"/>
      <w:r w:rsidRPr="00A65702">
        <w:t>Improving cyber security maturity</w:t>
      </w:r>
      <w:bookmarkEnd w:id="83"/>
      <w:bookmarkEnd w:id="84"/>
      <w:bookmarkEnd w:id="85"/>
      <w:bookmarkEnd w:id="86"/>
    </w:p>
    <w:p w14:paraId="3AA8FBB2" w14:textId="77777777" w:rsidR="00312F25" w:rsidRPr="00A65702" w:rsidRDefault="00312F25" w:rsidP="00312F25">
      <w:pPr>
        <w:pStyle w:val="Heading3"/>
      </w:pPr>
      <w:bookmarkStart w:id="92" w:name="_Toc159418887"/>
      <w:bookmarkStart w:id="93" w:name="_Toc159420201"/>
      <w:r w:rsidRPr="00A65702">
        <w:t>Summary</w:t>
      </w:r>
      <w:bookmarkEnd w:id="92"/>
      <w:bookmarkEnd w:id="93"/>
    </w:p>
    <w:p w14:paraId="67C3A8C1" w14:textId="1AC74842" w:rsidR="0053660C" w:rsidRPr="00A65702" w:rsidRDefault="00312F25" w:rsidP="00312F25">
      <w:r w:rsidRPr="00A65702">
        <w:t xml:space="preserve">Many cyber security incidents </w:t>
      </w:r>
      <w:r w:rsidR="0046734A" w:rsidRPr="00A65702">
        <w:t xml:space="preserve">are traced back to a low level of </w:t>
      </w:r>
      <w:r w:rsidR="0053660C" w:rsidRPr="00A65702">
        <w:t xml:space="preserve">cyber security </w:t>
      </w:r>
      <w:r w:rsidRPr="00A65702">
        <w:t xml:space="preserve">maturity in one or more areas. </w:t>
      </w:r>
      <w:r w:rsidR="006B5981" w:rsidRPr="00A65702">
        <w:t xml:space="preserve">This </w:t>
      </w:r>
      <w:r w:rsidR="006F7A4B" w:rsidRPr="00A65702">
        <w:t>mak</w:t>
      </w:r>
      <w:r w:rsidR="006B5981" w:rsidRPr="00A65702">
        <w:t>es</w:t>
      </w:r>
      <w:r w:rsidR="006F7A4B" w:rsidRPr="00A65702">
        <w:t xml:space="preserve"> it easier to be exploited by a threat actor</w:t>
      </w:r>
      <w:r w:rsidR="005A3666" w:rsidRPr="00A65702">
        <w:t xml:space="preserve">. A threat actor </w:t>
      </w:r>
      <w:r w:rsidR="006F7A4B" w:rsidRPr="00A65702">
        <w:t>may be external to the department or government agency, or internal.</w:t>
      </w:r>
    </w:p>
    <w:p w14:paraId="6417A395" w14:textId="77777777" w:rsidR="00A65702" w:rsidRPr="00A65702" w:rsidRDefault="00312F25" w:rsidP="00312F25">
      <w:r w:rsidRPr="00A65702">
        <w:t>It is important to manage risks to the</w:t>
      </w:r>
      <w:r w:rsidR="00D3037A" w:rsidRPr="00A65702">
        <w:t xml:space="preserve"> confidentiality,</w:t>
      </w:r>
      <w:r w:rsidRPr="00A65702">
        <w:t xml:space="preserve"> integrity and availability of digital systems, services and information.</w:t>
      </w:r>
    </w:p>
    <w:p w14:paraId="7FCCB919" w14:textId="5D676EEF" w:rsidR="00312F25" w:rsidRPr="00A65702" w:rsidRDefault="00312F25" w:rsidP="00312F25">
      <w:r w:rsidRPr="00A65702">
        <w:t xml:space="preserve">Activities to improve maturity should reflect the level of risk the </w:t>
      </w:r>
      <w:r w:rsidR="00765EDD" w:rsidRPr="00A65702">
        <w:t xml:space="preserve">department or government agency </w:t>
      </w:r>
      <w:r w:rsidRPr="00A65702">
        <w:t>holds.</w:t>
      </w:r>
    </w:p>
    <w:p w14:paraId="6BE5E153" w14:textId="448058B5" w:rsidR="00312F25" w:rsidRPr="00A65702" w:rsidRDefault="00312F25" w:rsidP="00312F25">
      <w:r w:rsidRPr="00A65702">
        <w:t>See</w:t>
      </w:r>
      <w:r w:rsidR="001C41DE" w:rsidRPr="00A65702">
        <w:t xml:space="preserve"> </w:t>
      </w:r>
      <w:r w:rsidR="00296A8A" w:rsidRPr="00ED2ECA">
        <w:rPr>
          <w:b/>
          <w:bCs/>
        </w:rPr>
        <w:fldChar w:fldCharType="begin"/>
      </w:r>
      <w:r w:rsidR="00296A8A" w:rsidRPr="00ED2ECA">
        <w:rPr>
          <w:b/>
          <w:bCs/>
        </w:rPr>
        <w:instrText xml:space="preserve"> REF _Ref168565266 \r \h </w:instrText>
      </w:r>
      <w:r w:rsidR="00296A8A">
        <w:rPr>
          <w:b/>
          <w:bCs/>
        </w:rPr>
        <w:instrText xml:space="preserve"> \* MERGEFORMAT </w:instrText>
      </w:r>
      <w:r w:rsidR="00296A8A" w:rsidRPr="00ED2ECA">
        <w:rPr>
          <w:b/>
          <w:bCs/>
        </w:rPr>
      </w:r>
      <w:r w:rsidR="00296A8A" w:rsidRPr="00ED2ECA">
        <w:rPr>
          <w:b/>
          <w:bCs/>
        </w:rPr>
        <w:fldChar w:fldCharType="separate"/>
      </w:r>
      <w:r w:rsidR="00296A8A" w:rsidRPr="00ED2ECA">
        <w:rPr>
          <w:b/>
          <w:bCs/>
        </w:rPr>
        <w:t>Appendix F</w:t>
      </w:r>
      <w:r w:rsidR="00296A8A" w:rsidRPr="00ED2ECA">
        <w:rPr>
          <w:b/>
          <w:bCs/>
        </w:rPr>
        <w:fldChar w:fldCharType="end"/>
      </w:r>
      <w:r w:rsidR="00296A8A">
        <w:t xml:space="preserve"> </w:t>
      </w:r>
      <w:r w:rsidRPr="00A65702">
        <w:t>for a list of frameworks referenced in this sub-section.</w:t>
      </w:r>
    </w:p>
    <w:p w14:paraId="6D02270F" w14:textId="77777777" w:rsidR="00312F25" w:rsidRPr="00A65702" w:rsidRDefault="00312F25" w:rsidP="00312F25">
      <w:pPr>
        <w:pStyle w:val="Heading3"/>
      </w:pPr>
      <w:bookmarkStart w:id="94" w:name="_Toc159418888"/>
      <w:bookmarkStart w:id="95" w:name="_Toc159420202"/>
      <w:r w:rsidRPr="00A65702">
        <w:t>Roles and responsibilities</w:t>
      </w:r>
      <w:bookmarkEnd w:id="94"/>
      <w:bookmarkEnd w:id="95"/>
    </w:p>
    <w:p w14:paraId="608BE0CB" w14:textId="77777777" w:rsidR="00312F25" w:rsidRPr="00A65702" w:rsidRDefault="00312F25" w:rsidP="00ED2ECA">
      <w:pPr>
        <w:pStyle w:val="Heading4"/>
      </w:pPr>
      <w:bookmarkStart w:id="96" w:name="_Toc159418891"/>
      <w:bookmarkStart w:id="97" w:name="_Toc159420205"/>
      <w:r w:rsidRPr="00A65702">
        <w:t>Departments and government agencies</w:t>
      </w:r>
      <w:bookmarkEnd w:id="96"/>
      <w:bookmarkEnd w:id="97"/>
    </w:p>
    <w:p w14:paraId="713BC773" w14:textId="77777777" w:rsidR="00312F25" w:rsidRPr="00A65702" w:rsidRDefault="00312F25" w:rsidP="008032BE">
      <w:pPr>
        <w:pStyle w:val="List"/>
      </w:pPr>
      <w:r w:rsidRPr="00A65702">
        <w:t>Adopt one (or some elements of both) of these maturity models/frameworks:</w:t>
      </w:r>
    </w:p>
    <w:p w14:paraId="1D5F82B6" w14:textId="3A7966EF" w:rsidR="00312F25" w:rsidRPr="00A65702" w:rsidRDefault="00312F25" w:rsidP="00312F25">
      <w:pPr>
        <w:pStyle w:val="List2"/>
      </w:pPr>
      <w:r w:rsidRPr="00A65702">
        <w:t>ACSC</w:t>
      </w:r>
      <w:r w:rsidR="00A65702">
        <w:t>’</w:t>
      </w:r>
      <w:r w:rsidRPr="00A65702">
        <w:t>s Essential Eight Maturity Model (E8)</w:t>
      </w:r>
      <w:r w:rsidR="00E15F3A" w:rsidRPr="00A65702">
        <w:rPr>
          <w:rStyle w:val="FootnoteReference"/>
          <w:szCs w:val="21"/>
        </w:rPr>
        <w:footnoteReference w:id="9"/>
      </w:r>
    </w:p>
    <w:p w14:paraId="74264460" w14:textId="0AD7E66F" w:rsidR="00312F25" w:rsidRPr="00A65702" w:rsidRDefault="00312F25" w:rsidP="00312F25">
      <w:pPr>
        <w:pStyle w:val="List2"/>
      </w:pPr>
      <w:r w:rsidRPr="00A65702">
        <w:t>National Institute of Standards and Technology (USA) Cyber Security Framework (NIST).</w:t>
      </w:r>
    </w:p>
    <w:p w14:paraId="7B1A02EB" w14:textId="1BC9A042" w:rsidR="00312F25" w:rsidRPr="00A65702" w:rsidRDefault="00D9627A" w:rsidP="00DF3AB5">
      <w:pPr>
        <w:pStyle w:val="List"/>
      </w:pPr>
      <w:r w:rsidRPr="00A65702">
        <w:t>C</w:t>
      </w:r>
      <w:r w:rsidR="00312F25" w:rsidRPr="00A65702">
        <w:t>onsider their risk profile or an agreed industry standard when determining the right level of maturity to apply.</w:t>
      </w:r>
    </w:p>
    <w:p w14:paraId="7C4EEACD" w14:textId="65342014" w:rsidR="00312F25" w:rsidRPr="00A65702" w:rsidRDefault="00312F25" w:rsidP="00DF3AB5">
      <w:pPr>
        <w:pStyle w:val="List"/>
      </w:pPr>
      <w:r w:rsidRPr="00A65702">
        <w:t>Apply</w:t>
      </w:r>
      <w:r w:rsidR="00687471" w:rsidRPr="00A65702">
        <w:t xml:space="preserve">, </w:t>
      </w:r>
      <w:r w:rsidRPr="00A65702">
        <w:t>as required:</w:t>
      </w:r>
    </w:p>
    <w:p w14:paraId="4DC6C543" w14:textId="502AD382" w:rsidR="004E1F13" w:rsidRPr="00A65702" w:rsidRDefault="00687471" w:rsidP="00ED2ECA">
      <w:pPr>
        <w:pStyle w:val="List2"/>
      </w:pPr>
      <w:r w:rsidRPr="00A65702">
        <w:t xml:space="preserve">the Victorian Protective Data Security Framework and Standards as per the </w:t>
      </w:r>
      <w:r w:rsidRPr="00A65702">
        <w:rPr>
          <w:i/>
          <w:iCs/>
        </w:rPr>
        <w:t xml:space="preserve">Privacy and Data Protection Act 2014 </w:t>
      </w:r>
      <w:r w:rsidRPr="00ED2ECA">
        <w:t>(Vic)</w:t>
      </w:r>
      <w:r w:rsidRPr="00A65702">
        <w:rPr>
          <w:i/>
          <w:iCs/>
        </w:rPr>
        <w:t xml:space="preserve"> </w:t>
      </w:r>
      <w:r w:rsidRPr="00A65702">
        <w:t xml:space="preserve">or other relevant standards </w:t>
      </w:r>
      <w:r w:rsidR="000B3042" w:rsidRPr="00A65702">
        <w:t>if necessary</w:t>
      </w:r>
    </w:p>
    <w:p w14:paraId="7A92BC18" w14:textId="1601055C" w:rsidR="00312F25" w:rsidRPr="00A65702" w:rsidRDefault="00312F25" w:rsidP="00ED2ECA">
      <w:pPr>
        <w:pStyle w:val="List2"/>
      </w:pPr>
      <w:r w:rsidRPr="00A65702">
        <w:t>the Information Security Manual when holding and accessing Commonwealth Government sensitive and security classified information</w:t>
      </w:r>
    </w:p>
    <w:p w14:paraId="24F84C4D" w14:textId="2F1902F8" w:rsidR="00687471" w:rsidRPr="00A65702" w:rsidRDefault="00687471" w:rsidP="002F248E">
      <w:pPr>
        <w:pStyle w:val="List2"/>
      </w:pPr>
      <w:r w:rsidRPr="00A65702">
        <w:t xml:space="preserve">requirements under the </w:t>
      </w:r>
      <w:r w:rsidRPr="00A65702">
        <w:rPr>
          <w:i/>
          <w:iCs/>
        </w:rPr>
        <w:t xml:space="preserve">Security of Critical Infrastructure Act 2018 </w:t>
      </w:r>
      <w:r w:rsidRPr="00ED2ECA">
        <w:t>(Cth)</w:t>
      </w:r>
    </w:p>
    <w:p w14:paraId="6A46EE36" w14:textId="5DF22280" w:rsidR="00312F25" w:rsidRPr="00A65702" w:rsidRDefault="00312F25" w:rsidP="002F248E">
      <w:pPr>
        <w:pStyle w:val="List2"/>
      </w:pPr>
      <w:r w:rsidRPr="00A65702">
        <w:lastRenderedPageBreak/>
        <w:t>the Victorian Government Risk Management Framework (VGRMF)</w:t>
      </w:r>
    </w:p>
    <w:p w14:paraId="67F5C2F8" w14:textId="77777777" w:rsidR="00312F25" w:rsidRPr="00A65702" w:rsidRDefault="00312F25" w:rsidP="002F248E">
      <w:pPr>
        <w:pStyle w:val="List2"/>
      </w:pPr>
      <w:r w:rsidRPr="00A65702">
        <w:t>the Australian Energy Sector Cyber Security Framework (for the energy sector)</w:t>
      </w:r>
    </w:p>
    <w:p w14:paraId="52B1D163" w14:textId="4AA88888" w:rsidR="008D5068" w:rsidRPr="00A65702" w:rsidRDefault="00312F25" w:rsidP="00D9627A">
      <w:pPr>
        <w:pStyle w:val="List2"/>
      </w:pPr>
      <w:r w:rsidRPr="00A65702">
        <w:t xml:space="preserve">the </w:t>
      </w:r>
      <w:r w:rsidRPr="00A65702">
        <w:rPr>
          <w:i/>
          <w:szCs w:val="22"/>
        </w:rPr>
        <w:t>Health</w:t>
      </w:r>
      <w:r w:rsidRPr="00A65702">
        <w:rPr>
          <w:i/>
          <w:iCs/>
          <w:szCs w:val="22"/>
        </w:rPr>
        <w:t xml:space="preserve"> Records Act 2001</w:t>
      </w:r>
      <w:r w:rsidRPr="00D574C1">
        <w:rPr>
          <w:szCs w:val="22"/>
        </w:rPr>
        <w:t xml:space="preserve"> </w:t>
      </w:r>
      <w:r w:rsidRPr="00A65702">
        <w:rPr>
          <w:szCs w:val="22"/>
        </w:rPr>
        <w:t>(</w:t>
      </w:r>
      <w:r w:rsidR="00DA4622" w:rsidRPr="00D574C1">
        <w:t>Vic</w:t>
      </w:r>
      <w:r w:rsidR="002F248E" w:rsidRPr="00D574C1">
        <w:t>)</w:t>
      </w:r>
      <w:r w:rsidR="00B163AE" w:rsidRPr="00A65702">
        <w:t xml:space="preserve"> if </w:t>
      </w:r>
      <w:r w:rsidR="005D78E1" w:rsidRPr="00A65702">
        <w:t xml:space="preserve">necessary to protect </w:t>
      </w:r>
      <w:r w:rsidR="00B163AE" w:rsidRPr="00A65702">
        <w:t>the privacy of individuals</w:t>
      </w:r>
      <w:r w:rsidR="00A65702">
        <w:t>’</w:t>
      </w:r>
      <w:r w:rsidR="00B163AE" w:rsidRPr="00A65702">
        <w:t xml:space="preserve"> health information </w:t>
      </w:r>
      <w:r w:rsidR="002F248E" w:rsidRPr="00A65702">
        <w:rPr>
          <w:szCs w:val="22"/>
        </w:rPr>
        <w:t>(</w:t>
      </w:r>
      <w:r w:rsidRPr="00A65702">
        <w:rPr>
          <w:szCs w:val="22"/>
        </w:rPr>
        <w:t>for the health sector)</w:t>
      </w:r>
      <w:r w:rsidRPr="00A65702">
        <w:rPr>
          <w:i/>
          <w:iCs/>
          <w:szCs w:val="22"/>
        </w:rPr>
        <w:t>.</w:t>
      </w:r>
    </w:p>
    <w:p w14:paraId="2178AA55" w14:textId="0E1E77BA" w:rsidR="00961DE0" w:rsidRPr="00A65702" w:rsidRDefault="00961DE0" w:rsidP="00D574C1">
      <w:pPr>
        <w:pStyle w:val="Heading4"/>
      </w:pPr>
      <w:bookmarkStart w:id="98" w:name="_Toc159418890"/>
      <w:bookmarkStart w:id="99" w:name="_Toc159420204"/>
      <w:r w:rsidRPr="00A65702">
        <w:t>D</w:t>
      </w:r>
      <w:r w:rsidR="00E42965">
        <w:t xml:space="preserve">epartment of </w:t>
      </w:r>
      <w:r w:rsidRPr="00A65702">
        <w:t>G</w:t>
      </w:r>
      <w:r w:rsidR="00E42965">
        <w:t xml:space="preserve">overnment </w:t>
      </w:r>
      <w:r w:rsidRPr="00A65702">
        <w:t>S</w:t>
      </w:r>
      <w:bookmarkEnd w:id="98"/>
      <w:bookmarkEnd w:id="99"/>
      <w:r w:rsidR="00E42965">
        <w:t>ervices</w:t>
      </w:r>
    </w:p>
    <w:p w14:paraId="3603AEE1" w14:textId="269C5A93" w:rsidR="00A65702" w:rsidRPr="00A65702" w:rsidRDefault="00961DE0" w:rsidP="00DF3AB5">
      <w:pPr>
        <w:pStyle w:val="List"/>
      </w:pPr>
      <w:r w:rsidRPr="00A65702">
        <w:t>Promote a culture of cyber</w:t>
      </w:r>
      <w:r w:rsidR="00C54AA6">
        <w:t>-</w:t>
      </w:r>
      <w:r w:rsidRPr="00A65702">
        <w:t>resilience through the creation and implementation of Victoria</w:t>
      </w:r>
      <w:r w:rsidR="00A65702">
        <w:t>’</w:t>
      </w:r>
      <w:r w:rsidRPr="00A65702">
        <w:t>s Cyber Strategy.</w:t>
      </w:r>
    </w:p>
    <w:p w14:paraId="77B74173" w14:textId="614AAD0A" w:rsidR="00A65702" w:rsidRPr="00A65702" w:rsidRDefault="00961DE0" w:rsidP="00DF3AB5">
      <w:pPr>
        <w:pStyle w:val="List"/>
      </w:pPr>
      <w:r w:rsidRPr="00A65702">
        <w:t>Engage departments and government agencies on opportunities to implement Victoria</w:t>
      </w:r>
      <w:r w:rsidR="00A65702">
        <w:t>’</w:t>
      </w:r>
      <w:r w:rsidRPr="00A65702">
        <w:t>s Cyber Strategy through their portfolios.</w:t>
      </w:r>
    </w:p>
    <w:p w14:paraId="6144F997" w14:textId="58D8295A" w:rsidR="00961DE0" w:rsidRPr="00A65702" w:rsidRDefault="00961DE0" w:rsidP="00DF3AB5">
      <w:pPr>
        <w:pStyle w:val="List"/>
      </w:pPr>
      <w:r w:rsidRPr="00A65702">
        <w:t>Support departments or</w:t>
      </w:r>
      <w:r w:rsidRPr="00A65702" w:rsidDel="00B91E46">
        <w:t xml:space="preserve"> </w:t>
      </w:r>
      <w:r w:rsidRPr="00A65702">
        <w:t>government agencies to assess the level of cyber security maturity they need.</w:t>
      </w:r>
    </w:p>
    <w:p w14:paraId="36449CFB" w14:textId="77777777" w:rsidR="00961DE0" w:rsidRPr="00A65702" w:rsidRDefault="00961DE0" w:rsidP="00D574C1">
      <w:pPr>
        <w:pStyle w:val="Heading4"/>
      </w:pPr>
      <w:r w:rsidRPr="00A65702">
        <w:t>Department of Home Affairs (Commonwealth)</w:t>
      </w:r>
    </w:p>
    <w:p w14:paraId="01471A2F" w14:textId="7A85608A" w:rsidR="00961DE0" w:rsidRPr="00A65702" w:rsidRDefault="00961DE0" w:rsidP="00DF3AB5">
      <w:pPr>
        <w:pStyle w:val="List"/>
      </w:pPr>
      <w:r w:rsidRPr="00A65702">
        <w:t>Deliver the 2023–2030 Australian Cyber Security Strategy</w:t>
      </w:r>
      <w:r w:rsidR="00AD20FD">
        <w:t>.</w:t>
      </w:r>
    </w:p>
    <w:p w14:paraId="1FC43E1D" w14:textId="77777777" w:rsidR="00961DE0" w:rsidRPr="00A65702" w:rsidRDefault="00961DE0" w:rsidP="00DF3AB5">
      <w:pPr>
        <w:pStyle w:val="List"/>
      </w:pPr>
      <w:r w:rsidRPr="00A65702">
        <w:t>Regulate cyber and critical infrastructure security, through the Cyber and Infrastructure Security Centre (CISC).</w:t>
      </w:r>
    </w:p>
    <w:p w14:paraId="2E6D0C93" w14:textId="77777777" w:rsidR="00906D8E" w:rsidRPr="00A65702" w:rsidRDefault="00906D8E" w:rsidP="003B6EC5">
      <w:pPr>
        <w:pStyle w:val="Heading2"/>
      </w:pPr>
      <w:bookmarkStart w:id="100" w:name="_Toc179534208"/>
      <w:r w:rsidRPr="00A65702">
        <w:t>Threat intelligence</w:t>
      </w:r>
      <w:bookmarkEnd w:id="87"/>
      <w:bookmarkEnd w:id="88"/>
      <w:bookmarkEnd w:id="89"/>
      <w:bookmarkEnd w:id="90"/>
      <w:bookmarkEnd w:id="91"/>
      <w:bookmarkEnd w:id="100"/>
    </w:p>
    <w:p w14:paraId="28882A49" w14:textId="2B2B331D" w:rsidR="00906D8E" w:rsidRPr="00A65702" w:rsidRDefault="00906D8E" w:rsidP="008C64C0">
      <w:pPr>
        <w:pStyle w:val="Heading3"/>
      </w:pPr>
      <w:bookmarkStart w:id="101" w:name="_Toc159418880"/>
      <w:bookmarkStart w:id="102" w:name="_Toc159420194"/>
      <w:r w:rsidRPr="00A65702">
        <w:t>Summary</w:t>
      </w:r>
      <w:bookmarkEnd w:id="101"/>
      <w:bookmarkEnd w:id="102"/>
    </w:p>
    <w:p w14:paraId="392E57CA" w14:textId="781AE43B" w:rsidR="545BAECF" w:rsidRPr="00A65702" w:rsidRDefault="4A7ACA22" w:rsidP="1741846F">
      <w:pPr>
        <w:rPr>
          <w:rFonts w:ascii="VIC" w:eastAsia="VIC" w:hAnsi="VIC" w:cs="VIC"/>
        </w:rPr>
      </w:pPr>
      <w:r w:rsidRPr="00A65702">
        <w:rPr>
          <w:rFonts w:ascii="VIC" w:eastAsia="VIC" w:hAnsi="VIC" w:cs="VIC"/>
        </w:rPr>
        <w:t xml:space="preserve">Threat intelligence is </w:t>
      </w:r>
      <w:r w:rsidR="787A675A" w:rsidRPr="00A65702">
        <w:rPr>
          <w:rFonts w:ascii="VIC" w:eastAsia="VIC" w:hAnsi="VIC" w:cs="VIC"/>
        </w:rPr>
        <w:t>the collection, analysis</w:t>
      </w:r>
      <w:r w:rsidRPr="00A65702">
        <w:rPr>
          <w:rFonts w:ascii="VIC" w:eastAsia="VIC" w:hAnsi="VIC" w:cs="VIC"/>
        </w:rPr>
        <w:t xml:space="preserve"> and </w:t>
      </w:r>
      <w:r w:rsidR="787A675A" w:rsidRPr="00A65702">
        <w:rPr>
          <w:rFonts w:ascii="VIC" w:eastAsia="VIC" w:hAnsi="VIC" w:cs="VIC"/>
        </w:rPr>
        <w:t>reporting of a</w:t>
      </w:r>
      <w:r w:rsidR="59782D8C" w:rsidRPr="00A65702">
        <w:rPr>
          <w:rFonts w:ascii="VIC" w:eastAsia="VIC" w:hAnsi="VIC" w:cs="VIC"/>
        </w:rPr>
        <w:t>n adversary</w:t>
      </w:r>
      <w:r w:rsidR="00A65702">
        <w:rPr>
          <w:rFonts w:ascii="VIC" w:eastAsia="VIC" w:hAnsi="VIC" w:cs="VIC"/>
        </w:rPr>
        <w:t>’</w:t>
      </w:r>
      <w:r w:rsidR="082F11EA" w:rsidRPr="00A65702">
        <w:rPr>
          <w:rFonts w:ascii="VIC" w:eastAsia="VIC" w:hAnsi="VIC" w:cs="VIC"/>
        </w:rPr>
        <w:t>s</w:t>
      </w:r>
      <w:r w:rsidRPr="00A65702">
        <w:rPr>
          <w:rFonts w:ascii="VIC" w:eastAsia="VIC" w:hAnsi="VIC" w:cs="VIC"/>
        </w:rPr>
        <w:t xml:space="preserve"> </w:t>
      </w:r>
      <w:r w:rsidR="082F11EA" w:rsidRPr="00A65702">
        <w:rPr>
          <w:rFonts w:ascii="VIC" w:eastAsia="VIC" w:hAnsi="VIC" w:cs="VIC"/>
        </w:rPr>
        <w:t>mot</w:t>
      </w:r>
      <w:r w:rsidRPr="00A65702">
        <w:rPr>
          <w:rFonts w:ascii="VIC" w:eastAsia="VIC" w:hAnsi="VIC" w:cs="VIC"/>
        </w:rPr>
        <w:t>ive,</w:t>
      </w:r>
      <w:r w:rsidR="7B3F7C33" w:rsidRPr="00A65702">
        <w:rPr>
          <w:rFonts w:ascii="VIC" w:eastAsia="VIC" w:hAnsi="VIC" w:cs="VIC"/>
        </w:rPr>
        <w:t xml:space="preserve"> intent</w:t>
      </w:r>
      <w:r w:rsidRPr="00A65702">
        <w:rPr>
          <w:rFonts w:ascii="VIC" w:eastAsia="VIC" w:hAnsi="VIC" w:cs="VIC"/>
        </w:rPr>
        <w:t xml:space="preserve"> and </w:t>
      </w:r>
      <w:r w:rsidR="1E177E6E" w:rsidRPr="00A65702">
        <w:rPr>
          <w:rFonts w:ascii="VIC" w:eastAsia="VIC" w:hAnsi="VIC" w:cs="VIC"/>
        </w:rPr>
        <w:t>capabilit</w:t>
      </w:r>
      <w:r w:rsidR="581B929E" w:rsidRPr="00A65702">
        <w:rPr>
          <w:rFonts w:ascii="VIC" w:eastAsia="VIC" w:hAnsi="VIC" w:cs="VIC"/>
        </w:rPr>
        <w:t>ies</w:t>
      </w:r>
      <w:r w:rsidRPr="00A65702">
        <w:rPr>
          <w:rFonts w:ascii="VIC" w:eastAsia="VIC" w:hAnsi="VIC" w:cs="VIC"/>
        </w:rPr>
        <w:t xml:space="preserve">. </w:t>
      </w:r>
      <w:r w:rsidR="73C35C01" w:rsidRPr="00A65702">
        <w:rPr>
          <w:rFonts w:ascii="VIC" w:eastAsia="VIC" w:hAnsi="VIC" w:cs="VIC"/>
        </w:rPr>
        <w:t xml:space="preserve">It is also used to assess the potential threat posed by </w:t>
      </w:r>
      <w:r w:rsidR="0068787F" w:rsidRPr="00A65702">
        <w:rPr>
          <w:rFonts w:ascii="VIC" w:eastAsia="VIC" w:hAnsi="VIC" w:cs="VIC"/>
        </w:rPr>
        <w:t xml:space="preserve">the </w:t>
      </w:r>
      <w:r w:rsidR="73C35C01" w:rsidRPr="00A65702">
        <w:rPr>
          <w:rFonts w:ascii="VIC" w:eastAsia="VIC" w:hAnsi="VIC" w:cs="VIC"/>
        </w:rPr>
        <w:t xml:space="preserve">exploitation of vulnerabilities or </w:t>
      </w:r>
      <w:r w:rsidR="00971212" w:rsidRPr="00A65702">
        <w:rPr>
          <w:rFonts w:ascii="VIC" w:eastAsia="VIC" w:hAnsi="VIC" w:cs="VIC"/>
        </w:rPr>
        <w:t xml:space="preserve">a </w:t>
      </w:r>
      <w:r w:rsidR="1F019A15" w:rsidRPr="00A65702">
        <w:rPr>
          <w:rFonts w:ascii="VIC" w:eastAsia="VIC" w:hAnsi="VIC" w:cs="VIC"/>
        </w:rPr>
        <w:t>threat actor</w:t>
      </w:r>
      <w:r w:rsidR="00A65702">
        <w:rPr>
          <w:rFonts w:ascii="VIC" w:eastAsia="VIC" w:hAnsi="VIC" w:cs="VIC"/>
        </w:rPr>
        <w:t>’</w:t>
      </w:r>
      <w:r w:rsidR="00971212" w:rsidRPr="00A65702">
        <w:rPr>
          <w:rFonts w:ascii="VIC" w:eastAsia="VIC" w:hAnsi="VIC" w:cs="VIC"/>
        </w:rPr>
        <w:t>s</w:t>
      </w:r>
      <w:r w:rsidR="1F019A15" w:rsidRPr="00A65702">
        <w:rPr>
          <w:rFonts w:ascii="VIC" w:eastAsia="VIC" w:hAnsi="VIC" w:cs="VIC"/>
        </w:rPr>
        <w:t xml:space="preserve"> tactics, techniques and procedures. </w:t>
      </w:r>
      <w:r w:rsidRPr="00A65702">
        <w:rPr>
          <w:rFonts w:ascii="VIC" w:eastAsia="VIC" w:hAnsi="VIC" w:cs="VIC"/>
        </w:rPr>
        <w:t>Threat intelligence</w:t>
      </w:r>
      <w:r w:rsidR="008B13EF" w:rsidRPr="00A65702">
        <w:rPr>
          <w:rFonts w:ascii="VIC" w:eastAsia="VIC" w:hAnsi="VIC" w:cs="VIC"/>
        </w:rPr>
        <w:t xml:space="preserve"> allows</w:t>
      </w:r>
      <w:r w:rsidRPr="00A65702">
        <w:rPr>
          <w:rFonts w:ascii="VIC" w:eastAsia="VIC" w:hAnsi="VIC" w:cs="VIC"/>
        </w:rPr>
        <w:t xml:space="preserve"> </w:t>
      </w:r>
      <w:r w:rsidR="00235611" w:rsidRPr="00A65702">
        <w:rPr>
          <w:rFonts w:ascii="VIC" w:eastAsia="VIC" w:hAnsi="VIC" w:cs="VIC"/>
        </w:rPr>
        <w:t>departments and government</w:t>
      </w:r>
      <w:r w:rsidRPr="00A65702">
        <w:rPr>
          <w:rFonts w:ascii="VIC" w:eastAsia="VIC" w:hAnsi="VIC" w:cs="VIC"/>
        </w:rPr>
        <w:t xml:space="preserve"> agencies to make </w:t>
      </w:r>
      <w:r w:rsidR="28C09797" w:rsidRPr="00A65702">
        <w:rPr>
          <w:rFonts w:ascii="VIC" w:eastAsia="VIC" w:hAnsi="VIC" w:cs="VIC"/>
        </w:rPr>
        <w:t>timely</w:t>
      </w:r>
      <w:r w:rsidR="00FA217F" w:rsidRPr="00A65702">
        <w:rPr>
          <w:rFonts w:ascii="VIC" w:eastAsia="VIC" w:hAnsi="VIC" w:cs="VIC"/>
        </w:rPr>
        <w:t xml:space="preserve"> and</w:t>
      </w:r>
      <w:r w:rsidRPr="00A65702">
        <w:rPr>
          <w:rFonts w:ascii="VIC" w:eastAsia="VIC" w:hAnsi="VIC" w:cs="VIC"/>
        </w:rPr>
        <w:t xml:space="preserve"> informed </w:t>
      </w:r>
      <w:r w:rsidR="7B7494B1" w:rsidRPr="00A65702">
        <w:rPr>
          <w:rFonts w:ascii="VIC" w:eastAsia="VIC" w:hAnsi="VIC" w:cs="VIC"/>
        </w:rPr>
        <w:t xml:space="preserve">cyber </w:t>
      </w:r>
      <w:r w:rsidRPr="00A65702">
        <w:rPr>
          <w:rFonts w:ascii="VIC" w:eastAsia="VIC" w:hAnsi="VIC" w:cs="VIC"/>
        </w:rPr>
        <w:t>security decisions</w:t>
      </w:r>
      <w:r w:rsidR="685CE922" w:rsidRPr="00A65702">
        <w:rPr>
          <w:rFonts w:ascii="VIC" w:eastAsia="VIC" w:hAnsi="VIC" w:cs="VIC"/>
        </w:rPr>
        <w:t xml:space="preserve"> to prevent </w:t>
      </w:r>
      <w:r w:rsidR="00FA217F" w:rsidRPr="00A65702">
        <w:rPr>
          <w:rFonts w:ascii="VIC" w:eastAsia="VIC" w:hAnsi="VIC" w:cs="VIC"/>
        </w:rPr>
        <w:t xml:space="preserve">an attack in progress, </w:t>
      </w:r>
      <w:r w:rsidR="685CE922" w:rsidRPr="00A65702">
        <w:rPr>
          <w:rFonts w:ascii="VIC" w:eastAsia="VIC" w:hAnsi="VIC" w:cs="VIC"/>
        </w:rPr>
        <w:t>or mitigate</w:t>
      </w:r>
      <w:r w:rsidR="0435B077" w:rsidRPr="00A65702">
        <w:rPr>
          <w:rFonts w:ascii="VIC" w:eastAsia="VIC" w:hAnsi="VIC" w:cs="VIC"/>
        </w:rPr>
        <w:t xml:space="preserve"> </w:t>
      </w:r>
      <w:r w:rsidR="685CE922" w:rsidRPr="00A65702">
        <w:rPr>
          <w:rFonts w:ascii="VIC" w:eastAsia="VIC" w:hAnsi="VIC" w:cs="VIC"/>
        </w:rPr>
        <w:t>a</w:t>
      </w:r>
      <w:r w:rsidR="00971212" w:rsidRPr="00A65702">
        <w:rPr>
          <w:rFonts w:ascii="VIC" w:eastAsia="VIC" w:hAnsi="VIC" w:cs="VIC"/>
        </w:rPr>
        <w:t>gainst future</w:t>
      </w:r>
      <w:r w:rsidR="685CE922" w:rsidRPr="00A65702">
        <w:rPr>
          <w:rFonts w:ascii="VIC" w:eastAsia="VIC" w:hAnsi="VIC" w:cs="VIC"/>
        </w:rPr>
        <w:t xml:space="preserve"> attack</w:t>
      </w:r>
      <w:r w:rsidR="00971212" w:rsidRPr="00A65702">
        <w:rPr>
          <w:rFonts w:ascii="VIC" w:eastAsia="VIC" w:hAnsi="VIC" w:cs="VIC"/>
        </w:rPr>
        <w:t>s</w:t>
      </w:r>
      <w:r w:rsidR="685CE922" w:rsidRPr="00A65702">
        <w:rPr>
          <w:rFonts w:ascii="VIC" w:eastAsia="VIC" w:hAnsi="VIC" w:cs="VIC"/>
        </w:rPr>
        <w:t>.</w:t>
      </w:r>
      <w:r w:rsidR="0435B077" w:rsidRPr="00A65702">
        <w:rPr>
          <w:rFonts w:ascii="VIC" w:eastAsia="VIC" w:hAnsi="VIC" w:cs="VIC"/>
        </w:rPr>
        <w:t xml:space="preserve"> It provides an early warning of emerging or existing threats or hazards</w:t>
      </w:r>
      <w:r w:rsidR="403846E0" w:rsidRPr="00A65702">
        <w:rPr>
          <w:rFonts w:ascii="VIC" w:eastAsia="VIC" w:hAnsi="VIC" w:cs="VIC"/>
        </w:rPr>
        <w:t xml:space="preserve"> in the cyber </w:t>
      </w:r>
      <w:r w:rsidR="18CC6D9D" w:rsidRPr="00A65702">
        <w:rPr>
          <w:rFonts w:ascii="VIC" w:eastAsia="VIC" w:hAnsi="VIC" w:cs="VIC"/>
        </w:rPr>
        <w:t>environment.</w:t>
      </w:r>
    </w:p>
    <w:p w14:paraId="79D8EF01" w14:textId="7A6635A5" w:rsidR="00414A7A" w:rsidRPr="00A65702" w:rsidRDefault="4823C135" w:rsidP="00C457B7">
      <w:r w:rsidRPr="00C457B7">
        <w:t>Appropriate classification and caveats</w:t>
      </w:r>
      <w:r w:rsidR="1AAA2956" w:rsidRPr="00C457B7">
        <w:t xml:space="preserve"> </w:t>
      </w:r>
      <w:r w:rsidRPr="00C457B7">
        <w:t>need to be used to ensure</w:t>
      </w:r>
      <w:r w:rsidR="33754685" w:rsidRPr="00C457B7">
        <w:t xml:space="preserve"> </w:t>
      </w:r>
      <w:r w:rsidRPr="00C457B7">
        <w:t>intelligence is shared</w:t>
      </w:r>
      <w:r w:rsidR="6845B8A4" w:rsidRPr="00C457B7">
        <w:t xml:space="preserve"> </w:t>
      </w:r>
      <w:r w:rsidRPr="00C457B7">
        <w:t>within a secure information</w:t>
      </w:r>
      <w:r w:rsidR="6D4DB4E7" w:rsidRPr="00C457B7">
        <w:t xml:space="preserve"> </w:t>
      </w:r>
      <w:r w:rsidRPr="00C457B7">
        <w:t>security governance</w:t>
      </w:r>
      <w:r w:rsidR="6E4AC626" w:rsidRPr="00C457B7">
        <w:t xml:space="preserve"> </w:t>
      </w:r>
      <w:r w:rsidRPr="00C457B7">
        <w:t>framework.</w:t>
      </w:r>
      <w:r w:rsidR="00D3338D" w:rsidRPr="00C457B7">
        <w:t xml:space="preserve"> </w:t>
      </w:r>
      <w:r w:rsidR="63FBBB0E" w:rsidRPr="00C457B7">
        <w:t>To ensure information is shared with the appropriate audience</w:t>
      </w:r>
      <w:r w:rsidR="00D3338D" w:rsidRPr="00C457B7">
        <w:t>,</w:t>
      </w:r>
      <w:r w:rsidR="63FBBB0E" w:rsidRPr="00C457B7">
        <w:t xml:space="preserve"> DGS uses the ACSC</w:t>
      </w:r>
      <w:r w:rsidR="00A65702">
        <w:t>’</w:t>
      </w:r>
      <w:r w:rsidR="00040CAE" w:rsidRPr="00C457B7">
        <w:t>s</w:t>
      </w:r>
      <w:r w:rsidR="63FBBB0E" w:rsidRPr="00C457B7">
        <w:t xml:space="preserve"> Traffic Light Protocol </w:t>
      </w:r>
      <w:r w:rsidR="004C1990" w:rsidRPr="00C457B7">
        <w:t>(TLP).</w:t>
      </w:r>
      <w:r w:rsidR="005D1EB5" w:rsidRPr="00C457B7">
        <w:t xml:space="preserve"> </w:t>
      </w:r>
      <w:r w:rsidR="00657184" w:rsidRPr="00C457B7">
        <w:t xml:space="preserve">However, this </w:t>
      </w:r>
      <w:r w:rsidR="63FBBB0E" w:rsidRPr="00C457B7">
        <w:t>protocol does not replace protective markings or information management markers</w:t>
      </w:r>
      <w:r w:rsidR="00657184" w:rsidRPr="00C457B7">
        <w:t>.</w:t>
      </w:r>
      <w:r w:rsidR="79B93CC7" w:rsidRPr="00C457B7">
        <w:t xml:space="preserve"> TLPs must be adhered </w:t>
      </w:r>
      <w:r w:rsidR="2B0035B6" w:rsidRPr="00C457B7">
        <w:t>maintain the integrity of</w:t>
      </w:r>
      <w:r w:rsidR="06881890" w:rsidRPr="00C457B7">
        <w:t xml:space="preserve"> information </w:t>
      </w:r>
      <w:r w:rsidR="2B0035B6" w:rsidRPr="00C457B7">
        <w:t>sharing arrangements</w:t>
      </w:r>
      <w:r w:rsidR="06881890" w:rsidRPr="00C457B7">
        <w:t xml:space="preserve"> </w:t>
      </w:r>
      <w:r w:rsidR="2B0035B6" w:rsidRPr="00C457B7">
        <w:t>across the cyber security communit</w:t>
      </w:r>
      <w:r w:rsidR="4364CEBD" w:rsidRPr="00C457B7">
        <w:t>y.</w:t>
      </w:r>
    </w:p>
    <w:p w14:paraId="2DFE93E8" w14:textId="34B054D6" w:rsidR="005D6E40" w:rsidRPr="00A65702" w:rsidRDefault="005D6E40" w:rsidP="00A90A9E">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A90A9E">
        <w:rPr>
          <w:noProof/>
        </w:rPr>
        <w:t>4</w:t>
      </w:r>
      <w:r w:rsidR="00BF1B43">
        <w:rPr>
          <w:noProof/>
        </w:rPr>
        <w:fldChar w:fldCharType="end"/>
      </w:r>
      <w:r w:rsidRPr="00A65702">
        <w:t>: Disclosing threat intelligence with the TLP</w:t>
      </w:r>
    </w:p>
    <w:tbl>
      <w:tblPr>
        <w:tblStyle w:val="DGSTable"/>
        <w:tblW w:w="0" w:type="auto"/>
        <w:tblLook w:val="04A0" w:firstRow="1" w:lastRow="0" w:firstColumn="1" w:lastColumn="0" w:noHBand="0" w:noVBand="1"/>
      </w:tblPr>
      <w:tblGrid>
        <w:gridCol w:w="2397"/>
        <w:gridCol w:w="6668"/>
      </w:tblGrid>
      <w:tr w:rsidR="00E6412A" w:rsidRPr="00A65702" w14:paraId="04DAA9BC" w14:textId="77777777" w:rsidTr="00C457B7">
        <w:trPr>
          <w:cnfStyle w:val="100000000000" w:firstRow="1" w:lastRow="0" w:firstColumn="0" w:lastColumn="0" w:oddVBand="0" w:evenVBand="0" w:oddHBand="0" w:evenHBand="0" w:firstRowFirstColumn="0" w:firstRowLastColumn="0" w:lastRowFirstColumn="0" w:lastRowLastColumn="0"/>
        </w:trPr>
        <w:tc>
          <w:tcPr>
            <w:tcW w:w="2397" w:type="dxa"/>
            <w:hideMark/>
          </w:tcPr>
          <w:p w14:paraId="3EE61486" w14:textId="2B5204B6" w:rsidR="00E6412A" w:rsidRPr="00A65702" w:rsidRDefault="00E6412A" w:rsidP="008C64C0">
            <w:r w:rsidRPr="00A65702">
              <w:t xml:space="preserve">Traffic </w:t>
            </w:r>
            <w:r w:rsidR="004476A1" w:rsidRPr="00A65702">
              <w:t>l</w:t>
            </w:r>
            <w:r w:rsidRPr="00A65702">
              <w:t xml:space="preserve">ight </w:t>
            </w:r>
            <w:r w:rsidR="004476A1" w:rsidRPr="00A65702">
              <w:t>p</w:t>
            </w:r>
            <w:r w:rsidRPr="00A65702">
              <w:t>rotocol</w:t>
            </w:r>
          </w:p>
        </w:tc>
        <w:tc>
          <w:tcPr>
            <w:tcW w:w="6668" w:type="dxa"/>
            <w:hideMark/>
          </w:tcPr>
          <w:p w14:paraId="1BAE32AC" w14:textId="76643D28" w:rsidR="00E6412A" w:rsidRPr="00A65702" w:rsidRDefault="003B37DE" w:rsidP="008C64C0">
            <w:r w:rsidRPr="00A65702">
              <w:t>Meaning</w:t>
            </w:r>
          </w:p>
        </w:tc>
      </w:tr>
      <w:tr w:rsidR="007F7796" w:rsidRPr="00A65702" w14:paraId="6840BF04" w14:textId="77777777" w:rsidTr="00C457B7">
        <w:tc>
          <w:tcPr>
            <w:tcW w:w="2397" w:type="dxa"/>
            <w:tcBorders>
              <w:top w:val="single" w:sz="4" w:space="0" w:color="BCC0BC" w:themeColor="background2" w:themeShade="D9"/>
              <w:left w:val="nil"/>
              <w:bottom w:val="single" w:sz="4" w:space="0" w:color="BCC0BC" w:themeColor="background2" w:themeShade="D9"/>
              <w:right w:val="nil"/>
            </w:tcBorders>
            <w:hideMark/>
          </w:tcPr>
          <w:p w14:paraId="53AE3C14" w14:textId="2CB9A3CF" w:rsidR="007F7796" w:rsidRPr="00A65702" w:rsidRDefault="007F7796" w:rsidP="008C64C0">
            <w:pPr>
              <w:rPr>
                <w:lang w:eastAsia="en-US"/>
              </w:rPr>
            </w:pPr>
            <w:r w:rsidRPr="00A65702">
              <w:rPr>
                <w:lang w:eastAsia="en-US"/>
              </w:rPr>
              <w:t>Red</w:t>
            </w:r>
          </w:p>
        </w:tc>
        <w:tc>
          <w:tcPr>
            <w:tcW w:w="6668" w:type="dxa"/>
            <w:tcBorders>
              <w:top w:val="single" w:sz="4" w:space="0" w:color="BCC0BC" w:themeColor="background2" w:themeShade="D9"/>
              <w:left w:val="nil"/>
              <w:bottom w:val="single" w:sz="4" w:space="0" w:color="BCC0BC" w:themeColor="background2" w:themeShade="D9"/>
              <w:right w:val="nil"/>
            </w:tcBorders>
            <w:hideMark/>
          </w:tcPr>
          <w:p w14:paraId="5E43C09A" w14:textId="1112B64E" w:rsidR="007F7796" w:rsidRPr="00A65702" w:rsidRDefault="007F7796" w:rsidP="008C64C0">
            <w:r w:rsidRPr="00A65702">
              <w:rPr>
                <w:lang w:eastAsia="en-US"/>
              </w:rPr>
              <w:t xml:space="preserve">Not for disclosure, restricted to </w:t>
            </w:r>
            <w:r w:rsidR="002571CE" w:rsidRPr="00A65702">
              <w:rPr>
                <w:lang w:eastAsia="en-US"/>
              </w:rPr>
              <w:t xml:space="preserve">the </w:t>
            </w:r>
            <w:r w:rsidRPr="00A65702">
              <w:rPr>
                <w:lang w:eastAsia="en-US"/>
              </w:rPr>
              <w:t>recipients only</w:t>
            </w:r>
          </w:p>
        </w:tc>
      </w:tr>
      <w:tr w:rsidR="007F7796" w:rsidRPr="00A65702" w14:paraId="0670B72B" w14:textId="77777777" w:rsidTr="00C457B7">
        <w:tc>
          <w:tcPr>
            <w:tcW w:w="2397" w:type="dxa"/>
            <w:tcBorders>
              <w:top w:val="single" w:sz="4" w:space="0" w:color="BCC0BC" w:themeColor="background2" w:themeShade="D9"/>
              <w:left w:val="nil"/>
              <w:bottom w:val="single" w:sz="4" w:space="0" w:color="BCC0BC" w:themeColor="background2" w:themeShade="D9"/>
              <w:right w:val="nil"/>
            </w:tcBorders>
            <w:hideMark/>
          </w:tcPr>
          <w:p w14:paraId="16ECEBF3" w14:textId="68F15134" w:rsidR="007F7796" w:rsidRPr="00A65702" w:rsidRDefault="007F7796" w:rsidP="008C64C0">
            <w:r w:rsidRPr="00A65702">
              <w:rPr>
                <w:lang w:eastAsia="en-US"/>
              </w:rPr>
              <w:t>Amber + Strict</w:t>
            </w:r>
          </w:p>
        </w:tc>
        <w:tc>
          <w:tcPr>
            <w:tcW w:w="6668" w:type="dxa"/>
            <w:tcBorders>
              <w:top w:val="single" w:sz="4" w:space="0" w:color="BCC0BC" w:themeColor="background2" w:themeShade="D9"/>
              <w:left w:val="nil"/>
              <w:bottom w:val="single" w:sz="4" w:space="0" w:color="BCC0BC" w:themeColor="background2" w:themeShade="D9"/>
              <w:right w:val="nil"/>
            </w:tcBorders>
            <w:hideMark/>
          </w:tcPr>
          <w:p w14:paraId="1A24878C" w14:textId="173BD05C" w:rsidR="007F7796" w:rsidRPr="00A65702" w:rsidRDefault="003B37DE" w:rsidP="008C64C0">
            <w:r w:rsidRPr="00A65702">
              <w:rPr>
                <w:lang w:eastAsia="en-US"/>
              </w:rPr>
              <w:t>For l</w:t>
            </w:r>
            <w:r w:rsidR="007F7796" w:rsidRPr="00A65702">
              <w:rPr>
                <w:lang w:eastAsia="en-US"/>
              </w:rPr>
              <w:t xml:space="preserve">imited disclosure, restricted to </w:t>
            </w:r>
            <w:r w:rsidR="002571CE" w:rsidRPr="00A65702">
              <w:rPr>
                <w:lang w:eastAsia="en-US"/>
              </w:rPr>
              <w:t xml:space="preserve">the </w:t>
            </w:r>
            <w:r w:rsidR="007F7796" w:rsidRPr="00A65702">
              <w:rPr>
                <w:lang w:eastAsia="en-US"/>
              </w:rPr>
              <w:t>recipient</w:t>
            </w:r>
            <w:r w:rsidR="00A65702">
              <w:rPr>
                <w:lang w:eastAsia="en-US"/>
              </w:rPr>
              <w:t>’</w:t>
            </w:r>
            <w:r w:rsidR="007F7796" w:rsidRPr="00A65702">
              <w:rPr>
                <w:lang w:eastAsia="en-US"/>
              </w:rPr>
              <w:t xml:space="preserve">s </w:t>
            </w:r>
            <w:r w:rsidR="00B82907" w:rsidRPr="00A65702">
              <w:rPr>
                <w:lang w:eastAsia="en-US"/>
              </w:rPr>
              <w:t>entity</w:t>
            </w:r>
            <w:r w:rsidR="007F7796" w:rsidRPr="00A65702">
              <w:rPr>
                <w:lang w:eastAsia="en-US"/>
              </w:rPr>
              <w:t xml:space="preserve"> only</w:t>
            </w:r>
          </w:p>
        </w:tc>
      </w:tr>
      <w:tr w:rsidR="007F7796" w:rsidRPr="00A65702" w14:paraId="7168F466" w14:textId="77777777" w:rsidTr="00C457B7">
        <w:tc>
          <w:tcPr>
            <w:tcW w:w="2397" w:type="dxa"/>
            <w:tcBorders>
              <w:top w:val="single" w:sz="4" w:space="0" w:color="BCC0BC" w:themeColor="background2" w:themeShade="D9"/>
              <w:left w:val="nil"/>
              <w:bottom w:val="single" w:sz="4" w:space="0" w:color="BCC0BC" w:themeColor="background2" w:themeShade="D9"/>
              <w:right w:val="nil"/>
            </w:tcBorders>
            <w:hideMark/>
          </w:tcPr>
          <w:p w14:paraId="2D2F8DAA" w14:textId="32B93FC2" w:rsidR="007F7796" w:rsidRPr="00A65702" w:rsidRDefault="007F7796" w:rsidP="008C64C0">
            <w:r w:rsidRPr="00A65702">
              <w:rPr>
                <w:lang w:eastAsia="en-US"/>
              </w:rPr>
              <w:t>Amber</w:t>
            </w:r>
          </w:p>
        </w:tc>
        <w:tc>
          <w:tcPr>
            <w:tcW w:w="6668" w:type="dxa"/>
            <w:tcBorders>
              <w:top w:val="single" w:sz="4" w:space="0" w:color="BCC0BC" w:themeColor="background2" w:themeShade="D9"/>
              <w:left w:val="nil"/>
              <w:bottom w:val="single" w:sz="4" w:space="0" w:color="BCC0BC" w:themeColor="background2" w:themeShade="D9"/>
              <w:right w:val="nil"/>
            </w:tcBorders>
            <w:hideMark/>
          </w:tcPr>
          <w:p w14:paraId="145A9092" w14:textId="77D3CFB3" w:rsidR="007F7796" w:rsidRPr="00A65702" w:rsidRDefault="003B37DE" w:rsidP="008C64C0">
            <w:r w:rsidRPr="00A65702">
              <w:rPr>
                <w:lang w:eastAsia="en-US"/>
              </w:rPr>
              <w:t>For l</w:t>
            </w:r>
            <w:r w:rsidR="007F7796" w:rsidRPr="00A65702">
              <w:rPr>
                <w:lang w:eastAsia="en-US"/>
              </w:rPr>
              <w:t xml:space="preserve">imited disclosure, restricted to </w:t>
            </w:r>
            <w:r w:rsidR="002571CE" w:rsidRPr="00A65702">
              <w:rPr>
                <w:lang w:eastAsia="en-US"/>
              </w:rPr>
              <w:t xml:space="preserve">the </w:t>
            </w:r>
            <w:r w:rsidR="007F7796" w:rsidRPr="00A65702">
              <w:rPr>
                <w:lang w:eastAsia="en-US"/>
              </w:rPr>
              <w:t>recipient</w:t>
            </w:r>
            <w:r w:rsidR="00A65702">
              <w:rPr>
                <w:lang w:eastAsia="en-US"/>
              </w:rPr>
              <w:t>’</w:t>
            </w:r>
            <w:r w:rsidR="007F7796" w:rsidRPr="00A65702">
              <w:rPr>
                <w:lang w:eastAsia="en-US"/>
              </w:rPr>
              <w:t xml:space="preserve">s </w:t>
            </w:r>
            <w:r w:rsidR="00B82907" w:rsidRPr="00A65702">
              <w:rPr>
                <w:lang w:eastAsia="en-US"/>
              </w:rPr>
              <w:t>entity</w:t>
            </w:r>
            <w:r w:rsidR="007F7796" w:rsidRPr="00A65702">
              <w:rPr>
                <w:lang w:eastAsia="en-US"/>
              </w:rPr>
              <w:t xml:space="preserve"> and its clients or contractors</w:t>
            </w:r>
          </w:p>
        </w:tc>
      </w:tr>
      <w:tr w:rsidR="007F7796" w:rsidRPr="00A65702" w14:paraId="43C4FCE8" w14:textId="77777777" w:rsidTr="00C457B7">
        <w:tc>
          <w:tcPr>
            <w:tcW w:w="2397" w:type="dxa"/>
            <w:tcBorders>
              <w:top w:val="single" w:sz="4" w:space="0" w:color="BCC0BC" w:themeColor="background2" w:themeShade="D9"/>
              <w:left w:val="nil"/>
              <w:bottom w:val="single" w:sz="4" w:space="0" w:color="BCC0BC" w:themeColor="background2" w:themeShade="D9"/>
              <w:right w:val="nil"/>
            </w:tcBorders>
            <w:hideMark/>
          </w:tcPr>
          <w:p w14:paraId="6274D235" w14:textId="75251776" w:rsidR="007F7796" w:rsidRPr="00A65702" w:rsidRDefault="007F7796" w:rsidP="008C64C0">
            <w:r w:rsidRPr="00A65702">
              <w:rPr>
                <w:lang w:eastAsia="en-US"/>
              </w:rPr>
              <w:lastRenderedPageBreak/>
              <w:t>Green</w:t>
            </w:r>
          </w:p>
        </w:tc>
        <w:tc>
          <w:tcPr>
            <w:tcW w:w="6668" w:type="dxa"/>
            <w:tcBorders>
              <w:top w:val="single" w:sz="4" w:space="0" w:color="BCC0BC" w:themeColor="background2" w:themeShade="D9"/>
              <w:left w:val="nil"/>
              <w:bottom w:val="single" w:sz="4" w:space="0" w:color="BCC0BC" w:themeColor="background2" w:themeShade="D9"/>
              <w:right w:val="nil"/>
            </w:tcBorders>
            <w:hideMark/>
          </w:tcPr>
          <w:p w14:paraId="36B11D7C" w14:textId="4639AB9D" w:rsidR="007F7796" w:rsidRPr="00A65702" w:rsidRDefault="002571CE" w:rsidP="008C64C0">
            <w:r w:rsidRPr="00A65702">
              <w:rPr>
                <w:lang w:eastAsia="en-US"/>
              </w:rPr>
              <w:t xml:space="preserve">Can </w:t>
            </w:r>
            <w:r w:rsidR="007F7796" w:rsidRPr="00A65702">
              <w:rPr>
                <w:lang w:eastAsia="en-US"/>
              </w:rPr>
              <w:t>be disseminated to recipien</w:t>
            </w:r>
            <w:r w:rsidRPr="00A65702">
              <w:rPr>
                <w:lang w:eastAsia="en-US"/>
              </w:rPr>
              <w:t>t</w:t>
            </w:r>
            <w:r w:rsidR="00A65702">
              <w:rPr>
                <w:lang w:eastAsia="en-US"/>
              </w:rPr>
              <w:t>’</w:t>
            </w:r>
            <w:r w:rsidRPr="00A65702">
              <w:rPr>
                <w:lang w:eastAsia="en-US"/>
              </w:rPr>
              <w:t>s</w:t>
            </w:r>
            <w:r w:rsidR="007F7796" w:rsidRPr="00A65702">
              <w:rPr>
                <w:lang w:eastAsia="en-US"/>
              </w:rPr>
              <w:t xml:space="preserve"> stakeholders as deemed necessary</w:t>
            </w:r>
          </w:p>
        </w:tc>
      </w:tr>
      <w:tr w:rsidR="007F7796" w:rsidRPr="00A65702" w14:paraId="5BC1689E" w14:textId="77777777" w:rsidTr="00C457B7">
        <w:tc>
          <w:tcPr>
            <w:tcW w:w="2397" w:type="dxa"/>
            <w:tcBorders>
              <w:top w:val="single" w:sz="4" w:space="0" w:color="BCC0BC" w:themeColor="background2" w:themeShade="D9"/>
              <w:left w:val="nil"/>
              <w:bottom w:val="single" w:sz="4" w:space="0" w:color="BCC0BC" w:themeColor="background2" w:themeShade="D9"/>
              <w:right w:val="nil"/>
            </w:tcBorders>
            <w:hideMark/>
          </w:tcPr>
          <w:p w14:paraId="77272878" w14:textId="24D4225C" w:rsidR="007F7796" w:rsidRPr="00A65702" w:rsidRDefault="007F7796" w:rsidP="008C64C0">
            <w:r w:rsidRPr="00A65702">
              <w:rPr>
                <w:lang w:eastAsia="en-US"/>
              </w:rPr>
              <w:t>Clear</w:t>
            </w:r>
          </w:p>
        </w:tc>
        <w:tc>
          <w:tcPr>
            <w:tcW w:w="6668" w:type="dxa"/>
            <w:tcBorders>
              <w:top w:val="single" w:sz="4" w:space="0" w:color="BCC0BC" w:themeColor="background2" w:themeShade="D9"/>
              <w:left w:val="nil"/>
              <w:bottom w:val="single" w:sz="4" w:space="0" w:color="BCC0BC" w:themeColor="background2" w:themeShade="D9"/>
              <w:right w:val="nil"/>
            </w:tcBorders>
            <w:hideMark/>
          </w:tcPr>
          <w:p w14:paraId="34487BC8" w14:textId="09015D71" w:rsidR="007F7796" w:rsidRPr="00A65702" w:rsidRDefault="007F7796" w:rsidP="008C64C0">
            <w:r w:rsidRPr="00A65702">
              <w:rPr>
                <w:lang w:eastAsia="en-US"/>
              </w:rPr>
              <w:t>Disclosure is not limited</w:t>
            </w:r>
          </w:p>
        </w:tc>
      </w:tr>
    </w:tbl>
    <w:p w14:paraId="40F89FB3" w14:textId="77777777" w:rsidR="00E6412A" w:rsidRPr="00A65702" w:rsidRDefault="00E6412A" w:rsidP="008C64C0"/>
    <w:p w14:paraId="78784C7E" w14:textId="2BF1C01A" w:rsidR="483B222C" w:rsidRPr="00A65702" w:rsidRDefault="483B222C" w:rsidP="2D670F98">
      <w:r w:rsidRPr="00A65702">
        <w:t>A summary of intelligence products and reports appears at</w:t>
      </w:r>
      <w:r w:rsidR="00D861B8">
        <w:t xml:space="preserve"> </w:t>
      </w:r>
      <w:r w:rsidR="00D861B8" w:rsidRPr="00C457B7">
        <w:rPr>
          <w:b/>
          <w:bCs/>
        </w:rPr>
        <w:fldChar w:fldCharType="begin"/>
      </w:r>
      <w:r w:rsidR="00D861B8" w:rsidRPr="00C457B7">
        <w:rPr>
          <w:b/>
          <w:bCs/>
        </w:rPr>
        <w:instrText xml:space="preserve"> REF _Ref168565211 \r \h </w:instrText>
      </w:r>
      <w:r w:rsidR="00D861B8">
        <w:rPr>
          <w:b/>
          <w:bCs/>
        </w:rPr>
        <w:instrText xml:space="preserve"> \* MERGEFORMAT </w:instrText>
      </w:r>
      <w:r w:rsidR="00D861B8" w:rsidRPr="00C457B7">
        <w:rPr>
          <w:b/>
          <w:bCs/>
        </w:rPr>
      </w:r>
      <w:r w:rsidR="00D861B8" w:rsidRPr="00C457B7">
        <w:rPr>
          <w:b/>
          <w:bCs/>
        </w:rPr>
        <w:fldChar w:fldCharType="separate"/>
      </w:r>
      <w:r w:rsidR="00D861B8" w:rsidRPr="00C457B7">
        <w:rPr>
          <w:b/>
          <w:bCs/>
        </w:rPr>
        <w:t>Appendix E</w:t>
      </w:r>
      <w:r w:rsidR="00D861B8" w:rsidRPr="00C457B7">
        <w:rPr>
          <w:b/>
          <w:bCs/>
        </w:rPr>
        <w:fldChar w:fldCharType="end"/>
      </w:r>
      <w:r w:rsidRPr="00A65702">
        <w:t>.</w:t>
      </w:r>
    </w:p>
    <w:p w14:paraId="16856FF3" w14:textId="77777777" w:rsidR="00906D8E" w:rsidRPr="00A65702" w:rsidRDefault="00906D8E" w:rsidP="008C64C0">
      <w:pPr>
        <w:pStyle w:val="Heading3"/>
      </w:pPr>
      <w:bookmarkStart w:id="103" w:name="_Toc159418881"/>
      <w:bookmarkStart w:id="104" w:name="_Toc159420195"/>
      <w:r w:rsidRPr="00A65702">
        <w:t>Roles and responsibilities</w:t>
      </w:r>
      <w:bookmarkEnd w:id="103"/>
      <w:bookmarkEnd w:id="104"/>
    </w:p>
    <w:p w14:paraId="17D4E9F0" w14:textId="29E2333A" w:rsidR="0079729D" w:rsidRPr="00A65702" w:rsidRDefault="0079729D" w:rsidP="00C457B7">
      <w:pPr>
        <w:pStyle w:val="Heading4"/>
      </w:pPr>
      <w:bookmarkStart w:id="105" w:name="_Toc159418882"/>
      <w:bookmarkStart w:id="106" w:name="_Toc159420196"/>
      <w:r w:rsidRPr="00A65702">
        <w:t>Departments and government agencies</w:t>
      </w:r>
    </w:p>
    <w:p w14:paraId="2FEAD0F6" w14:textId="3D831F14" w:rsidR="00F95F51" w:rsidRPr="00A65702" w:rsidRDefault="00F95F51" w:rsidP="00DF3AB5">
      <w:pPr>
        <w:pStyle w:val="List"/>
      </w:pPr>
      <w:r w:rsidRPr="00A65702">
        <w:t>Review threat intelligence</w:t>
      </w:r>
      <w:r w:rsidR="0004192E" w:rsidRPr="00A65702">
        <w:t xml:space="preserve"> issued by CIRS</w:t>
      </w:r>
      <w:r w:rsidRPr="00A65702">
        <w:t xml:space="preserve"> to assess and detect potential exposure and implement mitigations as required.</w:t>
      </w:r>
    </w:p>
    <w:p w14:paraId="42C51F19" w14:textId="063194B9" w:rsidR="00CD3B16" w:rsidRPr="00A65702" w:rsidRDefault="00512FE8" w:rsidP="00DF3AB5">
      <w:pPr>
        <w:pStyle w:val="List"/>
      </w:pPr>
      <w:r w:rsidRPr="00A65702">
        <w:t>Share information and intelligence with CIRS t</w:t>
      </w:r>
      <w:r w:rsidR="00CD3B16" w:rsidRPr="00A65702">
        <w:t xml:space="preserve">o support CIRS to manage the flow of threat intelligence across </w:t>
      </w:r>
      <w:r w:rsidR="00020934" w:rsidRPr="00A65702">
        <w:t>department</w:t>
      </w:r>
      <w:r w:rsidRPr="00A65702">
        <w:t>s</w:t>
      </w:r>
      <w:r w:rsidR="00020934" w:rsidRPr="00A65702">
        <w:t xml:space="preserve"> and</w:t>
      </w:r>
      <w:r w:rsidRPr="00A65702">
        <w:t xml:space="preserve"> government</w:t>
      </w:r>
      <w:r w:rsidR="00020934" w:rsidRPr="00A65702">
        <w:t xml:space="preserve"> agencies</w:t>
      </w:r>
      <w:r w:rsidR="00CD3B16" w:rsidRPr="00A65702">
        <w:t>.</w:t>
      </w:r>
    </w:p>
    <w:p w14:paraId="1A08DF11" w14:textId="5EC49FBC" w:rsidR="00A65702" w:rsidRPr="00A65702" w:rsidRDefault="0079729D" w:rsidP="00724906">
      <w:pPr>
        <w:pStyle w:val="List"/>
      </w:pPr>
      <w:r w:rsidRPr="00A65702">
        <w:t xml:space="preserve">Share threat intelligence with relevant </w:t>
      </w:r>
      <w:r w:rsidR="003C0E1C" w:rsidRPr="00A65702">
        <w:t>SRN</w:t>
      </w:r>
      <w:r w:rsidRPr="00A65702">
        <w:t xml:space="preserve"> chair</w:t>
      </w:r>
      <w:r w:rsidR="00A83F1B" w:rsidRPr="00A65702">
        <w:t>/</w:t>
      </w:r>
      <w:r w:rsidRPr="00A65702">
        <w:t>s</w:t>
      </w:r>
      <w:r w:rsidR="003C0E1C" w:rsidRPr="00A65702">
        <w:t xml:space="preserve"> as well as</w:t>
      </w:r>
      <w:r w:rsidR="000D04FC">
        <w:t xml:space="preserve"> </w:t>
      </w:r>
      <w:r w:rsidRPr="00A65702">
        <w:t>contracted</w:t>
      </w:r>
      <w:r w:rsidR="009E2195" w:rsidRPr="00A65702">
        <w:t xml:space="preserve"> service providers</w:t>
      </w:r>
      <w:r w:rsidRPr="00A65702">
        <w:t xml:space="preserve"> </w:t>
      </w:r>
      <w:r w:rsidR="009E2195" w:rsidRPr="00A65702">
        <w:t xml:space="preserve">and </w:t>
      </w:r>
      <w:r w:rsidRPr="00A65702">
        <w:t>managed service providers</w:t>
      </w:r>
      <w:r w:rsidR="00B45B9F">
        <w:t xml:space="preserve"> (MSPs)</w:t>
      </w:r>
      <w:r w:rsidRPr="00A65702">
        <w:t xml:space="preserve">, </w:t>
      </w:r>
      <w:r w:rsidR="00450D76" w:rsidRPr="00A65702">
        <w:t xml:space="preserve">if suitable under </w:t>
      </w:r>
      <w:r w:rsidRPr="00A65702">
        <w:t>the</w:t>
      </w:r>
      <w:r w:rsidR="00450D76" w:rsidRPr="00A65702">
        <w:t xml:space="preserve"> given</w:t>
      </w:r>
      <w:r w:rsidRPr="00A65702">
        <w:t xml:space="preserve"> </w:t>
      </w:r>
      <w:r w:rsidR="003C0E1C" w:rsidRPr="00A65702">
        <w:t>TLP</w:t>
      </w:r>
      <w:r w:rsidRPr="00A65702">
        <w:t>.</w:t>
      </w:r>
    </w:p>
    <w:p w14:paraId="207F6508" w14:textId="29FD5C9C" w:rsidR="00A65702" w:rsidRDefault="7A3E861F" w:rsidP="00DF3AB5">
      <w:pPr>
        <w:pStyle w:val="List"/>
        <w:rPr>
          <w:rFonts w:ascii="Segoe UI" w:eastAsia="Segoe UI" w:hAnsi="Segoe UI" w:cs="Segoe UI"/>
          <w:sz w:val="27"/>
          <w:szCs w:val="27"/>
        </w:rPr>
      </w:pPr>
      <w:r w:rsidRPr="00A65702">
        <w:t>Report confirmed detections to CIRS</w:t>
      </w:r>
      <w:r w:rsidR="369EB2D6" w:rsidRPr="00A65702">
        <w:t>.</w:t>
      </w:r>
      <w:r w:rsidR="00968FD2" w:rsidRPr="00A65702">
        <w:t xml:space="preserve"> Once validated, CIRS may share threat intelligence with other Victorian Government stakeholders, Victoria Police, state and territory jurisdictions and the ASD</w:t>
      </w:r>
      <w:r w:rsidR="00A65702">
        <w:t>’</w:t>
      </w:r>
      <w:r w:rsidR="00968FD2" w:rsidRPr="00A65702">
        <w:t>s ACSC</w:t>
      </w:r>
      <w:r w:rsidR="29F5556A" w:rsidRPr="00A65702">
        <w:t xml:space="preserve">, </w:t>
      </w:r>
      <w:r w:rsidR="00968FD2" w:rsidRPr="00A65702">
        <w:t>to minimise the harm to Australian cyber infrastructure and the community.</w:t>
      </w:r>
    </w:p>
    <w:p w14:paraId="6AE71917" w14:textId="6B0DA6C6" w:rsidR="0079729D" w:rsidRPr="00A65702" w:rsidRDefault="0079729D" w:rsidP="00C457B7">
      <w:pPr>
        <w:pStyle w:val="Heading4"/>
      </w:pPr>
      <w:r w:rsidRPr="00A65702">
        <w:t>D</w:t>
      </w:r>
      <w:r w:rsidR="00E42965">
        <w:t xml:space="preserve">epartment of </w:t>
      </w:r>
      <w:r w:rsidRPr="00A65702">
        <w:t>G</w:t>
      </w:r>
      <w:r w:rsidR="00E42965">
        <w:t xml:space="preserve">overnment </w:t>
      </w:r>
      <w:r w:rsidRPr="00A65702">
        <w:t>S</w:t>
      </w:r>
      <w:r w:rsidR="00E42965">
        <w:t>ervices</w:t>
      </w:r>
    </w:p>
    <w:p w14:paraId="023B9B0A" w14:textId="0677A1A6" w:rsidR="00A65702" w:rsidRPr="00A65702" w:rsidRDefault="009665EE" w:rsidP="009665EE">
      <w:pPr>
        <w:pStyle w:val="List"/>
      </w:pPr>
      <w:r w:rsidRPr="00A65702">
        <w:t>Coordinate and share threat intelligence from Commonwealth Government</w:t>
      </w:r>
      <w:r w:rsidR="00052814">
        <w:t xml:space="preserve">, </w:t>
      </w:r>
      <w:r w:rsidRPr="00A65702">
        <w:t xml:space="preserve">interstate jurisdictions </w:t>
      </w:r>
      <w:r w:rsidR="00052814">
        <w:t xml:space="preserve">and Victoria </w:t>
      </w:r>
      <w:r w:rsidRPr="00A65702">
        <w:t>with Victorian departments and government agencies.</w:t>
      </w:r>
    </w:p>
    <w:p w14:paraId="1F14589F" w14:textId="2069C25C" w:rsidR="00D655B0" w:rsidRPr="00A65702" w:rsidRDefault="00D655B0" w:rsidP="00DF3AB5">
      <w:pPr>
        <w:pStyle w:val="List"/>
      </w:pPr>
      <w:r w:rsidRPr="00A65702">
        <w:t>Share risk mitigation guidance with departments</w:t>
      </w:r>
      <w:r w:rsidR="6CB16CF2" w:rsidRPr="00A65702">
        <w:t xml:space="preserve"> and </w:t>
      </w:r>
      <w:r w:rsidRPr="00A65702">
        <w:t>government agencies via alerts and advisories</w:t>
      </w:r>
      <w:r w:rsidR="00475ECD" w:rsidRPr="00A65702">
        <w:t xml:space="preserve"> (See</w:t>
      </w:r>
      <w:r w:rsidR="003245DD">
        <w:t xml:space="preserve"> </w:t>
      </w:r>
      <w:r w:rsidR="003245DD" w:rsidRPr="000B3B0E">
        <w:rPr>
          <w:b/>
          <w:bCs/>
          <w:color w:val="000000" w:themeColor="text1"/>
        </w:rPr>
        <w:fldChar w:fldCharType="begin"/>
      </w:r>
      <w:r w:rsidR="003245DD" w:rsidRPr="000B3B0E">
        <w:rPr>
          <w:b/>
          <w:bCs/>
          <w:color w:val="000000" w:themeColor="text1"/>
        </w:rPr>
        <w:instrText xml:space="preserve"> REF _Ref168565316 \r \h </w:instrText>
      </w:r>
      <w:r w:rsidR="003245DD">
        <w:rPr>
          <w:b/>
          <w:bCs/>
          <w:color w:val="000000" w:themeColor="text1"/>
        </w:rPr>
        <w:instrText xml:space="preserve"> \* MERGEFORMAT </w:instrText>
      </w:r>
      <w:r w:rsidR="003245DD" w:rsidRPr="000B3B0E">
        <w:rPr>
          <w:b/>
          <w:bCs/>
          <w:color w:val="000000" w:themeColor="text1"/>
        </w:rPr>
      </w:r>
      <w:r w:rsidR="003245DD" w:rsidRPr="000B3B0E">
        <w:rPr>
          <w:b/>
          <w:bCs/>
          <w:color w:val="000000" w:themeColor="text1"/>
        </w:rPr>
        <w:fldChar w:fldCharType="separate"/>
      </w:r>
      <w:r w:rsidR="003245DD" w:rsidRPr="000B3B0E">
        <w:rPr>
          <w:b/>
          <w:bCs/>
          <w:color w:val="000000" w:themeColor="text1"/>
        </w:rPr>
        <w:t>Appendix G</w:t>
      </w:r>
      <w:r w:rsidR="003245DD" w:rsidRPr="000B3B0E">
        <w:rPr>
          <w:b/>
          <w:bCs/>
          <w:color w:val="000000" w:themeColor="text1"/>
        </w:rPr>
        <w:fldChar w:fldCharType="end"/>
      </w:r>
      <w:r w:rsidR="00475ECD" w:rsidRPr="00A65702">
        <w:t>)</w:t>
      </w:r>
      <w:r w:rsidRPr="00A65702">
        <w:t>.</w:t>
      </w:r>
    </w:p>
    <w:p w14:paraId="31D8C8AB" w14:textId="77777777" w:rsidR="009665EE" w:rsidRPr="00A65702" w:rsidRDefault="009665EE" w:rsidP="009665EE">
      <w:pPr>
        <w:pStyle w:val="List"/>
      </w:pPr>
      <w:r w:rsidRPr="00A65702">
        <w:t>Develop a WoVG threat picture to inform stakeholders.</w:t>
      </w:r>
    </w:p>
    <w:p w14:paraId="58165641" w14:textId="7BD699C6" w:rsidR="00066317" w:rsidRPr="00A65702" w:rsidRDefault="00066317" w:rsidP="00DF3AB5">
      <w:pPr>
        <w:pStyle w:val="List"/>
      </w:pPr>
      <w:r w:rsidRPr="00A65702">
        <w:t>Collect and share technical information about incidents to inform WoVG response efforts, including liaison with ASD</w:t>
      </w:r>
      <w:r w:rsidR="00A65702">
        <w:t>’</w:t>
      </w:r>
      <w:r w:rsidRPr="00A65702">
        <w:t>s ACSC, Victoria Police and state and territory jurisdictions.</w:t>
      </w:r>
    </w:p>
    <w:p w14:paraId="5D9E850C" w14:textId="3E9D970A" w:rsidR="008A1F0B" w:rsidRPr="00A65702" w:rsidRDefault="004610B6" w:rsidP="00DF3AB5">
      <w:pPr>
        <w:pStyle w:val="List"/>
      </w:pPr>
      <w:r w:rsidRPr="00A65702">
        <w:t>C</w:t>
      </w:r>
      <w:r w:rsidR="6CB16CF2" w:rsidRPr="00A65702">
        <w:t>ollect, analyse and report tactical, technical, operational and strategic intelligence to support incident response activities</w:t>
      </w:r>
      <w:r w:rsidR="00C04BF7" w:rsidRPr="00A65702">
        <w:t>.</w:t>
      </w:r>
    </w:p>
    <w:p w14:paraId="0205AFC2" w14:textId="4E6CC63F" w:rsidR="38D19062" w:rsidRPr="00A65702" w:rsidRDefault="008A1F0B" w:rsidP="00DF3AB5">
      <w:pPr>
        <w:pStyle w:val="List"/>
      </w:pPr>
      <w:r w:rsidRPr="00A65702">
        <w:t>I</w:t>
      </w:r>
      <w:r w:rsidR="0E52F483" w:rsidRPr="00A65702">
        <w:t>dentify emerging threats and trends to inform</w:t>
      </w:r>
      <w:r w:rsidR="6CB16CF2" w:rsidRPr="00A65702">
        <w:t xml:space="preserve"> strategic planning and decision</w:t>
      </w:r>
      <w:r w:rsidR="00C54AA6">
        <w:t>-</w:t>
      </w:r>
      <w:r w:rsidR="6CB16CF2" w:rsidRPr="00A65702">
        <w:t xml:space="preserve">making </w:t>
      </w:r>
      <w:r w:rsidR="47432CF7" w:rsidRPr="00A65702">
        <w:t>when assessing the</w:t>
      </w:r>
      <w:r w:rsidR="6CB16CF2" w:rsidRPr="00A65702">
        <w:t xml:space="preserve"> </w:t>
      </w:r>
      <w:r w:rsidR="47432CF7" w:rsidRPr="00A65702">
        <w:t xml:space="preserve">cyber security risk posed to </w:t>
      </w:r>
      <w:r w:rsidR="001025C5" w:rsidRPr="00A65702">
        <w:t>departments and government agencies.</w:t>
      </w:r>
    </w:p>
    <w:p w14:paraId="29ED8F2A" w14:textId="36810671" w:rsidR="00A65702" w:rsidRPr="00A65702" w:rsidRDefault="005714E5" w:rsidP="00DF3AB5">
      <w:pPr>
        <w:pStyle w:val="List"/>
      </w:pPr>
      <w:r w:rsidRPr="00A65702">
        <w:t>S</w:t>
      </w:r>
      <w:r w:rsidR="6C36FFFA" w:rsidRPr="00A65702">
        <w:t>hare</w:t>
      </w:r>
      <w:r w:rsidRPr="00A65702">
        <w:t xml:space="preserve"> </w:t>
      </w:r>
      <w:r w:rsidR="00052814">
        <w:t>Victorian</w:t>
      </w:r>
      <w:r w:rsidR="007A1048" w:rsidRPr="00A65702">
        <w:t xml:space="preserve"> </w:t>
      </w:r>
      <w:r w:rsidRPr="00A65702">
        <w:t xml:space="preserve">threat intelligence </w:t>
      </w:r>
      <w:r w:rsidR="6C36FFFA" w:rsidRPr="00A65702">
        <w:t>with Australian gover</w:t>
      </w:r>
      <w:r w:rsidR="58919431" w:rsidRPr="00A65702">
        <w:t>n</w:t>
      </w:r>
      <w:r w:rsidR="6C36FFFA" w:rsidRPr="00A65702">
        <w:t>ments central cyber divisions</w:t>
      </w:r>
      <w:r w:rsidR="2F543637" w:rsidRPr="00A65702">
        <w:t>.</w:t>
      </w:r>
    </w:p>
    <w:p w14:paraId="248FA22C" w14:textId="1A7304DF" w:rsidR="00A65702" w:rsidRPr="00A65702" w:rsidRDefault="006C69FC" w:rsidP="00DF3AB5">
      <w:pPr>
        <w:pStyle w:val="List"/>
      </w:pPr>
      <w:r w:rsidRPr="00A65702">
        <w:lastRenderedPageBreak/>
        <w:t>Participate as a m</w:t>
      </w:r>
      <w:r w:rsidR="00FE44F4" w:rsidRPr="00A65702">
        <w:t>ember of the NCSC</w:t>
      </w:r>
      <w:r w:rsidRPr="00A65702">
        <w:t xml:space="preserve"> National</w:t>
      </w:r>
      <w:r w:rsidR="00FE44F4" w:rsidRPr="00A65702">
        <w:t xml:space="preserve"> Operations Sub-Committee (NOSC)</w:t>
      </w:r>
      <w:r w:rsidR="009D6187" w:rsidRPr="00A65702">
        <w:t>.</w:t>
      </w:r>
      <w:r w:rsidR="006F292D" w:rsidRPr="00A65702">
        <w:rPr>
          <w:rStyle w:val="FootnoteReference"/>
        </w:rPr>
        <w:footnoteReference w:id="10"/>
      </w:r>
    </w:p>
    <w:p w14:paraId="6458B2A7" w14:textId="1783563A" w:rsidR="0079729D" w:rsidRPr="00A65702" w:rsidRDefault="00CA5E80" w:rsidP="0022464F">
      <w:pPr>
        <w:pStyle w:val="Heading4"/>
      </w:pPr>
      <w:r w:rsidRPr="00A65702">
        <w:t>Sector Resilience Network</w:t>
      </w:r>
      <w:r w:rsidR="0079729D" w:rsidRPr="00A65702">
        <w:t xml:space="preserve"> chairs</w:t>
      </w:r>
    </w:p>
    <w:p w14:paraId="5A5A2239" w14:textId="6DEDE5AB" w:rsidR="00A65702" w:rsidRPr="00A65702" w:rsidRDefault="0079729D">
      <w:pPr>
        <w:pStyle w:val="List"/>
      </w:pPr>
      <w:r w:rsidRPr="00A65702">
        <w:t xml:space="preserve">Provide threat intelligence to </w:t>
      </w:r>
      <w:r w:rsidR="006F292D" w:rsidRPr="00A65702">
        <w:t>its</w:t>
      </w:r>
      <w:r w:rsidRPr="00A65702">
        <w:t xml:space="preserve"> </w:t>
      </w:r>
      <w:r w:rsidR="009D6187" w:rsidRPr="00A65702">
        <w:t>SRN</w:t>
      </w:r>
      <w:r w:rsidRPr="00A65702">
        <w:t xml:space="preserve"> membership</w:t>
      </w:r>
      <w:r w:rsidR="00B712AD" w:rsidRPr="00A65702">
        <w:rPr>
          <w:rStyle w:val="FootnoteReference"/>
        </w:rPr>
        <w:footnoteReference w:id="11"/>
      </w:r>
      <w:r w:rsidRPr="00A65702">
        <w:t xml:space="preserve"> </w:t>
      </w:r>
      <w:r w:rsidR="00632E8B" w:rsidRPr="00A65702">
        <w:t>and</w:t>
      </w:r>
      <w:r w:rsidRPr="00A65702">
        <w:t xml:space="preserve"> key stakeholder groups</w:t>
      </w:r>
      <w:r w:rsidR="75F9DFB3" w:rsidRPr="00A65702">
        <w:t xml:space="preserve"> as per </w:t>
      </w:r>
      <w:r w:rsidR="00FE2698" w:rsidRPr="00A65702">
        <w:t>the TLP</w:t>
      </w:r>
      <w:r w:rsidR="75F9DFB3" w:rsidRPr="00A65702" w:rsidDel="000B0086">
        <w:t>.</w:t>
      </w:r>
    </w:p>
    <w:p w14:paraId="18247D92" w14:textId="2C92BD44" w:rsidR="00906D8E" w:rsidRPr="00A65702" w:rsidRDefault="002571CE" w:rsidP="0022464F">
      <w:pPr>
        <w:pStyle w:val="Heading4"/>
      </w:pPr>
      <w:r w:rsidRPr="00A65702">
        <w:t>A</w:t>
      </w:r>
      <w:r w:rsidR="008174C1">
        <w:t xml:space="preserve">ustralian </w:t>
      </w:r>
      <w:r w:rsidRPr="00A65702">
        <w:t>C</w:t>
      </w:r>
      <w:r w:rsidR="008174C1">
        <w:t xml:space="preserve">yber </w:t>
      </w:r>
      <w:r w:rsidRPr="00A65702">
        <w:t>S</w:t>
      </w:r>
      <w:r w:rsidR="008174C1">
        <w:t xml:space="preserve">ecurity </w:t>
      </w:r>
      <w:r w:rsidRPr="00A65702">
        <w:t>C</w:t>
      </w:r>
      <w:bookmarkEnd w:id="105"/>
      <w:bookmarkEnd w:id="106"/>
      <w:r w:rsidR="00524464">
        <w:t>entre</w:t>
      </w:r>
      <w:r w:rsidR="002C0B55" w:rsidRPr="00A65702">
        <w:rPr>
          <w:rStyle w:val="FootnoteReference"/>
        </w:rPr>
        <w:footnoteReference w:id="12"/>
      </w:r>
    </w:p>
    <w:p w14:paraId="4740D005" w14:textId="5CCFC17B" w:rsidR="00F60FDD" w:rsidRPr="00A65702" w:rsidRDefault="00B55F0E" w:rsidP="00DF3AB5">
      <w:pPr>
        <w:pStyle w:val="List"/>
      </w:pPr>
      <w:bookmarkStart w:id="107" w:name="_Ref134629371"/>
      <w:r w:rsidRPr="00A65702">
        <w:t>S</w:t>
      </w:r>
      <w:r w:rsidR="00F60FDD" w:rsidRPr="00A65702">
        <w:t>har</w:t>
      </w:r>
      <w:r w:rsidR="00C456AE" w:rsidRPr="00A65702">
        <w:t>e</w:t>
      </w:r>
      <w:r w:rsidR="00F60FDD" w:rsidRPr="00A65702">
        <w:t xml:space="preserve"> threat intelligence </w:t>
      </w:r>
      <w:r w:rsidRPr="00A65702">
        <w:t>with</w:t>
      </w:r>
      <w:r w:rsidR="00F60FDD" w:rsidRPr="00A65702">
        <w:t xml:space="preserve"> </w:t>
      </w:r>
      <w:r w:rsidR="000B0D3E" w:rsidRPr="00A65702">
        <w:t>CIRS</w:t>
      </w:r>
      <w:r w:rsidR="00F60FDD" w:rsidRPr="00A65702">
        <w:t xml:space="preserve"> </w:t>
      </w:r>
      <w:r w:rsidR="4FA30FDC" w:rsidRPr="00A65702">
        <w:t>to ensure appropriate mitigation activities can be implemented to prevent the real</w:t>
      </w:r>
      <w:r w:rsidR="6446B1BB" w:rsidRPr="00A65702">
        <w:t xml:space="preserve">isation of an impact to </w:t>
      </w:r>
      <w:r w:rsidR="3CBA5D00" w:rsidRPr="00A65702">
        <w:t xml:space="preserve">Victorian Government infrastructure, </w:t>
      </w:r>
      <w:r w:rsidR="658D19A4" w:rsidRPr="00A65702">
        <w:t>the delivery of Victorian Government services and the Victorian community</w:t>
      </w:r>
      <w:r w:rsidR="008027B8" w:rsidRPr="00A65702">
        <w:t>.</w:t>
      </w:r>
    </w:p>
    <w:p w14:paraId="3B08B190" w14:textId="62A6FA5C" w:rsidR="0059055D" w:rsidRPr="00A65702" w:rsidRDefault="0059055D" w:rsidP="003B6EC5">
      <w:pPr>
        <w:pStyle w:val="Heading2"/>
      </w:pPr>
      <w:bookmarkStart w:id="108" w:name="_Toc167180259"/>
      <w:bookmarkStart w:id="109" w:name="_Toc138069483"/>
      <w:bookmarkStart w:id="110" w:name="_Ref138083655"/>
      <w:bookmarkStart w:id="111" w:name="_Ref138084505"/>
      <w:bookmarkStart w:id="112" w:name="_Toc159418892"/>
      <w:bookmarkStart w:id="113" w:name="_Toc159420206"/>
      <w:bookmarkStart w:id="114" w:name="_Toc159572231"/>
      <w:bookmarkStart w:id="115" w:name="_Toc179534209"/>
      <w:bookmarkEnd w:id="107"/>
      <w:bookmarkEnd w:id="108"/>
      <w:r w:rsidRPr="00A65702">
        <w:t>Community and industry awareness and engagement</w:t>
      </w:r>
      <w:bookmarkEnd w:id="109"/>
      <w:bookmarkEnd w:id="110"/>
      <w:bookmarkEnd w:id="111"/>
      <w:bookmarkEnd w:id="112"/>
      <w:bookmarkEnd w:id="113"/>
      <w:bookmarkEnd w:id="114"/>
      <w:bookmarkEnd w:id="115"/>
    </w:p>
    <w:p w14:paraId="5790A6B2" w14:textId="6347005F" w:rsidR="0059055D" w:rsidRPr="00A65702" w:rsidRDefault="0059055D" w:rsidP="0059055D">
      <w:pPr>
        <w:pStyle w:val="Heading3"/>
      </w:pPr>
      <w:bookmarkStart w:id="116" w:name="_Toc159418893"/>
      <w:bookmarkStart w:id="117" w:name="_Toc159420207"/>
      <w:r w:rsidRPr="00A65702">
        <w:t>Summary</w:t>
      </w:r>
      <w:bookmarkEnd w:id="116"/>
      <w:bookmarkEnd w:id="117"/>
    </w:p>
    <w:p w14:paraId="5B7054BA" w14:textId="3567AF17" w:rsidR="00A96D1D" w:rsidRPr="00A65702" w:rsidRDefault="00405837" w:rsidP="004802E9">
      <w:pPr>
        <w:pStyle w:val="List"/>
        <w:numPr>
          <w:ilvl w:val="0"/>
          <w:numId w:val="0"/>
        </w:numPr>
        <w:ind w:left="360"/>
      </w:pPr>
      <w:r w:rsidRPr="00A65702">
        <w:t>For</w:t>
      </w:r>
      <w:r w:rsidR="0059055D" w:rsidRPr="00A65702">
        <w:t xml:space="preserve"> community and industry</w:t>
      </w:r>
      <w:r w:rsidR="00E651B9" w:rsidRPr="00A65702">
        <w:rPr>
          <w:rStyle w:val="FootnoteReference"/>
        </w:rPr>
        <w:footnoteReference w:id="13"/>
      </w:r>
      <w:r w:rsidR="003E47A0" w:rsidRPr="00A65702">
        <w:t xml:space="preserve"> to </w:t>
      </w:r>
      <w:r w:rsidR="005A63E8" w:rsidRPr="00A65702">
        <w:t>improve</w:t>
      </w:r>
      <w:r w:rsidR="003E47A0" w:rsidRPr="00A65702">
        <w:t xml:space="preserve"> their cyber security, they must receive </w:t>
      </w:r>
      <w:r w:rsidR="005A63E8" w:rsidRPr="00A65702">
        <w:t xml:space="preserve">timely, relevant and tailored </w:t>
      </w:r>
      <w:r w:rsidR="003F26F8" w:rsidRPr="00A65702">
        <w:t>advice and support</w:t>
      </w:r>
      <w:r w:rsidR="0040305B" w:rsidRPr="00A65702">
        <w:t xml:space="preserve"> </w:t>
      </w:r>
      <w:r w:rsidR="003E47A0" w:rsidRPr="00A65702">
        <w:t>to assist decision-making</w:t>
      </w:r>
      <w:r w:rsidR="00E1112B" w:rsidRPr="00A65702">
        <w:t xml:space="preserve"> and minimise related harms</w:t>
      </w:r>
      <w:r w:rsidR="003E47A0" w:rsidRPr="00A65702">
        <w:t>.</w:t>
      </w:r>
    </w:p>
    <w:p w14:paraId="3CA55D58" w14:textId="77777777" w:rsidR="0059055D" w:rsidRPr="00A65702" w:rsidRDefault="0059055D" w:rsidP="0059055D">
      <w:pPr>
        <w:pStyle w:val="Heading3"/>
      </w:pPr>
      <w:bookmarkStart w:id="118" w:name="_Toc159418894"/>
      <w:bookmarkStart w:id="119" w:name="_Toc159420208"/>
      <w:r w:rsidRPr="00A65702">
        <w:t>Roles and responsibilities</w:t>
      </w:r>
      <w:bookmarkEnd w:id="118"/>
      <w:bookmarkEnd w:id="119"/>
    </w:p>
    <w:p w14:paraId="0CE209DC" w14:textId="4B99B267" w:rsidR="004F3A49" w:rsidRPr="00A65702" w:rsidRDefault="004F3A49" w:rsidP="00D32BC2">
      <w:pPr>
        <w:pStyle w:val="Heading4"/>
      </w:pPr>
      <w:bookmarkStart w:id="120" w:name="_Toc159418895"/>
      <w:bookmarkStart w:id="121" w:name="_Toc159420209"/>
      <w:r w:rsidRPr="00A65702">
        <w:t>Department and government agencies</w:t>
      </w:r>
    </w:p>
    <w:p w14:paraId="2126B350" w14:textId="77777777" w:rsidR="00A65702" w:rsidRPr="00A65702" w:rsidRDefault="004F3A49" w:rsidP="00DF3AB5">
      <w:pPr>
        <w:pStyle w:val="List"/>
      </w:pPr>
      <w:r w:rsidRPr="00A65702">
        <w:t>For incident-specific communications, refer to the media and public communications section.</w:t>
      </w:r>
    </w:p>
    <w:p w14:paraId="2EFAD402" w14:textId="640EAD7A" w:rsidR="0059055D" w:rsidRPr="00A65702" w:rsidRDefault="003E47A0" w:rsidP="00B46529">
      <w:pPr>
        <w:pStyle w:val="Heading4"/>
      </w:pPr>
      <w:r w:rsidRPr="00A65702">
        <w:t>D</w:t>
      </w:r>
      <w:r w:rsidR="00E42965">
        <w:t xml:space="preserve">epartment of </w:t>
      </w:r>
      <w:r w:rsidRPr="00A65702">
        <w:t>G</w:t>
      </w:r>
      <w:r w:rsidR="00E42965">
        <w:t xml:space="preserve">overnment </w:t>
      </w:r>
      <w:r w:rsidRPr="00A65702">
        <w:t>S</w:t>
      </w:r>
      <w:bookmarkEnd w:id="120"/>
      <w:bookmarkEnd w:id="121"/>
      <w:r w:rsidR="00E42965">
        <w:t>ervices</w:t>
      </w:r>
    </w:p>
    <w:p w14:paraId="51D25321" w14:textId="67BA0360" w:rsidR="00EE2907" w:rsidRPr="00A65702" w:rsidRDefault="00E95C27" w:rsidP="00DF3AB5">
      <w:pPr>
        <w:pStyle w:val="List"/>
      </w:pPr>
      <w:r w:rsidRPr="00A65702">
        <w:lastRenderedPageBreak/>
        <w:t xml:space="preserve">In partnership with </w:t>
      </w:r>
      <w:r w:rsidR="0091554A" w:rsidRPr="00A65702">
        <w:t xml:space="preserve">key departments and government agencies, including </w:t>
      </w:r>
      <w:r w:rsidRPr="00A65702">
        <w:t>Victoria Police</w:t>
      </w:r>
      <w:r w:rsidR="00466968" w:rsidRPr="00A65702">
        <w:t>,</w:t>
      </w:r>
      <w:r w:rsidRPr="00A65702">
        <w:t xml:space="preserve"> l</w:t>
      </w:r>
      <w:r w:rsidR="0059055D" w:rsidRPr="00A65702">
        <w:t>ead initiatives which foster a cyber resilient Victorian community</w:t>
      </w:r>
      <w:r w:rsidR="00E04F91" w:rsidRPr="00A65702">
        <w:t>, aligned to the vision and objectives of Victoria</w:t>
      </w:r>
      <w:r w:rsidR="00A65702">
        <w:t>’</w:t>
      </w:r>
      <w:r w:rsidR="00E04F91" w:rsidRPr="00A65702">
        <w:t>s Cyber Strategy 2021</w:t>
      </w:r>
      <w:r w:rsidR="005710F2" w:rsidRPr="00A65702">
        <w:t xml:space="preserve"> or equivalent</w:t>
      </w:r>
      <w:r w:rsidR="00E04F91" w:rsidRPr="00A65702">
        <w:t>.</w:t>
      </w:r>
    </w:p>
    <w:p w14:paraId="0A46A24F" w14:textId="4FDCCA56" w:rsidR="00FE70C9" w:rsidRPr="00A65702" w:rsidRDefault="00FE70C9" w:rsidP="00B46529">
      <w:pPr>
        <w:pStyle w:val="Heading4"/>
      </w:pPr>
      <w:r w:rsidRPr="00A65702">
        <w:t>D</w:t>
      </w:r>
      <w:r w:rsidR="00B45B9F">
        <w:t xml:space="preserve">epartment of </w:t>
      </w:r>
      <w:r w:rsidRPr="00A65702">
        <w:t>J</w:t>
      </w:r>
      <w:r w:rsidR="00B45B9F">
        <w:t>obs, Skills, Industry and Regions</w:t>
      </w:r>
    </w:p>
    <w:p w14:paraId="3369B30F" w14:textId="04ECFA7B" w:rsidR="00FE70C9" w:rsidRPr="00A65702" w:rsidRDefault="00FE70C9" w:rsidP="00DF3AB5">
      <w:pPr>
        <w:pStyle w:val="List"/>
      </w:pPr>
      <w:r w:rsidRPr="00A65702">
        <w:t xml:space="preserve">In partnership </w:t>
      </w:r>
      <w:r w:rsidR="00A96D1D" w:rsidRPr="00A65702">
        <w:t xml:space="preserve">with </w:t>
      </w:r>
      <w:r w:rsidR="0091554A" w:rsidRPr="00A65702">
        <w:t>key departments and government agencies, including DGS</w:t>
      </w:r>
      <w:r w:rsidRPr="00A65702">
        <w:t xml:space="preserve">, lead initiatives which foster cyber resilient Victorian </w:t>
      </w:r>
      <w:r w:rsidR="00F05155" w:rsidRPr="00A65702">
        <w:t>businesses</w:t>
      </w:r>
      <w:r w:rsidRPr="00A65702">
        <w:t>, aligned to the vision and objectives of Victoria</w:t>
      </w:r>
      <w:r w:rsidR="00A65702">
        <w:t>’</w:t>
      </w:r>
      <w:r w:rsidRPr="00A65702">
        <w:t>s Cyber Strategy 2021 or equivalent.</w:t>
      </w:r>
    </w:p>
    <w:p w14:paraId="4CF97511" w14:textId="3C126991" w:rsidR="00906D8E" w:rsidRPr="00A65702" w:rsidRDefault="00906D8E" w:rsidP="00906D8E">
      <w:pPr>
        <w:pStyle w:val="Heading1"/>
      </w:pPr>
      <w:bookmarkStart w:id="122" w:name="_Toc136871137"/>
      <w:bookmarkStart w:id="123" w:name="_Toc159418896"/>
      <w:bookmarkStart w:id="124" w:name="_Toc159420210"/>
      <w:bookmarkStart w:id="125" w:name="_Toc159572232"/>
      <w:bookmarkStart w:id="126" w:name="_Toc179534210"/>
      <w:r w:rsidRPr="00A65702">
        <w:lastRenderedPageBreak/>
        <w:t xml:space="preserve">Cyber </w:t>
      </w:r>
      <w:r w:rsidR="007D52F2" w:rsidRPr="00A65702">
        <w:t>s</w:t>
      </w:r>
      <w:r w:rsidRPr="00A65702">
        <w:t xml:space="preserve">ecurity </w:t>
      </w:r>
      <w:r w:rsidR="00274E66" w:rsidRPr="00A65702">
        <w:t xml:space="preserve">incident </w:t>
      </w:r>
      <w:r w:rsidR="007D52F2" w:rsidRPr="00A65702">
        <w:t>p</w:t>
      </w:r>
      <w:r w:rsidRPr="00A65702">
        <w:t>reparedness</w:t>
      </w:r>
      <w:bookmarkEnd w:id="122"/>
      <w:r w:rsidR="00F510AC" w:rsidRPr="00A65702">
        <w:t xml:space="preserve"> (</w:t>
      </w:r>
      <w:r w:rsidR="007D52F2" w:rsidRPr="00A65702">
        <w:t>i</w:t>
      </w:r>
      <w:r w:rsidR="00F510AC" w:rsidRPr="00A65702">
        <w:t xml:space="preserve">dentify, </w:t>
      </w:r>
      <w:r w:rsidR="007D52F2" w:rsidRPr="00A65702">
        <w:t>p</w:t>
      </w:r>
      <w:r w:rsidR="00F510AC" w:rsidRPr="00A65702">
        <w:t xml:space="preserve">rotect and </w:t>
      </w:r>
      <w:r w:rsidR="007D52F2" w:rsidRPr="00A65702">
        <w:t>d</w:t>
      </w:r>
      <w:r w:rsidR="00F510AC" w:rsidRPr="00A65702">
        <w:t>etect)</w:t>
      </w:r>
      <w:bookmarkEnd w:id="123"/>
      <w:bookmarkEnd w:id="124"/>
      <w:bookmarkEnd w:id="125"/>
      <w:bookmarkEnd w:id="126"/>
    </w:p>
    <w:p w14:paraId="4A12E90C" w14:textId="613645AB" w:rsidR="009B55AE" w:rsidRPr="00A65702" w:rsidRDefault="009B55AE" w:rsidP="00DD03B0">
      <w:pPr>
        <w:pStyle w:val="Quote"/>
      </w:pPr>
      <w:bookmarkStart w:id="127" w:name="_Toc136871138"/>
      <w:r w:rsidRPr="00A65702">
        <w:t>Preparedness includes the activities to prepare for and reduce the effects of a</w:t>
      </w:r>
      <w:r w:rsidR="00847805" w:rsidRPr="00A65702">
        <w:t xml:space="preserve"> cyber security </w:t>
      </w:r>
      <w:r w:rsidR="007F08F1" w:rsidRPr="00A65702">
        <w:t xml:space="preserve">compromise </w:t>
      </w:r>
      <w:r w:rsidRPr="00A65702">
        <w:t>by having plans, capability and capacity for response and recovery</w:t>
      </w:r>
      <w:r w:rsidR="00BF08B1" w:rsidRPr="00A65702">
        <w:t>.</w:t>
      </w:r>
      <w:r w:rsidR="00BF08B1" w:rsidRPr="00A65702">
        <w:rPr>
          <w:rStyle w:val="FootnoteReference"/>
          <w:i w:val="0"/>
          <w:iCs w:val="0"/>
        </w:rPr>
        <w:footnoteReference w:id="14"/>
      </w:r>
    </w:p>
    <w:p w14:paraId="37F6A3A9" w14:textId="5266411E" w:rsidR="00141489" w:rsidRPr="00A65702" w:rsidRDefault="00141489" w:rsidP="003B6EC5">
      <w:pPr>
        <w:pStyle w:val="Heading2"/>
      </w:pPr>
      <w:bookmarkStart w:id="128" w:name="_Toc159418897"/>
      <w:bookmarkStart w:id="129" w:name="_Toc159420211"/>
      <w:bookmarkStart w:id="130" w:name="_Toc159572233"/>
      <w:bookmarkStart w:id="131" w:name="_Toc179534211"/>
      <w:r w:rsidRPr="00A65702">
        <w:t xml:space="preserve">Identify </w:t>
      </w:r>
      <w:r w:rsidR="00AF202C" w:rsidRPr="00A65702">
        <w:t xml:space="preserve">and protect from </w:t>
      </w:r>
      <w:r w:rsidRPr="00A65702">
        <w:t>cyber security risk</w:t>
      </w:r>
      <w:bookmarkEnd w:id="128"/>
      <w:bookmarkEnd w:id="129"/>
      <w:bookmarkEnd w:id="130"/>
      <w:bookmarkEnd w:id="131"/>
    </w:p>
    <w:p w14:paraId="0BF1570D" w14:textId="4E1DED2A" w:rsidR="00141489" w:rsidRPr="00A65702" w:rsidRDefault="004C1B6D" w:rsidP="00141489">
      <w:pPr>
        <w:pStyle w:val="Heading3"/>
      </w:pPr>
      <w:bookmarkStart w:id="132" w:name="_Toc159418898"/>
      <w:bookmarkStart w:id="133" w:name="_Toc159420212"/>
      <w:r w:rsidRPr="00A65702">
        <w:t>Summary</w:t>
      </w:r>
      <w:bookmarkEnd w:id="132"/>
      <w:bookmarkEnd w:id="133"/>
    </w:p>
    <w:p w14:paraId="44A53A3B" w14:textId="7B6B0FF5" w:rsidR="00141489" w:rsidRPr="00A65702" w:rsidRDefault="00460191" w:rsidP="00141489">
      <w:r w:rsidRPr="00A65702">
        <w:t xml:space="preserve">In preparedness for a cyber security incident, departments and </w:t>
      </w:r>
      <w:r w:rsidR="00AB009A" w:rsidRPr="00A65702">
        <w:t xml:space="preserve">government </w:t>
      </w:r>
      <w:r w:rsidRPr="00A65702">
        <w:t>agencies must d</w:t>
      </w:r>
      <w:r w:rsidR="00141489" w:rsidRPr="00A65702">
        <w:t xml:space="preserve">evelop </w:t>
      </w:r>
      <w:r w:rsidR="00E8020D" w:rsidRPr="00A65702">
        <w:t xml:space="preserve">maturity </w:t>
      </w:r>
      <w:r w:rsidR="00141489" w:rsidRPr="00A65702">
        <w:t>to manage cyber security risk</w:t>
      </w:r>
      <w:r w:rsidR="000D16F2" w:rsidRPr="00A65702">
        <w:t>s</w:t>
      </w:r>
      <w:r w:rsidR="00141489" w:rsidRPr="00A65702">
        <w:t xml:space="preserve"> to</w:t>
      </w:r>
      <w:r w:rsidR="00AB009A" w:rsidRPr="00A65702">
        <w:t>, and perform actions to ensure,</w:t>
      </w:r>
      <w:r w:rsidR="00E91367" w:rsidRPr="00A65702">
        <w:t xml:space="preserve"> the confidentiality, integrity or availability of</w:t>
      </w:r>
      <w:r w:rsidR="009A4CD1" w:rsidRPr="00A65702">
        <w:t xml:space="preserve"> information</w:t>
      </w:r>
      <w:r w:rsidR="00D55919" w:rsidRPr="00A65702">
        <w:t xml:space="preserve">, </w:t>
      </w:r>
      <w:r w:rsidR="00141489" w:rsidRPr="00A65702">
        <w:t>system</w:t>
      </w:r>
      <w:r w:rsidR="00E91367" w:rsidRPr="00A65702">
        <w:t>s</w:t>
      </w:r>
      <w:r w:rsidR="00D55919" w:rsidRPr="00A65702">
        <w:t xml:space="preserve"> or services</w:t>
      </w:r>
      <w:r w:rsidR="00141489" w:rsidRPr="00A65702">
        <w:t>.</w:t>
      </w:r>
      <w:r w:rsidR="00AF202C" w:rsidRPr="00A65702">
        <w:rPr>
          <w:rStyle w:val="FootnoteReference"/>
        </w:rPr>
        <w:footnoteReference w:id="15"/>
      </w:r>
    </w:p>
    <w:p w14:paraId="11B7BF3B" w14:textId="77777777" w:rsidR="00141489" w:rsidRPr="00A65702" w:rsidRDefault="00141489" w:rsidP="00141489">
      <w:pPr>
        <w:pStyle w:val="Heading3"/>
      </w:pPr>
      <w:bookmarkStart w:id="134" w:name="_Toc159418899"/>
      <w:bookmarkStart w:id="135" w:name="_Toc159420213"/>
      <w:r w:rsidRPr="00A65702">
        <w:t>Roles and responsibilities</w:t>
      </w:r>
      <w:bookmarkEnd w:id="134"/>
      <w:bookmarkEnd w:id="135"/>
    </w:p>
    <w:p w14:paraId="512FED16" w14:textId="7D751811" w:rsidR="00141489" w:rsidRPr="00A65702" w:rsidRDefault="00985C0B" w:rsidP="00B46529">
      <w:pPr>
        <w:pStyle w:val="Heading4"/>
      </w:pPr>
      <w:bookmarkStart w:id="136" w:name="_Toc159418900"/>
      <w:bookmarkStart w:id="137" w:name="_Toc159420214"/>
      <w:r w:rsidRPr="00A65702">
        <w:t xml:space="preserve">Departments and </w:t>
      </w:r>
      <w:r w:rsidR="004A4D07" w:rsidRPr="00A65702">
        <w:t xml:space="preserve">government </w:t>
      </w:r>
      <w:r w:rsidRPr="00A65702">
        <w:t>agencies</w:t>
      </w:r>
      <w:bookmarkEnd w:id="136"/>
      <w:bookmarkEnd w:id="137"/>
    </w:p>
    <w:p w14:paraId="0E504AA9" w14:textId="2FE0E4C2" w:rsidR="00193046" w:rsidRPr="00A65702" w:rsidRDefault="00193046" w:rsidP="00DF3AB5">
      <w:pPr>
        <w:pStyle w:val="List"/>
      </w:pPr>
      <w:r w:rsidRPr="00A65702">
        <w:t>Identify threats, vulnerabilities and risk</w:t>
      </w:r>
      <w:r w:rsidR="415CBA54" w:rsidRPr="00A65702">
        <w:t>s</w:t>
      </w:r>
      <w:r w:rsidRPr="00A65702">
        <w:t xml:space="preserve"> to the confidentiality, integrity or availability of information, systems or services.</w:t>
      </w:r>
    </w:p>
    <w:p w14:paraId="205DD99F" w14:textId="21216D0B" w:rsidR="00E8020D" w:rsidRPr="00A65702" w:rsidRDefault="00D04D6B" w:rsidP="00DF3AB5">
      <w:pPr>
        <w:pStyle w:val="List"/>
      </w:pPr>
      <w:r w:rsidRPr="00A65702">
        <w:t xml:space="preserve">Follow the 5 steps in </w:t>
      </w:r>
      <w:hyperlink r:id="rId50">
        <w:r w:rsidR="004A3FDB" w:rsidRPr="00A65702">
          <w:rPr>
            <w:rStyle w:val="Hyperlink"/>
          </w:rPr>
          <w:t>OVIC</w:t>
        </w:r>
        <w:r w:rsidR="00A65702">
          <w:rPr>
            <w:rStyle w:val="Hyperlink"/>
          </w:rPr>
          <w:t>’</w:t>
        </w:r>
        <w:r w:rsidR="004A3FDB" w:rsidRPr="00A65702">
          <w:rPr>
            <w:rStyle w:val="Hyperlink"/>
          </w:rPr>
          <w:t>s action plan</w:t>
        </w:r>
      </w:hyperlink>
      <w:r w:rsidR="00E8020D" w:rsidRPr="00A65702">
        <w:t xml:space="preserve"> </w:t>
      </w:r>
      <w:r w:rsidR="004A3FDB" w:rsidRPr="00A65702">
        <w:t>to:</w:t>
      </w:r>
    </w:p>
    <w:p w14:paraId="52085962" w14:textId="0884C9BA" w:rsidR="00E8020D" w:rsidRPr="00A65702" w:rsidRDefault="007D52F2" w:rsidP="009E4F8A">
      <w:pPr>
        <w:pStyle w:val="List2"/>
        <w:numPr>
          <w:ilvl w:val="0"/>
          <w:numId w:val="33"/>
        </w:numPr>
        <w:ind w:left="1418"/>
      </w:pPr>
      <w:r w:rsidRPr="00A65702">
        <w:t>i</w:t>
      </w:r>
      <w:r w:rsidR="00E8020D" w:rsidRPr="00A65702">
        <w:t>dentify information assets</w:t>
      </w:r>
    </w:p>
    <w:p w14:paraId="36D26EB7" w14:textId="77FD647F" w:rsidR="00E8020D" w:rsidRPr="00A65702" w:rsidRDefault="007D52F2" w:rsidP="009E4F8A">
      <w:pPr>
        <w:pStyle w:val="List2"/>
        <w:numPr>
          <w:ilvl w:val="0"/>
          <w:numId w:val="33"/>
        </w:numPr>
        <w:ind w:left="1418"/>
      </w:pPr>
      <w:r w:rsidRPr="00A65702">
        <w:t>d</w:t>
      </w:r>
      <w:r w:rsidR="00E8020D" w:rsidRPr="00A65702">
        <w:t xml:space="preserve">etermine the </w:t>
      </w:r>
      <w:r w:rsidR="00A65702">
        <w:t>‘</w:t>
      </w:r>
      <w:r w:rsidR="00E8020D" w:rsidRPr="00A65702">
        <w:t>value</w:t>
      </w:r>
      <w:r w:rsidR="00A65702">
        <w:t>’</w:t>
      </w:r>
      <w:r w:rsidR="00E8020D" w:rsidRPr="00A65702">
        <w:t xml:space="preserve"> of this information</w:t>
      </w:r>
    </w:p>
    <w:p w14:paraId="32C076E7" w14:textId="2CCC46F9" w:rsidR="00E8020D" w:rsidRPr="00A65702" w:rsidRDefault="007D52F2" w:rsidP="009E4F8A">
      <w:pPr>
        <w:pStyle w:val="List2"/>
        <w:numPr>
          <w:ilvl w:val="0"/>
          <w:numId w:val="33"/>
        </w:numPr>
        <w:ind w:left="1418"/>
      </w:pPr>
      <w:r w:rsidRPr="00A65702">
        <w:t>i</w:t>
      </w:r>
      <w:r w:rsidR="00E8020D" w:rsidRPr="00A65702">
        <w:t>dentify any risks to this information</w:t>
      </w:r>
    </w:p>
    <w:p w14:paraId="05CE56C0" w14:textId="33CB9A9F" w:rsidR="00E8020D" w:rsidRPr="00A65702" w:rsidRDefault="007D52F2" w:rsidP="009E4F8A">
      <w:pPr>
        <w:pStyle w:val="List2"/>
        <w:numPr>
          <w:ilvl w:val="0"/>
          <w:numId w:val="33"/>
        </w:numPr>
        <w:ind w:left="1418"/>
      </w:pPr>
      <w:r w:rsidRPr="00A65702">
        <w:t>ap</w:t>
      </w:r>
      <w:r w:rsidR="00E8020D" w:rsidRPr="00A65702">
        <w:t>ply security measures to protect the information</w:t>
      </w:r>
    </w:p>
    <w:p w14:paraId="45E70152" w14:textId="72640677" w:rsidR="00E8020D" w:rsidRPr="00A65702" w:rsidRDefault="007D52F2" w:rsidP="009E4F8A">
      <w:pPr>
        <w:pStyle w:val="List2"/>
        <w:numPr>
          <w:ilvl w:val="0"/>
          <w:numId w:val="33"/>
        </w:numPr>
        <w:ind w:left="1418"/>
      </w:pPr>
      <w:r w:rsidRPr="00A65702">
        <w:t>m</w:t>
      </w:r>
      <w:r w:rsidR="00E8020D" w:rsidRPr="00A65702">
        <w:t>anage risks across the information lifecycle</w:t>
      </w:r>
      <w:r w:rsidR="004D43AC" w:rsidRPr="00A65702">
        <w:t>.</w:t>
      </w:r>
    </w:p>
    <w:p w14:paraId="2EC854BF" w14:textId="77777777" w:rsidR="00B62F03" w:rsidRPr="00A65702" w:rsidRDefault="00B62F03" w:rsidP="00DF3AB5">
      <w:pPr>
        <w:pStyle w:val="List"/>
      </w:pPr>
      <w:r w:rsidRPr="00A65702">
        <w:t>Establish cyber security policies with clear roles and responsibilities.</w:t>
      </w:r>
    </w:p>
    <w:p w14:paraId="08A17E52" w14:textId="51D76A87" w:rsidR="00BB1AC2" w:rsidRPr="00A65702" w:rsidRDefault="00CE2E3D" w:rsidP="00DF3AB5">
      <w:pPr>
        <w:pStyle w:val="List"/>
      </w:pPr>
      <w:r w:rsidRPr="00A65702">
        <w:t>Document</w:t>
      </w:r>
      <w:r w:rsidR="00BB1AC2" w:rsidRPr="00A65702">
        <w:t xml:space="preserve"> critical processes, asset details, network topographies and key contacts.</w:t>
      </w:r>
    </w:p>
    <w:p w14:paraId="2CEF4957" w14:textId="501E8D71" w:rsidR="00BB1AC2" w:rsidRPr="00A65702" w:rsidRDefault="00BB1AC2" w:rsidP="00DF3AB5">
      <w:pPr>
        <w:pStyle w:val="List"/>
      </w:pPr>
      <w:r w:rsidRPr="00A65702">
        <w:t>Maintain an</w:t>
      </w:r>
      <w:r w:rsidR="00D974E9" w:rsidRPr="00A65702">
        <w:t xml:space="preserve"> up-to-date list </w:t>
      </w:r>
      <w:r w:rsidRPr="00A65702">
        <w:t>of hardware and software</w:t>
      </w:r>
      <w:r w:rsidR="00175A34" w:rsidRPr="00A65702">
        <w:t>, including cloud-based applications and virtual infrastructure.</w:t>
      </w:r>
    </w:p>
    <w:p w14:paraId="681366F7" w14:textId="53421133" w:rsidR="00BB1AC2" w:rsidRPr="00A65702" w:rsidRDefault="00D974E9" w:rsidP="00DF3AB5">
      <w:pPr>
        <w:pStyle w:val="List"/>
      </w:pPr>
      <w:r w:rsidRPr="00A65702">
        <w:t xml:space="preserve">Develop </w:t>
      </w:r>
      <w:r w:rsidR="00BB1AC2" w:rsidRPr="00A65702">
        <w:t>playbooks and business continuity plans</w:t>
      </w:r>
      <w:r w:rsidR="00A127AE" w:rsidRPr="00A65702">
        <w:t xml:space="preserve"> </w:t>
      </w:r>
      <w:r w:rsidR="00BB1AC2" w:rsidRPr="00A65702">
        <w:t>i</w:t>
      </w:r>
      <w:r w:rsidRPr="00A65702">
        <w:t>n case</w:t>
      </w:r>
      <w:r w:rsidR="00BB1AC2" w:rsidRPr="00A65702">
        <w:t xml:space="preserve"> critical assets need to be taken offline</w:t>
      </w:r>
      <w:r w:rsidR="0096093B" w:rsidRPr="00A65702">
        <w:t>, with consideration to disaster recovery and initial actions required (e.g. first 72 hours).</w:t>
      </w:r>
    </w:p>
    <w:p w14:paraId="604636A2" w14:textId="6025E11C" w:rsidR="00AF202C" w:rsidRPr="00A65702" w:rsidRDefault="00AF202C" w:rsidP="00AF202C">
      <w:pPr>
        <w:pStyle w:val="List"/>
      </w:pPr>
      <w:r w:rsidRPr="00A65702">
        <w:lastRenderedPageBreak/>
        <w:t xml:space="preserve">Regularly train and retrain users of specific cyber security policies and procedures, </w:t>
      </w:r>
      <w:r w:rsidR="009930EC" w:rsidRPr="00A65702">
        <w:t xml:space="preserve">especially </w:t>
      </w:r>
      <w:r w:rsidRPr="00A65702">
        <w:t>those with roles and responsibilities</w:t>
      </w:r>
      <w:r w:rsidR="008D0D72" w:rsidRPr="00A65702">
        <w:t xml:space="preserve"> </w:t>
      </w:r>
      <w:r w:rsidR="007E76B7" w:rsidRPr="00A65702">
        <w:t>identified</w:t>
      </w:r>
      <w:r w:rsidR="008D0D72" w:rsidRPr="00A65702">
        <w:t xml:space="preserve"> in </w:t>
      </w:r>
      <w:r w:rsidR="007E76B7" w:rsidRPr="00A65702">
        <w:t>those</w:t>
      </w:r>
      <w:r w:rsidR="008D0D72" w:rsidRPr="00A65702">
        <w:t xml:space="preserve"> procedures</w:t>
      </w:r>
      <w:r w:rsidRPr="00A65702">
        <w:t>.</w:t>
      </w:r>
    </w:p>
    <w:p w14:paraId="284E5601" w14:textId="3E25F5B4" w:rsidR="00AF202C" w:rsidRPr="00A65702" w:rsidRDefault="00AF202C" w:rsidP="00AF202C">
      <w:pPr>
        <w:pStyle w:val="List"/>
      </w:pPr>
      <w:r w:rsidRPr="00A65702">
        <w:t>Review cyber insurance arrangements at least annually.</w:t>
      </w:r>
    </w:p>
    <w:p w14:paraId="19940674" w14:textId="2FB83253" w:rsidR="007E5780" w:rsidRPr="00A65702" w:rsidRDefault="00D974E9" w:rsidP="00B46529">
      <w:pPr>
        <w:pStyle w:val="Heading4"/>
      </w:pPr>
      <w:bookmarkStart w:id="138" w:name="_Toc159418901"/>
      <w:bookmarkStart w:id="139" w:name="_Toc159420215"/>
      <w:r w:rsidRPr="00A65702">
        <w:t>D</w:t>
      </w:r>
      <w:r w:rsidR="00B45B9F">
        <w:t xml:space="preserve">epartment of </w:t>
      </w:r>
      <w:r w:rsidRPr="00A65702">
        <w:t>G</w:t>
      </w:r>
      <w:r w:rsidR="00B45B9F">
        <w:t xml:space="preserve">overnment </w:t>
      </w:r>
      <w:r w:rsidRPr="00A65702">
        <w:t>S</w:t>
      </w:r>
      <w:bookmarkEnd w:id="138"/>
      <w:bookmarkEnd w:id="139"/>
      <w:r w:rsidR="00B45B9F">
        <w:t>ervices</w:t>
      </w:r>
    </w:p>
    <w:p w14:paraId="64C47003" w14:textId="6EE35CE2" w:rsidR="00AF202C" w:rsidRPr="00A65702" w:rsidRDefault="00AF202C" w:rsidP="00AF202C">
      <w:pPr>
        <w:pStyle w:val="List"/>
      </w:pPr>
      <w:r w:rsidRPr="00A65702">
        <w:t>Provide advice, guidance and centralised cyber security services to departments and government agencies.</w:t>
      </w:r>
    </w:p>
    <w:p w14:paraId="37ABC84F" w14:textId="7E9BF994" w:rsidR="00141489" w:rsidRPr="00A65702" w:rsidRDefault="00141489" w:rsidP="00894ED2">
      <w:pPr>
        <w:pStyle w:val="List"/>
        <w:numPr>
          <w:ilvl w:val="0"/>
          <w:numId w:val="0"/>
        </w:numPr>
      </w:pPr>
    </w:p>
    <w:p w14:paraId="1DFEE206" w14:textId="39F4D397" w:rsidR="00906D8E" w:rsidRPr="00A65702" w:rsidRDefault="00906D8E" w:rsidP="003B6EC5">
      <w:pPr>
        <w:pStyle w:val="Heading2"/>
      </w:pPr>
      <w:bookmarkStart w:id="140" w:name="_Ref138083852"/>
      <w:bookmarkStart w:id="141" w:name="_Toc159418910"/>
      <w:bookmarkStart w:id="142" w:name="_Toc159420224"/>
      <w:bookmarkStart w:id="143" w:name="_Toc159572235"/>
      <w:bookmarkStart w:id="144" w:name="_Toc179534212"/>
      <w:r w:rsidRPr="00A65702">
        <w:t>Maintain and exercise</w:t>
      </w:r>
      <w:r w:rsidR="002A6974" w:rsidRPr="00A65702">
        <w:t xml:space="preserve"> p</w:t>
      </w:r>
      <w:r w:rsidR="00213079" w:rsidRPr="00A65702">
        <w:t>lan</w:t>
      </w:r>
      <w:r w:rsidRPr="00A65702">
        <w:t>s and arrangements</w:t>
      </w:r>
      <w:bookmarkEnd w:id="127"/>
      <w:bookmarkEnd w:id="140"/>
      <w:bookmarkEnd w:id="141"/>
      <w:bookmarkEnd w:id="142"/>
      <w:bookmarkEnd w:id="143"/>
      <w:bookmarkEnd w:id="144"/>
    </w:p>
    <w:p w14:paraId="5631D513" w14:textId="67819BF8" w:rsidR="00906D8E" w:rsidRPr="00A65702" w:rsidRDefault="007B7E6F" w:rsidP="00906D8E">
      <w:pPr>
        <w:pStyle w:val="Heading3"/>
      </w:pPr>
      <w:bookmarkStart w:id="145" w:name="_Toc159418911"/>
      <w:bookmarkStart w:id="146" w:name="_Toc159420225"/>
      <w:r w:rsidRPr="00A65702">
        <w:t>Summary</w:t>
      </w:r>
      <w:bookmarkEnd w:id="145"/>
      <w:bookmarkEnd w:id="146"/>
    </w:p>
    <w:p w14:paraId="50C80C06" w14:textId="47504DF0" w:rsidR="00906D8E" w:rsidRPr="00A65702" w:rsidRDefault="00AB009A" w:rsidP="00906D8E">
      <w:r w:rsidRPr="00A65702">
        <w:t>As part of their preparedness, d</w:t>
      </w:r>
      <w:r w:rsidR="0041661B" w:rsidRPr="00A65702">
        <w:t xml:space="preserve">epartments and government agencies </w:t>
      </w:r>
      <w:r w:rsidR="00906D8E" w:rsidRPr="00A65702">
        <w:t xml:space="preserve">are responsible for preparing, reviewing, exercising and updating their own </w:t>
      </w:r>
      <w:r w:rsidR="00BD4CBE" w:rsidRPr="00A65702">
        <w:t>internal</w:t>
      </w:r>
      <w:r w:rsidR="005B78CE" w:rsidRPr="00A65702">
        <w:t xml:space="preserve"> cyber security incident response </w:t>
      </w:r>
      <w:r w:rsidR="00BD4CBE" w:rsidRPr="00A65702">
        <w:t>plan</w:t>
      </w:r>
      <w:r w:rsidR="00906D8E" w:rsidRPr="00A65702">
        <w:t xml:space="preserve"> and arrangements.</w:t>
      </w:r>
    </w:p>
    <w:p w14:paraId="25821F05" w14:textId="77777777" w:rsidR="00906D8E" w:rsidRPr="00A65702" w:rsidRDefault="00906D8E" w:rsidP="00906D8E">
      <w:pPr>
        <w:pStyle w:val="Heading3"/>
      </w:pPr>
      <w:bookmarkStart w:id="147" w:name="_Toc159418912"/>
      <w:bookmarkStart w:id="148" w:name="_Toc159420226"/>
      <w:r w:rsidRPr="00A65702">
        <w:t>Roles and responsibilities</w:t>
      </w:r>
      <w:bookmarkEnd w:id="147"/>
      <w:bookmarkEnd w:id="148"/>
    </w:p>
    <w:p w14:paraId="40BF7031" w14:textId="77777777" w:rsidR="00A60B43" w:rsidRPr="00A65702" w:rsidRDefault="00A60B43" w:rsidP="00B46529">
      <w:pPr>
        <w:pStyle w:val="Heading4"/>
      </w:pPr>
      <w:bookmarkStart w:id="149" w:name="_Toc159418913"/>
      <w:bookmarkStart w:id="150" w:name="_Toc159420227"/>
      <w:r w:rsidRPr="00A65702">
        <w:t>Departments and government agencies</w:t>
      </w:r>
    </w:p>
    <w:p w14:paraId="14EDCA1C" w14:textId="32D137C2" w:rsidR="00D31C18" w:rsidRPr="00A65702" w:rsidRDefault="00A60B43" w:rsidP="00D31C18">
      <w:pPr>
        <w:pStyle w:val="List"/>
      </w:pPr>
      <w:r w:rsidRPr="00A65702">
        <w:t xml:space="preserve">Create a </w:t>
      </w:r>
      <w:r w:rsidR="00BD4CBE" w:rsidRPr="00A65702">
        <w:t>cyber security incident response plan</w:t>
      </w:r>
      <w:r w:rsidRPr="00A65702">
        <w:t xml:space="preserve"> that</w:t>
      </w:r>
      <w:r w:rsidR="00857609" w:rsidRPr="00A65702">
        <w:t xml:space="preserve"> aligns with this plan, the Sub-Plan, the Victorian Protective Data Security Framework/Standards</w:t>
      </w:r>
      <w:r w:rsidR="006C7AA2" w:rsidRPr="00A65702">
        <w:t>,</w:t>
      </w:r>
      <w:r w:rsidR="00857609" w:rsidRPr="00A65702">
        <w:rPr>
          <w:rStyle w:val="FootnoteReference"/>
          <w:szCs w:val="21"/>
        </w:rPr>
        <w:footnoteReference w:id="16"/>
      </w:r>
      <w:r w:rsidR="00857609" w:rsidRPr="00A65702">
        <w:t xml:space="preserve"> any sector specific frameworks and best practice</w:t>
      </w:r>
      <w:r w:rsidR="006C7AA2" w:rsidRPr="00A65702">
        <w:t>.</w:t>
      </w:r>
      <w:r w:rsidRPr="00A65702">
        <w:rPr>
          <w:vertAlign w:val="superscript"/>
        </w:rPr>
        <w:footnoteReference w:id="17"/>
      </w:r>
      <w:r w:rsidR="00D31C18" w:rsidRPr="00A65702">
        <w:t xml:space="preserve"> The plan is to outline </w:t>
      </w:r>
      <w:r w:rsidR="00366420" w:rsidRPr="00A65702">
        <w:t xml:space="preserve">roles and responsibilities and </w:t>
      </w:r>
      <w:r w:rsidRPr="00A65702">
        <w:t xml:space="preserve">arrangements to mitigate, prepare, respond and recover from a cyber security </w:t>
      </w:r>
      <w:r w:rsidR="00857609" w:rsidRPr="00A65702">
        <w:t>compromise.</w:t>
      </w:r>
    </w:p>
    <w:p w14:paraId="335D030D" w14:textId="3171CE26" w:rsidR="007E0EC8" w:rsidRPr="00A65702" w:rsidRDefault="00D31C18" w:rsidP="007E0EC8">
      <w:pPr>
        <w:pStyle w:val="List"/>
      </w:pPr>
      <w:r w:rsidRPr="00A65702">
        <w:t>Conduct an annual exercise of the plan</w:t>
      </w:r>
      <w:r w:rsidR="005C222B" w:rsidRPr="00A65702">
        <w:t>.</w:t>
      </w:r>
      <w:r w:rsidRPr="00A65702">
        <w:rPr>
          <w:vertAlign w:val="superscript"/>
        </w:rPr>
        <w:footnoteReference w:id="18"/>
      </w:r>
      <w:r w:rsidRPr="00A65702">
        <w:t xml:space="preserve"> An exercise may be as simple as an internal discussion, or as a detailed multi-agency deployment-style exercise. Exercises may include cyber and emergency management personnel, multi-agency stakeholders (such as critical infrastructure) or relevant community members and groups.</w:t>
      </w:r>
      <w:r w:rsidR="007E0EC8" w:rsidRPr="00A65702">
        <w:t xml:space="preserve"> Any areas for improvement identified in exercises must be considered at the point that the cyber security incident response plan is next updated.</w:t>
      </w:r>
    </w:p>
    <w:p w14:paraId="0D921070" w14:textId="77777777" w:rsidR="00EA669D" w:rsidRPr="00A65702" w:rsidRDefault="00EA669D" w:rsidP="00EA669D">
      <w:pPr>
        <w:pStyle w:val="List"/>
      </w:pPr>
      <w:r w:rsidRPr="00A65702">
        <w:t>Create and regularly review supporting incident response processes and procedures.</w:t>
      </w:r>
    </w:p>
    <w:p w14:paraId="793F3FBD" w14:textId="1DBBF392" w:rsidR="00A60B43" w:rsidRPr="00A65702" w:rsidRDefault="00D5543F" w:rsidP="00DF3AB5">
      <w:pPr>
        <w:pStyle w:val="List"/>
      </w:pPr>
      <w:r w:rsidRPr="00A65702">
        <w:t>E</w:t>
      </w:r>
      <w:r w:rsidR="00A60B43" w:rsidRPr="00A65702">
        <w:t xml:space="preserve">ducate management about the roles of executive and senior management </w:t>
      </w:r>
      <w:r w:rsidRPr="00A65702">
        <w:t>in the plan.</w:t>
      </w:r>
    </w:p>
    <w:p w14:paraId="613F61EB" w14:textId="2FF549A7" w:rsidR="00E8442D" w:rsidRPr="00A65702" w:rsidRDefault="00D5543F" w:rsidP="00DF3AB5">
      <w:pPr>
        <w:pStyle w:val="List"/>
      </w:pPr>
      <w:r w:rsidRPr="00A65702">
        <w:lastRenderedPageBreak/>
        <w:t>A</w:t>
      </w:r>
      <w:r w:rsidR="00A60B43" w:rsidRPr="00A65702">
        <w:t>ssess internal capability and capacity for the identified roles and responsibilities</w:t>
      </w:r>
      <w:r w:rsidRPr="00A65702">
        <w:t xml:space="preserve"> in the plan</w:t>
      </w:r>
      <w:r w:rsidR="00EA669D" w:rsidRPr="00A65702">
        <w:t>, processes and procedures</w:t>
      </w:r>
      <w:r w:rsidR="00524464">
        <w:t xml:space="preserve"> and</w:t>
      </w:r>
      <w:r w:rsidR="0060750B" w:rsidRPr="00A65702">
        <w:t xml:space="preserve"> </w:t>
      </w:r>
      <w:r w:rsidR="00335F88" w:rsidRPr="00A65702">
        <w:t>a</w:t>
      </w:r>
      <w:r w:rsidR="00A60B43" w:rsidRPr="00A65702">
        <w:t>ddress identified gaps</w:t>
      </w:r>
      <w:r w:rsidR="00335F88" w:rsidRPr="00A65702">
        <w:t xml:space="preserve">. </w:t>
      </w:r>
      <w:r w:rsidR="00920941" w:rsidRPr="00A65702">
        <w:t xml:space="preserve">For example, maintaining sustainable staffing of an incident </w:t>
      </w:r>
      <w:r w:rsidR="00860CD4" w:rsidRPr="00A65702">
        <w:t xml:space="preserve">response </w:t>
      </w:r>
      <w:r w:rsidR="00920941" w:rsidRPr="00A65702">
        <w:t>may require</w:t>
      </w:r>
      <w:r w:rsidR="00E8442D" w:rsidRPr="00A65702">
        <w:t>:</w:t>
      </w:r>
    </w:p>
    <w:p w14:paraId="658D3194" w14:textId="160DFDE2" w:rsidR="00A65702" w:rsidRPr="00A65702" w:rsidRDefault="00A04724" w:rsidP="009E4F8A">
      <w:pPr>
        <w:pStyle w:val="List"/>
        <w:numPr>
          <w:ilvl w:val="1"/>
          <w:numId w:val="35"/>
        </w:numPr>
      </w:pPr>
      <w:r w:rsidRPr="00A65702">
        <w:t xml:space="preserve">engaging a contracted service provider to </w:t>
      </w:r>
      <w:r w:rsidR="00335F88" w:rsidRPr="00A65702">
        <w:t>supplement internal capability and capacity</w:t>
      </w:r>
    </w:p>
    <w:p w14:paraId="732E277E" w14:textId="77777777" w:rsidR="00A65702" w:rsidRPr="00A65702" w:rsidRDefault="00A60B43" w:rsidP="009E4F8A">
      <w:pPr>
        <w:pStyle w:val="List"/>
        <w:numPr>
          <w:ilvl w:val="1"/>
          <w:numId w:val="35"/>
        </w:numPr>
      </w:pPr>
      <w:r w:rsidRPr="00A65702">
        <w:t>engaging an insurance provider to see what additional resources are available.</w:t>
      </w:r>
    </w:p>
    <w:p w14:paraId="4D25BD02" w14:textId="655CC3CB" w:rsidR="00636955" w:rsidRPr="00A65702" w:rsidRDefault="001C3B0C" w:rsidP="002F4ECB">
      <w:pPr>
        <w:pStyle w:val="Heading4"/>
        <w:rPr>
          <w:b/>
          <w:bCs/>
          <w:sz w:val="14"/>
          <w:szCs w:val="14"/>
        </w:rPr>
      </w:pPr>
      <w:r w:rsidRPr="00A65702">
        <w:t>D</w:t>
      </w:r>
      <w:r w:rsidR="00B45B9F">
        <w:t xml:space="preserve">epartment of </w:t>
      </w:r>
      <w:r w:rsidRPr="00A65702">
        <w:t>G</w:t>
      </w:r>
      <w:r w:rsidR="00B45B9F">
        <w:t xml:space="preserve">overnment </w:t>
      </w:r>
      <w:r w:rsidRPr="00A65702">
        <w:t>S</w:t>
      </w:r>
      <w:bookmarkEnd w:id="149"/>
      <w:bookmarkEnd w:id="150"/>
      <w:r w:rsidR="00B45B9F">
        <w:t>ervices</w:t>
      </w:r>
    </w:p>
    <w:p w14:paraId="44B39B37" w14:textId="5C4B9E9F" w:rsidR="005F01E6" w:rsidRPr="00A65702" w:rsidRDefault="005F01E6" w:rsidP="00DF3AB5">
      <w:pPr>
        <w:pStyle w:val="List"/>
      </w:pPr>
      <w:r w:rsidRPr="00A65702">
        <w:t xml:space="preserve">Maintain </w:t>
      </w:r>
      <w:r w:rsidR="00EA669D" w:rsidRPr="00A65702">
        <w:t xml:space="preserve">the </w:t>
      </w:r>
      <w:r w:rsidRPr="00A65702">
        <w:t xml:space="preserve">WoVG cyber security incident management arrangements </w:t>
      </w:r>
      <w:r w:rsidR="00B358E5" w:rsidRPr="00A65702">
        <w:t xml:space="preserve">and capability </w:t>
      </w:r>
      <w:r w:rsidRPr="00A65702">
        <w:t>(</w:t>
      </w:r>
      <w:r w:rsidR="00B358E5" w:rsidRPr="00A65702">
        <w:t xml:space="preserve">outlined in </w:t>
      </w:r>
      <w:r w:rsidRPr="00A65702">
        <w:t>this plan and the Sub-Plan).</w:t>
      </w:r>
    </w:p>
    <w:p w14:paraId="75D24765" w14:textId="590CE3EC" w:rsidR="00F83663" w:rsidRPr="00A65702" w:rsidRDefault="00F83663" w:rsidP="00DF3AB5">
      <w:pPr>
        <w:pStyle w:val="List"/>
      </w:pPr>
      <w:r w:rsidRPr="00A65702">
        <w:t xml:space="preserve">Educate stakeholders on the </w:t>
      </w:r>
      <w:r w:rsidR="00EA669D" w:rsidRPr="00A65702">
        <w:t>WoVG</w:t>
      </w:r>
      <w:r w:rsidRPr="00A65702">
        <w:t xml:space="preserve"> cyber security arrangements.</w:t>
      </w:r>
    </w:p>
    <w:p w14:paraId="62EC04E2" w14:textId="44FC0217" w:rsidR="00F83663" w:rsidRPr="00A65702" w:rsidRDefault="00F83663" w:rsidP="00DF3AB5">
      <w:pPr>
        <w:pStyle w:val="List"/>
      </w:pPr>
      <w:r w:rsidRPr="00A65702">
        <w:t>Conduct at least one exercise of this plan annually.</w:t>
      </w:r>
    </w:p>
    <w:p w14:paraId="13843A68" w14:textId="03C53E38" w:rsidR="00F83663" w:rsidRPr="00A65702" w:rsidRDefault="00F83663" w:rsidP="00DF3AB5">
      <w:pPr>
        <w:pStyle w:val="List"/>
      </w:pPr>
      <w:r w:rsidRPr="00A65702">
        <w:t xml:space="preserve">Review and update this plan at least every 3 years, using the outcomes of annual exercises to improve the </w:t>
      </w:r>
      <w:r w:rsidR="008174C1">
        <w:t>p</w:t>
      </w:r>
      <w:r w:rsidRPr="00A65702">
        <w:t>lan.</w:t>
      </w:r>
    </w:p>
    <w:p w14:paraId="4CCF3883" w14:textId="4C826D47" w:rsidR="00CD479C" w:rsidRPr="00A65702" w:rsidRDefault="00CD479C" w:rsidP="00DF3AB5">
      <w:pPr>
        <w:pStyle w:val="List"/>
      </w:pPr>
      <w:r w:rsidRPr="00A65702">
        <w:t xml:space="preserve">Publish a </w:t>
      </w:r>
      <w:r w:rsidR="00BD4CBE" w:rsidRPr="00A65702">
        <w:t>cyber security incident response plan</w:t>
      </w:r>
      <w:r w:rsidRPr="00A65702">
        <w:t xml:space="preserve"> template </w:t>
      </w:r>
      <w:r w:rsidR="00E96CDC" w:rsidRPr="00A65702">
        <w:t>for</w:t>
      </w:r>
      <w:r w:rsidR="00EA669D" w:rsidRPr="00A65702">
        <w:t xml:space="preserve"> the optional</w:t>
      </w:r>
      <w:r w:rsidR="00E96CDC" w:rsidRPr="00A65702">
        <w:t xml:space="preserve"> use </w:t>
      </w:r>
      <w:r w:rsidR="00EA669D" w:rsidRPr="00A65702">
        <w:t>of</w:t>
      </w:r>
      <w:r w:rsidR="00E96CDC" w:rsidRPr="00A65702">
        <w:t xml:space="preserve"> departments and </w:t>
      </w:r>
      <w:r w:rsidR="005934A3" w:rsidRPr="00A65702">
        <w:t>government</w:t>
      </w:r>
      <w:r w:rsidR="00E96CDC" w:rsidRPr="00A65702">
        <w:t xml:space="preserve"> agencies</w:t>
      </w:r>
      <w:r w:rsidR="00EA669D" w:rsidRPr="00A65702">
        <w:t>. Use of the template will</w:t>
      </w:r>
      <w:r w:rsidR="005934A3" w:rsidRPr="00A65702">
        <w:t xml:space="preserve"> </w:t>
      </w:r>
      <w:r w:rsidR="00E96CDC" w:rsidRPr="00A65702">
        <w:t xml:space="preserve">support </w:t>
      </w:r>
      <w:r w:rsidR="004B4BA8" w:rsidRPr="00A65702">
        <w:t>align</w:t>
      </w:r>
      <w:r w:rsidR="00EA669D" w:rsidRPr="00A65702">
        <w:t>ment</w:t>
      </w:r>
      <w:r w:rsidR="004B4BA8" w:rsidRPr="00A65702">
        <w:t xml:space="preserve"> with</w:t>
      </w:r>
      <w:r w:rsidRPr="00A65702">
        <w:t xml:space="preserve"> the arrangements set out in </w:t>
      </w:r>
      <w:r w:rsidR="005C5963" w:rsidRPr="00A65702">
        <w:t>this plan</w:t>
      </w:r>
      <w:r w:rsidRPr="00A65702">
        <w:t>.</w:t>
      </w:r>
    </w:p>
    <w:p w14:paraId="44B7DFA4" w14:textId="0B4F0379" w:rsidR="00CD479C" w:rsidRPr="00A65702" w:rsidRDefault="00694607" w:rsidP="00DF3AB5">
      <w:pPr>
        <w:pStyle w:val="List"/>
      </w:pPr>
      <w:r w:rsidRPr="00A65702">
        <w:t>P</w:t>
      </w:r>
      <w:r w:rsidR="00F80ACA" w:rsidRPr="00A65702">
        <w:t>rovide support for</w:t>
      </w:r>
      <w:r w:rsidR="00CD479C" w:rsidRPr="00A65702">
        <w:t xml:space="preserve"> department</w:t>
      </w:r>
      <w:r w:rsidR="00F80ACA" w:rsidRPr="00A65702">
        <w:t xml:space="preserve"> and</w:t>
      </w:r>
      <w:r w:rsidR="00CD479C" w:rsidRPr="00A65702">
        <w:t xml:space="preserve"> government agenc</w:t>
      </w:r>
      <w:r w:rsidR="00F80ACA" w:rsidRPr="00A65702">
        <w:t>ies</w:t>
      </w:r>
      <w:r w:rsidR="00A65702">
        <w:t>’</w:t>
      </w:r>
      <w:r w:rsidR="00CD479C" w:rsidRPr="00A65702">
        <w:t xml:space="preserve"> cyber security exercises</w:t>
      </w:r>
      <w:r w:rsidRPr="00A65702">
        <w:t xml:space="preserve"> where resourcing allows</w:t>
      </w:r>
      <w:r w:rsidR="00CD479C" w:rsidRPr="00A65702" w:rsidDel="00783445">
        <w:t>.</w:t>
      </w:r>
    </w:p>
    <w:p w14:paraId="7AAE169B" w14:textId="6952EFE0" w:rsidR="001667E1" w:rsidRPr="00A65702" w:rsidRDefault="001667E1" w:rsidP="003B6EC5">
      <w:pPr>
        <w:pStyle w:val="Heading2"/>
      </w:pPr>
      <w:bookmarkStart w:id="151" w:name="_Ref149741529"/>
      <w:bookmarkStart w:id="152" w:name="_Ref149741532"/>
      <w:bookmarkStart w:id="153" w:name="_Toc159418915"/>
      <w:bookmarkStart w:id="154" w:name="_Toc159420229"/>
      <w:bookmarkStart w:id="155" w:name="_Toc159572236"/>
      <w:bookmarkStart w:id="156" w:name="_Toc179534213"/>
      <w:r w:rsidRPr="00A65702">
        <w:t>Detection</w:t>
      </w:r>
      <w:bookmarkEnd w:id="151"/>
      <w:bookmarkEnd w:id="152"/>
      <w:bookmarkEnd w:id="153"/>
      <w:bookmarkEnd w:id="154"/>
      <w:bookmarkEnd w:id="155"/>
      <w:bookmarkEnd w:id="156"/>
    </w:p>
    <w:p w14:paraId="03A6257C" w14:textId="77777777" w:rsidR="001667E1" w:rsidRPr="00A65702" w:rsidRDefault="001667E1" w:rsidP="001667E1">
      <w:pPr>
        <w:pStyle w:val="Heading3"/>
      </w:pPr>
      <w:bookmarkStart w:id="157" w:name="_Toc159418916"/>
      <w:bookmarkStart w:id="158" w:name="_Toc159420230"/>
      <w:r w:rsidRPr="00A65702">
        <w:t>Summary</w:t>
      </w:r>
      <w:bookmarkEnd w:id="157"/>
      <w:bookmarkEnd w:id="158"/>
    </w:p>
    <w:p w14:paraId="6EFD5421" w14:textId="6A3F9713" w:rsidR="00A65702" w:rsidRPr="00A65702" w:rsidRDefault="6545075D">
      <w:r w:rsidRPr="00A65702">
        <w:t xml:space="preserve">To protect systems and data from cyber </w:t>
      </w:r>
      <w:r w:rsidR="00F6642F" w:rsidRPr="00A65702">
        <w:t xml:space="preserve">security </w:t>
      </w:r>
      <w:r w:rsidRPr="00A65702">
        <w:t xml:space="preserve">threats, </w:t>
      </w:r>
      <w:r w:rsidR="457F6318" w:rsidRPr="00A65702">
        <w:t>r</w:t>
      </w:r>
      <w:r w:rsidR="122BFA8B" w:rsidRPr="00A65702">
        <w:t xml:space="preserve">eal-time monitoring </w:t>
      </w:r>
      <w:r w:rsidR="007F540C" w:rsidRPr="00A65702">
        <w:t>to detect</w:t>
      </w:r>
      <w:r w:rsidR="122BFA8B" w:rsidRPr="00A65702">
        <w:t xml:space="preserve"> threats, security risks and controls associated with system</w:t>
      </w:r>
      <w:r w:rsidR="6C2D2DBE" w:rsidRPr="00A65702">
        <w:t>s</w:t>
      </w:r>
      <w:r w:rsidR="122BFA8B" w:rsidRPr="00A65702">
        <w:t xml:space="preserve"> and </w:t>
      </w:r>
      <w:r w:rsidR="037FE443" w:rsidRPr="00A65702">
        <w:t>the</w:t>
      </w:r>
      <w:r w:rsidR="122BFA8B" w:rsidRPr="00A65702">
        <w:t xml:space="preserve"> operating environment is essential to maintaining a </w:t>
      </w:r>
      <w:r w:rsidR="004B4BA8" w:rsidRPr="00A65702">
        <w:t xml:space="preserve">department or government </w:t>
      </w:r>
      <w:r w:rsidR="122BFA8B" w:rsidRPr="00A65702">
        <w:t>ag</w:t>
      </w:r>
      <w:r w:rsidR="19698964" w:rsidRPr="00A65702">
        <w:t>ency</w:t>
      </w:r>
      <w:r w:rsidR="00A65702">
        <w:t>’</w:t>
      </w:r>
      <w:r w:rsidR="39F5C049" w:rsidRPr="00A65702">
        <w:t>s</w:t>
      </w:r>
      <w:r w:rsidR="122BFA8B" w:rsidRPr="00A65702">
        <w:t xml:space="preserve"> security posture.</w:t>
      </w:r>
    </w:p>
    <w:p w14:paraId="70C66BEE" w14:textId="4B5DF7EE" w:rsidR="00E213B1" w:rsidRPr="00A65702" w:rsidRDefault="0D24A829" w:rsidP="00993D9B">
      <w:r w:rsidRPr="00A65702">
        <w:t xml:space="preserve">One of the core elements of detecting and investigating cyber security incidents is the availability of appropriate data sources, such as event logs. </w:t>
      </w:r>
      <w:r w:rsidR="007570FA" w:rsidRPr="00A65702">
        <w:t>E</w:t>
      </w:r>
      <w:r w:rsidRPr="00A65702">
        <w:t xml:space="preserve">vent logs can be used by </w:t>
      </w:r>
      <w:r w:rsidR="004B4BA8" w:rsidRPr="00A65702">
        <w:t>a department or government agency</w:t>
      </w:r>
      <w:r w:rsidRPr="00A65702">
        <w:t xml:space="preserve"> to </w:t>
      </w:r>
      <w:r w:rsidR="007570FA" w:rsidRPr="00A65702">
        <w:t>assist with detecting and investigating cyber security incidents</w:t>
      </w:r>
      <w:r w:rsidR="00E74723" w:rsidRPr="00A65702">
        <w:t>. Event logs include</w:t>
      </w:r>
      <w:r w:rsidR="007570FA" w:rsidRPr="00A65702">
        <w:t xml:space="preserve"> cross domain solutions, databases, domain name system services, email servers, gateways and multifunction devices. </w:t>
      </w:r>
      <w:r w:rsidR="48205CF1" w:rsidRPr="00A65702">
        <w:t>Further recommendations can be found in the</w:t>
      </w:r>
      <w:hyperlink r:id="rId51" w:history="1">
        <w:r w:rsidR="009D7ED3" w:rsidRPr="00A65702">
          <w:rPr>
            <w:rStyle w:val="Hyperlink"/>
          </w:rPr>
          <w:t xml:space="preserve"> Information Security Manual</w:t>
        </w:r>
      </w:hyperlink>
      <w:r w:rsidR="00E213B1" w:rsidRPr="00A65702">
        <w:t>.</w:t>
      </w:r>
    </w:p>
    <w:p w14:paraId="11F3D827" w14:textId="77777777" w:rsidR="001667E1" w:rsidRPr="00A65702" w:rsidRDefault="001667E1" w:rsidP="001667E1">
      <w:pPr>
        <w:pStyle w:val="Heading3"/>
      </w:pPr>
      <w:bookmarkStart w:id="159" w:name="_Toc159418917"/>
      <w:bookmarkStart w:id="160" w:name="_Toc159420231"/>
      <w:r w:rsidRPr="00A65702">
        <w:t>Roles and responsibilities</w:t>
      </w:r>
      <w:bookmarkEnd w:id="159"/>
      <w:bookmarkEnd w:id="160"/>
    </w:p>
    <w:p w14:paraId="25AF410A" w14:textId="4AE629F4" w:rsidR="00A60B43" w:rsidRPr="00A65702" w:rsidRDefault="00625296" w:rsidP="00D32BC2">
      <w:pPr>
        <w:pStyle w:val="Heading4"/>
      </w:pPr>
      <w:bookmarkStart w:id="161" w:name="_Toc159418918"/>
      <w:bookmarkStart w:id="162" w:name="_Toc159420232"/>
      <w:r w:rsidRPr="00A65702">
        <w:t xml:space="preserve">Departments and </w:t>
      </w:r>
      <w:r w:rsidR="002F4ECB">
        <w:t xml:space="preserve">government </w:t>
      </w:r>
      <w:r w:rsidRPr="00A65702">
        <w:t>agencies</w:t>
      </w:r>
    </w:p>
    <w:p w14:paraId="609E3D0D" w14:textId="0689A9B8" w:rsidR="005D2FB7" w:rsidRPr="00A65702" w:rsidRDefault="005D2FB7" w:rsidP="00DF3AB5">
      <w:pPr>
        <w:pStyle w:val="List"/>
      </w:pPr>
      <w:r w:rsidRPr="00A65702">
        <w:t>Continuous</w:t>
      </w:r>
      <w:r w:rsidR="00A302ED">
        <w:t>ly</w:t>
      </w:r>
      <w:r w:rsidRPr="00A65702">
        <w:t xml:space="preserve"> </w:t>
      </w:r>
      <w:r w:rsidR="00A302ED">
        <w:t>monitor</w:t>
      </w:r>
      <w:r w:rsidRPr="00A65702">
        <w:t xml:space="preserve"> assets to find anomalies, indicators of compromise</w:t>
      </w:r>
      <w:r w:rsidR="00524464">
        <w:t xml:space="preserve"> and</w:t>
      </w:r>
      <w:r w:rsidRPr="00A65702">
        <w:t xml:space="preserve"> other potentially adverse events</w:t>
      </w:r>
      <w:r w:rsidR="00830F01" w:rsidRPr="00A65702">
        <w:t>.</w:t>
      </w:r>
    </w:p>
    <w:p w14:paraId="4F5ED5CD" w14:textId="01A89B88" w:rsidR="00A60B43" w:rsidRPr="00A65702" w:rsidRDefault="037BCD7A" w:rsidP="00DF3AB5">
      <w:pPr>
        <w:pStyle w:val="List"/>
      </w:pPr>
      <w:r w:rsidRPr="00A65702">
        <w:t>Ensure appropriate logging</w:t>
      </w:r>
      <w:r w:rsidR="459D4FD7" w:rsidRPr="00A65702">
        <w:t xml:space="preserve"> and </w:t>
      </w:r>
      <w:r w:rsidRPr="00A65702">
        <w:t>monitoring capability is in place to detect</w:t>
      </w:r>
      <w:r w:rsidR="000A318E" w:rsidRPr="00A65702">
        <w:t>,</w:t>
      </w:r>
      <w:r w:rsidR="186AA820" w:rsidRPr="00A65702">
        <w:t xml:space="preserve"> understand and analyse event logs and identify cyber security incidents.</w:t>
      </w:r>
    </w:p>
    <w:p w14:paraId="69CC1B8E" w14:textId="6530E07E" w:rsidR="005B61A3" w:rsidRPr="00A65702" w:rsidRDefault="00A302ED" w:rsidP="00DF3AB5">
      <w:pPr>
        <w:pStyle w:val="List"/>
      </w:pPr>
      <w:r>
        <w:t>L</w:t>
      </w:r>
      <w:r w:rsidR="005B61A3" w:rsidRPr="00A65702">
        <w:t>iaise with the respective MSPs to ensure threats are detected, analysed, communicated and managed consistent with the intent of this plan</w:t>
      </w:r>
      <w:r>
        <w:t>, w</w:t>
      </w:r>
      <w:r w:rsidRPr="00A65702">
        <w:t>here MSPs are used to provide threat detection and analysis services</w:t>
      </w:r>
      <w:r w:rsidR="005B61A3" w:rsidRPr="00A65702">
        <w:t>.</w:t>
      </w:r>
    </w:p>
    <w:p w14:paraId="7CA96B3A" w14:textId="20B62D3A" w:rsidR="00EA04B7" w:rsidRPr="00A65702" w:rsidRDefault="00EA04B7" w:rsidP="00EA04B7">
      <w:pPr>
        <w:pStyle w:val="List"/>
      </w:pPr>
      <w:r w:rsidRPr="00A65702">
        <w:lastRenderedPageBreak/>
        <w:t>Update resources</w:t>
      </w:r>
      <w:r w:rsidR="00802AFD" w:rsidRPr="00A65702">
        <w:t xml:space="preserve"> to</w:t>
      </w:r>
      <w:r w:rsidR="00D90C66" w:rsidRPr="00A65702">
        <w:t xml:space="preserve"> e</w:t>
      </w:r>
      <w:r w:rsidRPr="00A65702">
        <w:t>nsure access to the latest:</w:t>
      </w:r>
    </w:p>
    <w:p w14:paraId="0A839333" w14:textId="35A8836A" w:rsidR="00EA04B7" w:rsidRPr="00A65702" w:rsidRDefault="00EA04B7" w:rsidP="009E4F8A">
      <w:pPr>
        <w:pStyle w:val="List"/>
        <w:numPr>
          <w:ilvl w:val="1"/>
          <w:numId w:val="35"/>
        </w:numPr>
      </w:pPr>
      <w:r w:rsidRPr="00A65702">
        <w:t>network diagrams</w:t>
      </w:r>
    </w:p>
    <w:p w14:paraId="74B2BA34" w14:textId="1CC64650" w:rsidR="00EA04B7" w:rsidRPr="00A65702" w:rsidRDefault="00EA04B7" w:rsidP="009E4F8A">
      <w:pPr>
        <w:pStyle w:val="List"/>
        <w:numPr>
          <w:ilvl w:val="1"/>
          <w:numId w:val="35"/>
        </w:numPr>
      </w:pPr>
      <w:r w:rsidRPr="00A65702">
        <w:t>IP addressing schemas</w:t>
      </w:r>
    </w:p>
    <w:p w14:paraId="079E6351" w14:textId="7D842581" w:rsidR="00EA04B7" w:rsidRPr="00A65702" w:rsidRDefault="00EA04B7" w:rsidP="009E4F8A">
      <w:pPr>
        <w:pStyle w:val="List"/>
        <w:numPr>
          <w:ilvl w:val="1"/>
          <w:numId w:val="35"/>
        </w:numPr>
      </w:pPr>
      <w:r w:rsidRPr="00A65702">
        <w:t>port lists</w:t>
      </w:r>
    </w:p>
    <w:p w14:paraId="6254C8CE" w14:textId="7E0DEEA9" w:rsidR="00EA04B7" w:rsidRPr="00A65702" w:rsidRDefault="00EA04B7" w:rsidP="009E4F8A">
      <w:pPr>
        <w:pStyle w:val="List"/>
        <w:numPr>
          <w:ilvl w:val="1"/>
          <w:numId w:val="35"/>
        </w:numPr>
      </w:pPr>
      <w:r w:rsidRPr="00A65702">
        <w:t>system logs</w:t>
      </w:r>
    </w:p>
    <w:p w14:paraId="69A87162" w14:textId="1CC25CF9" w:rsidR="00EA04B7" w:rsidRPr="00A65702" w:rsidRDefault="00EA04B7" w:rsidP="009E4F8A">
      <w:pPr>
        <w:pStyle w:val="List"/>
        <w:numPr>
          <w:ilvl w:val="1"/>
          <w:numId w:val="35"/>
        </w:numPr>
      </w:pPr>
      <w:r w:rsidRPr="00A65702">
        <w:t>documentation that may include system designs/architecture, security plans</w:t>
      </w:r>
      <w:r w:rsidR="00802AFD" w:rsidRPr="00A65702">
        <w:t xml:space="preserve"> and</w:t>
      </w:r>
      <w:r w:rsidRPr="00A65702">
        <w:t xml:space="preserve"> GPO configuration.</w:t>
      </w:r>
    </w:p>
    <w:p w14:paraId="7E12A1AD" w14:textId="699D1B59" w:rsidR="00EA04B7" w:rsidRPr="00A65702" w:rsidRDefault="00EA04B7" w:rsidP="006A6B00">
      <w:pPr>
        <w:pStyle w:val="List"/>
      </w:pPr>
      <w:r w:rsidRPr="00A65702">
        <w:t>Review log entries and security alerts</w:t>
      </w:r>
      <w:r w:rsidR="006A6B00" w:rsidRPr="00A65702">
        <w:t xml:space="preserve"> to d</w:t>
      </w:r>
      <w:r w:rsidRPr="00A65702">
        <w:t>etermine if there are any unusual entries or signs of suspicious behaviour on the network or applications.</w:t>
      </w:r>
    </w:p>
    <w:p w14:paraId="1C56D825" w14:textId="74375051" w:rsidR="00A65702" w:rsidRPr="00A65702" w:rsidRDefault="00EA04B7" w:rsidP="00D75809">
      <w:pPr>
        <w:pStyle w:val="List"/>
      </w:pPr>
      <w:r w:rsidRPr="00A65702">
        <w:t xml:space="preserve">Develop </w:t>
      </w:r>
      <w:r w:rsidR="009B6D3D" w:rsidRPr="00A65702">
        <w:t>s</w:t>
      </w:r>
      <w:r w:rsidRPr="00A65702">
        <w:t xml:space="preserve">tandard </w:t>
      </w:r>
      <w:r w:rsidR="009B6D3D" w:rsidRPr="00A65702">
        <w:t>o</w:t>
      </w:r>
      <w:r w:rsidRPr="00A65702">
        <w:t xml:space="preserve">perating </w:t>
      </w:r>
      <w:r w:rsidR="009B6D3D" w:rsidRPr="00A65702">
        <w:t>p</w:t>
      </w:r>
      <w:r w:rsidRPr="00A65702">
        <w:t>rocedures for different operating systems</w:t>
      </w:r>
      <w:r w:rsidR="00D75809" w:rsidRPr="00A65702">
        <w:t xml:space="preserve"> </w:t>
      </w:r>
      <w:r w:rsidRPr="00A65702">
        <w:t>on what to look for or review (such as, specific event log sources, the types of events to search for).</w:t>
      </w:r>
    </w:p>
    <w:p w14:paraId="1C0F2433" w14:textId="37E9B879" w:rsidR="00EA04B7" w:rsidRPr="00A65702" w:rsidRDefault="00EA04B7" w:rsidP="006A6B00">
      <w:pPr>
        <w:pStyle w:val="List"/>
      </w:pPr>
      <w:r w:rsidRPr="00A65702">
        <w:t>Consult with network and application experts</w:t>
      </w:r>
      <w:r w:rsidR="006A6B00" w:rsidRPr="00A65702">
        <w:t xml:space="preserve"> to d</w:t>
      </w:r>
      <w:r w:rsidRPr="00A65702">
        <w:t>etermine if there is a legitimate explanation for unusual or suspicious activity.</w:t>
      </w:r>
    </w:p>
    <w:p w14:paraId="0BEC723A" w14:textId="72E7780E" w:rsidR="00EA04B7" w:rsidRPr="00A65702" w:rsidRDefault="00EA04B7" w:rsidP="006A6B00">
      <w:pPr>
        <w:pStyle w:val="List"/>
      </w:pPr>
      <w:r w:rsidRPr="00A65702">
        <w:t>Research and review any open-source materials (including via internet search engines) relating to unusual or suspicious activity. For example, perform a search on any unusual filenames on the network.</w:t>
      </w:r>
    </w:p>
    <w:p w14:paraId="08E6C94E" w14:textId="07EC0958" w:rsidR="00EA04B7" w:rsidRPr="00A65702" w:rsidRDefault="00EA04B7" w:rsidP="006A6B00">
      <w:pPr>
        <w:pStyle w:val="List"/>
      </w:pPr>
      <w:r w:rsidRPr="00A65702">
        <w:t xml:space="preserve">Develop a </w:t>
      </w:r>
      <w:r w:rsidR="006A6B00" w:rsidRPr="00A65702">
        <w:t xml:space="preserve">watch list/monitor list </w:t>
      </w:r>
      <w:r w:rsidRPr="00A65702">
        <w:t>of suspected accounts or IPs to monitor their ongoing activity.</w:t>
      </w:r>
    </w:p>
    <w:p w14:paraId="325F17A6" w14:textId="77777777" w:rsidR="00A65702" w:rsidRPr="00A65702" w:rsidRDefault="00EA04B7" w:rsidP="00EA04B7">
      <w:pPr>
        <w:pStyle w:val="List"/>
      </w:pPr>
      <w:r w:rsidRPr="00A65702">
        <w:t xml:space="preserve">Conduct investigations securely through a </w:t>
      </w:r>
      <w:r w:rsidR="00F12A8F" w:rsidRPr="00A65702">
        <w:t>contracted service provider</w:t>
      </w:r>
      <w:r w:rsidR="006A6B00" w:rsidRPr="00A65702">
        <w:t>.</w:t>
      </w:r>
    </w:p>
    <w:p w14:paraId="235FE175" w14:textId="77777777" w:rsidR="00655C32" w:rsidRDefault="00655C32" w:rsidP="00655C32">
      <w:pPr>
        <w:pStyle w:val="List"/>
        <w:numPr>
          <w:ilvl w:val="0"/>
          <w:numId w:val="0"/>
        </w:numPr>
        <w:ind w:left="360"/>
        <w:rPr>
          <w:b/>
          <w:bCs/>
        </w:rPr>
      </w:pPr>
    </w:p>
    <w:p w14:paraId="60284623" w14:textId="1995D02C" w:rsidR="00EA04B7" w:rsidRPr="00A65702" w:rsidRDefault="00EA04B7" w:rsidP="00655C32">
      <w:pPr>
        <w:pStyle w:val="List"/>
        <w:numPr>
          <w:ilvl w:val="0"/>
          <w:numId w:val="0"/>
        </w:numPr>
        <w:ind w:left="360"/>
      </w:pPr>
      <w:r w:rsidRPr="00A65702">
        <w:rPr>
          <w:b/>
          <w:bCs/>
        </w:rPr>
        <w:t>IMPORTANT:</w:t>
      </w:r>
      <w:r w:rsidRPr="00A65702">
        <w:t xml:space="preserve"> Do not </w:t>
      </w:r>
      <w:r w:rsidR="00A65702">
        <w:t>‘</w:t>
      </w:r>
      <w:r w:rsidRPr="00A65702">
        <w:t>ping</w:t>
      </w:r>
      <w:r w:rsidR="00A65702">
        <w:t>’</w:t>
      </w:r>
      <w:r w:rsidRPr="00A65702">
        <w:t xml:space="preserve"> or try to communicate with a suspected IP address or URL from your own network. This may tip off the attacker that you have detected their activity. </w:t>
      </w:r>
      <w:r w:rsidR="002B4372" w:rsidRPr="00A65702">
        <w:t>A</w:t>
      </w:r>
      <w:r w:rsidRPr="00A65702">
        <w:t xml:space="preserve"> </w:t>
      </w:r>
      <w:r w:rsidR="00D90C66" w:rsidRPr="00A65702">
        <w:t>contracted service provider</w:t>
      </w:r>
      <w:r w:rsidRPr="00A65702">
        <w:t xml:space="preserve"> </w:t>
      </w:r>
      <w:r w:rsidR="002B4372" w:rsidRPr="00A65702">
        <w:t xml:space="preserve">can </w:t>
      </w:r>
      <w:r w:rsidRPr="00A65702">
        <w:t>conduct this activity securely and anonymously.</w:t>
      </w:r>
    </w:p>
    <w:bookmarkEnd w:id="161"/>
    <w:bookmarkEnd w:id="162"/>
    <w:p w14:paraId="52B8195F" w14:textId="43A7958D" w:rsidR="001667E1" w:rsidRPr="00A65702" w:rsidRDefault="00830F01" w:rsidP="0019611B">
      <w:pPr>
        <w:pStyle w:val="Heading4"/>
      </w:pPr>
      <w:r w:rsidRPr="00A65702">
        <w:t>D</w:t>
      </w:r>
      <w:r w:rsidR="00B45B9F">
        <w:t xml:space="preserve">epartment of </w:t>
      </w:r>
      <w:r w:rsidRPr="00A65702">
        <w:t>G</w:t>
      </w:r>
      <w:r w:rsidR="00B45B9F">
        <w:t xml:space="preserve">overnment </w:t>
      </w:r>
      <w:r w:rsidRPr="00A65702">
        <w:t>S</w:t>
      </w:r>
      <w:r w:rsidR="00B45B9F">
        <w:t>ervices</w:t>
      </w:r>
    </w:p>
    <w:p w14:paraId="078EEC5A" w14:textId="08BFB62C" w:rsidR="00567167" w:rsidRPr="00A65702" w:rsidRDefault="00567167" w:rsidP="00DF3AB5">
      <w:pPr>
        <w:pStyle w:val="List"/>
      </w:pPr>
      <w:r w:rsidRPr="00A65702">
        <w:t>Monitor</w:t>
      </w:r>
      <w:r w:rsidR="001667E1" w:rsidRPr="00A65702">
        <w:t xml:space="preserve"> cyber security threats </w:t>
      </w:r>
      <w:r w:rsidRPr="00A65702">
        <w:t xml:space="preserve">that may impact </w:t>
      </w:r>
      <w:r w:rsidR="001667E1" w:rsidRPr="00A65702">
        <w:t>Victoria</w:t>
      </w:r>
      <w:r w:rsidR="00A65702">
        <w:t>’</w:t>
      </w:r>
      <w:r w:rsidR="001667E1" w:rsidRPr="00A65702">
        <w:t>s assets</w:t>
      </w:r>
      <w:r w:rsidR="00747CBE" w:rsidRPr="00A65702">
        <w:t>.</w:t>
      </w:r>
    </w:p>
    <w:p w14:paraId="1CF5E1E1" w14:textId="4DA6A964" w:rsidR="7067D26A" w:rsidRPr="00A65702" w:rsidRDefault="7067D26A" w:rsidP="00DF3AB5">
      <w:pPr>
        <w:pStyle w:val="List"/>
      </w:pPr>
      <w:r w:rsidRPr="00A65702">
        <w:t xml:space="preserve">Share timely information and intelligence with </w:t>
      </w:r>
      <w:r w:rsidR="00A5001E" w:rsidRPr="00A65702">
        <w:t>departments and government agencies</w:t>
      </w:r>
      <w:r w:rsidRPr="00A65702">
        <w:t xml:space="preserve"> as they are affected by </w:t>
      </w:r>
      <w:r w:rsidR="2DB3F98D" w:rsidRPr="00A65702">
        <w:t>incidents or threats.</w:t>
      </w:r>
    </w:p>
    <w:p w14:paraId="7BB23D1B" w14:textId="13506F44" w:rsidR="001667E1" w:rsidRPr="00A65702" w:rsidRDefault="1421F8C1" w:rsidP="00DF3AB5">
      <w:pPr>
        <w:pStyle w:val="List"/>
      </w:pPr>
      <w:r w:rsidRPr="00A65702">
        <w:t>Liaise</w:t>
      </w:r>
      <w:r w:rsidR="00567167" w:rsidRPr="00A65702">
        <w:t xml:space="preserve"> </w:t>
      </w:r>
      <w:r w:rsidR="001667E1" w:rsidRPr="00A65702">
        <w:t xml:space="preserve">with the </w:t>
      </w:r>
      <w:r w:rsidR="00567167" w:rsidRPr="00A65702">
        <w:t>ACSC</w:t>
      </w:r>
      <w:r w:rsidR="0BEA80D2" w:rsidRPr="00A65702">
        <w:t xml:space="preserve"> and other state and territory </w:t>
      </w:r>
      <w:r w:rsidR="0091400D" w:rsidRPr="00A65702">
        <w:t>jurisdictions</w:t>
      </w:r>
      <w:r w:rsidR="00567167" w:rsidRPr="00A65702" w:rsidDel="001667E1">
        <w:t>.</w:t>
      </w:r>
    </w:p>
    <w:p w14:paraId="3B94A2D5" w14:textId="320F09B6" w:rsidR="00D8164F" w:rsidRPr="00A65702" w:rsidRDefault="00D8164F" w:rsidP="005369C3">
      <w:pPr>
        <w:pStyle w:val="Heading1"/>
      </w:pPr>
      <w:bookmarkStart w:id="163" w:name="_Toc159418920"/>
      <w:bookmarkStart w:id="164" w:name="_Toc159420234"/>
      <w:bookmarkStart w:id="165" w:name="_Toc159572237"/>
      <w:bookmarkStart w:id="166" w:name="_Toc179534214"/>
      <w:r w:rsidRPr="00A65702">
        <w:lastRenderedPageBreak/>
        <w:t xml:space="preserve">Cyber </w:t>
      </w:r>
      <w:r w:rsidR="00DD03B0" w:rsidRPr="00A65702">
        <w:t>s</w:t>
      </w:r>
      <w:r w:rsidRPr="00A65702">
        <w:t xml:space="preserve">ecurity </w:t>
      </w:r>
      <w:r w:rsidR="00274E66" w:rsidRPr="00A65702">
        <w:t xml:space="preserve">incident </w:t>
      </w:r>
      <w:r w:rsidR="00DD03B0" w:rsidRPr="00A65702">
        <w:t>r</w:t>
      </w:r>
      <w:r w:rsidRPr="00A65702">
        <w:t>esponse</w:t>
      </w:r>
      <w:bookmarkEnd w:id="163"/>
      <w:bookmarkEnd w:id="164"/>
      <w:bookmarkEnd w:id="165"/>
      <w:bookmarkEnd w:id="166"/>
    </w:p>
    <w:p w14:paraId="0F71C7E6" w14:textId="7B4AB73E" w:rsidR="00D8164F" w:rsidRPr="00A65702" w:rsidRDefault="00D8164F" w:rsidP="00DD03B0">
      <w:pPr>
        <w:pStyle w:val="Quote"/>
      </w:pPr>
      <w:r w:rsidRPr="00A65702">
        <w:t xml:space="preserve">Response is the action taken immediately before, during and in the first period after a </w:t>
      </w:r>
      <w:r w:rsidR="006E3259" w:rsidRPr="00A65702">
        <w:t xml:space="preserve">cyber security </w:t>
      </w:r>
      <w:r w:rsidR="00DD2276" w:rsidRPr="00A65702">
        <w:t xml:space="preserve">compromise </w:t>
      </w:r>
      <w:r w:rsidRPr="00A65702">
        <w:t>to reduce the effects and consequences of the incident</w:t>
      </w:r>
      <w:r w:rsidR="00CC525B">
        <w:t>.</w:t>
      </w:r>
      <w:r w:rsidR="006812EB" w:rsidRPr="00A65702">
        <w:rPr>
          <w:rStyle w:val="FootnoteReference"/>
          <w:i w:val="0"/>
          <w:iCs w:val="0"/>
        </w:rPr>
        <w:footnoteReference w:id="19"/>
      </w:r>
    </w:p>
    <w:p w14:paraId="6BE8B754" w14:textId="65D26E44" w:rsidR="00D8164F" w:rsidRPr="00A65702" w:rsidRDefault="00D8164F" w:rsidP="003B6EC5">
      <w:pPr>
        <w:pStyle w:val="Heading2"/>
      </w:pPr>
      <w:bookmarkStart w:id="167" w:name="_Ref138084523"/>
      <w:bookmarkStart w:id="168" w:name="_Ref138085207"/>
      <w:bookmarkStart w:id="169" w:name="_Ref149741665"/>
      <w:bookmarkStart w:id="170" w:name="_Toc159418921"/>
      <w:bookmarkStart w:id="171" w:name="_Toc159420235"/>
      <w:bookmarkStart w:id="172" w:name="_Toc159572238"/>
      <w:bookmarkStart w:id="173" w:name="_Toc179534215"/>
      <w:r w:rsidRPr="00A65702">
        <w:t>Analysis</w:t>
      </w:r>
      <w:bookmarkEnd w:id="167"/>
      <w:bookmarkEnd w:id="168"/>
      <w:bookmarkEnd w:id="169"/>
      <w:bookmarkEnd w:id="170"/>
      <w:bookmarkEnd w:id="171"/>
      <w:bookmarkEnd w:id="172"/>
      <w:bookmarkEnd w:id="173"/>
    </w:p>
    <w:p w14:paraId="59CE03DB" w14:textId="77777777" w:rsidR="00D8164F" w:rsidRPr="00A65702" w:rsidRDefault="00D8164F" w:rsidP="00D8164F">
      <w:pPr>
        <w:pStyle w:val="Heading3"/>
      </w:pPr>
      <w:bookmarkStart w:id="174" w:name="_Toc159418922"/>
      <w:bookmarkStart w:id="175" w:name="_Toc159420236"/>
      <w:r w:rsidRPr="00A65702">
        <w:t>Summary</w:t>
      </w:r>
      <w:bookmarkEnd w:id="174"/>
      <w:bookmarkEnd w:id="175"/>
    </w:p>
    <w:p w14:paraId="1FCC4B9F" w14:textId="77777777" w:rsidR="00A65702" w:rsidRPr="00A65702" w:rsidRDefault="00667159" w:rsidP="00D8164F">
      <w:r w:rsidRPr="00A65702">
        <w:t>Departments and government agencies will c</w:t>
      </w:r>
      <w:r w:rsidR="00DD03B0" w:rsidRPr="00A65702">
        <w:t>onsider all indicators of a cyber security compromise</w:t>
      </w:r>
      <w:r w:rsidR="000E231C" w:rsidRPr="00A65702">
        <w:t xml:space="preserve"> and potential threats to </w:t>
      </w:r>
      <w:r w:rsidRPr="00A65702">
        <w:t>c</w:t>
      </w:r>
      <w:r w:rsidR="00D8164F" w:rsidRPr="00A65702">
        <w:t>onfirm</w:t>
      </w:r>
      <w:r w:rsidRPr="00A65702">
        <w:t>,</w:t>
      </w:r>
      <w:r w:rsidR="00D8164F" w:rsidRPr="00A65702">
        <w:t xml:space="preserve"> </w:t>
      </w:r>
      <w:r w:rsidR="00567167" w:rsidRPr="00A65702">
        <w:t>as quickly as possible</w:t>
      </w:r>
      <w:r w:rsidRPr="00A65702">
        <w:t>,</w:t>
      </w:r>
      <w:r w:rsidR="00567167" w:rsidRPr="00A65702">
        <w:t xml:space="preserve"> </w:t>
      </w:r>
      <w:r w:rsidR="00D8164F" w:rsidRPr="00A65702">
        <w:t xml:space="preserve">whether </w:t>
      </w:r>
      <w:r w:rsidR="0047798D" w:rsidRPr="00A65702">
        <w:t>a compromise</w:t>
      </w:r>
      <w:r w:rsidR="00D8164F" w:rsidRPr="00A65702">
        <w:t xml:space="preserve"> has</w:t>
      </w:r>
      <w:r w:rsidR="0047798D" w:rsidRPr="00A65702">
        <w:t xml:space="preserve"> occurred</w:t>
      </w:r>
      <w:r w:rsidR="00D8164F" w:rsidRPr="00A65702">
        <w:t xml:space="preserve"> or </w:t>
      </w:r>
      <w:r w:rsidR="00DD03B0" w:rsidRPr="00A65702">
        <w:t>is occurring</w:t>
      </w:r>
      <w:r w:rsidR="00D8164F" w:rsidRPr="00A65702">
        <w:t>.</w:t>
      </w:r>
    </w:p>
    <w:p w14:paraId="5C179B4E" w14:textId="0FEA04F1" w:rsidR="00872EB0" w:rsidRPr="00A65702" w:rsidRDefault="00872EB0" w:rsidP="00872EB0">
      <w:pPr>
        <w:pStyle w:val="Heading3"/>
      </w:pPr>
      <w:bookmarkStart w:id="176" w:name="_Toc159418923"/>
      <w:bookmarkStart w:id="177" w:name="_Toc159420237"/>
      <w:r w:rsidRPr="00A65702">
        <w:t>Roles and responsibilities</w:t>
      </w:r>
      <w:bookmarkEnd w:id="176"/>
      <w:bookmarkEnd w:id="177"/>
    </w:p>
    <w:p w14:paraId="4C89468B" w14:textId="7CB0F8D8" w:rsidR="00872EB0" w:rsidRPr="00A65702" w:rsidRDefault="00DD2276" w:rsidP="00D32BC2">
      <w:pPr>
        <w:pStyle w:val="Heading4"/>
      </w:pPr>
      <w:bookmarkStart w:id="178" w:name="_Toc159418924"/>
      <w:bookmarkStart w:id="179" w:name="_Toc159420238"/>
      <w:r w:rsidRPr="00A65702">
        <w:t>D</w:t>
      </w:r>
      <w:r w:rsidR="002C0E71" w:rsidRPr="00A65702">
        <w:t>epartment or government agency</w:t>
      </w:r>
      <w:bookmarkEnd w:id="178"/>
      <w:bookmarkEnd w:id="179"/>
    </w:p>
    <w:p w14:paraId="48C1ADB4" w14:textId="1EC06EFF" w:rsidR="00A65702" w:rsidRPr="00A65702" w:rsidRDefault="00EC6821" w:rsidP="00DF3AB5">
      <w:pPr>
        <w:pStyle w:val="List"/>
      </w:pPr>
      <w:r w:rsidRPr="00A65702">
        <w:t>Undertake i</w:t>
      </w:r>
      <w:r w:rsidR="00581895" w:rsidRPr="00A65702">
        <w:t xml:space="preserve">nitial </w:t>
      </w:r>
      <w:r w:rsidRPr="00A65702">
        <w:t>a</w:t>
      </w:r>
      <w:r w:rsidR="00581895" w:rsidRPr="00A65702">
        <w:t>nalysis</w:t>
      </w:r>
      <w:r w:rsidRPr="00A65702">
        <w:t xml:space="preserve"> to</w:t>
      </w:r>
      <w:r w:rsidR="009157DE">
        <w:t>:</w:t>
      </w:r>
    </w:p>
    <w:p w14:paraId="7426C739" w14:textId="52444BD8" w:rsidR="008E27BC" w:rsidRPr="00A65702" w:rsidRDefault="00EC6821" w:rsidP="00D32BC2">
      <w:pPr>
        <w:pStyle w:val="List2"/>
      </w:pPr>
      <w:r w:rsidRPr="00A65702">
        <w:t>d</w:t>
      </w:r>
      <w:r w:rsidR="00872EB0" w:rsidRPr="00A65702">
        <w:t>etermine scope, impact and severity</w:t>
      </w:r>
      <w:r w:rsidR="009808E4" w:rsidRPr="00A65702">
        <w:t xml:space="preserve"> </w:t>
      </w:r>
      <w:r w:rsidR="00DD2276" w:rsidRPr="00A65702">
        <w:t xml:space="preserve">of a cyber security compromise </w:t>
      </w:r>
      <w:r w:rsidR="00FB3478" w:rsidRPr="00A65702">
        <w:t>(in line with</w:t>
      </w:r>
      <w:r w:rsidR="00667159" w:rsidRPr="00A65702">
        <w:t xml:space="preserve"> </w:t>
      </w:r>
      <w:r w:rsidR="00D861B8" w:rsidRPr="00D32BC2">
        <w:rPr>
          <w:b/>
          <w:bCs/>
          <w:color w:val="000000" w:themeColor="text1"/>
        </w:rPr>
        <w:fldChar w:fldCharType="begin"/>
      </w:r>
      <w:r w:rsidR="00D861B8" w:rsidRPr="00D32BC2">
        <w:rPr>
          <w:b/>
          <w:bCs/>
          <w:color w:val="000000" w:themeColor="text1"/>
        </w:rPr>
        <w:instrText xml:space="preserve"> REF _Ref157502276 \h </w:instrText>
      </w:r>
      <w:r w:rsidR="00D861B8">
        <w:rPr>
          <w:b/>
          <w:bCs/>
          <w:color w:val="000000" w:themeColor="text1"/>
        </w:rPr>
        <w:instrText xml:space="preserve"> \* MERGEFORMAT </w:instrText>
      </w:r>
      <w:r w:rsidR="00D861B8" w:rsidRPr="00D32BC2">
        <w:rPr>
          <w:b/>
          <w:bCs/>
          <w:color w:val="000000" w:themeColor="text1"/>
        </w:rPr>
      </w:r>
      <w:r w:rsidR="00D861B8" w:rsidRPr="00D32BC2">
        <w:rPr>
          <w:b/>
          <w:bCs/>
          <w:color w:val="000000" w:themeColor="text1"/>
        </w:rPr>
        <w:fldChar w:fldCharType="separate"/>
      </w:r>
      <w:r w:rsidR="00D861B8" w:rsidRPr="00D32BC2">
        <w:rPr>
          <w:b/>
          <w:bCs/>
          <w:color w:val="000000" w:themeColor="text1"/>
        </w:rPr>
        <w:t xml:space="preserve">Table </w:t>
      </w:r>
      <w:r w:rsidR="00D861B8" w:rsidRPr="00D32BC2">
        <w:rPr>
          <w:b/>
          <w:bCs/>
          <w:noProof/>
          <w:color w:val="000000" w:themeColor="text1"/>
        </w:rPr>
        <w:t>1</w:t>
      </w:r>
      <w:r w:rsidR="00D861B8" w:rsidRPr="00D32BC2">
        <w:rPr>
          <w:b/>
          <w:bCs/>
          <w:color w:val="000000" w:themeColor="text1"/>
        </w:rPr>
        <w:fldChar w:fldCharType="end"/>
      </w:r>
      <w:r w:rsidR="00FB3478" w:rsidRPr="00A65702">
        <w:t>)</w:t>
      </w:r>
    </w:p>
    <w:p w14:paraId="557681E2" w14:textId="7AD97F5E" w:rsidR="00581895" w:rsidRPr="00A65702" w:rsidRDefault="00EC6821" w:rsidP="00D32BC2">
      <w:pPr>
        <w:pStyle w:val="List2"/>
      </w:pPr>
      <w:r w:rsidRPr="00A65702">
        <w:t>c</w:t>
      </w:r>
      <w:r w:rsidR="002168C6" w:rsidRPr="00A65702">
        <w:t>ommence incident notifications</w:t>
      </w:r>
      <w:r w:rsidR="007B446C" w:rsidRPr="00A65702">
        <w:t xml:space="preserve"> (See </w:t>
      </w:r>
      <w:r w:rsidR="00A65702">
        <w:t>‘</w:t>
      </w:r>
      <w:r w:rsidR="00667159" w:rsidRPr="00A65702">
        <w:fldChar w:fldCharType="begin"/>
      </w:r>
      <w:r w:rsidR="00667159" w:rsidRPr="00A65702">
        <w:instrText xml:space="preserve"> REF _Ref167996443 \h </w:instrText>
      </w:r>
      <w:r w:rsidR="004B4C1A" w:rsidRPr="00A65702">
        <w:instrText xml:space="preserve"> \* MERGEFORMAT </w:instrText>
      </w:r>
      <w:r w:rsidR="00667159" w:rsidRPr="00A65702">
        <w:fldChar w:fldCharType="separate"/>
      </w:r>
      <w:r w:rsidR="00A3662B" w:rsidRPr="00A65702">
        <w:t>Notification and classification</w:t>
      </w:r>
      <w:r w:rsidR="00667159" w:rsidRPr="00A65702">
        <w:fldChar w:fldCharType="end"/>
      </w:r>
      <w:r w:rsidR="00D861B8">
        <w:t>’</w:t>
      </w:r>
      <w:r w:rsidR="00667159" w:rsidRPr="00A65702">
        <w:t xml:space="preserve"> </w:t>
      </w:r>
      <w:r w:rsidR="007B446C" w:rsidRPr="00A65702">
        <w:t>section)</w:t>
      </w:r>
      <w:r w:rsidRPr="00A65702">
        <w:t>.</w:t>
      </w:r>
    </w:p>
    <w:p w14:paraId="356B4193" w14:textId="45A113F1" w:rsidR="00F12F2C" w:rsidRPr="00A65702" w:rsidRDefault="00EC6821" w:rsidP="00DF3AB5">
      <w:pPr>
        <w:pStyle w:val="List"/>
      </w:pPr>
      <w:r w:rsidRPr="00A65702">
        <w:t>Undertake f</w:t>
      </w:r>
      <w:r w:rsidR="00581895" w:rsidRPr="00A65702">
        <w:t>urther analysis</w:t>
      </w:r>
      <w:r w:rsidRPr="00A65702">
        <w:t>.</w:t>
      </w:r>
      <w:r w:rsidR="00F12F2C" w:rsidRPr="00A65702">
        <w:t xml:space="preserve"> </w:t>
      </w:r>
      <w:r w:rsidR="009B621F" w:rsidRPr="00A65702">
        <w:t>W</w:t>
      </w:r>
      <w:r w:rsidR="00F12F2C" w:rsidRPr="00A65702">
        <w:t>hile incident notifications and other response activities are being completed</w:t>
      </w:r>
      <w:r w:rsidR="00DF553D" w:rsidRPr="00A65702">
        <w:t xml:space="preserve">, </w:t>
      </w:r>
      <w:r w:rsidR="009B621F" w:rsidRPr="00A65702">
        <w:t>a more detailed analysis can continue to:</w:t>
      </w:r>
    </w:p>
    <w:p w14:paraId="4C8A9773" w14:textId="02DB4EF1" w:rsidR="00872EB0" w:rsidRPr="00A65702" w:rsidRDefault="00A302ED" w:rsidP="0042200C">
      <w:pPr>
        <w:pStyle w:val="List2"/>
      </w:pPr>
      <w:r>
        <w:t>a</w:t>
      </w:r>
      <w:r w:rsidR="00766DFC" w:rsidRPr="00A65702">
        <w:t>ssess</w:t>
      </w:r>
      <w:r w:rsidR="009808E4" w:rsidRPr="00A65702">
        <w:t xml:space="preserve"> the </w:t>
      </w:r>
      <w:r>
        <w:t>BIL</w:t>
      </w:r>
      <w:r w:rsidR="009808E4" w:rsidRPr="00A65702">
        <w:t xml:space="preserve"> </w:t>
      </w:r>
      <w:r w:rsidR="008E27BC" w:rsidRPr="00A65702">
        <w:t>(</w:t>
      </w:r>
      <w:r w:rsidR="009808E4" w:rsidRPr="00A65702">
        <w:t xml:space="preserve">see </w:t>
      </w:r>
      <w:r w:rsidR="003245DD" w:rsidRPr="0042200C">
        <w:rPr>
          <w:b/>
          <w:bCs/>
          <w:color w:val="000000" w:themeColor="text1"/>
        </w:rPr>
        <w:fldChar w:fldCharType="begin"/>
      </w:r>
      <w:r w:rsidR="003245DD" w:rsidRPr="0042200C">
        <w:rPr>
          <w:b/>
          <w:bCs/>
          <w:color w:val="000000" w:themeColor="text1"/>
        </w:rPr>
        <w:instrText xml:space="preserve"> REF _Ref168565047 \r \h </w:instrText>
      </w:r>
      <w:r w:rsidR="003245DD">
        <w:rPr>
          <w:b/>
          <w:bCs/>
          <w:color w:val="000000" w:themeColor="text1"/>
        </w:rPr>
        <w:instrText xml:space="preserve"> \* MERGEFORMAT </w:instrText>
      </w:r>
      <w:r w:rsidR="003245DD" w:rsidRPr="0042200C">
        <w:rPr>
          <w:b/>
          <w:bCs/>
          <w:color w:val="000000" w:themeColor="text1"/>
        </w:rPr>
      </w:r>
      <w:r w:rsidR="003245DD" w:rsidRPr="0042200C">
        <w:rPr>
          <w:b/>
          <w:bCs/>
          <w:color w:val="000000" w:themeColor="text1"/>
        </w:rPr>
        <w:fldChar w:fldCharType="separate"/>
      </w:r>
      <w:r w:rsidR="003245DD" w:rsidRPr="0042200C">
        <w:rPr>
          <w:b/>
          <w:bCs/>
          <w:color w:val="000000" w:themeColor="text1"/>
        </w:rPr>
        <w:t>Appendix C</w:t>
      </w:r>
      <w:r w:rsidR="003245DD" w:rsidRPr="0042200C">
        <w:rPr>
          <w:b/>
          <w:bCs/>
          <w:color w:val="000000" w:themeColor="text1"/>
        </w:rPr>
        <w:fldChar w:fldCharType="end"/>
      </w:r>
      <w:r w:rsidR="0071425B" w:rsidRPr="00A65702">
        <w:t>)</w:t>
      </w:r>
    </w:p>
    <w:p w14:paraId="7BE0F69B" w14:textId="7B71B604" w:rsidR="00872EB0" w:rsidRPr="00A65702" w:rsidRDefault="00A302ED" w:rsidP="0042200C">
      <w:pPr>
        <w:pStyle w:val="List2"/>
      </w:pPr>
      <w:r>
        <w:t>c</w:t>
      </w:r>
      <w:r w:rsidR="00872EB0" w:rsidRPr="00A65702">
        <w:t>ollect and record evidence</w:t>
      </w:r>
      <w:r w:rsidR="00BB3C2C" w:rsidRPr="00A65702">
        <w:t xml:space="preserve"> to support forensic investigations</w:t>
      </w:r>
      <w:r w:rsidR="003A7894">
        <w:t>.</w:t>
      </w:r>
      <w:r w:rsidR="003245DD">
        <w:t xml:space="preserve"> </w:t>
      </w:r>
      <w:r w:rsidR="001A1593" w:rsidRPr="00A65702">
        <w:t>Su</w:t>
      </w:r>
      <w:r w:rsidR="003245DD">
        <w:t>c</w:t>
      </w:r>
      <w:r w:rsidR="001A1593" w:rsidRPr="00A65702">
        <w:t>h evidence may include</w:t>
      </w:r>
      <w:r w:rsidR="00872EB0" w:rsidRPr="00A65702">
        <w:t>:</w:t>
      </w:r>
    </w:p>
    <w:p w14:paraId="0061A4BA" w14:textId="619F25D2" w:rsidR="00872EB0" w:rsidRPr="00A65702" w:rsidRDefault="00DD03B0" w:rsidP="0042200C">
      <w:pPr>
        <w:pStyle w:val="List2"/>
        <w:numPr>
          <w:ilvl w:val="2"/>
          <w:numId w:val="34"/>
        </w:numPr>
        <w:rPr>
          <w:bCs/>
        </w:rPr>
      </w:pPr>
      <w:r w:rsidRPr="00A65702">
        <w:t>h</w:t>
      </w:r>
      <w:r w:rsidR="00872EB0" w:rsidRPr="00A65702">
        <w:t>ard drive images</w:t>
      </w:r>
      <w:r w:rsidR="00CE2BC7" w:rsidRPr="00A65702">
        <w:t>,</w:t>
      </w:r>
      <w:r w:rsidR="00A65702" w:rsidRPr="00A65702">
        <w:t xml:space="preserve"> </w:t>
      </w:r>
      <w:r w:rsidR="00872EB0" w:rsidRPr="00A65702">
        <w:t>raw images</w:t>
      </w:r>
      <w:r w:rsidR="00CE2BC7" w:rsidRPr="00A65702">
        <w:t xml:space="preserve"> and</w:t>
      </w:r>
      <w:r w:rsidR="00872EB0" w:rsidRPr="00A65702">
        <w:t xml:space="preserve"> RAM images</w:t>
      </w:r>
    </w:p>
    <w:p w14:paraId="3CF93655" w14:textId="77777777" w:rsidR="00872EB0" w:rsidRPr="00A65702" w:rsidRDefault="00872EB0" w:rsidP="0042200C">
      <w:pPr>
        <w:pStyle w:val="List2"/>
        <w:numPr>
          <w:ilvl w:val="2"/>
          <w:numId w:val="34"/>
        </w:numPr>
        <w:rPr>
          <w:bCs/>
        </w:rPr>
      </w:pPr>
      <w:r w:rsidRPr="00A65702">
        <w:t>IP addresses</w:t>
      </w:r>
    </w:p>
    <w:p w14:paraId="3FA62EA7" w14:textId="77777777" w:rsidR="00872EB0" w:rsidRPr="00A65702" w:rsidRDefault="00DD03B0" w:rsidP="0042200C">
      <w:pPr>
        <w:pStyle w:val="List2"/>
        <w:numPr>
          <w:ilvl w:val="2"/>
          <w:numId w:val="34"/>
        </w:numPr>
        <w:rPr>
          <w:bCs/>
        </w:rPr>
      </w:pPr>
      <w:r w:rsidRPr="00A65702">
        <w:t>n</w:t>
      </w:r>
      <w:r w:rsidR="00872EB0" w:rsidRPr="00A65702">
        <w:t>etwork packet captures and flows</w:t>
      </w:r>
    </w:p>
    <w:p w14:paraId="65588160" w14:textId="77777777" w:rsidR="00872EB0" w:rsidRPr="00A65702" w:rsidRDefault="00DD03B0" w:rsidP="0042200C">
      <w:pPr>
        <w:pStyle w:val="List2"/>
        <w:numPr>
          <w:ilvl w:val="2"/>
          <w:numId w:val="34"/>
        </w:numPr>
        <w:rPr>
          <w:bCs/>
        </w:rPr>
      </w:pPr>
      <w:r w:rsidRPr="00A65702">
        <w:t>n</w:t>
      </w:r>
      <w:r w:rsidR="00872EB0" w:rsidRPr="00A65702">
        <w:t>etwork diagrams</w:t>
      </w:r>
    </w:p>
    <w:p w14:paraId="0F682F5F" w14:textId="77777777" w:rsidR="00872EB0" w:rsidRPr="00A65702" w:rsidRDefault="00DD03B0" w:rsidP="0042200C">
      <w:pPr>
        <w:pStyle w:val="List2"/>
        <w:numPr>
          <w:ilvl w:val="2"/>
          <w:numId w:val="34"/>
        </w:numPr>
        <w:rPr>
          <w:bCs/>
        </w:rPr>
      </w:pPr>
      <w:r w:rsidRPr="00A65702">
        <w:t>l</w:t>
      </w:r>
      <w:r w:rsidR="00872EB0" w:rsidRPr="00A65702">
        <w:t>og and configuration files</w:t>
      </w:r>
      <w:r w:rsidR="00872EB0" w:rsidRPr="00A65702">
        <w:rPr>
          <w:rStyle w:val="FootnoteReference"/>
        </w:rPr>
        <w:footnoteReference w:id="20"/>
      </w:r>
    </w:p>
    <w:p w14:paraId="2AEE0DC7" w14:textId="77777777" w:rsidR="00872EB0" w:rsidRPr="00A65702" w:rsidRDefault="00DD03B0" w:rsidP="0042200C">
      <w:pPr>
        <w:pStyle w:val="List2"/>
        <w:numPr>
          <w:ilvl w:val="2"/>
          <w:numId w:val="34"/>
        </w:numPr>
        <w:rPr>
          <w:bCs/>
        </w:rPr>
      </w:pPr>
      <w:r w:rsidRPr="00A65702">
        <w:t>d</w:t>
      </w:r>
      <w:r w:rsidR="00872EB0" w:rsidRPr="00A65702">
        <w:t>atabases</w:t>
      </w:r>
    </w:p>
    <w:p w14:paraId="099362F6" w14:textId="77777777" w:rsidR="00872EB0" w:rsidRPr="00A65702" w:rsidRDefault="00DD03B0" w:rsidP="0042200C">
      <w:pPr>
        <w:pStyle w:val="List2"/>
        <w:numPr>
          <w:ilvl w:val="2"/>
          <w:numId w:val="34"/>
        </w:numPr>
        <w:rPr>
          <w:bCs/>
        </w:rPr>
      </w:pPr>
      <w:r w:rsidRPr="00A65702">
        <w:t>i</w:t>
      </w:r>
      <w:r w:rsidR="00872EB0" w:rsidRPr="00A65702">
        <w:t>ncident response and investigation notes</w:t>
      </w:r>
    </w:p>
    <w:p w14:paraId="76483EC5" w14:textId="77777777" w:rsidR="00872EB0" w:rsidRPr="00A65702" w:rsidRDefault="00DD03B0" w:rsidP="0042200C">
      <w:pPr>
        <w:pStyle w:val="List2"/>
        <w:numPr>
          <w:ilvl w:val="2"/>
          <w:numId w:val="34"/>
        </w:numPr>
        <w:rPr>
          <w:bCs/>
        </w:rPr>
      </w:pPr>
      <w:r w:rsidRPr="00A65702">
        <w:t>s</w:t>
      </w:r>
      <w:r w:rsidR="00872EB0" w:rsidRPr="00A65702">
        <w:t>creenshots</w:t>
      </w:r>
    </w:p>
    <w:p w14:paraId="4C9D0FBD" w14:textId="77777777" w:rsidR="00872EB0" w:rsidRPr="00A65702" w:rsidRDefault="00DD03B0" w:rsidP="0042200C">
      <w:pPr>
        <w:pStyle w:val="List2"/>
        <w:numPr>
          <w:ilvl w:val="2"/>
          <w:numId w:val="34"/>
        </w:numPr>
        <w:rPr>
          <w:bCs/>
        </w:rPr>
      </w:pPr>
      <w:r w:rsidRPr="00A65702">
        <w:t>s</w:t>
      </w:r>
      <w:r w:rsidR="00872EB0" w:rsidRPr="00A65702">
        <w:t>ocial media posts</w:t>
      </w:r>
    </w:p>
    <w:p w14:paraId="4071AF62" w14:textId="77777777" w:rsidR="00872EB0" w:rsidRPr="00A65702" w:rsidRDefault="00872EB0" w:rsidP="0042200C">
      <w:pPr>
        <w:pStyle w:val="List2"/>
        <w:numPr>
          <w:ilvl w:val="2"/>
          <w:numId w:val="34"/>
        </w:numPr>
        <w:rPr>
          <w:bCs/>
        </w:rPr>
      </w:pPr>
      <w:r w:rsidRPr="00A65702">
        <w:t>CCTV, video and audio recordings</w:t>
      </w:r>
    </w:p>
    <w:p w14:paraId="646227C1" w14:textId="3B165804" w:rsidR="003A2E6A" w:rsidRPr="00A65702" w:rsidRDefault="00DD03B0" w:rsidP="0042200C">
      <w:pPr>
        <w:pStyle w:val="List2"/>
        <w:numPr>
          <w:ilvl w:val="2"/>
          <w:numId w:val="34"/>
        </w:numPr>
      </w:pPr>
      <w:r w:rsidRPr="00A65702">
        <w:t>d</w:t>
      </w:r>
      <w:r w:rsidR="00872EB0" w:rsidRPr="00A65702">
        <w:t>ocuments detailing the monetary cost of remediation or loss of business activity</w:t>
      </w:r>
    </w:p>
    <w:p w14:paraId="249BF932" w14:textId="641AC8A6" w:rsidR="00872EB0" w:rsidRPr="00A65702" w:rsidRDefault="005F2479" w:rsidP="00F60156">
      <w:pPr>
        <w:pStyle w:val="List2"/>
      </w:pPr>
      <w:r>
        <w:lastRenderedPageBreak/>
        <w:t>c</w:t>
      </w:r>
      <w:r w:rsidR="00872EB0" w:rsidRPr="00A65702">
        <w:t>ollate and securely store all collected</w:t>
      </w:r>
      <w:r w:rsidR="00DD2276" w:rsidRPr="00A65702">
        <w:t xml:space="preserve"> </w:t>
      </w:r>
      <w:r w:rsidR="00872EB0" w:rsidRPr="00A65702">
        <w:t>evidence</w:t>
      </w:r>
    </w:p>
    <w:p w14:paraId="76F37D01" w14:textId="140FD1B8" w:rsidR="005331DF" w:rsidRPr="00A65702" w:rsidRDefault="005F2479" w:rsidP="00F60156">
      <w:pPr>
        <w:pStyle w:val="List2"/>
      </w:pPr>
      <w:r>
        <w:t>c</w:t>
      </w:r>
      <w:r w:rsidR="00872EB0" w:rsidRPr="00A65702">
        <w:t>reate and maintain a log of all evidence collected</w:t>
      </w:r>
      <w:r w:rsidR="00C46EEC" w:rsidRPr="00A65702">
        <w:t>.</w:t>
      </w:r>
      <w:r w:rsidR="009157DE">
        <w:t xml:space="preserve"> </w:t>
      </w:r>
      <w:r w:rsidR="00C46EEC" w:rsidRPr="00A65702">
        <w:t>This log should include:</w:t>
      </w:r>
    </w:p>
    <w:p w14:paraId="10418BFD" w14:textId="63464951" w:rsidR="005331DF" w:rsidRPr="00A65702" w:rsidRDefault="00872EB0" w:rsidP="00F60156">
      <w:pPr>
        <w:pStyle w:val="List2"/>
        <w:numPr>
          <w:ilvl w:val="2"/>
          <w:numId w:val="34"/>
        </w:numPr>
      </w:pPr>
      <w:r w:rsidRPr="00A65702">
        <w:t>date and time collected</w:t>
      </w:r>
    </w:p>
    <w:p w14:paraId="50AF322B" w14:textId="3DED4933" w:rsidR="00A65702" w:rsidRPr="00A65702" w:rsidRDefault="00C46EEC">
      <w:pPr>
        <w:pStyle w:val="List2"/>
        <w:numPr>
          <w:ilvl w:val="2"/>
          <w:numId w:val="34"/>
        </w:numPr>
      </w:pPr>
      <w:r w:rsidRPr="00A65702">
        <w:t xml:space="preserve">name of person who </w:t>
      </w:r>
      <w:r w:rsidR="00872EB0" w:rsidRPr="00A65702">
        <w:t xml:space="preserve">collected </w:t>
      </w:r>
      <w:r w:rsidR="005331DF" w:rsidRPr="00A65702">
        <w:t>it</w:t>
      </w:r>
    </w:p>
    <w:p w14:paraId="6C8EF310" w14:textId="531DFCB2" w:rsidR="005331DF" w:rsidRPr="00A65702" w:rsidRDefault="00872EB0" w:rsidP="00F60156">
      <w:pPr>
        <w:pStyle w:val="List2"/>
        <w:numPr>
          <w:ilvl w:val="2"/>
          <w:numId w:val="34"/>
        </w:numPr>
      </w:pPr>
      <w:r w:rsidRPr="00A65702">
        <w:t>details of each item</w:t>
      </w:r>
    </w:p>
    <w:p w14:paraId="51238083" w14:textId="4388C769" w:rsidR="00E86C2B" w:rsidRPr="00A65702" w:rsidRDefault="005F2479" w:rsidP="00F60156">
      <w:pPr>
        <w:pStyle w:val="List2"/>
      </w:pPr>
      <w:r>
        <w:t>e</w:t>
      </w:r>
      <w:r w:rsidR="005331DF" w:rsidRPr="00A65702">
        <w:t xml:space="preserve">nsure </w:t>
      </w:r>
      <w:r w:rsidR="00DD03B0" w:rsidRPr="00A65702">
        <w:t>all access to evidence is recorded</w:t>
      </w:r>
      <w:r w:rsidR="00872EB0" w:rsidRPr="00A65702">
        <w:t xml:space="preserve">, including the </w:t>
      </w:r>
      <w:r w:rsidR="00567167" w:rsidRPr="00A65702">
        <w:t xml:space="preserve">reason </w:t>
      </w:r>
      <w:r w:rsidR="00872EB0" w:rsidRPr="00A65702">
        <w:t xml:space="preserve">for access. This is important in maintaining the </w:t>
      </w:r>
      <w:r w:rsidR="00A65702">
        <w:t>‘</w:t>
      </w:r>
      <w:r w:rsidR="00872EB0" w:rsidRPr="00A65702">
        <w:t>chain of custody</w:t>
      </w:r>
      <w:r w:rsidR="00A65702">
        <w:t>’</w:t>
      </w:r>
      <w:r w:rsidR="00872EB0" w:rsidRPr="00A65702">
        <w:t xml:space="preserve"> for collected evidence</w:t>
      </w:r>
    </w:p>
    <w:p w14:paraId="555E06AB" w14:textId="7156DA63" w:rsidR="00872EB0" w:rsidRPr="00A65702" w:rsidRDefault="005F2479" w:rsidP="00F60156">
      <w:pPr>
        <w:pStyle w:val="List2"/>
      </w:pPr>
      <w:r>
        <w:t>r</w:t>
      </w:r>
      <w:r w:rsidR="00E86C2B" w:rsidRPr="00A65702">
        <w:t xml:space="preserve">ecord details of transfers. </w:t>
      </w:r>
      <w:r w:rsidR="00567167" w:rsidRPr="00A65702">
        <w:t>Limit the</w:t>
      </w:r>
      <w:r w:rsidR="00872EB0" w:rsidRPr="00A65702">
        <w:t xml:space="preserve"> evidence</w:t>
      </w:r>
      <w:r w:rsidR="00567167" w:rsidRPr="00A65702">
        <w:t xml:space="preserve"> </w:t>
      </w:r>
      <w:r w:rsidR="00872EB0" w:rsidRPr="00A65702">
        <w:t>transferred between staff</w:t>
      </w:r>
      <w:r w:rsidR="004748C0" w:rsidRPr="00A65702">
        <w:t xml:space="preserve">. </w:t>
      </w:r>
    </w:p>
    <w:p w14:paraId="1332BC7E" w14:textId="69642996" w:rsidR="00766DFC" w:rsidRPr="00A65702" w:rsidRDefault="00E065FF" w:rsidP="00F60156">
      <w:pPr>
        <w:pStyle w:val="Heading4"/>
      </w:pPr>
      <w:r w:rsidRPr="00A65702">
        <w:t>D</w:t>
      </w:r>
      <w:r w:rsidR="00B45B9F">
        <w:t xml:space="preserve">epartment of </w:t>
      </w:r>
      <w:r w:rsidRPr="00A65702">
        <w:t>G</w:t>
      </w:r>
      <w:r w:rsidR="00B45B9F">
        <w:t xml:space="preserve">overnment </w:t>
      </w:r>
      <w:r w:rsidRPr="00A65702">
        <w:t>S</w:t>
      </w:r>
      <w:r w:rsidR="00B45B9F">
        <w:t>ervices</w:t>
      </w:r>
    </w:p>
    <w:p w14:paraId="445EA7E6" w14:textId="7608DAFA" w:rsidR="00581895" w:rsidRPr="00A65702" w:rsidRDefault="00BD4B58" w:rsidP="00DF3AB5">
      <w:pPr>
        <w:pStyle w:val="List"/>
      </w:pPr>
      <w:r w:rsidRPr="00A65702">
        <w:t xml:space="preserve">Support </w:t>
      </w:r>
      <w:r w:rsidR="00EC4A3D" w:rsidRPr="00A65702">
        <w:t>departments and government agencies with their</w:t>
      </w:r>
      <w:r w:rsidR="00766DFC" w:rsidRPr="00A65702">
        <w:t xml:space="preserve"> incident response, forensic analysis and threat intelligence</w:t>
      </w:r>
      <w:r w:rsidR="00EC4A3D" w:rsidRPr="00A65702">
        <w:t>,</w:t>
      </w:r>
      <w:r w:rsidR="00766DFC" w:rsidRPr="00A65702">
        <w:t xml:space="preserve"> where </w:t>
      </w:r>
      <w:r w:rsidRPr="00A65702">
        <w:t>it is beyond</w:t>
      </w:r>
      <w:r w:rsidR="00766DFC" w:rsidRPr="00A65702">
        <w:t xml:space="preserve"> the capacity or capability of the impacted department or government agency.</w:t>
      </w:r>
    </w:p>
    <w:p w14:paraId="5EBCC6D1" w14:textId="3E67B7C8" w:rsidR="002A1F82" w:rsidRPr="00A65702" w:rsidRDefault="002A1F82" w:rsidP="003B6EC5">
      <w:pPr>
        <w:pStyle w:val="Heading2"/>
      </w:pPr>
      <w:bookmarkStart w:id="180" w:name="_Toc136871145"/>
      <w:bookmarkStart w:id="181" w:name="_Ref139896351"/>
      <w:bookmarkStart w:id="182" w:name="_Ref149741684"/>
      <w:bookmarkStart w:id="183" w:name="_Ref157685933"/>
      <w:bookmarkStart w:id="184" w:name="_Ref157685941"/>
      <w:bookmarkStart w:id="185" w:name="_Toc159418925"/>
      <w:bookmarkStart w:id="186" w:name="_Toc159420239"/>
      <w:bookmarkStart w:id="187" w:name="_Toc159572239"/>
      <w:bookmarkStart w:id="188" w:name="_Ref167996443"/>
      <w:bookmarkStart w:id="189" w:name="_Toc179534216"/>
      <w:r w:rsidRPr="00A65702">
        <w:t>Notification</w:t>
      </w:r>
      <w:bookmarkEnd w:id="180"/>
      <w:bookmarkEnd w:id="181"/>
      <w:bookmarkEnd w:id="182"/>
      <w:bookmarkEnd w:id="183"/>
      <w:bookmarkEnd w:id="184"/>
      <w:bookmarkEnd w:id="185"/>
      <w:bookmarkEnd w:id="186"/>
      <w:bookmarkEnd w:id="187"/>
      <w:r w:rsidR="00AD6383" w:rsidRPr="00A65702">
        <w:t xml:space="preserve"> and classification</w:t>
      </w:r>
      <w:bookmarkEnd w:id="188"/>
      <w:bookmarkEnd w:id="189"/>
    </w:p>
    <w:p w14:paraId="0B2424A2" w14:textId="1C6941A0" w:rsidR="002A1F82" w:rsidRPr="00A65702" w:rsidRDefault="002A1F82" w:rsidP="002A1F82">
      <w:pPr>
        <w:pStyle w:val="Heading3"/>
      </w:pPr>
      <w:bookmarkStart w:id="190" w:name="_Toc159418926"/>
      <w:bookmarkStart w:id="191" w:name="_Toc159420240"/>
      <w:r w:rsidRPr="00A65702">
        <w:t>Summary</w:t>
      </w:r>
      <w:bookmarkEnd w:id="190"/>
      <w:bookmarkEnd w:id="191"/>
    </w:p>
    <w:p w14:paraId="46212634" w14:textId="77777777" w:rsidR="00A65702" w:rsidRPr="00A65702" w:rsidRDefault="00AD6383" w:rsidP="00AD6383">
      <w:r w:rsidRPr="00A65702">
        <w:t>Departments and government agencies have specific responsibilities to notify their key stakeholders about events, incidents and emergencies. Notification to CIRS should commence as soon as the compromise has been confirmed.</w:t>
      </w:r>
    </w:p>
    <w:p w14:paraId="5C1D2251" w14:textId="64725801" w:rsidR="00AE0E36" w:rsidRPr="00A65702" w:rsidRDefault="00AE0E36" w:rsidP="00AD6383">
      <w:r w:rsidRPr="00A65702">
        <w:t xml:space="preserve">Cyber security incidents are categorised based on potential or actual impacts. </w:t>
      </w:r>
      <w:r w:rsidR="00AD6383" w:rsidRPr="00A65702">
        <w:t xml:space="preserve">CIRS uses a 6-tier model to categorise the severity level of WoVG cyber security threats and incidents. </w:t>
      </w:r>
      <w:r w:rsidRPr="00A65702">
        <w:t>The 6-</w:t>
      </w:r>
      <w:r w:rsidR="00253922">
        <w:t>tier</w:t>
      </w:r>
      <w:r w:rsidRPr="00A65702">
        <w:t xml:space="preserve"> model is provided in detail </w:t>
      </w:r>
      <w:r w:rsidR="0045374C">
        <w:t>in</w:t>
      </w:r>
      <w:r w:rsidRPr="00A65702">
        <w:t xml:space="preserve"> </w:t>
      </w:r>
      <w:r w:rsidR="00755E78" w:rsidRPr="00F60156">
        <w:rPr>
          <w:b/>
          <w:bCs/>
        </w:rPr>
        <w:fldChar w:fldCharType="begin"/>
      </w:r>
      <w:r w:rsidR="00755E78" w:rsidRPr="00F60156">
        <w:rPr>
          <w:b/>
          <w:bCs/>
        </w:rPr>
        <w:instrText xml:space="preserve"> REF _Ref157502276 \h </w:instrText>
      </w:r>
      <w:r w:rsidR="00755E78">
        <w:rPr>
          <w:b/>
          <w:bCs/>
        </w:rPr>
        <w:instrText xml:space="preserve"> \* MERGEFORMAT </w:instrText>
      </w:r>
      <w:r w:rsidR="00755E78" w:rsidRPr="00F60156">
        <w:rPr>
          <w:b/>
          <w:bCs/>
        </w:rPr>
      </w:r>
      <w:r w:rsidR="00755E78" w:rsidRPr="00F60156">
        <w:rPr>
          <w:b/>
          <w:bCs/>
        </w:rPr>
        <w:fldChar w:fldCharType="separate"/>
      </w:r>
      <w:r w:rsidR="00755E78" w:rsidRPr="00F60156">
        <w:rPr>
          <w:b/>
          <w:bCs/>
        </w:rPr>
        <w:t xml:space="preserve">Table </w:t>
      </w:r>
      <w:r w:rsidR="00755E78" w:rsidRPr="00F60156">
        <w:rPr>
          <w:b/>
          <w:bCs/>
          <w:noProof/>
        </w:rPr>
        <w:t>1</w:t>
      </w:r>
      <w:r w:rsidR="00755E78" w:rsidRPr="00F60156">
        <w:rPr>
          <w:b/>
          <w:bCs/>
        </w:rPr>
        <w:fldChar w:fldCharType="end"/>
      </w:r>
      <w:r w:rsidR="00F60156">
        <w:rPr>
          <w:b/>
          <w:bCs/>
        </w:rPr>
        <w:t xml:space="preserve"> </w:t>
      </w:r>
      <w:r w:rsidRPr="00A65702">
        <w:t xml:space="preserve">and summarised </w:t>
      </w:r>
      <w:r w:rsidR="0045374C">
        <w:t>in</w:t>
      </w:r>
      <w:r w:rsidRPr="00A65702">
        <w:t xml:space="preserve"> </w:t>
      </w:r>
      <w:r w:rsidR="00C71490" w:rsidRPr="00A65702">
        <w:rPr>
          <w:b/>
          <w:bCs/>
        </w:rPr>
        <w:fldChar w:fldCharType="begin"/>
      </w:r>
      <w:r w:rsidR="00C71490" w:rsidRPr="00A65702">
        <w:rPr>
          <w:b/>
          <w:bCs/>
        </w:rPr>
        <w:instrText xml:space="preserve"> REF _Ref167996648 \h  \* MERGEFORMAT </w:instrText>
      </w:r>
      <w:r w:rsidR="00C71490" w:rsidRPr="00A65702">
        <w:rPr>
          <w:b/>
          <w:bCs/>
        </w:rPr>
      </w:r>
      <w:r w:rsidR="00C71490" w:rsidRPr="00A65702">
        <w:rPr>
          <w:b/>
          <w:bCs/>
        </w:rPr>
        <w:fldChar w:fldCharType="separate"/>
      </w:r>
      <w:r w:rsidR="00A3662B" w:rsidRPr="00A65702">
        <w:rPr>
          <w:b/>
          <w:bCs/>
        </w:rPr>
        <w:t>Table 5</w:t>
      </w:r>
      <w:r w:rsidR="00C71490" w:rsidRPr="00A65702">
        <w:rPr>
          <w:b/>
          <w:bCs/>
        </w:rPr>
        <w:fldChar w:fldCharType="end"/>
      </w:r>
      <w:r w:rsidRPr="00A65702">
        <w:t xml:space="preserve"> below.</w:t>
      </w:r>
      <w:r w:rsidR="00C71490" w:rsidRPr="00A65702">
        <w:rPr>
          <w:b/>
          <w:bCs/>
        </w:rPr>
        <w:t xml:space="preserve"> </w:t>
      </w:r>
      <w:r w:rsidR="003245DD" w:rsidRPr="00F60156">
        <w:rPr>
          <w:b/>
          <w:bCs/>
        </w:rPr>
        <w:fldChar w:fldCharType="begin"/>
      </w:r>
      <w:r w:rsidR="003245DD" w:rsidRPr="00F60156">
        <w:rPr>
          <w:b/>
          <w:bCs/>
        </w:rPr>
        <w:instrText xml:space="preserve"> REF _Ref168565047 \r \h </w:instrText>
      </w:r>
      <w:r w:rsidR="003245DD">
        <w:rPr>
          <w:b/>
          <w:bCs/>
        </w:rPr>
        <w:instrText xml:space="preserve"> \* MERGEFORMAT </w:instrText>
      </w:r>
      <w:r w:rsidR="003245DD" w:rsidRPr="00F60156">
        <w:rPr>
          <w:b/>
          <w:bCs/>
        </w:rPr>
      </w:r>
      <w:r w:rsidR="003245DD" w:rsidRPr="00F60156">
        <w:rPr>
          <w:b/>
          <w:bCs/>
        </w:rPr>
        <w:fldChar w:fldCharType="separate"/>
      </w:r>
      <w:r w:rsidR="003245DD" w:rsidRPr="00F60156">
        <w:rPr>
          <w:b/>
          <w:bCs/>
        </w:rPr>
        <w:t>Appendix C</w:t>
      </w:r>
      <w:r w:rsidR="003245DD" w:rsidRPr="00F60156">
        <w:rPr>
          <w:b/>
          <w:bCs/>
        </w:rPr>
        <w:fldChar w:fldCharType="end"/>
      </w:r>
      <w:r w:rsidR="003245DD">
        <w:t xml:space="preserve"> </w:t>
      </w:r>
      <w:r w:rsidR="00C71490" w:rsidRPr="00A65702">
        <w:t xml:space="preserve">shows how the categories can be seen as a state-level equivalent to the OVIC entity-level </w:t>
      </w:r>
      <w:r w:rsidR="00C333C6">
        <w:t>Business Impact Levels (</w:t>
      </w:r>
      <w:r w:rsidR="00C71490" w:rsidRPr="00A65702">
        <w:t>BILs</w:t>
      </w:r>
      <w:r w:rsidR="00C333C6">
        <w:t>)</w:t>
      </w:r>
      <w:r w:rsidR="00C71490" w:rsidRPr="00A65702">
        <w:t>.</w:t>
      </w:r>
    </w:p>
    <w:p w14:paraId="55113B89" w14:textId="26EA2101" w:rsidR="00A65702" w:rsidRPr="00A65702" w:rsidRDefault="00AD6383" w:rsidP="00AD6383">
      <w:r w:rsidRPr="00A65702">
        <w:t xml:space="preserve">The more severe the category, the more formally and extensively all actions in </w:t>
      </w:r>
      <w:r w:rsidR="00C71490" w:rsidRPr="00A65702">
        <w:t>the response phase of this</w:t>
      </w:r>
      <w:r w:rsidRPr="00A65702">
        <w:t xml:space="preserve"> plan should be completed.</w:t>
      </w:r>
    </w:p>
    <w:p w14:paraId="159BFFCB" w14:textId="35A57C2A" w:rsidR="00A65702" w:rsidRPr="00A65702" w:rsidRDefault="00314374" w:rsidP="4FF8085D">
      <w:r w:rsidRPr="00A65702">
        <w:t>Once classified, n</w:t>
      </w:r>
      <w:r w:rsidR="601BF059" w:rsidRPr="00A65702">
        <w:t>otifications should be handled according to the</w:t>
      </w:r>
      <w:r w:rsidR="00326505" w:rsidRPr="00A65702">
        <w:t xml:space="preserve"> categorisation of the incident</w:t>
      </w:r>
      <w:r w:rsidR="00056768">
        <w:t xml:space="preserve">. </w:t>
      </w:r>
      <w:r w:rsidR="00630DC1">
        <w:t>S</w:t>
      </w:r>
      <w:r w:rsidR="601BF059" w:rsidRPr="00A65702">
        <w:t>ensitivity</w:t>
      </w:r>
      <w:r w:rsidR="367458A3" w:rsidRPr="00A65702">
        <w:t xml:space="preserve"> and </w:t>
      </w:r>
      <w:r w:rsidR="601BF059" w:rsidRPr="00A65702">
        <w:t>confidentiality</w:t>
      </w:r>
      <w:r w:rsidR="00056768">
        <w:t xml:space="preserve"> should </w:t>
      </w:r>
      <w:r w:rsidR="00630DC1">
        <w:t xml:space="preserve">align </w:t>
      </w:r>
      <w:r w:rsidR="1477ED1E" w:rsidRPr="00A65702">
        <w:t xml:space="preserve">with </w:t>
      </w:r>
      <w:r w:rsidR="00510D42" w:rsidRPr="00A65702">
        <w:t xml:space="preserve">the </w:t>
      </w:r>
      <w:r w:rsidR="00630DC1">
        <w:t>TLP assigned to the incident</w:t>
      </w:r>
      <w:r w:rsidR="1477ED1E" w:rsidRPr="00A65702">
        <w:t>.</w:t>
      </w:r>
    </w:p>
    <w:p w14:paraId="32DCBCF7" w14:textId="6EE4E312" w:rsidR="00A65702" w:rsidRPr="00A65702" w:rsidRDefault="00326505" w:rsidP="00326505">
      <w:pPr>
        <w:rPr>
          <w:szCs w:val="22"/>
        </w:rPr>
      </w:pPr>
      <w:r w:rsidRPr="00A65702">
        <w:rPr>
          <w:szCs w:val="22"/>
        </w:rPr>
        <w:t xml:space="preserve">See </w:t>
      </w:r>
      <w:r w:rsidR="00D861B8" w:rsidRPr="00D861B8">
        <w:rPr>
          <w:b/>
          <w:bCs/>
          <w:szCs w:val="22"/>
        </w:rPr>
        <w:fldChar w:fldCharType="begin"/>
      </w:r>
      <w:r w:rsidR="00D861B8" w:rsidRPr="00D861B8">
        <w:rPr>
          <w:b/>
          <w:bCs/>
          <w:szCs w:val="22"/>
        </w:rPr>
        <w:instrText xml:space="preserve"> REF _Ref168566756 \h </w:instrText>
      </w:r>
      <w:r w:rsidR="00D861B8">
        <w:rPr>
          <w:b/>
          <w:bCs/>
          <w:szCs w:val="22"/>
        </w:rPr>
        <w:instrText xml:space="preserve"> \* MERGEFORMAT </w:instrText>
      </w:r>
      <w:r w:rsidR="00D861B8" w:rsidRPr="00D861B8">
        <w:rPr>
          <w:b/>
          <w:bCs/>
          <w:szCs w:val="22"/>
        </w:rPr>
      </w:r>
      <w:r w:rsidR="00D861B8" w:rsidRPr="00D861B8">
        <w:rPr>
          <w:b/>
          <w:bCs/>
          <w:szCs w:val="22"/>
        </w:rPr>
        <w:fldChar w:fldCharType="separate"/>
      </w:r>
      <w:r w:rsidR="00D861B8" w:rsidRPr="00F60156">
        <w:rPr>
          <w:b/>
          <w:bCs/>
        </w:rPr>
        <w:t xml:space="preserve">Figure </w:t>
      </w:r>
      <w:r w:rsidR="00D861B8" w:rsidRPr="00F60156">
        <w:rPr>
          <w:b/>
          <w:bCs/>
          <w:noProof/>
        </w:rPr>
        <w:t>3</w:t>
      </w:r>
      <w:r w:rsidR="00D861B8" w:rsidRPr="00D861B8">
        <w:rPr>
          <w:b/>
          <w:bCs/>
          <w:szCs w:val="22"/>
        </w:rPr>
        <w:fldChar w:fldCharType="end"/>
      </w:r>
      <w:r w:rsidRPr="00A65702">
        <w:rPr>
          <w:szCs w:val="22"/>
        </w:rPr>
        <w:t xml:space="preserve"> for notification responsibilities and</w:t>
      </w:r>
      <w:r w:rsidR="00630DC1">
        <w:rPr>
          <w:b/>
          <w:bCs/>
          <w:szCs w:val="22"/>
        </w:rPr>
        <w:t xml:space="preserve"> </w:t>
      </w:r>
      <w:r w:rsidR="003245DD">
        <w:rPr>
          <w:b/>
          <w:bCs/>
          <w:szCs w:val="22"/>
        </w:rPr>
        <w:fldChar w:fldCharType="begin"/>
      </w:r>
      <w:r w:rsidR="003245DD">
        <w:rPr>
          <w:b/>
          <w:bCs/>
          <w:szCs w:val="22"/>
        </w:rPr>
        <w:instrText xml:space="preserve"> REF _Ref168565619 \r \h </w:instrText>
      </w:r>
      <w:r w:rsidR="003245DD">
        <w:rPr>
          <w:b/>
          <w:bCs/>
          <w:szCs w:val="22"/>
        </w:rPr>
      </w:r>
      <w:r w:rsidR="003245DD">
        <w:rPr>
          <w:b/>
          <w:bCs/>
          <w:szCs w:val="22"/>
        </w:rPr>
        <w:fldChar w:fldCharType="separate"/>
      </w:r>
      <w:r w:rsidR="003245DD">
        <w:rPr>
          <w:b/>
          <w:bCs/>
          <w:szCs w:val="22"/>
        </w:rPr>
        <w:t>Appendix H</w:t>
      </w:r>
      <w:r w:rsidR="003245DD">
        <w:rPr>
          <w:b/>
          <w:bCs/>
          <w:szCs w:val="22"/>
        </w:rPr>
        <w:fldChar w:fldCharType="end"/>
      </w:r>
      <w:r w:rsidR="003245DD">
        <w:rPr>
          <w:b/>
          <w:bCs/>
          <w:szCs w:val="22"/>
        </w:rPr>
        <w:t xml:space="preserve"> </w:t>
      </w:r>
      <w:r w:rsidRPr="00A65702">
        <w:rPr>
          <w:szCs w:val="22"/>
        </w:rPr>
        <w:t>for contact details of common stakeholders to notify.</w:t>
      </w:r>
    </w:p>
    <w:p w14:paraId="1236D004" w14:textId="1FF91D10" w:rsidR="4FB042CA" w:rsidRPr="00A65702" w:rsidRDefault="22F0FC67" w:rsidP="4FF8085D">
      <w:r w:rsidRPr="00A65702">
        <w:t xml:space="preserve">Classified incident notifications must be strictly managed in accordance with </w:t>
      </w:r>
      <w:r w:rsidR="171E3E04" w:rsidRPr="00A65702">
        <w:t xml:space="preserve">information </w:t>
      </w:r>
      <w:r w:rsidR="51B3EBC0" w:rsidRPr="00A65702">
        <w:t xml:space="preserve">security </w:t>
      </w:r>
      <w:r w:rsidR="4D9D0E16" w:rsidRPr="00A65702">
        <w:t>policies. Access to briefings and mate</w:t>
      </w:r>
      <w:r w:rsidR="1BDE72EF" w:rsidRPr="00A65702">
        <w:t xml:space="preserve">rials </w:t>
      </w:r>
      <w:r w:rsidR="0D2E9E39" w:rsidRPr="00A65702">
        <w:t xml:space="preserve">containing </w:t>
      </w:r>
      <w:r w:rsidR="2A7A729B" w:rsidRPr="00A65702">
        <w:t>classified</w:t>
      </w:r>
      <w:r w:rsidR="0D2E9E39" w:rsidRPr="00A65702">
        <w:t xml:space="preserve"> material</w:t>
      </w:r>
      <w:r w:rsidR="2267A601" w:rsidRPr="00A65702">
        <w:t xml:space="preserve"> </w:t>
      </w:r>
      <w:r w:rsidR="0D2E9E39" w:rsidRPr="00A65702">
        <w:t>must only be shared with persons holding an appropriate clearance and with an official need to ac</w:t>
      </w:r>
      <w:r w:rsidR="081BECB6" w:rsidRPr="00A65702">
        <w:t>cess the information</w:t>
      </w:r>
      <w:r w:rsidR="00270A02" w:rsidRPr="00A65702">
        <w:t>.</w:t>
      </w:r>
    </w:p>
    <w:p w14:paraId="09637628" w14:textId="4E4AA6FA" w:rsidR="008C1B8F" w:rsidRPr="00A65702" w:rsidRDefault="008C1B8F" w:rsidP="008C1B8F">
      <w:pPr>
        <w:rPr>
          <w:szCs w:val="22"/>
        </w:rPr>
      </w:pPr>
      <w:r w:rsidRPr="00A65702">
        <w:rPr>
          <w:szCs w:val="22"/>
        </w:rPr>
        <w:t>Notification to affected individuals is covered under the</w:t>
      </w:r>
      <w:r w:rsidR="00D861B8">
        <w:rPr>
          <w:szCs w:val="22"/>
        </w:rPr>
        <w:t xml:space="preserve"> ‘</w:t>
      </w:r>
      <w:r w:rsidR="00D861B8">
        <w:rPr>
          <w:szCs w:val="22"/>
        </w:rPr>
        <w:fldChar w:fldCharType="begin"/>
      </w:r>
      <w:r w:rsidR="00D861B8">
        <w:rPr>
          <w:szCs w:val="22"/>
        </w:rPr>
        <w:instrText xml:space="preserve"> REF _Ref168566832 \h </w:instrText>
      </w:r>
      <w:r w:rsidR="00D861B8">
        <w:rPr>
          <w:szCs w:val="22"/>
        </w:rPr>
      </w:r>
      <w:r w:rsidR="00D861B8">
        <w:rPr>
          <w:szCs w:val="22"/>
        </w:rPr>
        <w:fldChar w:fldCharType="separate"/>
      </w:r>
      <w:r w:rsidR="00D861B8" w:rsidRPr="00A65702">
        <w:t>Media and public communication</w:t>
      </w:r>
      <w:r w:rsidR="00D861B8">
        <w:rPr>
          <w:szCs w:val="22"/>
        </w:rPr>
        <w:fldChar w:fldCharType="end"/>
      </w:r>
      <w:r w:rsidR="00D861B8">
        <w:rPr>
          <w:szCs w:val="22"/>
        </w:rPr>
        <w:t>’ section</w:t>
      </w:r>
      <w:r w:rsidRPr="00A65702">
        <w:rPr>
          <w:szCs w:val="22"/>
        </w:rPr>
        <w:t>.</w:t>
      </w:r>
    </w:p>
    <w:p w14:paraId="7AC53037" w14:textId="1198C6B7" w:rsidR="002A1F82" w:rsidRPr="00A65702" w:rsidRDefault="002A1F82" w:rsidP="002A1F82">
      <w:pPr>
        <w:pStyle w:val="Heading3"/>
      </w:pPr>
      <w:bookmarkStart w:id="192" w:name="_Toc159418927"/>
      <w:bookmarkStart w:id="193" w:name="_Toc159420241"/>
      <w:r w:rsidRPr="00A65702">
        <w:t>Roles and responsibilities</w:t>
      </w:r>
      <w:bookmarkEnd w:id="192"/>
      <w:bookmarkEnd w:id="193"/>
    </w:p>
    <w:p w14:paraId="3631BD9E" w14:textId="77777777" w:rsidR="003F0FB7" w:rsidRPr="00A65702" w:rsidRDefault="003F0FB7" w:rsidP="00F60156">
      <w:pPr>
        <w:pStyle w:val="Heading4"/>
      </w:pPr>
      <w:r w:rsidRPr="00A65702">
        <w:t>The detecting department or government agency</w:t>
      </w:r>
    </w:p>
    <w:p w14:paraId="2D44399B" w14:textId="7670BE1A" w:rsidR="003F0FB7" w:rsidRPr="00D3140B" w:rsidRDefault="00283852" w:rsidP="00283852">
      <w:pPr>
        <w:pStyle w:val="List"/>
      </w:pPr>
      <w:r>
        <w:lastRenderedPageBreak/>
        <w:t xml:space="preserve">Inform the </w:t>
      </w:r>
      <w:r w:rsidRPr="00D3140B">
        <w:t>impacted department or government agency as soon as possible</w:t>
      </w:r>
      <w:r>
        <w:t xml:space="preserve">. </w:t>
      </w:r>
      <w:r w:rsidR="00140A19">
        <w:t>This responsibility applies to any</w:t>
      </w:r>
      <w:r w:rsidR="003F0FB7" w:rsidRPr="00D3140B">
        <w:t xml:space="preserve"> department or government agency (including DGS)</w:t>
      </w:r>
      <w:r w:rsidR="00140A19">
        <w:t xml:space="preserve"> that </w:t>
      </w:r>
      <w:r w:rsidR="003F0FB7" w:rsidRPr="00D3140B">
        <w:t>detects the compromise first.</w:t>
      </w:r>
    </w:p>
    <w:p w14:paraId="01AC127A" w14:textId="77777777" w:rsidR="00A65702" w:rsidRPr="00A65702" w:rsidRDefault="00C061BD">
      <w:pPr>
        <w:pStyle w:val="Heading4"/>
      </w:pPr>
      <w:r w:rsidRPr="00A65702">
        <w:t>Impacted department or government agency</w:t>
      </w:r>
    </w:p>
    <w:p w14:paraId="7708CD98" w14:textId="603AB69F" w:rsidR="00374E3C" w:rsidRPr="00A65702" w:rsidRDefault="001E21A7" w:rsidP="00374E3C">
      <w:pPr>
        <w:pStyle w:val="List"/>
      </w:pPr>
      <w:r w:rsidRPr="00A65702">
        <w:t>Notify CIRS</w:t>
      </w:r>
      <w:r w:rsidR="00513F3E" w:rsidRPr="00A65702">
        <w:t xml:space="preserve">. The primary method of notifying CIRS is </w:t>
      </w:r>
      <w:r w:rsidR="008C2F47" w:rsidRPr="00A65702">
        <w:t xml:space="preserve">via the </w:t>
      </w:r>
      <w:hyperlink r:id="rId52" w:history="1">
        <w:r w:rsidR="008C2F47" w:rsidRPr="00A65702">
          <w:rPr>
            <w:rStyle w:val="Hyperlink"/>
          </w:rPr>
          <w:t>Whole of Victorian Government Cyber Security Portal</w:t>
        </w:r>
      </w:hyperlink>
      <w:r w:rsidR="00513F3E" w:rsidRPr="00A65702">
        <w:t xml:space="preserve">, </w:t>
      </w:r>
      <w:r w:rsidR="0072006E" w:rsidRPr="00A65702">
        <w:t>or</w:t>
      </w:r>
      <w:r w:rsidR="00513F3E" w:rsidRPr="00A65702">
        <w:t xml:space="preserve"> phone (</w:t>
      </w:r>
      <w:r w:rsidR="00A65702" w:rsidRPr="00A65702">
        <w:t>1300</w:t>
      </w:r>
      <w:r w:rsidR="00A65702">
        <w:t xml:space="preserve"> </w:t>
      </w:r>
      <w:r w:rsidR="00A65702" w:rsidRPr="00A65702">
        <w:t>278</w:t>
      </w:r>
      <w:r w:rsidR="00A65702">
        <w:t xml:space="preserve"> </w:t>
      </w:r>
      <w:r w:rsidR="00A65702" w:rsidRPr="00A65702">
        <w:t>8</w:t>
      </w:r>
      <w:r w:rsidR="00513F3E" w:rsidRPr="00A65702">
        <w:t xml:space="preserve">42) </w:t>
      </w:r>
      <w:r w:rsidR="0072006E" w:rsidRPr="00A65702">
        <w:t>if outside of business hours</w:t>
      </w:r>
      <w:r w:rsidR="00513F3E" w:rsidRPr="00A65702">
        <w:t>.</w:t>
      </w:r>
      <w:r w:rsidR="00374E3C" w:rsidRPr="00A65702">
        <w:t xml:space="preserve"> </w:t>
      </w:r>
      <w:r w:rsidR="002305CA" w:rsidRPr="00A65702">
        <w:t xml:space="preserve">If notification is given via the phone, a written </w:t>
      </w:r>
      <w:r w:rsidR="00E801A9" w:rsidRPr="00A65702">
        <w:t xml:space="preserve">notification </w:t>
      </w:r>
      <w:r w:rsidR="00E35001" w:rsidRPr="00A65702">
        <w:t>via</w:t>
      </w:r>
      <w:r w:rsidR="00E801A9" w:rsidRPr="00A65702">
        <w:t xml:space="preserve"> the Portal must be made within 72 hours, or 12 hours if it is classified as a major or critical incident.</w:t>
      </w:r>
    </w:p>
    <w:p w14:paraId="0A8F2728" w14:textId="22CE8F1A" w:rsidR="001A758B" w:rsidRPr="00A65702" w:rsidRDefault="001B1793" w:rsidP="00DF3AB5">
      <w:pPr>
        <w:pStyle w:val="List"/>
      </w:pPr>
      <w:r>
        <w:t>M</w:t>
      </w:r>
      <w:r w:rsidRPr="00A65702">
        <w:t xml:space="preserve">ake the notifications outlined in </w:t>
      </w:r>
      <w:r w:rsidR="00D861B8" w:rsidRPr="00396F30">
        <w:rPr>
          <w:b/>
          <w:bCs/>
          <w:color w:val="000000" w:themeColor="text1"/>
        </w:rPr>
        <w:fldChar w:fldCharType="begin"/>
      </w:r>
      <w:r w:rsidR="00D861B8" w:rsidRPr="00396F30">
        <w:rPr>
          <w:b/>
          <w:bCs/>
          <w:color w:val="000000" w:themeColor="text1"/>
        </w:rPr>
        <w:instrText xml:space="preserve"> REF _Ref168566756 \h </w:instrText>
      </w:r>
      <w:r w:rsidR="00D861B8">
        <w:rPr>
          <w:b/>
          <w:bCs/>
          <w:color w:val="000000" w:themeColor="text1"/>
        </w:rPr>
        <w:instrText xml:space="preserve"> \* MERGEFORMAT </w:instrText>
      </w:r>
      <w:r w:rsidR="00D861B8" w:rsidRPr="00396F30">
        <w:rPr>
          <w:b/>
          <w:bCs/>
          <w:color w:val="000000" w:themeColor="text1"/>
        </w:rPr>
      </w:r>
      <w:r w:rsidR="00D861B8" w:rsidRPr="00396F30">
        <w:rPr>
          <w:b/>
          <w:bCs/>
          <w:color w:val="000000" w:themeColor="text1"/>
        </w:rPr>
        <w:fldChar w:fldCharType="separate"/>
      </w:r>
      <w:r w:rsidR="00D861B8" w:rsidRPr="00396F30">
        <w:rPr>
          <w:b/>
          <w:bCs/>
          <w:color w:val="000000" w:themeColor="text1"/>
        </w:rPr>
        <w:t xml:space="preserve">Figure </w:t>
      </w:r>
      <w:r w:rsidR="00D861B8" w:rsidRPr="00396F30">
        <w:rPr>
          <w:b/>
          <w:bCs/>
          <w:noProof/>
          <w:color w:val="000000" w:themeColor="text1"/>
        </w:rPr>
        <w:t>3</w:t>
      </w:r>
      <w:r w:rsidR="00D861B8" w:rsidRPr="00396F30">
        <w:rPr>
          <w:b/>
          <w:bCs/>
          <w:color w:val="000000" w:themeColor="text1"/>
        </w:rPr>
        <w:fldChar w:fldCharType="end"/>
      </w:r>
      <w:r w:rsidR="00D861B8">
        <w:t xml:space="preserve"> </w:t>
      </w:r>
      <w:r w:rsidRPr="00A65702">
        <w:t>and its explanatory notes, in line with the given classification</w:t>
      </w:r>
      <w:r>
        <w:t xml:space="preserve"> a</w:t>
      </w:r>
      <w:r w:rsidR="00374E3C" w:rsidRPr="00A65702">
        <w:t>fter CIRS has confirmed the WoVG classification</w:t>
      </w:r>
      <w:r w:rsidR="003A4B38" w:rsidRPr="00A65702">
        <w:t xml:space="preserve">. </w:t>
      </w:r>
      <w:r w:rsidR="001A758B" w:rsidRPr="00A65702">
        <w:t xml:space="preserve">The impacted department or government agency </w:t>
      </w:r>
      <w:r w:rsidR="001A758B" w:rsidRPr="00A65702">
        <w:rPr>
          <w:b/>
        </w:rPr>
        <w:t>should not</w:t>
      </w:r>
      <w:r w:rsidR="001A758B" w:rsidRPr="00A65702">
        <w:t xml:space="preserve"> notify any additional stakeholders.</w:t>
      </w:r>
    </w:p>
    <w:p w14:paraId="433724E8" w14:textId="698B794C" w:rsidR="00374E3C" w:rsidRPr="00A65702" w:rsidRDefault="00374E3C" w:rsidP="00396F30">
      <w:pPr>
        <w:pStyle w:val="Heading4"/>
      </w:pPr>
      <w:r w:rsidRPr="00A65702">
        <w:t>D</w:t>
      </w:r>
      <w:r w:rsidR="00B45B9F">
        <w:t xml:space="preserve">epartment of </w:t>
      </w:r>
      <w:r w:rsidRPr="00A65702">
        <w:t>G</w:t>
      </w:r>
      <w:r w:rsidR="00B45B9F">
        <w:t xml:space="preserve">overnment </w:t>
      </w:r>
      <w:r w:rsidRPr="00A65702">
        <w:t>S</w:t>
      </w:r>
      <w:r w:rsidR="00B45B9F">
        <w:t>ervices</w:t>
      </w:r>
    </w:p>
    <w:p w14:paraId="138ECE63" w14:textId="212D1A8C" w:rsidR="00AD6383" w:rsidRPr="00A65702" w:rsidRDefault="00AD6383" w:rsidP="00AD6383">
      <w:pPr>
        <w:pStyle w:val="List"/>
      </w:pPr>
      <w:r w:rsidRPr="00A65702">
        <w:t>Confirm the WoVG categorisation of any limited, major or critical cyber security threat or incident, in alignment with</w:t>
      </w:r>
      <w:r w:rsidRPr="00396F30">
        <w:rPr>
          <w:b/>
          <w:bCs/>
          <w:color w:val="000000" w:themeColor="text1"/>
        </w:rPr>
        <w:t xml:space="preserve"> </w:t>
      </w:r>
      <w:r w:rsidR="00755E78" w:rsidRPr="00396F30">
        <w:rPr>
          <w:b/>
          <w:bCs/>
          <w:color w:val="000000" w:themeColor="text1"/>
        </w:rPr>
        <w:fldChar w:fldCharType="begin"/>
      </w:r>
      <w:r w:rsidR="00755E78" w:rsidRPr="00396F30">
        <w:rPr>
          <w:b/>
          <w:bCs/>
          <w:color w:val="000000" w:themeColor="text1"/>
        </w:rPr>
        <w:instrText xml:space="preserve"> REF _Ref168567801 \h </w:instrText>
      </w:r>
      <w:r w:rsidR="00755E78">
        <w:rPr>
          <w:b/>
          <w:bCs/>
          <w:color w:val="000000" w:themeColor="text1"/>
        </w:rPr>
        <w:instrText xml:space="preserve"> \* MERGEFORMAT </w:instrText>
      </w:r>
      <w:r w:rsidR="00755E78" w:rsidRPr="00396F30">
        <w:rPr>
          <w:b/>
          <w:bCs/>
          <w:color w:val="000000" w:themeColor="text1"/>
        </w:rPr>
      </w:r>
      <w:r w:rsidR="00755E78" w:rsidRPr="00396F30">
        <w:rPr>
          <w:b/>
          <w:bCs/>
          <w:color w:val="000000" w:themeColor="text1"/>
        </w:rPr>
        <w:fldChar w:fldCharType="separate"/>
      </w:r>
      <w:r w:rsidR="00755E78" w:rsidRPr="00396F30">
        <w:rPr>
          <w:b/>
          <w:bCs/>
          <w:color w:val="000000" w:themeColor="text1"/>
        </w:rPr>
        <w:t xml:space="preserve">Table </w:t>
      </w:r>
      <w:r w:rsidR="00755E78" w:rsidRPr="00396F30">
        <w:rPr>
          <w:b/>
          <w:bCs/>
          <w:noProof/>
          <w:color w:val="000000" w:themeColor="text1"/>
        </w:rPr>
        <w:t>5</w:t>
      </w:r>
      <w:r w:rsidR="00755E78" w:rsidRPr="00396F30">
        <w:rPr>
          <w:b/>
          <w:bCs/>
          <w:color w:val="000000" w:themeColor="text1"/>
        </w:rPr>
        <w:fldChar w:fldCharType="end"/>
      </w:r>
      <w:r w:rsidR="00755E78" w:rsidRPr="00755E78">
        <w:t>.</w:t>
      </w:r>
      <w:r w:rsidR="00755E78" w:rsidRPr="00D84DE0">
        <w:t xml:space="preserve"> </w:t>
      </w:r>
      <w:r w:rsidRPr="00A65702">
        <w:t>Consider any advice from the:</w:t>
      </w:r>
    </w:p>
    <w:p w14:paraId="68907ACA" w14:textId="77777777" w:rsidR="00AD6383" w:rsidRPr="00A65702" w:rsidRDefault="00AD6383" w:rsidP="00AD6383">
      <w:pPr>
        <w:pStyle w:val="List2"/>
      </w:pPr>
      <w:r w:rsidRPr="00A65702">
        <w:t>impacted department or government agency</w:t>
      </w:r>
    </w:p>
    <w:p w14:paraId="09C37486" w14:textId="77777777" w:rsidR="00AD6383" w:rsidRPr="00A65702" w:rsidRDefault="00AD6383" w:rsidP="00AD6383">
      <w:pPr>
        <w:pStyle w:val="List2"/>
      </w:pPr>
      <w:r w:rsidRPr="00A65702">
        <w:t>relevant portfolio government department</w:t>
      </w:r>
    </w:p>
    <w:p w14:paraId="2A59E3B1" w14:textId="731665D5" w:rsidR="00AD6383" w:rsidRPr="00A65702" w:rsidRDefault="00E66B03" w:rsidP="00AD6383">
      <w:pPr>
        <w:pStyle w:val="List2"/>
      </w:pPr>
      <w:r w:rsidRPr="00A65702">
        <w:t>National Cyber Security Committee</w:t>
      </w:r>
      <w:r w:rsidR="00617667">
        <w:t xml:space="preserve"> (NCSC)</w:t>
      </w:r>
      <w:r w:rsidR="00AD6383" w:rsidRPr="00A65702">
        <w:t>.</w:t>
      </w:r>
    </w:p>
    <w:p w14:paraId="07506B4A" w14:textId="6C980A1C" w:rsidR="00D861B8" w:rsidRDefault="00D861B8" w:rsidP="00D861B8">
      <w:pPr>
        <w:pStyle w:val="Caption"/>
        <w:keepNext/>
      </w:pPr>
      <w:bookmarkStart w:id="194" w:name="_Ref168567801"/>
      <w:r>
        <w:t xml:space="preserve">Table </w:t>
      </w:r>
      <w:r w:rsidR="00BF1B43">
        <w:fldChar w:fldCharType="begin"/>
      </w:r>
      <w:r w:rsidR="00BF1B43">
        <w:instrText xml:space="preserve"> SEQ Table \* ARABIC </w:instrText>
      </w:r>
      <w:r w:rsidR="00BF1B43">
        <w:fldChar w:fldCharType="separate"/>
      </w:r>
      <w:r>
        <w:rPr>
          <w:noProof/>
        </w:rPr>
        <w:t>5</w:t>
      </w:r>
      <w:r w:rsidR="00BF1B43">
        <w:rPr>
          <w:noProof/>
        </w:rPr>
        <w:fldChar w:fldCharType="end"/>
      </w:r>
      <w:bookmarkEnd w:id="194"/>
      <w:r>
        <w:t xml:space="preserve"> Categorisation for WoVG</w:t>
      </w:r>
    </w:p>
    <w:tbl>
      <w:tblPr>
        <w:tblStyle w:val="DGSTable"/>
        <w:tblW w:w="4459" w:type="pct"/>
        <w:tblLook w:val="0620" w:firstRow="1" w:lastRow="0" w:firstColumn="0" w:lastColumn="0" w:noHBand="1" w:noVBand="1"/>
      </w:tblPr>
      <w:tblGrid>
        <w:gridCol w:w="918"/>
        <w:gridCol w:w="1771"/>
        <w:gridCol w:w="5386"/>
      </w:tblGrid>
      <w:tr w:rsidR="00AD6383" w:rsidRPr="00A65702" w14:paraId="52156DC2" w14:textId="77777777" w:rsidTr="003A6707">
        <w:trPr>
          <w:cnfStyle w:val="100000000000" w:firstRow="1" w:lastRow="0" w:firstColumn="0" w:lastColumn="0" w:oddVBand="0" w:evenVBand="0" w:oddHBand="0" w:evenHBand="0" w:firstRowFirstColumn="0" w:firstRowLastColumn="0" w:lastRowFirstColumn="0" w:lastRowLastColumn="0"/>
          <w:cantSplit/>
          <w:trHeight w:val="597"/>
        </w:trPr>
        <w:tc>
          <w:tcPr>
            <w:tcW w:w="568" w:type="pct"/>
            <w:tcBorders>
              <w:top w:val="single" w:sz="4" w:space="0" w:color="auto"/>
              <w:left w:val="single" w:sz="4" w:space="0" w:color="auto"/>
              <w:bottom w:val="single" w:sz="4" w:space="0" w:color="auto"/>
              <w:right w:val="single" w:sz="4" w:space="0" w:color="auto"/>
            </w:tcBorders>
          </w:tcPr>
          <w:p w14:paraId="468BC2A3" w14:textId="77777777" w:rsidR="00AD6383" w:rsidRPr="00A65702" w:rsidRDefault="00AD6383">
            <w:pPr>
              <w:pStyle w:val="Pa3"/>
              <w:rPr>
                <w:rFonts w:asciiTheme="minorHAnsi" w:hAnsiTheme="minorHAnsi"/>
                <w:bCs/>
                <w:sz w:val="18"/>
              </w:rPr>
            </w:pPr>
            <w:r w:rsidRPr="00A65702">
              <w:rPr>
                <w:rFonts w:asciiTheme="minorHAnsi" w:hAnsiTheme="minorHAnsi"/>
                <w:bCs/>
                <w:sz w:val="18"/>
              </w:rPr>
              <w:t>Severity level</w:t>
            </w:r>
          </w:p>
        </w:tc>
        <w:tc>
          <w:tcPr>
            <w:tcW w:w="1097" w:type="pct"/>
            <w:tcBorders>
              <w:top w:val="single" w:sz="4" w:space="0" w:color="auto"/>
              <w:left w:val="single" w:sz="4" w:space="0" w:color="auto"/>
              <w:bottom w:val="single" w:sz="4" w:space="0" w:color="auto"/>
              <w:right w:val="single" w:sz="4" w:space="0" w:color="auto"/>
            </w:tcBorders>
          </w:tcPr>
          <w:p w14:paraId="7AB6B177" w14:textId="77777777" w:rsidR="00AD6383" w:rsidRPr="00A65702" w:rsidRDefault="00AD6383">
            <w:pPr>
              <w:pStyle w:val="Pa3"/>
              <w:rPr>
                <w:rFonts w:asciiTheme="minorHAnsi" w:hAnsiTheme="minorHAnsi"/>
                <w:bCs/>
                <w:sz w:val="18"/>
              </w:rPr>
            </w:pPr>
            <w:r w:rsidRPr="00A65702">
              <w:rPr>
                <w:rFonts w:asciiTheme="minorHAnsi" w:hAnsiTheme="minorHAnsi"/>
                <w:bCs/>
                <w:sz w:val="18"/>
              </w:rPr>
              <w:t xml:space="preserve">WoVG category </w:t>
            </w:r>
          </w:p>
        </w:tc>
        <w:tc>
          <w:tcPr>
            <w:tcW w:w="3334" w:type="pct"/>
            <w:tcBorders>
              <w:top w:val="single" w:sz="4" w:space="0" w:color="auto"/>
              <w:left w:val="single" w:sz="4" w:space="0" w:color="auto"/>
              <w:bottom w:val="single" w:sz="4" w:space="0" w:color="auto"/>
              <w:right w:val="single" w:sz="4" w:space="0" w:color="auto"/>
            </w:tcBorders>
          </w:tcPr>
          <w:p w14:paraId="4DC322A8" w14:textId="77777777" w:rsidR="00AD6383" w:rsidRPr="00A65702" w:rsidRDefault="00AD6383">
            <w:pPr>
              <w:pStyle w:val="Pa3"/>
              <w:rPr>
                <w:rFonts w:asciiTheme="minorHAnsi" w:hAnsiTheme="minorHAnsi"/>
                <w:b w:val="0"/>
                <w:bCs/>
                <w:sz w:val="18"/>
              </w:rPr>
            </w:pPr>
            <w:r w:rsidRPr="00A65702">
              <w:rPr>
                <w:rFonts w:asciiTheme="minorHAnsi" w:hAnsiTheme="minorHAnsi"/>
                <w:bCs/>
                <w:sz w:val="18"/>
              </w:rPr>
              <w:t>Authority to categorise this severity level</w:t>
            </w:r>
          </w:p>
        </w:tc>
      </w:tr>
      <w:tr w:rsidR="00AD6383" w:rsidRPr="00A65702" w14:paraId="2532D13A" w14:textId="77777777" w:rsidTr="003A6707">
        <w:trPr>
          <w:cantSplit/>
          <w:trHeight w:val="137"/>
        </w:trPr>
        <w:tc>
          <w:tcPr>
            <w:tcW w:w="568" w:type="pct"/>
            <w:tcBorders>
              <w:top w:val="single" w:sz="4" w:space="0" w:color="auto"/>
              <w:left w:val="single" w:sz="4" w:space="0" w:color="auto"/>
              <w:bottom w:val="single" w:sz="4" w:space="0" w:color="auto"/>
              <w:right w:val="single" w:sz="4" w:space="0" w:color="auto"/>
            </w:tcBorders>
          </w:tcPr>
          <w:p w14:paraId="1B208671" w14:textId="77777777" w:rsidR="00AD6383" w:rsidRPr="00A65702" w:rsidRDefault="00AD6383">
            <w:pPr>
              <w:pStyle w:val="Pa3"/>
              <w:rPr>
                <w:rFonts w:asciiTheme="minorHAnsi" w:hAnsiTheme="minorHAnsi" w:cs="Arial"/>
                <w:sz w:val="18"/>
                <w:szCs w:val="18"/>
              </w:rPr>
            </w:pPr>
            <w:r w:rsidRPr="00A65702">
              <w:rPr>
                <w:rFonts w:asciiTheme="minorHAnsi" w:hAnsiTheme="minorHAnsi" w:cs="Arial"/>
                <w:sz w:val="18"/>
                <w:szCs w:val="18"/>
              </w:rPr>
              <w:t>1</w:t>
            </w:r>
          </w:p>
        </w:tc>
        <w:tc>
          <w:tcPr>
            <w:tcW w:w="1097" w:type="pct"/>
            <w:tcBorders>
              <w:top w:val="single" w:sz="4" w:space="0" w:color="auto"/>
              <w:left w:val="single" w:sz="4" w:space="0" w:color="auto"/>
              <w:bottom w:val="single" w:sz="4" w:space="0" w:color="auto"/>
              <w:right w:val="single" w:sz="4" w:space="0" w:color="auto"/>
            </w:tcBorders>
          </w:tcPr>
          <w:p w14:paraId="49D26428" w14:textId="4B0B2E3F" w:rsidR="00AD6383" w:rsidRPr="00A65702" w:rsidRDefault="003A6707">
            <w:pPr>
              <w:pStyle w:val="Pa3"/>
              <w:rPr>
                <w:rFonts w:asciiTheme="minorHAnsi" w:hAnsiTheme="minorHAnsi" w:cs="Arial"/>
                <w:color w:val="211D1E"/>
                <w:sz w:val="18"/>
                <w:szCs w:val="18"/>
              </w:rPr>
            </w:pPr>
            <w:r>
              <w:rPr>
                <w:rFonts w:asciiTheme="minorHAnsi" w:hAnsiTheme="minorHAnsi" w:cs="Arial"/>
                <w:color w:val="211D1E"/>
                <w:sz w:val="18"/>
                <w:szCs w:val="18"/>
              </w:rPr>
              <w:t>E</w:t>
            </w:r>
            <w:r w:rsidR="00AD6383" w:rsidRPr="00A65702">
              <w:rPr>
                <w:rFonts w:asciiTheme="minorHAnsi" w:hAnsiTheme="minorHAnsi" w:cs="Arial"/>
                <w:color w:val="211D1E"/>
                <w:sz w:val="18"/>
                <w:szCs w:val="18"/>
              </w:rPr>
              <w:t>vent</w:t>
            </w:r>
          </w:p>
        </w:tc>
        <w:tc>
          <w:tcPr>
            <w:tcW w:w="3334" w:type="pct"/>
            <w:vMerge w:val="restart"/>
            <w:tcBorders>
              <w:top w:val="single" w:sz="4" w:space="0" w:color="auto"/>
              <w:left w:val="single" w:sz="4" w:space="0" w:color="auto"/>
              <w:bottom w:val="single" w:sz="4" w:space="0" w:color="auto"/>
              <w:right w:val="single" w:sz="4" w:space="0" w:color="auto"/>
            </w:tcBorders>
          </w:tcPr>
          <w:p w14:paraId="27593AD5" w14:textId="77777777" w:rsidR="00AD6383" w:rsidRPr="00A65702" w:rsidRDefault="00AD6383">
            <w:pPr>
              <w:pStyle w:val="Pa3"/>
              <w:rPr>
                <w:rFonts w:asciiTheme="minorHAnsi" w:hAnsiTheme="minorHAnsi" w:cs="Arial"/>
                <w:color w:val="211D1E"/>
                <w:sz w:val="18"/>
                <w:szCs w:val="18"/>
              </w:rPr>
            </w:pPr>
            <w:r w:rsidRPr="00A65702">
              <w:rPr>
                <w:rFonts w:asciiTheme="minorHAnsi" w:hAnsiTheme="minorHAnsi" w:cs="Arial"/>
                <w:color w:val="211D1E"/>
                <w:sz w:val="18"/>
                <w:szCs w:val="18"/>
              </w:rPr>
              <w:t xml:space="preserve">Within the impacted department or government agency </w:t>
            </w:r>
          </w:p>
        </w:tc>
      </w:tr>
      <w:tr w:rsidR="00AD6383" w:rsidRPr="00A65702" w14:paraId="242A3DE6" w14:textId="77777777" w:rsidTr="003A6707">
        <w:trPr>
          <w:cantSplit/>
          <w:trHeight w:val="133"/>
        </w:trPr>
        <w:tc>
          <w:tcPr>
            <w:tcW w:w="568" w:type="pct"/>
            <w:tcBorders>
              <w:top w:val="single" w:sz="4" w:space="0" w:color="auto"/>
              <w:left w:val="single" w:sz="4" w:space="0" w:color="auto"/>
              <w:bottom w:val="single" w:sz="4" w:space="0" w:color="auto"/>
              <w:right w:val="single" w:sz="4" w:space="0" w:color="auto"/>
            </w:tcBorders>
          </w:tcPr>
          <w:p w14:paraId="29915B5D" w14:textId="77777777" w:rsidR="00AD6383" w:rsidRPr="00A65702" w:rsidRDefault="00AD6383">
            <w:pPr>
              <w:pStyle w:val="Pa3"/>
              <w:rPr>
                <w:rFonts w:asciiTheme="minorHAnsi" w:hAnsiTheme="minorHAnsi" w:cs="Arial"/>
                <w:sz w:val="18"/>
                <w:szCs w:val="18"/>
              </w:rPr>
            </w:pPr>
            <w:r w:rsidRPr="00A65702">
              <w:rPr>
                <w:rFonts w:asciiTheme="minorHAnsi" w:hAnsiTheme="minorHAnsi" w:cs="Arial"/>
                <w:sz w:val="18"/>
                <w:szCs w:val="18"/>
              </w:rPr>
              <w:t>2</w:t>
            </w:r>
          </w:p>
        </w:tc>
        <w:tc>
          <w:tcPr>
            <w:tcW w:w="1097" w:type="pct"/>
            <w:tcBorders>
              <w:top w:val="single" w:sz="4" w:space="0" w:color="auto"/>
              <w:left w:val="single" w:sz="4" w:space="0" w:color="auto"/>
              <w:bottom w:val="single" w:sz="4" w:space="0" w:color="auto"/>
              <w:right w:val="single" w:sz="4" w:space="0" w:color="auto"/>
            </w:tcBorders>
          </w:tcPr>
          <w:p w14:paraId="486AC897" w14:textId="06FA133D" w:rsidR="00AD6383" w:rsidRPr="00A65702" w:rsidRDefault="00AD6383">
            <w:pPr>
              <w:pStyle w:val="Pa3"/>
              <w:rPr>
                <w:rFonts w:asciiTheme="minorHAnsi" w:hAnsiTheme="minorHAnsi" w:cs="Arial"/>
                <w:color w:val="211D1E"/>
                <w:sz w:val="18"/>
                <w:szCs w:val="18"/>
              </w:rPr>
            </w:pPr>
            <w:r w:rsidRPr="00A65702">
              <w:rPr>
                <w:rFonts w:asciiTheme="minorHAnsi" w:hAnsiTheme="minorHAnsi" w:cs="Arial"/>
                <w:color w:val="211D1E"/>
                <w:sz w:val="18"/>
                <w:szCs w:val="18"/>
              </w:rPr>
              <w:t xml:space="preserve">Minor </w:t>
            </w:r>
          </w:p>
        </w:tc>
        <w:tc>
          <w:tcPr>
            <w:tcW w:w="3334" w:type="pct"/>
            <w:vMerge/>
            <w:tcBorders>
              <w:bottom w:val="single" w:sz="4" w:space="0" w:color="auto"/>
              <w:right w:val="single" w:sz="4" w:space="0" w:color="auto"/>
            </w:tcBorders>
          </w:tcPr>
          <w:p w14:paraId="439E1F79" w14:textId="77777777" w:rsidR="00AD6383" w:rsidRPr="00A65702" w:rsidRDefault="00AD6383">
            <w:pPr>
              <w:pStyle w:val="Pa3"/>
              <w:rPr>
                <w:rFonts w:asciiTheme="minorHAnsi" w:hAnsiTheme="minorHAnsi" w:cs="Arial"/>
                <w:b/>
                <w:bCs/>
                <w:color w:val="211D1E"/>
                <w:sz w:val="18"/>
                <w:szCs w:val="18"/>
              </w:rPr>
            </w:pPr>
          </w:p>
        </w:tc>
      </w:tr>
      <w:tr w:rsidR="00AD6383" w:rsidRPr="00A65702" w14:paraId="360B8ED1" w14:textId="77777777" w:rsidTr="003A6707">
        <w:trPr>
          <w:cantSplit/>
          <w:trHeight w:val="285"/>
        </w:trPr>
        <w:tc>
          <w:tcPr>
            <w:tcW w:w="568"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03956B56" w14:textId="77777777" w:rsidR="00AD6383" w:rsidRPr="00A65702" w:rsidRDefault="00AD6383">
            <w:pPr>
              <w:pStyle w:val="Pa3"/>
              <w:rPr>
                <w:rFonts w:asciiTheme="minorHAnsi" w:hAnsiTheme="minorHAnsi" w:cs="Arial"/>
                <w:sz w:val="18"/>
                <w:szCs w:val="18"/>
              </w:rPr>
            </w:pPr>
            <w:r w:rsidRPr="00A65702">
              <w:rPr>
                <w:rFonts w:asciiTheme="minorHAnsi" w:hAnsiTheme="minorHAnsi" w:cs="Arial"/>
                <w:sz w:val="18"/>
                <w:szCs w:val="18"/>
              </w:rPr>
              <w:t>3</w:t>
            </w:r>
          </w:p>
        </w:tc>
        <w:tc>
          <w:tcPr>
            <w:tcW w:w="1097"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1643805C" w14:textId="42C0B14C" w:rsidR="00AD6383" w:rsidRPr="00A65702" w:rsidRDefault="00AD6383">
            <w:pPr>
              <w:pStyle w:val="Pa3"/>
              <w:rPr>
                <w:rFonts w:asciiTheme="minorHAnsi" w:hAnsiTheme="minorHAnsi" w:cs="Arial"/>
                <w:b/>
                <w:bCs/>
                <w:color w:val="211D1E"/>
                <w:sz w:val="18"/>
                <w:szCs w:val="18"/>
              </w:rPr>
            </w:pPr>
            <w:r w:rsidRPr="00A65702">
              <w:rPr>
                <w:rFonts w:asciiTheme="minorHAnsi" w:hAnsiTheme="minorHAnsi" w:cs="Arial"/>
                <w:b/>
                <w:bCs/>
                <w:color w:val="211D1E"/>
                <w:sz w:val="18"/>
                <w:szCs w:val="18"/>
              </w:rPr>
              <w:t xml:space="preserve">Limited </w:t>
            </w:r>
          </w:p>
        </w:tc>
        <w:tc>
          <w:tcPr>
            <w:tcW w:w="3334" w:type="pct"/>
            <w:vMerge w:val="restart"/>
            <w:tcBorders>
              <w:top w:val="single" w:sz="4" w:space="0" w:color="auto"/>
              <w:left w:val="single" w:sz="4" w:space="0" w:color="auto"/>
              <w:right w:val="single" w:sz="4" w:space="0" w:color="auto"/>
            </w:tcBorders>
            <w:shd w:val="clear" w:color="auto" w:fill="FDEBD4" w:themeFill="accent3" w:themeFillTint="33"/>
          </w:tcPr>
          <w:p w14:paraId="36A01327" w14:textId="77777777" w:rsidR="00AD6383" w:rsidRPr="00A65702" w:rsidRDefault="00AD6383">
            <w:pPr>
              <w:rPr>
                <w:b/>
                <w:color w:val="211D1E"/>
                <w:sz w:val="18"/>
                <w:szCs w:val="18"/>
              </w:rPr>
            </w:pPr>
            <w:r w:rsidRPr="00A65702">
              <w:rPr>
                <w:b/>
                <w:color w:val="211D1E"/>
                <w:sz w:val="18"/>
                <w:szCs w:val="18"/>
              </w:rPr>
              <w:t>DGS</w:t>
            </w:r>
          </w:p>
        </w:tc>
      </w:tr>
      <w:tr w:rsidR="00AD6383" w:rsidRPr="00A65702" w14:paraId="362C7D18" w14:textId="77777777" w:rsidTr="003A6707">
        <w:trPr>
          <w:cantSplit/>
          <w:trHeight w:val="282"/>
        </w:trPr>
        <w:tc>
          <w:tcPr>
            <w:tcW w:w="568"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7472C4FC" w14:textId="77777777" w:rsidR="00AD6383" w:rsidRPr="00A65702" w:rsidRDefault="00AD6383">
            <w:pPr>
              <w:pStyle w:val="Pa3"/>
              <w:rPr>
                <w:rFonts w:asciiTheme="minorHAnsi" w:hAnsiTheme="minorHAnsi" w:cs="Arial"/>
                <w:sz w:val="18"/>
                <w:szCs w:val="18"/>
              </w:rPr>
            </w:pPr>
            <w:r w:rsidRPr="00A65702">
              <w:rPr>
                <w:rFonts w:asciiTheme="minorHAnsi" w:hAnsiTheme="minorHAnsi" w:cs="Arial"/>
                <w:sz w:val="18"/>
                <w:szCs w:val="18"/>
              </w:rPr>
              <w:t>4</w:t>
            </w:r>
          </w:p>
        </w:tc>
        <w:tc>
          <w:tcPr>
            <w:tcW w:w="1097"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71FBE850" w14:textId="755E9BE7" w:rsidR="00AD6383" w:rsidRPr="00A65702" w:rsidRDefault="00AD6383">
            <w:pPr>
              <w:pStyle w:val="Pa3"/>
              <w:rPr>
                <w:rFonts w:asciiTheme="minorHAnsi" w:hAnsiTheme="minorHAnsi" w:cs="Arial"/>
                <w:color w:val="211D1E"/>
                <w:sz w:val="18"/>
                <w:szCs w:val="18"/>
              </w:rPr>
            </w:pPr>
            <w:r w:rsidRPr="00A65702">
              <w:rPr>
                <w:rFonts w:asciiTheme="minorHAnsi" w:hAnsiTheme="minorHAnsi" w:cs="Arial"/>
                <w:b/>
                <w:bCs/>
                <w:color w:val="211D1E"/>
                <w:sz w:val="18"/>
                <w:szCs w:val="18"/>
              </w:rPr>
              <w:t xml:space="preserve">Major </w:t>
            </w:r>
          </w:p>
        </w:tc>
        <w:tc>
          <w:tcPr>
            <w:tcW w:w="3334" w:type="pct"/>
            <w:vMerge/>
            <w:tcBorders>
              <w:left w:val="single" w:sz="4" w:space="0" w:color="auto"/>
              <w:right w:val="single" w:sz="4" w:space="0" w:color="auto"/>
            </w:tcBorders>
          </w:tcPr>
          <w:p w14:paraId="680C2D23" w14:textId="77777777" w:rsidR="00AD6383" w:rsidRPr="00A65702" w:rsidRDefault="00AD6383">
            <w:pPr>
              <w:pStyle w:val="Pa3"/>
              <w:rPr>
                <w:rFonts w:asciiTheme="minorHAnsi" w:hAnsiTheme="minorHAnsi" w:cs="Arial"/>
                <w:b/>
                <w:bCs/>
                <w:color w:val="211D1E"/>
                <w:sz w:val="18"/>
                <w:szCs w:val="18"/>
              </w:rPr>
            </w:pPr>
          </w:p>
        </w:tc>
      </w:tr>
      <w:tr w:rsidR="00AD6383" w:rsidRPr="00A65702" w14:paraId="01CEB475" w14:textId="77777777" w:rsidTr="003A6707">
        <w:trPr>
          <w:cantSplit/>
          <w:trHeight w:val="20"/>
        </w:trPr>
        <w:tc>
          <w:tcPr>
            <w:tcW w:w="568"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63C7D257" w14:textId="77777777" w:rsidR="00AD6383" w:rsidRPr="00A65702" w:rsidRDefault="00AD6383">
            <w:pPr>
              <w:pStyle w:val="Pa3"/>
              <w:rPr>
                <w:rFonts w:asciiTheme="minorHAnsi" w:hAnsiTheme="minorHAnsi" w:cs="Arial"/>
                <w:sz w:val="18"/>
                <w:szCs w:val="18"/>
              </w:rPr>
            </w:pPr>
            <w:r w:rsidRPr="00A65702">
              <w:rPr>
                <w:rFonts w:asciiTheme="minorHAnsi" w:hAnsiTheme="minorHAnsi" w:cs="Arial"/>
                <w:sz w:val="18"/>
                <w:szCs w:val="18"/>
              </w:rPr>
              <w:t>5</w:t>
            </w:r>
          </w:p>
        </w:tc>
        <w:tc>
          <w:tcPr>
            <w:tcW w:w="1097" w:type="pct"/>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03DD3E88" w14:textId="498FF151" w:rsidR="00AD6383" w:rsidRPr="00A65702" w:rsidRDefault="00AD6383">
            <w:pPr>
              <w:pStyle w:val="Pa3"/>
              <w:rPr>
                <w:rFonts w:asciiTheme="minorHAnsi" w:hAnsiTheme="minorHAnsi" w:cs="Arial"/>
                <w:color w:val="211D1E"/>
                <w:sz w:val="18"/>
                <w:szCs w:val="18"/>
              </w:rPr>
            </w:pPr>
            <w:r w:rsidRPr="00A65702">
              <w:rPr>
                <w:rFonts w:asciiTheme="minorHAnsi" w:hAnsiTheme="minorHAnsi" w:cs="Arial"/>
                <w:b/>
                <w:bCs/>
                <w:color w:val="211D1E"/>
                <w:sz w:val="18"/>
                <w:szCs w:val="18"/>
              </w:rPr>
              <w:t xml:space="preserve">Critical </w:t>
            </w:r>
          </w:p>
        </w:tc>
        <w:tc>
          <w:tcPr>
            <w:tcW w:w="3334" w:type="pct"/>
            <w:vMerge/>
            <w:tcBorders>
              <w:left w:val="single" w:sz="4" w:space="0" w:color="auto"/>
              <w:bottom w:val="single" w:sz="4" w:space="0" w:color="auto"/>
              <w:right w:val="single" w:sz="4" w:space="0" w:color="auto"/>
            </w:tcBorders>
            <w:shd w:val="clear" w:color="auto" w:fill="FDEBD4" w:themeFill="accent3" w:themeFillTint="33"/>
          </w:tcPr>
          <w:p w14:paraId="59B4A299" w14:textId="77777777" w:rsidR="00AD6383" w:rsidRPr="00A65702" w:rsidRDefault="00AD6383">
            <w:pPr>
              <w:pStyle w:val="Pa3"/>
              <w:rPr>
                <w:rFonts w:asciiTheme="minorHAnsi" w:hAnsiTheme="minorHAnsi" w:cs="Arial"/>
                <w:b/>
                <w:bCs/>
                <w:color w:val="211D1E"/>
                <w:sz w:val="18"/>
                <w:szCs w:val="18"/>
              </w:rPr>
            </w:pPr>
          </w:p>
        </w:tc>
      </w:tr>
      <w:tr w:rsidR="00AD6383" w:rsidRPr="00A65702" w14:paraId="5780B3E4" w14:textId="77777777" w:rsidTr="003A6707">
        <w:trPr>
          <w:cantSplit/>
          <w:trHeight w:val="16"/>
        </w:trPr>
        <w:tc>
          <w:tcPr>
            <w:tcW w:w="568" w:type="pct"/>
            <w:tcBorders>
              <w:left w:val="single" w:sz="4" w:space="0" w:color="auto"/>
              <w:bottom w:val="single" w:sz="4" w:space="0" w:color="auto"/>
              <w:right w:val="single" w:sz="4" w:space="0" w:color="auto"/>
            </w:tcBorders>
          </w:tcPr>
          <w:p w14:paraId="71ED9D0E" w14:textId="77777777" w:rsidR="00AD6383" w:rsidRPr="00A65702" w:rsidRDefault="00AD6383">
            <w:pPr>
              <w:pStyle w:val="Pa3"/>
              <w:rPr>
                <w:rFonts w:asciiTheme="minorHAnsi" w:hAnsiTheme="minorHAnsi" w:cs="Arial"/>
                <w:sz w:val="18"/>
                <w:szCs w:val="18"/>
              </w:rPr>
            </w:pPr>
            <w:r w:rsidRPr="00A65702">
              <w:rPr>
                <w:rFonts w:asciiTheme="minorHAnsi" w:hAnsiTheme="minorHAnsi" w:cs="Arial"/>
                <w:sz w:val="18"/>
                <w:szCs w:val="18"/>
              </w:rPr>
              <w:t>6</w:t>
            </w:r>
          </w:p>
        </w:tc>
        <w:tc>
          <w:tcPr>
            <w:tcW w:w="1097" w:type="pct"/>
            <w:tcBorders>
              <w:left w:val="single" w:sz="4" w:space="0" w:color="auto"/>
              <w:bottom w:val="single" w:sz="4" w:space="0" w:color="auto"/>
              <w:right w:val="single" w:sz="4" w:space="0" w:color="auto"/>
            </w:tcBorders>
          </w:tcPr>
          <w:p w14:paraId="43AF16E7" w14:textId="42C20A74" w:rsidR="00AD6383" w:rsidRPr="00A65702" w:rsidRDefault="003A6707">
            <w:pPr>
              <w:pStyle w:val="Pa3"/>
            </w:pPr>
            <w:r>
              <w:rPr>
                <w:rFonts w:asciiTheme="minorHAnsi" w:hAnsiTheme="minorHAnsi" w:cs="Arial"/>
                <w:sz w:val="18"/>
                <w:szCs w:val="18"/>
              </w:rPr>
              <w:t>E</w:t>
            </w:r>
            <w:r w:rsidR="00AD6383" w:rsidRPr="00A65702">
              <w:rPr>
                <w:rFonts w:asciiTheme="minorHAnsi" w:hAnsiTheme="minorHAnsi" w:cs="Arial"/>
                <w:sz w:val="18"/>
                <w:szCs w:val="18"/>
              </w:rPr>
              <w:t>mergency</w:t>
            </w:r>
          </w:p>
        </w:tc>
        <w:tc>
          <w:tcPr>
            <w:tcW w:w="3334" w:type="pct"/>
            <w:tcBorders>
              <w:left w:val="single" w:sz="4" w:space="0" w:color="auto"/>
              <w:bottom w:val="single" w:sz="4" w:space="0" w:color="auto"/>
              <w:right w:val="single" w:sz="4" w:space="0" w:color="auto"/>
            </w:tcBorders>
          </w:tcPr>
          <w:p w14:paraId="2F0E6D37" w14:textId="77777777" w:rsidR="00AD6383" w:rsidRPr="00A65702" w:rsidRDefault="00AD6383">
            <w:pPr>
              <w:pStyle w:val="Pa3"/>
              <w:rPr>
                <w:rFonts w:asciiTheme="minorHAnsi" w:hAnsiTheme="minorHAnsi" w:cs="Arial"/>
                <w:color w:val="211D1E"/>
                <w:sz w:val="18"/>
                <w:szCs w:val="18"/>
              </w:rPr>
            </w:pPr>
            <w:r w:rsidRPr="00A65702">
              <w:rPr>
                <w:rFonts w:asciiTheme="minorHAnsi" w:hAnsiTheme="minorHAnsi" w:cs="Arial"/>
                <w:color w:val="211D1E"/>
                <w:sz w:val="18"/>
                <w:szCs w:val="18"/>
              </w:rPr>
              <w:t xml:space="preserve">Control Agency Officer in Charge (Secretary, DGS) </w:t>
            </w:r>
          </w:p>
        </w:tc>
      </w:tr>
    </w:tbl>
    <w:p w14:paraId="0E7EC0E1" w14:textId="53CEA966" w:rsidR="003F0FB7" w:rsidRPr="00A65702" w:rsidRDefault="003F0FB7" w:rsidP="003F0FB7">
      <w:pPr>
        <w:pStyle w:val="List"/>
        <w:numPr>
          <w:ilvl w:val="0"/>
          <w:numId w:val="0"/>
        </w:numPr>
      </w:pPr>
    </w:p>
    <w:p w14:paraId="5A174D49" w14:textId="4F9C1BAA" w:rsidR="00A65702" w:rsidRPr="00A65702" w:rsidRDefault="00535AE5" w:rsidP="00D861B8">
      <w:pPr>
        <w:rPr>
          <w:noProof/>
        </w:rPr>
      </w:pPr>
      <w:r w:rsidRPr="00535AE5">
        <w:rPr>
          <w:noProof/>
        </w:rPr>
        <w:lastRenderedPageBreak/>
        <w:drawing>
          <wp:anchor distT="0" distB="0" distL="114300" distR="114300" simplePos="0" relativeHeight="251658255" behindDoc="0" locked="0" layoutInCell="1" allowOverlap="1" wp14:anchorId="35A08D81" wp14:editId="3A7096EE">
            <wp:simplePos x="0" y="0"/>
            <wp:positionH relativeFrom="column">
              <wp:posOffset>-68580</wp:posOffset>
            </wp:positionH>
            <wp:positionV relativeFrom="paragraph">
              <wp:posOffset>283210</wp:posOffset>
            </wp:positionV>
            <wp:extent cx="6061710" cy="8815705"/>
            <wp:effectExtent l="0" t="0" r="0" b="4445"/>
            <wp:wrapTopAndBottom/>
            <wp:docPr id="1199346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346648" name=""/>
                    <pic:cNvPicPr/>
                  </pic:nvPicPr>
                  <pic:blipFill>
                    <a:blip r:embed="rId53"/>
                    <a:stretch>
                      <a:fillRect/>
                    </a:stretch>
                  </pic:blipFill>
                  <pic:spPr>
                    <a:xfrm>
                      <a:off x="0" y="0"/>
                      <a:ext cx="6061710" cy="8815705"/>
                    </a:xfrm>
                    <a:prstGeom prst="rect">
                      <a:avLst/>
                    </a:prstGeom>
                  </pic:spPr>
                </pic:pic>
              </a:graphicData>
            </a:graphic>
            <wp14:sizeRelH relativeFrom="margin">
              <wp14:pctWidth>0</wp14:pctWidth>
            </wp14:sizeRelH>
            <wp14:sizeRelV relativeFrom="margin">
              <wp14:pctHeight>0</wp14:pctHeight>
            </wp14:sizeRelV>
          </wp:anchor>
        </w:drawing>
      </w:r>
      <w:r w:rsidR="00402654" w:rsidRPr="00A65702">
        <w:rPr>
          <w:noProof/>
        </w:rPr>
        <mc:AlternateContent>
          <mc:Choice Requires="wps">
            <w:drawing>
              <wp:anchor distT="0" distB="0" distL="114300" distR="114300" simplePos="0" relativeHeight="251658241" behindDoc="0" locked="0" layoutInCell="1" allowOverlap="1" wp14:anchorId="6F37A16D" wp14:editId="31184E24">
                <wp:simplePos x="0" y="0"/>
                <wp:positionH relativeFrom="page">
                  <wp:posOffset>651252</wp:posOffset>
                </wp:positionH>
                <wp:positionV relativeFrom="paragraph">
                  <wp:posOffset>409</wp:posOffset>
                </wp:positionV>
                <wp:extent cx="5899785" cy="549275"/>
                <wp:effectExtent l="0" t="0" r="5715" b="4445"/>
                <wp:wrapSquare wrapText="bothSides"/>
                <wp:docPr id="1453192957" name="Text Box 1453192957"/>
                <wp:cNvGraphicFramePr/>
                <a:graphic xmlns:a="http://schemas.openxmlformats.org/drawingml/2006/main">
                  <a:graphicData uri="http://schemas.microsoft.com/office/word/2010/wordprocessingShape">
                    <wps:wsp>
                      <wps:cNvSpPr txBox="1"/>
                      <wps:spPr>
                        <a:xfrm>
                          <a:off x="0" y="0"/>
                          <a:ext cx="5899785" cy="549275"/>
                        </a:xfrm>
                        <a:prstGeom prst="rect">
                          <a:avLst/>
                        </a:prstGeom>
                        <a:solidFill>
                          <a:prstClr val="white"/>
                        </a:solidFill>
                        <a:ln>
                          <a:noFill/>
                        </a:ln>
                      </wps:spPr>
                      <wps:txbx>
                        <w:txbxContent>
                          <w:p w14:paraId="304E34C6" w14:textId="57BF88D8" w:rsidR="00C66296" w:rsidRPr="00A65702" w:rsidRDefault="00C66296" w:rsidP="00C66296">
                            <w:pPr>
                              <w:pStyle w:val="Caption"/>
                              <w:rPr>
                                <w:color w:val="000000" w:themeColor="text1"/>
                              </w:rPr>
                            </w:pPr>
                            <w:bookmarkStart w:id="195" w:name="_Ref168566756"/>
                            <w:r w:rsidRPr="00A65702">
                              <w:t xml:space="preserve">Figure </w:t>
                            </w:r>
                            <w:r w:rsidR="00BF1B43">
                              <w:fldChar w:fldCharType="begin"/>
                            </w:r>
                            <w:r w:rsidR="00BF1B43">
                              <w:instrText xml:space="preserve"> SEQ Figure \* ARABIC </w:instrText>
                            </w:r>
                            <w:r w:rsidR="00BF1B43">
                              <w:fldChar w:fldCharType="separate"/>
                            </w:r>
                            <w:r w:rsidR="00D861B8">
                              <w:rPr>
                                <w:noProof/>
                              </w:rPr>
                              <w:t>3</w:t>
                            </w:r>
                            <w:r w:rsidR="00BF1B43">
                              <w:rPr>
                                <w:noProof/>
                              </w:rPr>
                              <w:fldChar w:fldCharType="end"/>
                            </w:r>
                            <w:bookmarkEnd w:id="195"/>
                            <w:r w:rsidRPr="00A65702">
                              <w:t>: Notification responsibilities</w:t>
                            </w:r>
                            <w:r w:rsidR="00F03758" w:rsidRPr="00A65702">
                              <w:t xml:space="preserve"> for limited, major, and critical cyber security incidents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37A16D" id="Text Box 1453192957" o:spid="_x0000_s1028" type="#_x0000_t202" style="position:absolute;margin-left:51.3pt;margin-top:.05pt;width:464.55pt;height:43.25pt;z-index:251658241;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" stroked="f">
                <v:textbox style="mso-fit-shape-to-text:t" inset="0,0,0,0">
                  <w:txbxContent>
                    <w:p w14:paraId="304E34C6" w14:textId="57BF88D8" w:rsidR="00C66296" w:rsidRPr="00A65702" w:rsidRDefault="00C66296" w:rsidP="00C66296">
                      <w:pPr>
                        <w:pStyle w:val="Caption"/>
                        <w:rPr>
                          <w:color w:val="000000" w:themeColor="text1"/>
                        </w:rPr>
                      </w:pPr>
                      <w:bookmarkStart w:id="197" w:name="_Ref168566756"/>
                      <w:r w:rsidRPr="00A65702">
                        <w:t xml:space="preserve">Figure </w:t>
                      </w:r>
                      <w:r w:rsidR="00BF1B43">
                        <w:fldChar w:fldCharType="begin"/>
                      </w:r>
                      <w:r w:rsidR="00BF1B43">
                        <w:instrText xml:space="preserve"> SEQ Figure \* ARABIC </w:instrText>
                      </w:r>
                      <w:r w:rsidR="00BF1B43">
                        <w:fldChar w:fldCharType="separate"/>
                      </w:r>
                      <w:r w:rsidR="00D861B8">
                        <w:rPr>
                          <w:noProof/>
                        </w:rPr>
                        <w:t>3</w:t>
                      </w:r>
                      <w:r w:rsidR="00BF1B43">
                        <w:rPr>
                          <w:noProof/>
                        </w:rPr>
                        <w:fldChar w:fldCharType="end"/>
                      </w:r>
                      <w:bookmarkEnd w:id="197"/>
                      <w:r w:rsidRPr="00A65702">
                        <w:t>: Notification responsibilities</w:t>
                      </w:r>
                      <w:r w:rsidR="00F03758" w:rsidRPr="00A65702">
                        <w:t xml:space="preserve"> for limited, major, and critical cyber security incidents</w:t>
                      </w:r>
                    </w:p>
                  </w:txbxContent>
                </v:textbox>
                <w10:wrap type="square" anchorx="page"/>
              </v:shape>
            </w:pict>
          </mc:Fallback>
        </mc:AlternateContent>
      </w:r>
      <w:r w:rsidR="003A6707" w:rsidRPr="003A6707">
        <w:rPr>
          <w:noProof/>
        </w:rPr>
        <w:t xml:space="preserve"> </w:t>
      </w:r>
    </w:p>
    <w:p w14:paraId="7DF0FF1D" w14:textId="205F66AB" w:rsidR="0011280F" w:rsidRPr="00E16064" w:rsidRDefault="0011280F" w:rsidP="00396F30">
      <w:pPr>
        <w:pStyle w:val="Heading3"/>
      </w:pPr>
      <w:r w:rsidRPr="00E16064">
        <w:lastRenderedPageBreak/>
        <w:t xml:space="preserve">Explanatory </w:t>
      </w:r>
      <w:r w:rsidR="008174C1">
        <w:t>notes for Figure 3</w:t>
      </w:r>
    </w:p>
    <w:p w14:paraId="47FCA501" w14:textId="1F40B525" w:rsidR="00B27BBF" w:rsidRPr="00A65702" w:rsidRDefault="00C1119F" w:rsidP="00396F30">
      <w:pPr>
        <w:pStyle w:val="Heading4"/>
      </w:pPr>
      <w:r w:rsidRPr="00A65702">
        <w:t xml:space="preserve">Notification to </w:t>
      </w:r>
      <w:r w:rsidR="00B27BBF" w:rsidRPr="00A65702">
        <w:t>C</w:t>
      </w:r>
      <w:r w:rsidR="008174C1">
        <w:t xml:space="preserve">yber </w:t>
      </w:r>
      <w:r w:rsidR="00B27BBF" w:rsidRPr="00A65702">
        <w:t>I</w:t>
      </w:r>
      <w:r w:rsidR="008174C1">
        <w:t xml:space="preserve">ncident </w:t>
      </w:r>
      <w:r w:rsidR="00B27BBF" w:rsidRPr="00A65702">
        <w:t>R</w:t>
      </w:r>
      <w:r w:rsidR="008174C1">
        <w:t xml:space="preserve">esponse </w:t>
      </w:r>
      <w:r w:rsidR="00B27BBF" w:rsidRPr="00A65702">
        <w:t>S</w:t>
      </w:r>
      <w:r w:rsidR="008174C1">
        <w:t>ervice</w:t>
      </w:r>
    </w:p>
    <w:p w14:paraId="3CA14594" w14:textId="6475ADD4" w:rsidR="00A65702" w:rsidRPr="00BE6EBB" w:rsidRDefault="00B80977" w:rsidP="00396F30">
      <w:r w:rsidRPr="00BE6EBB">
        <w:t>Early notification to CIRS is required to ensure the incident is classified in accordance with this plan. The classification will determine stakeholder notifications and resourcing.</w:t>
      </w:r>
    </w:p>
    <w:p w14:paraId="0B73B212" w14:textId="319469D8" w:rsidR="00B3113B" w:rsidRPr="00BE6EBB" w:rsidRDefault="00B80977" w:rsidP="00396F30">
      <w:r w:rsidRPr="00BE6EBB">
        <w:t>While CIRS assistance may not be required, notifications enable CIRS to maintain situational awareness and a WoVG visibility of the cyber security threat and incident landscape. Additionally, notifications assist CIRS to identify multi-organisation cyber security incidents and enacts its coordination responsibility.</w:t>
      </w:r>
    </w:p>
    <w:p w14:paraId="1A3A1445" w14:textId="77777777" w:rsidR="00A65702" w:rsidRPr="00BE6EBB" w:rsidRDefault="00B27BBF" w:rsidP="00396F30">
      <w:r w:rsidRPr="00BE6EBB">
        <w:t>In addition to regulatory reporting obligations, private industry critical infrastructure owners and operators should notify CIRS and operational stakeholders of the relevant portfolio department of any about any supply or service delivery disruptions arising from a cyber security incident that are likely to impact Victoria</w:t>
      </w:r>
      <w:r w:rsidR="00575206" w:rsidRPr="00BE6EBB">
        <w:t>ns.</w:t>
      </w:r>
    </w:p>
    <w:p w14:paraId="7BF210BE" w14:textId="042CB08B" w:rsidR="00D438EA" w:rsidRPr="00A65702" w:rsidRDefault="00D438EA" w:rsidP="00396F30">
      <w:pPr>
        <w:pStyle w:val="Heading4"/>
      </w:pPr>
      <w:r w:rsidRPr="00A65702">
        <w:t xml:space="preserve">Notification to </w:t>
      </w:r>
      <w:r w:rsidR="00BE6EBB">
        <w:t>p</w:t>
      </w:r>
      <w:r w:rsidRPr="00A65702">
        <w:t xml:space="preserve">ortfolio </w:t>
      </w:r>
      <w:r w:rsidR="00BE6EBB">
        <w:t>d</w:t>
      </w:r>
      <w:r w:rsidRPr="00A65702">
        <w:t>epartment</w:t>
      </w:r>
    </w:p>
    <w:p w14:paraId="2EF46A09" w14:textId="1F0C01BB" w:rsidR="001E75B7" w:rsidRPr="00BE6EBB" w:rsidRDefault="00D438EA" w:rsidP="00396F30">
      <w:r w:rsidRPr="00BE6EBB">
        <w:t xml:space="preserve">Victorian Government administrative offices, special bodies and public entities </w:t>
      </w:r>
      <w:r w:rsidR="00D16977" w:rsidRPr="00BE6EBB">
        <w:t>are to</w:t>
      </w:r>
      <w:r w:rsidRPr="00BE6EBB">
        <w:t xml:space="preserve"> notify their relevant portfolio department of cyber</w:t>
      </w:r>
      <w:r w:rsidR="000B4D46" w:rsidRPr="00BE6EBB">
        <w:t xml:space="preserve"> security</w:t>
      </w:r>
      <w:r w:rsidRPr="00BE6EBB">
        <w:t xml:space="preserve"> incidents in a timely manner. Portfolio departments will provide guidance on notification arrangements.</w:t>
      </w:r>
    </w:p>
    <w:p w14:paraId="5C459E21" w14:textId="18E66E5B" w:rsidR="00237D78" w:rsidRPr="00A65702" w:rsidRDefault="00237D78" w:rsidP="00396F30">
      <w:pPr>
        <w:rPr>
          <w:szCs w:val="22"/>
        </w:rPr>
      </w:pPr>
      <w:r w:rsidRPr="00A65702">
        <w:t xml:space="preserve">A list of public sector </w:t>
      </w:r>
      <w:r w:rsidR="00B34AEE" w:rsidRPr="00A65702">
        <w:t>portfolio departments</w:t>
      </w:r>
      <w:r w:rsidRPr="00A65702">
        <w:t xml:space="preserve"> is available </w:t>
      </w:r>
      <w:r w:rsidRPr="00A65702">
        <w:rPr>
          <w:szCs w:val="22"/>
        </w:rPr>
        <w:t xml:space="preserve">on the </w:t>
      </w:r>
      <w:hyperlink r:id="rId54" w:history="1">
        <w:r w:rsidRPr="00A65702">
          <w:rPr>
            <w:rFonts w:cs="Segoe UI"/>
            <w:color w:val="0000FF"/>
            <w:szCs w:val="22"/>
            <w:u w:val="single"/>
          </w:rPr>
          <w:t>Victorian Public Sector Commission</w:t>
        </w:r>
      </w:hyperlink>
      <w:r w:rsidRPr="00A65702">
        <w:rPr>
          <w:szCs w:val="22"/>
        </w:rPr>
        <w:t xml:space="preserve"> website.</w:t>
      </w:r>
    </w:p>
    <w:p w14:paraId="245693B6" w14:textId="44365BAE" w:rsidR="000C63A5" w:rsidRPr="00A65702" w:rsidRDefault="00A070D7" w:rsidP="00396F30">
      <w:pPr>
        <w:pStyle w:val="Heading4"/>
      </w:pPr>
      <w:r w:rsidRPr="00A65702">
        <w:t xml:space="preserve">Notification to </w:t>
      </w:r>
      <w:r w:rsidR="001F5AD2" w:rsidRPr="00A65702">
        <w:t>A</w:t>
      </w:r>
      <w:r w:rsidR="00524464">
        <w:t xml:space="preserve">ustralian </w:t>
      </w:r>
      <w:r w:rsidR="001F5AD2" w:rsidRPr="00A65702">
        <w:t>C</w:t>
      </w:r>
      <w:r w:rsidR="00524464">
        <w:t xml:space="preserve">yber </w:t>
      </w:r>
      <w:r w:rsidR="001F5AD2" w:rsidRPr="00A65702">
        <w:t>S</w:t>
      </w:r>
      <w:r w:rsidR="00524464">
        <w:t xml:space="preserve">ecurity </w:t>
      </w:r>
      <w:r w:rsidR="001F5AD2" w:rsidRPr="00A65702">
        <w:t>C</w:t>
      </w:r>
      <w:r w:rsidR="00524464">
        <w:t>entre</w:t>
      </w:r>
    </w:p>
    <w:p w14:paraId="1355D169" w14:textId="1F5D8545" w:rsidR="001437C6" w:rsidRPr="00BE6EBB" w:rsidRDefault="001437C6" w:rsidP="00396F30">
      <w:r w:rsidRPr="00BE6EBB">
        <w:t xml:space="preserve">As per the </w:t>
      </w:r>
      <w:r w:rsidRPr="00D510CB">
        <w:rPr>
          <w:i/>
          <w:iCs/>
        </w:rPr>
        <w:t>Security of Critical Infrastructure Act 2018</w:t>
      </w:r>
      <w:r w:rsidR="001F5AD2" w:rsidRPr="00396F30">
        <w:t xml:space="preserve"> </w:t>
      </w:r>
      <w:r w:rsidR="001F5AD2" w:rsidRPr="00BE6EBB">
        <w:t>(</w:t>
      </w:r>
      <w:r w:rsidR="00DA4622" w:rsidRPr="00BE6EBB">
        <w:t>Cth</w:t>
      </w:r>
      <w:r w:rsidR="001F5AD2" w:rsidRPr="00BE6EBB">
        <w:t>)</w:t>
      </w:r>
      <w:r w:rsidR="00D510CB">
        <w:t xml:space="preserve"> (</w:t>
      </w:r>
      <w:r w:rsidR="00D510CB" w:rsidRPr="00BE6EBB">
        <w:t>SOCI Act</w:t>
      </w:r>
      <w:r w:rsidR="00D510CB">
        <w:t>)</w:t>
      </w:r>
      <w:r w:rsidRPr="00BE6EBB">
        <w:t xml:space="preserve">, critical infrastructure owners and operators (as determined under </w:t>
      </w:r>
      <w:r w:rsidR="001F5AD2" w:rsidRPr="00BE6EBB">
        <w:t>SOCI Act</w:t>
      </w:r>
      <w:r w:rsidRPr="00BE6EBB">
        <w:t xml:space="preserve">) must notify </w:t>
      </w:r>
      <w:r w:rsidR="001F5AD2" w:rsidRPr="00BE6EBB">
        <w:t>ACSC</w:t>
      </w:r>
      <w:r w:rsidRPr="00BE6EBB">
        <w:t xml:space="preserve"> within:</w:t>
      </w:r>
    </w:p>
    <w:p w14:paraId="0CC303CD" w14:textId="141FAD1F" w:rsidR="001437C6" w:rsidRPr="00A65702" w:rsidRDefault="001437C6" w:rsidP="00396F30">
      <w:pPr>
        <w:pStyle w:val="List"/>
      </w:pPr>
      <w:r w:rsidRPr="00A65702">
        <w:t xml:space="preserve">12 hours if the incident has had or is having a </w:t>
      </w:r>
      <w:r w:rsidR="00A65702">
        <w:t>‘</w:t>
      </w:r>
      <w:r w:rsidRPr="00A65702">
        <w:t>significant impact</w:t>
      </w:r>
      <w:r w:rsidR="00A65702">
        <w:t>’</w:t>
      </w:r>
      <w:r w:rsidR="00361A0B" w:rsidRPr="00A65702">
        <w:t xml:space="preserve"> on the availability of an asset</w:t>
      </w:r>
      <w:r w:rsidRPr="00A65702">
        <w:rPr>
          <w:vertAlign w:val="superscript"/>
        </w:rPr>
        <w:footnoteReference w:id="21"/>
      </w:r>
    </w:p>
    <w:p w14:paraId="1657371F" w14:textId="1BBCB170" w:rsidR="00A65702" w:rsidRPr="00A65702" w:rsidRDefault="001437C6" w:rsidP="00396F30">
      <w:pPr>
        <w:pStyle w:val="List"/>
      </w:pPr>
      <w:r w:rsidRPr="00A65702">
        <w:t>72 hours if the incident has had, is having</w:t>
      </w:r>
      <w:r w:rsidR="00775BEF" w:rsidRPr="00A65702">
        <w:t xml:space="preserve"> or</w:t>
      </w:r>
      <w:r w:rsidRPr="00A65702">
        <w:t xml:space="preserve"> is likely to have, a </w:t>
      </w:r>
      <w:r w:rsidR="00A65702">
        <w:t>‘</w:t>
      </w:r>
      <w:r w:rsidRPr="00A65702">
        <w:t>relevant impact</w:t>
      </w:r>
      <w:r w:rsidR="00A65702">
        <w:t>’</w:t>
      </w:r>
      <w:r w:rsidR="00361A0B" w:rsidRPr="00A65702">
        <w:t xml:space="preserve"> on an asset.</w:t>
      </w:r>
      <w:r w:rsidRPr="00A65702">
        <w:rPr>
          <w:vertAlign w:val="superscript"/>
        </w:rPr>
        <w:footnoteReference w:id="22"/>
      </w:r>
    </w:p>
    <w:p w14:paraId="59E964D0" w14:textId="7CEFCB4D" w:rsidR="001F5AD2" w:rsidRPr="00A65702" w:rsidRDefault="00C1119F" w:rsidP="00396F30">
      <w:pPr>
        <w:rPr>
          <w:b/>
        </w:rPr>
      </w:pPr>
      <w:r w:rsidRPr="00A65702">
        <w:t>Notifications that the impacted department or government agency provide to the ACSC are not forwarded to Victorian Government.</w:t>
      </w:r>
    </w:p>
    <w:p w14:paraId="35EA5554" w14:textId="0E278AD5" w:rsidR="006636F2" w:rsidRPr="00A65702" w:rsidRDefault="006636F2" w:rsidP="00396F30">
      <w:pPr>
        <w:pStyle w:val="Heading4"/>
      </w:pPr>
      <w:r w:rsidRPr="00A65702">
        <w:t xml:space="preserve">Notifications to </w:t>
      </w:r>
      <w:r w:rsidR="003A4B38" w:rsidRPr="00A65702">
        <w:t>regulators</w:t>
      </w:r>
    </w:p>
    <w:p w14:paraId="4DCA17EE" w14:textId="00A25687" w:rsidR="000C63A5" w:rsidRPr="00A65702" w:rsidRDefault="003A4B38" w:rsidP="00396F30">
      <w:r w:rsidRPr="00A65702">
        <w:lastRenderedPageBreak/>
        <w:t xml:space="preserve">The impacted department or government agency </w:t>
      </w:r>
      <w:r w:rsidR="006636F2" w:rsidRPr="00A65702">
        <w:t>is responsible for acquitting notifications in line with its regulatory obligations</w:t>
      </w:r>
      <w:r w:rsidRPr="00A65702">
        <w:t>.</w:t>
      </w:r>
    </w:p>
    <w:p w14:paraId="747BC1BA" w14:textId="0DF93631" w:rsidR="000C63A5" w:rsidRPr="00A65702" w:rsidRDefault="00A070D7" w:rsidP="00396F30">
      <w:pPr>
        <w:pStyle w:val="Heading4"/>
      </w:pPr>
      <w:r w:rsidRPr="00A65702">
        <w:t xml:space="preserve">Notifications to </w:t>
      </w:r>
      <w:r w:rsidR="004C66C5" w:rsidRPr="00A65702">
        <w:t xml:space="preserve">the </w:t>
      </w:r>
      <w:r w:rsidR="00E4777F">
        <w:t>OVIC</w:t>
      </w:r>
    </w:p>
    <w:p w14:paraId="601556A9" w14:textId="136C71FD" w:rsidR="00913D77" w:rsidRPr="00A65702" w:rsidRDefault="004C66C5" w:rsidP="00396F30">
      <w:r w:rsidRPr="00A65702">
        <w:t xml:space="preserve">Departments and government agencies </w:t>
      </w:r>
      <w:r w:rsidR="00C66296" w:rsidRPr="00A65702">
        <w:t>subject to the</w:t>
      </w:r>
      <w:r w:rsidR="00E4777F">
        <w:t xml:space="preserve"> VPDSF/S</w:t>
      </w:r>
      <w:r w:rsidR="00C66296" w:rsidRPr="00A65702">
        <w:t xml:space="preserve"> must notify</w:t>
      </w:r>
      <w:r w:rsidR="00D510CB">
        <w:t xml:space="preserve"> </w:t>
      </w:r>
      <w:r w:rsidR="00913D77" w:rsidRPr="00A65702">
        <w:t>the O</w:t>
      </w:r>
      <w:r w:rsidR="00817427">
        <w:t>VIC</w:t>
      </w:r>
      <w:r w:rsidR="00C66296" w:rsidRPr="00A65702">
        <w:t xml:space="preserve"> within 30 days if the incident compromises </w:t>
      </w:r>
      <w:r w:rsidR="00C15A75" w:rsidRPr="00A65702">
        <w:t xml:space="preserve">the confidentiality, integrity or availability of </w:t>
      </w:r>
      <w:r w:rsidR="00C66296" w:rsidRPr="00A65702">
        <w:t xml:space="preserve">public sector information. This is a requirement at </w:t>
      </w:r>
      <w:r w:rsidR="00D059CA" w:rsidRPr="00A65702">
        <w:t>BIL</w:t>
      </w:r>
      <w:r w:rsidR="00C66296" w:rsidRPr="00A65702">
        <w:t xml:space="preserve"> 2</w:t>
      </w:r>
      <w:r w:rsidRPr="00A65702">
        <w:t xml:space="preserve"> (</w:t>
      </w:r>
      <w:r w:rsidR="003245DD">
        <w:rPr>
          <w:b/>
        </w:rPr>
        <w:fldChar w:fldCharType="begin"/>
      </w:r>
      <w:r w:rsidR="003245DD">
        <w:rPr>
          <w:b/>
        </w:rPr>
        <w:instrText xml:space="preserve"> REF _Ref168565047 \r \h </w:instrText>
      </w:r>
      <w:r w:rsidR="003245DD">
        <w:rPr>
          <w:b/>
        </w:rPr>
      </w:r>
      <w:r w:rsidR="003245DD">
        <w:rPr>
          <w:b/>
        </w:rPr>
        <w:fldChar w:fldCharType="separate"/>
      </w:r>
      <w:r w:rsidR="003245DD">
        <w:rPr>
          <w:b/>
        </w:rPr>
        <w:t>Appendix C</w:t>
      </w:r>
      <w:r w:rsidR="003245DD">
        <w:rPr>
          <w:b/>
        </w:rPr>
        <w:fldChar w:fldCharType="end"/>
      </w:r>
      <w:r w:rsidRPr="00A65702">
        <w:t>)</w:t>
      </w:r>
      <w:r w:rsidR="00C66296" w:rsidRPr="00A65702">
        <w:t xml:space="preserve">, as per the </w:t>
      </w:r>
      <w:r w:rsidR="00913D77" w:rsidRPr="00A65702">
        <w:t>Victorian Protective Data Security Framework/Standards</w:t>
      </w:r>
      <w:r w:rsidRPr="00A65702">
        <w:t>.</w:t>
      </w:r>
    </w:p>
    <w:p w14:paraId="7FAC99C6" w14:textId="77777777" w:rsidR="00913D77" w:rsidRPr="00A65702" w:rsidRDefault="00913D77" w:rsidP="00913D77">
      <w:pPr>
        <w:pStyle w:val="List"/>
        <w:numPr>
          <w:ilvl w:val="0"/>
          <w:numId w:val="0"/>
        </w:numPr>
        <w:ind w:left="720" w:hanging="360"/>
      </w:pPr>
    </w:p>
    <w:p w14:paraId="3346CB89" w14:textId="36976515" w:rsidR="27DE2656" w:rsidRPr="00A65702" w:rsidRDefault="00B3113B" w:rsidP="004C66C5">
      <w:pPr>
        <w:pStyle w:val="List"/>
        <w:numPr>
          <w:ilvl w:val="0"/>
          <w:numId w:val="0"/>
        </w:numPr>
        <w:ind w:left="284"/>
      </w:pPr>
      <w:r w:rsidRPr="00A65702">
        <w:t>DGS</w:t>
      </w:r>
      <w:r w:rsidR="00A65702">
        <w:t>’</w:t>
      </w:r>
      <w:r w:rsidR="03112300" w:rsidRPr="00A65702">
        <w:t xml:space="preserve"> </w:t>
      </w:r>
      <w:r w:rsidRPr="00A65702">
        <w:t>Memorandum of Understanding</w:t>
      </w:r>
      <w:r w:rsidR="399EC5A2" w:rsidRPr="00A65702">
        <w:t xml:space="preserve"> with </w:t>
      </w:r>
      <w:r w:rsidR="00913D77" w:rsidRPr="00A65702">
        <w:t>the O</w:t>
      </w:r>
      <w:r w:rsidR="00817427">
        <w:t>VIC</w:t>
      </w:r>
      <w:r w:rsidR="00913D77" w:rsidRPr="00A65702">
        <w:t xml:space="preserve"> </w:t>
      </w:r>
      <w:r w:rsidR="4CA7C610" w:rsidRPr="00A65702">
        <w:t>allows CI</w:t>
      </w:r>
      <w:r w:rsidR="00913D77" w:rsidRPr="00A65702">
        <w:t>RS</w:t>
      </w:r>
      <w:r w:rsidR="63ADFDC1" w:rsidRPr="00A65702">
        <w:t xml:space="preserve"> to </w:t>
      </w:r>
      <w:r w:rsidR="4CA7C610" w:rsidRPr="00A65702">
        <w:t xml:space="preserve">notify </w:t>
      </w:r>
      <w:r w:rsidR="63ADFDC1" w:rsidRPr="00A65702">
        <w:t xml:space="preserve">the regulator on behalf of </w:t>
      </w:r>
      <w:r w:rsidR="00913D77" w:rsidRPr="00A65702">
        <w:t>departments and government agencies</w:t>
      </w:r>
      <w:r w:rsidR="63ADFDC1" w:rsidRPr="00A65702">
        <w:t xml:space="preserve"> subject to the </w:t>
      </w:r>
      <w:r w:rsidR="0086632E" w:rsidRPr="00A65702">
        <w:rPr>
          <w:i/>
          <w:iCs/>
        </w:rPr>
        <w:t xml:space="preserve">Privacy and Data Protection Act 2014 </w:t>
      </w:r>
      <w:r w:rsidR="0086632E" w:rsidRPr="00E4777F">
        <w:t>(Vic)</w:t>
      </w:r>
      <w:r w:rsidR="731A1AE4" w:rsidRPr="00E83249">
        <w:t>.</w:t>
      </w:r>
      <w:r w:rsidR="731A1AE4" w:rsidRPr="00A65702">
        <w:t xml:space="preserve"> This provides early advice </w:t>
      </w:r>
      <w:r w:rsidR="00913D77" w:rsidRPr="00A65702">
        <w:t xml:space="preserve">of data breaches </w:t>
      </w:r>
      <w:r w:rsidR="731A1AE4" w:rsidRPr="00A65702">
        <w:t xml:space="preserve">to the </w:t>
      </w:r>
      <w:r w:rsidR="00913D77" w:rsidRPr="00A65702">
        <w:t>O</w:t>
      </w:r>
      <w:r w:rsidR="00817427">
        <w:t>VIC</w:t>
      </w:r>
      <w:r w:rsidR="6DEC1745" w:rsidRPr="00A65702">
        <w:t>.</w:t>
      </w:r>
    </w:p>
    <w:p w14:paraId="214D43BF" w14:textId="77944160" w:rsidR="000C63A5" w:rsidRPr="00A65702" w:rsidRDefault="000C63A5" w:rsidP="00E4777F">
      <w:pPr>
        <w:pStyle w:val="Heading4"/>
      </w:pPr>
      <w:r w:rsidRPr="00A65702">
        <w:t xml:space="preserve">Notifications to the </w:t>
      </w:r>
      <w:r w:rsidR="00913D77" w:rsidRPr="00A65702">
        <w:t xml:space="preserve">Victorian Managed Insurance Authority </w:t>
      </w:r>
      <w:r w:rsidRPr="00A65702">
        <w:t>or other cyber insurance provider</w:t>
      </w:r>
    </w:p>
    <w:p w14:paraId="4C31EA47" w14:textId="3CCD0DE7" w:rsidR="000C63A5" w:rsidRPr="00A65702" w:rsidRDefault="00913D77" w:rsidP="00E4777F">
      <w:r w:rsidRPr="00A65702">
        <w:t xml:space="preserve">The Victorian Managed Insurance Authority </w:t>
      </w:r>
      <w:r w:rsidR="00E83249">
        <w:t>(VMIA)</w:t>
      </w:r>
      <w:r w:rsidR="008E3FA7">
        <w:t xml:space="preserve"> </w:t>
      </w:r>
      <w:r w:rsidR="00C66296" w:rsidRPr="00A65702">
        <w:t xml:space="preserve">or other cyber insurance provider should be notified as soon as possible </w:t>
      </w:r>
      <w:r w:rsidR="71ADA5E5" w:rsidRPr="00A65702">
        <w:t xml:space="preserve">to assist </w:t>
      </w:r>
      <w:r w:rsidR="009D4575" w:rsidRPr="00A65702">
        <w:t xml:space="preserve">the </w:t>
      </w:r>
      <w:r w:rsidRPr="00A65702">
        <w:t>impacted</w:t>
      </w:r>
      <w:r w:rsidR="71ADA5E5" w:rsidRPr="00A65702">
        <w:t xml:space="preserve"> </w:t>
      </w:r>
      <w:r w:rsidR="00481D1E" w:rsidRPr="00A65702">
        <w:t xml:space="preserve">department or government agency </w:t>
      </w:r>
      <w:r w:rsidR="36056F27" w:rsidRPr="00A65702">
        <w:t>re</w:t>
      </w:r>
      <w:r w:rsidR="00194899" w:rsidRPr="00A65702">
        <w:t>s</w:t>
      </w:r>
      <w:r w:rsidR="36056F27" w:rsidRPr="00A65702">
        <w:t>ponse and</w:t>
      </w:r>
      <w:r w:rsidR="00C66296" w:rsidRPr="00A65702">
        <w:t xml:space="preserve"> recovery</w:t>
      </w:r>
      <w:r w:rsidR="36056F27" w:rsidRPr="00A65702">
        <w:t xml:space="preserve"> efforts.</w:t>
      </w:r>
      <w:r w:rsidR="6C9314B5" w:rsidRPr="00A65702">
        <w:t xml:space="preserve"> </w:t>
      </w:r>
      <w:r w:rsidR="009839F0" w:rsidRPr="00A65702">
        <w:t xml:space="preserve">The </w:t>
      </w:r>
      <w:r w:rsidR="000C63A5" w:rsidRPr="00A65702">
        <w:t>department or government agency</w:t>
      </w:r>
      <w:r w:rsidR="00C66296" w:rsidRPr="00A65702">
        <w:t xml:space="preserve"> should </w:t>
      </w:r>
      <w:r w:rsidR="00747CBE" w:rsidRPr="00A65702">
        <w:t>contact</w:t>
      </w:r>
      <w:r w:rsidR="00C66296" w:rsidRPr="00A65702">
        <w:t xml:space="preserve"> their insurer before </w:t>
      </w:r>
      <w:r w:rsidR="00747CBE" w:rsidRPr="00A65702">
        <w:t>incurring</w:t>
      </w:r>
      <w:r w:rsidR="00C66296" w:rsidRPr="00A65702">
        <w:t xml:space="preserve"> significant costs for response and/or notification.</w:t>
      </w:r>
    </w:p>
    <w:p w14:paraId="710D334E" w14:textId="4E7F66C0" w:rsidR="000C63A5" w:rsidRPr="00A65702" w:rsidRDefault="00C66296" w:rsidP="00E4777F">
      <w:pPr>
        <w:pStyle w:val="Heading4"/>
      </w:pPr>
      <w:r w:rsidRPr="00A65702">
        <w:t>Victoria Police</w:t>
      </w:r>
    </w:p>
    <w:p w14:paraId="0366B3A2" w14:textId="67128F50" w:rsidR="001863BB" w:rsidRPr="00A65702" w:rsidRDefault="000C63A5" w:rsidP="00E4777F">
      <w:r w:rsidRPr="00A65702">
        <w:t>DGS</w:t>
      </w:r>
      <w:r w:rsidR="49D52205" w:rsidRPr="00A65702">
        <w:t xml:space="preserve"> works closely with Victoria Police to share information and intelligence</w:t>
      </w:r>
      <w:r w:rsidR="0086632E" w:rsidRPr="00A65702">
        <w:t xml:space="preserve"> </w:t>
      </w:r>
      <w:r w:rsidR="49D52205" w:rsidRPr="00A65702">
        <w:t xml:space="preserve">about cyber </w:t>
      </w:r>
      <w:r w:rsidR="00240E94" w:rsidRPr="00A65702">
        <w:t>security</w:t>
      </w:r>
      <w:r w:rsidR="49D52205" w:rsidRPr="00A65702">
        <w:t xml:space="preserve"> incidents affecting the Victorian Government.</w:t>
      </w:r>
      <w:r w:rsidR="004C66C5" w:rsidRPr="00A65702">
        <w:t xml:space="preserve"> </w:t>
      </w:r>
      <w:r w:rsidRPr="00A65702">
        <w:t xml:space="preserve">DGS </w:t>
      </w:r>
      <w:r w:rsidR="49D52205" w:rsidRPr="00A65702">
        <w:t>will refer to Victoria Police all incidents that are suspected criminal offences.</w:t>
      </w:r>
      <w:r w:rsidR="00240E94" w:rsidRPr="00A65702">
        <w:t xml:space="preserve"> </w:t>
      </w:r>
      <w:r w:rsidR="001863BB" w:rsidRPr="00A65702">
        <w:t xml:space="preserve">Departments and government agencies may also refer incidents to Victoria Police via </w:t>
      </w:r>
      <w:hyperlink r:id="rId55" w:history="1">
        <w:r w:rsidR="001863BB" w:rsidRPr="00A65702">
          <w:rPr>
            <w:rStyle w:val="Hyperlink"/>
          </w:rPr>
          <w:t>Report Cyber</w:t>
        </w:r>
      </w:hyperlink>
      <w:r w:rsidR="001863BB" w:rsidRPr="00A65702">
        <w:t>.</w:t>
      </w:r>
    </w:p>
    <w:p w14:paraId="42F6FBF4" w14:textId="182C8999" w:rsidR="000C63A5" w:rsidRPr="00A65702" w:rsidRDefault="000C63A5" w:rsidP="00E4777F">
      <w:pPr>
        <w:pStyle w:val="Heading4"/>
      </w:pPr>
      <w:r w:rsidRPr="00A65702">
        <w:t>Emergency Management Commissioner</w:t>
      </w:r>
    </w:p>
    <w:p w14:paraId="32BD6796" w14:textId="0841E26D" w:rsidR="00A65702" w:rsidRPr="00A65702" w:rsidRDefault="00B86CBD" w:rsidP="00E4777F">
      <w:r w:rsidRPr="00A65702">
        <w:t xml:space="preserve">The </w:t>
      </w:r>
      <w:r w:rsidR="00AA031E" w:rsidRPr="00A65702">
        <w:t>E</w:t>
      </w:r>
      <w:r w:rsidR="29FCB6C0" w:rsidRPr="00A65702">
        <w:t xml:space="preserve">mergency </w:t>
      </w:r>
      <w:r w:rsidR="00240E94" w:rsidRPr="00A65702">
        <w:t>Management</w:t>
      </w:r>
      <w:r w:rsidR="29FCB6C0" w:rsidRPr="00A65702">
        <w:t xml:space="preserve"> Commissioner</w:t>
      </w:r>
      <w:r w:rsidR="00BA0C44" w:rsidRPr="00A65702">
        <w:t xml:space="preserve"> </w:t>
      </w:r>
      <w:r w:rsidR="004C66C5" w:rsidRPr="00A65702">
        <w:t>must</w:t>
      </w:r>
      <w:r w:rsidRPr="00A65702">
        <w:t xml:space="preserve"> be notified </w:t>
      </w:r>
      <w:r w:rsidR="00D65505" w:rsidRPr="00A65702">
        <w:t xml:space="preserve">if </w:t>
      </w:r>
      <w:r w:rsidR="49341E26" w:rsidRPr="00A65702">
        <w:t>a</w:t>
      </w:r>
      <w:r w:rsidR="004C66C5" w:rsidRPr="00A65702">
        <w:t xml:space="preserve"> cyber security</w:t>
      </w:r>
      <w:r w:rsidR="00A65702" w:rsidRPr="00A65702">
        <w:t xml:space="preserve"> </w:t>
      </w:r>
      <w:r w:rsidR="00BA0C44" w:rsidRPr="00A65702">
        <w:t>incident has the potential to become a cyber security emergency.</w:t>
      </w:r>
    </w:p>
    <w:p w14:paraId="6B4301A8" w14:textId="484C509D" w:rsidR="00ED7BE9" w:rsidRPr="00A65702" w:rsidRDefault="00ED7BE9" w:rsidP="003B6EC5">
      <w:pPr>
        <w:pStyle w:val="Heading2"/>
      </w:pPr>
      <w:bookmarkStart w:id="196" w:name="_Toc149846946"/>
      <w:bookmarkStart w:id="197" w:name="_Toc149846947"/>
      <w:bookmarkStart w:id="198" w:name="_Toc149846948"/>
      <w:bookmarkStart w:id="199" w:name="_Toc149846949"/>
      <w:bookmarkStart w:id="200" w:name="_Toc179534217"/>
      <w:bookmarkStart w:id="201" w:name="_Ref138083984"/>
      <w:bookmarkStart w:id="202" w:name="_Toc159418934"/>
      <w:bookmarkStart w:id="203" w:name="_Toc159420248"/>
      <w:bookmarkStart w:id="204" w:name="_Toc159572241"/>
      <w:bookmarkStart w:id="205" w:name="_Toc135913987"/>
      <w:bookmarkEnd w:id="196"/>
      <w:bookmarkEnd w:id="197"/>
      <w:bookmarkEnd w:id="198"/>
      <w:bookmarkEnd w:id="199"/>
      <w:r w:rsidRPr="00A65702">
        <w:t>Technical response, including containment and eradication</w:t>
      </w:r>
      <w:bookmarkEnd w:id="200"/>
    </w:p>
    <w:p w14:paraId="04A37A94" w14:textId="77777777" w:rsidR="00ED7BE9" w:rsidRPr="00A65702" w:rsidRDefault="00ED7BE9" w:rsidP="00ED7BE9">
      <w:pPr>
        <w:pStyle w:val="Heading3"/>
      </w:pPr>
      <w:r w:rsidRPr="00A65702">
        <w:t>Summary</w:t>
      </w:r>
    </w:p>
    <w:p w14:paraId="0EA22CA7" w14:textId="28D2F03E" w:rsidR="00ED7BE9" w:rsidRPr="00A65702" w:rsidRDefault="0057557B" w:rsidP="00ED7BE9">
      <w:r w:rsidRPr="00A65702">
        <w:t>During a</w:t>
      </w:r>
      <w:r w:rsidR="00ED7BE9" w:rsidRPr="00A65702">
        <w:t xml:space="preserve"> cyber security incident, the technical response addresses the root cause of the cyber security compromise.</w:t>
      </w:r>
    </w:p>
    <w:p w14:paraId="7E97AE93" w14:textId="6B216E15" w:rsidR="00ED7BE9" w:rsidRPr="00A65702" w:rsidRDefault="003245DD" w:rsidP="00ED7BE9">
      <w:r>
        <w:rPr>
          <w:b/>
          <w:bCs/>
        </w:rPr>
        <w:fldChar w:fldCharType="begin"/>
      </w:r>
      <w:r>
        <w:rPr>
          <w:b/>
          <w:bCs/>
        </w:rPr>
        <w:instrText xml:space="preserve"> REF _Ref168564023 \r \h </w:instrText>
      </w:r>
      <w:r>
        <w:rPr>
          <w:b/>
          <w:bCs/>
        </w:rPr>
      </w:r>
      <w:r>
        <w:rPr>
          <w:b/>
          <w:bCs/>
        </w:rPr>
        <w:fldChar w:fldCharType="separate"/>
      </w:r>
      <w:r>
        <w:rPr>
          <w:b/>
          <w:bCs/>
        </w:rPr>
        <w:t>Appendix B</w:t>
      </w:r>
      <w:r>
        <w:rPr>
          <w:b/>
          <w:bCs/>
        </w:rPr>
        <w:fldChar w:fldCharType="end"/>
      </w:r>
      <w:r>
        <w:rPr>
          <w:b/>
          <w:bCs/>
        </w:rPr>
        <w:t xml:space="preserve"> </w:t>
      </w:r>
      <w:r w:rsidR="00ED7BE9" w:rsidRPr="00A65702">
        <w:t xml:space="preserve">provides a list of common cyber </w:t>
      </w:r>
      <w:r w:rsidR="004C66C5" w:rsidRPr="00A65702">
        <w:t xml:space="preserve">security </w:t>
      </w:r>
      <w:r w:rsidR="00ED7BE9" w:rsidRPr="00A65702">
        <w:t>incident types</w:t>
      </w:r>
      <w:r w:rsidR="00BA64AF" w:rsidRPr="00A65702">
        <w:t xml:space="preserve"> and impacts</w:t>
      </w:r>
      <w:r w:rsidR="00ED7BE9" w:rsidRPr="00A65702">
        <w:t>, along with typical response activities to minimise potential harm</w:t>
      </w:r>
      <w:r w:rsidR="004C66C5" w:rsidRPr="00A65702">
        <w:t xml:space="preserve"> specific to that type or impact.</w:t>
      </w:r>
    </w:p>
    <w:p w14:paraId="1C11282D" w14:textId="77777777" w:rsidR="00ED7BE9" w:rsidRPr="00A65702" w:rsidRDefault="00ED7BE9" w:rsidP="00ED7BE9">
      <w:pPr>
        <w:pStyle w:val="Heading3"/>
      </w:pPr>
      <w:r w:rsidRPr="00A65702">
        <w:t>Roles and responsibilities</w:t>
      </w:r>
    </w:p>
    <w:p w14:paraId="593F1A0B" w14:textId="1C611A57" w:rsidR="00ED7BE9" w:rsidRPr="00A65702" w:rsidRDefault="00E15891" w:rsidP="00E4777F">
      <w:pPr>
        <w:pStyle w:val="Heading4"/>
      </w:pPr>
      <w:r w:rsidRPr="00A65702">
        <w:lastRenderedPageBreak/>
        <w:t>Impacted d</w:t>
      </w:r>
      <w:r w:rsidR="00321084" w:rsidRPr="00A65702">
        <w:t>epartment or government agency</w:t>
      </w:r>
    </w:p>
    <w:p w14:paraId="17DFE3C7" w14:textId="1AFADE4F" w:rsidR="00BB3C2C" w:rsidRPr="00A65702" w:rsidRDefault="00E4777F" w:rsidP="00BB3C2C">
      <w:pPr>
        <w:pStyle w:val="List"/>
      </w:pPr>
      <w:r>
        <w:t>L</w:t>
      </w:r>
      <w:r w:rsidR="00BB3C2C" w:rsidRPr="00A65702">
        <w:t xml:space="preserve">ead </w:t>
      </w:r>
      <w:r w:rsidR="004C66C5" w:rsidRPr="00A65702">
        <w:t>its own</w:t>
      </w:r>
      <w:r w:rsidR="00BB3C2C" w:rsidRPr="00A65702">
        <w:t xml:space="preserve"> technical response.</w:t>
      </w:r>
    </w:p>
    <w:p w14:paraId="191E5AE0" w14:textId="65987332" w:rsidR="00BB3C2C" w:rsidRPr="00A65702" w:rsidRDefault="00BB3C2C" w:rsidP="00DF3AB5">
      <w:pPr>
        <w:pStyle w:val="List"/>
      </w:pPr>
      <w:r w:rsidRPr="00A65702">
        <w:t xml:space="preserve">Complete analysis (See the </w:t>
      </w:r>
      <w:r w:rsidR="00D84DE0" w:rsidRPr="00E4777F">
        <w:rPr>
          <w:b/>
          <w:bCs/>
          <w:color w:val="000000" w:themeColor="text1"/>
        </w:rPr>
        <w:fldChar w:fldCharType="begin"/>
      </w:r>
      <w:r w:rsidR="00D84DE0" w:rsidRPr="00E4777F">
        <w:rPr>
          <w:b/>
          <w:bCs/>
          <w:color w:val="000000" w:themeColor="text1"/>
        </w:rPr>
        <w:instrText xml:space="preserve"> REF _Ref138084523 \h </w:instrText>
      </w:r>
      <w:r w:rsidR="00D84DE0">
        <w:rPr>
          <w:b/>
          <w:bCs/>
          <w:color w:val="000000" w:themeColor="text1"/>
        </w:rPr>
        <w:instrText xml:space="preserve"> \* MERGEFORMAT </w:instrText>
      </w:r>
      <w:r w:rsidR="00D84DE0" w:rsidRPr="00E4777F">
        <w:rPr>
          <w:b/>
          <w:bCs/>
          <w:color w:val="000000" w:themeColor="text1"/>
        </w:rPr>
      </w:r>
      <w:r w:rsidR="00D84DE0" w:rsidRPr="00E4777F">
        <w:rPr>
          <w:b/>
          <w:bCs/>
          <w:color w:val="000000" w:themeColor="text1"/>
        </w:rPr>
        <w:fldChar w:fldCharType="separate"/>
      </w:r>
      <w:r w:rsidR="00D84DE0" w:rsidRPr="00E4777F">
        <w:rPr>
          <w:b/>
          <w:bCs/>
          <w:color w:val="000000" w:themeColor="text1"/>
        </w:rPr>
        <w:t>Analysis</w:t>
      </w:r>
      <w:r w:rsidR="00D84DE0" w:rsidRPr="00E4777F">
        <w:rPr>
          <w:b/>
          <w:bCs/>
          <w:color w:val="000000" w:themeColor="text1"/>
        </w:rPr>
        <w:fldChar w:fldCharType="end"/>
      </w:r>
      <w:r w:rsidR="00D84DE0">
        <w:t xml:space="preserve"> </w:t>
      </w:r>
      <w:r w:rsidRPr="00A65702">
        <w:t>section)</w:t>
      </w:r>
      <w:r w:rsidR="00491087">
        <w:t>.</w:t>
      </w:r>
    </w:p>
    <w:p w14:paraId="2CDC1BCB" w14:textId="1342F134" w:rsidR="00BD5545" w:rsidRPr="00A65702" w:rsidRDefault="00BD5545" w:rsidP="00DF3AB5">
      <w:pPr>
        <w:pStyle w:val="List"/>
      </w:pPr>
      <w:r w:rsidRPr="00A65702">
        <w:t xml:space="preserve">Develop and implement an </w:t>
      </w:r>
      <w:r w:rsidR="00BB3C2C" w:rsidRPr="00A65702">
        <w:t>internal</w:t>
      </w:r>
      <w:r w:rsidRPr="00A65702">
        <w:t xml:space="preserve"> incident response plan</w:t>
      </w:r>
      <w:r w:rsidR="008F4CF2" w:rsidRPr="00A65702">
        <w:t xml:space="preserve"> which details containment, eradication and recovery activities.</w:t>
      </w:r>
    </w:p>
    <w:p w14:paraId="536F6F81" w14:textId="77777777" w:rsidR="00833255" w:rsidRPr="00A65702" w:rsidRDefault="00833255" w:rsidP="00DF3AB5">
      <w:pPr>
        <w:pStyle w:val="List"/>
      </w:pPr>
      <w:r w:rsidRPr="00A65702">
        <w:t>Seek assistance from CIRS if more resources are needed.</w:t>
      </w:r>
    </w:p>
    <w:p w14:paraId="1B7F43D2" w14:textId="57167EA8" w:rsidR="00A65702" w:rsidRPr="00A65702" w:rsidRDefault="00ED7BE9">
      <w:pPr>
        <w:pStyle w:val="Heading4"/>
      </w:pPr>
      <w:r w:rsidRPr="00A65702">
        <w:t>D</w:t>
      </w:r>
      <w:r w:rsidR="00B45B9F">
        <w:t xml:space="preserve">epartment of </w:t>
      </w:r>
      <w:r w:rsidRPr="00A65702">
        <w:t>G</w:t>
      </w:r>
      <w:r w:rsidR="00B45B9F">
        <w:t xml:space="preserve">overnment </w:t>
      </w:r>
      <w:r w:rsidRPr="00A65702">
        <w:t>S</w:t>
      </w:r>
      <w:r w:rsidR="00B45B9F">
        <w:t>ervices</w:t>
      </w:r>
    </w:p>
    <w:p w14:paraId="3F4F523D" w14:textId="77777777" w:rsidR="00A65702" w:rsidRPr="00A65702" w:rsidRDefault="00ED7BE9" w:rsidP="00DF3AB5">
      <w:pPr>
        <w:pStyle w:val="List"/>
      </w:pPr>
      <w:r w:rsidRPr="00A65702">
        <w:t>Manage the CIRS response.</w:t>
      </w:r>
    </w:p>
    <w:p w14:paraId="4B90BBEF" w14:textId="77777777" w:rsidR="00A65702" w:rsidRPr="00A65702" w:rsidRDefault="00465104" w:rsidP="00465104">
      <w:pPr>
        <w:pStyle w:val="List"/>
      </w:pPr>
      <w:r w:rsidRPr="00A65702">
        <w:t>Support the impacted department or government agency to create and oversee the implementation of its internal incident response plan.</w:t>
      </w:r>
    </w:p>
    <w:p w14:paraId="2CFB6C24" w14:textId="543D37C1" w:rsidR="00F82D56" w:rsidRPr="00A65702" w:rsidRDefault="00465104" w:rsidP="00F82D56">
      <w:pPr>
        <w:pStyle w:val="List"/>
        <w:rPr>
          <w:szCs w:val="22"/>
        </w:rPr>
      </w:pPr>
      <w:r w:rsidRPr="00A65702">
        <w:t>C</w:t>
      </w:r>
      <w:r w:rsidR="00B3709E" w:rsidRPr="00A65702">
        <w:t>onnect the impacted department</w:t>
      </w:r>
      <w:r w:rsidR="007D31F4" w:rsidRPr="00A65702">
        <w:t xml:space="preserve"> or </w:t>
      </w:r>
      <w:r w:rsidR="00B3709E" w:rsidRPr="00A65702">
        <w:rPr>
          <w:color w:val="000000" w:themeColor="text1"/>
        </w:rPr>
        <w:t>government</w:t>
      </w:r>
      <w:r w:rsidR="00B3709E" w:rsidRPr="00A65702">
        <w:t xml:space="preserve"> agency with expert people, tools, services and knowledge to assist.</w:t>
      </w:r>
      <w:r w:rsidR="00F82D56" w:rsidRPr="00A65702">
        <w:t xml:space="preserve"> This may require requesting support from the following support agencies:</w:t>
      </w:r>
    </w:p>
    <w:p w14:paraId="44705E85" w14:textId="2FA1DC5E" w:rsidR="00F82D56" w:rsidRPr="00A65702" w:rsidRDefault="00F82D56" w:rsidP="00F82D56">
      <w:pPr>
        <w:pStyle w:val="List2"/>
      </w:pPr>
      <w:r w:rsidRPr="00A65702">
        <w:t>relevant Victorian departments, government agencies</w:t>
      </w:r>
      <w:r w:rsidRPr="00A65702">
        <w:rPr>
          <w:rStyle w:val="FootnoteReference"/>
        </w:rPr>
        <w:footnoteReference w:id="23"/>
      </w:r>
    </w:p>
    <w:p w14:paraId="25E6EC0F" w14:textId="77777777" w:rsidR="00F82D56" w:rsidRPr="00A65702" w:rsidRDefault="00F82D56" w:rsidP="00F82D56">
      <w:pPr>
        <w:pStyle w:val="List2"/>
      </w:pPr>
      <w:r w:rsidRPr="00A65702">
        <w:t>Commonwealth-level departments or agencies, including ACSC</w:t>
      </w:r>
    </w:p>
    <w:p w14:paraId="2E5DC240" w14:textId="2488247A" w:rsidR="00B3709E" w:rsidRPr="00A65702" w:rsidRDefault="00F82D56" w:rsidP="00F82D56">
      <w:pPr>
        <w:pStyle w:val="List2"/>
      </w:pPr>
      <w:r w:rsidRPr="00A65702">
        <w:t xml:space="preserve">private industry cyber security providers, </w:t>
      </w:r>
      <w:r w:rsidRPr="00A65702" w:rsidDel="00E41894">
        <w:t>for expert technical advice or forensic services</w:t>
      </w:r>
      <w:r w:rsidR="00B3709E" w:rsidRPr="00A65702">
        <w:t>.</w:t>
      </w:r>
    </w:p>
    <w:p w14:paraId="5B9FEC6C" w14:textId="0802D478" w:rsidR="007B0AE1" w:rsidRPr="00A65702" w:rsidRDefault="007B0AE1" w:rsidP="003B6EC5">
      <w:pPr>
        <w:pStyle w:val="Heading2"/>
      </w:pPr>
      <w:bookmarkStart w:id="206" w:name="_Toc179534218"/>
      <w:r w:rsidRPr="00A65702">
        <w:t>Control</w:t>
      </w:r>
      <w:bookmarkEnd w:id="201"/>
      <w:bookmarkEnd w:id="202"/>
      <w:bookmarkEnd w:id="203"/>
      <w:bookmarkEnd w:id="204"/>
      <w:r w:rsidR="00C935CD" w:rsidRPr="00A65702">
        <w:t xml:space="preserve"> and </w:t>
      </w:r>
      <w:r w:rsidR="008174C1">
        <w:t>c</w:t>
      </w:r>
      <w:r w:rsidR="00C935CD" w:rsidRPr="00A65702">
        <w:t>oordination</w:t>
      </w:r>
      <w:bookmarkEnd w:id="206"/>
    </w:p>
    <w:p w14:paraId="5C2DFF82" w14:textId="608AFEBB" w:rsidR="007B0AE1" w:rsidRPr="00A65702" w:rsidRDefault="007B0AE1" w:rsidP="007B0AE1">
      <w:pPr>
        <w:pStyle w:val="Heading3"/>
      </w:pPr>
      <w:bookmarkStart w:id="207" w:name="_Toc159418935"/>
      <w:bookmarkStart w:id="208" w:name="_Toc159420249"/>
      <w:r w:rsidRPr="00A65702">
        <w:t>Summary</w:t>
      </w:r>
      <w:bookmarkEnd w:id="207"/>
      <w:bookmarkEnd w:id="208"/>
    </w:p>
    <w:p w14:paraId="41216AC1" w14:textId="0DF834F4" w:rsidR="00F40F68" w:rsidRPr="00A65702" w:rsidRDefault="00E74DF9" w:rsidP="00F40F68">
      <w:r w:rsidRPr="00A65702">
        <w:t xml:space="preserve">Control </w:t>
      </w:r>
      <w:r w:rsidR="00CC34A3">
        <w:t>refers to the</w:t>
      </w:r>
      <w:r w:rsidRPr="00A65702">
        <w:t xml:space="preserve"> </w:t>
      </w:r>
      <w:r w:rsidR="00E4777F">
        <w:t xml:space="preserve">directing of </w:t>
      </w:r>
      <w:r w:rsidRPr="00A65702">
        <w:t xml:space="preserve">response activities across </w:t>
      </w:r>
      <w:r w:rsidR="0041661B" w:rsidRPr="00A65702">
        <w:t>departments and government agencies</w:t>
      </w:r>
      <w:r w:rsidR="00CC34A3">
        <w:t xml:space="preserve">. </w:t>
      </w:r>
      <w:r w:rsidR="00256572">
        <w:t>This includes</w:t>
      </w:r>
      <w:r w:rsidRPr="00A65702">
        <w:t xml:space="preserve"> the coordination and tasking of other agencies.</w:t>
      </w:r>
    </w:p>
    <w:p w14:paraId="4B8BA42E" w14:textId="38EDA6C2" w:rsidR="00A65702" w:rsidRPr="00A65702" w:rsidRDefault="004D4CD5" w:rsidP="004D4CD5">
      <w:r w:rsidRPr="00A65702">
        <w:t xml:space="preserve">Coordination is the bringing together of people, resources, governance, systems and processes to ensure effective response and recovery. A well-coordinated response needs two-way communication between </w:t>
      </w:r>
      <w:r w:rsidR="00177AFD" w:rsidRPr="00A65702">
        <w:t>all affected</w:t>
      </w:r>
      <w:r w:rsidRPr="00A65702">
        <w:t xml:space="preserve"> stakeholders.</w:t>
      </w:r>
    </w:p>
    <w:p w14:paraId="14DD266E" w14:textId="02E2A2C9" w:rsidR="004D4CD5" w:rsidRPr="00A65702" w:rsidRDefault="004D4CD5" w:rsidP="004D4CD5">
      <w:r w:rsidRPr="00A65702">
        <w:t xml:space="preserve">Stakeholders should communicate in such a way that helps </w:t>
      </w:r>
      <w:r w:rsidR="00177AFD" w:rsidRPr="00A65702">
        <w:t>other stakeholders</w:t>
      </w:r>
      <w:r w:rsidRPr="00A65702">
        <w:t xml:space="preserve"> to meet their own areas of responsibility.</w:t>
      </w:r>
    </w:p>
    <w:p w14:paraId="3911D336" w14:textId="77777777" w:rsidR="00FA76D7" w:rsidRDefault="00FA76D7" w:rsidP="00F40F68"/>
    <w:p w14:paraId="652A9E92" w14:textId="77777777" w:rsidR="00FA76D7" w:rsidRDefault="00FA76D7" w:rsidP="00F40F68">
      <w:pPr>
        <w:rPr>
          <w:noProof/>
        </w:rPr>
      </w:pPr>
    </w:p>
    <w:p w14:paraId="657E69AB" w14:textId="627DFC3E" w:rsidR="00FA76D7" w:rsidRDefault="00FA76D7" w:rsidP="00F40F68">
      <w:pPr>
        <w:rPr>
          <w:noProof/>
        </w:rPr>
      </w:pPr>
    </w:p>
    <w:p w14:paraId="0A120798" w14:textId="71B9142F" w:rsidR="00FA76D7" w:rsidRDefault="00FA76D7" w:rsidP="00F40F68">
      <w:pPr>
        <w:rPr>
          <w:noProof/>
        </w:rPr>
      </w:pPr>
    </w:p>
    <w:p w14:paraId="71D3ACD9" w14:textId="1642B490" w:rsidR="00A65702" w:rsidRPr="00A65702" w:rsidRDefault="00FA76D7" w:rsidP="00F40F68">
      <w:r w:rsidRPr="00FA76D7">
        <w:rPr>
          <w:noProof/>
        </w:rPr>
        <w:lastRenderedPageBreak/>
        <w:drawing>
          <wp:anchor distT="0" distB="0" distL="114300" distR="114300" simplePos="0" relativeHeight="251658254" behindDoc="0" locked="0" layoutInCell="1" allowOverlap="1" wp14:anchorId="197342C5" wp14:editId="55AEC97B">
            <wp:simplePos x="0" y="0"/>
            <wp:positionH relativeFrom="column">
              <wp:posOffset>0</wp:posOffset>
            </wp:positionH>
            <wp:positionV relativeFrom="paragraph">
              <wp:posOffset>425450</wp:posOffset>
            </wp:positionV>
            <wp:extent cx="5756275" cy="2345055"/>
            <wp:effectExtent l="0" t="0" r="0" b="0"/>
            <wp:wrapSquare wrapText="bothSides"/>
            <wp:docPr id="1159208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08576" name="Picture 1" descr="A screenshot of a computer&#10;&#10;Description automatically generated"/>
                    <pic:cNvPicPr/>
                  </pic:nvPicPr>
                  <pic:blipFill>
                    <a:blip r:embed="rId56"/>
                    <a:stretch>
                      <a:fillRect/>
                    </a:stretch>
                  </pic:blipFill>
                  <pic:spPr>
                    <a:xfrm>
                      <a:off x="0" y="0"/>
                      <a:ext cx="5756275" cy="2345055"/>
                    </a:xfrm>
                    <a:prstGeom prst="rect">
                      <a:avLst/>
                    </a:prstGeom>
                  </pic:spPr>
                </pic:pic>
              </a:graphicData>
            </a:graphic>
          </wp:anchor>
        </w:drawing>
      </w:r>
      <w:r w:rsidR="004D4CD5" w:rsidRPr="00A65702">
        <w:rPr>
          <w:noProof/>
        </w:rPr>
        <mc:AlternateContent>
          <mc:Choice Requires="wps">
            <w:drawing>
              <wp:anchor distT="0" distB="0" distL="114300" distR="114300" simplePos="0" relativeHeight="251658240" behindDoc="0" locked="0" layoutInCell="1" allowOverlap="1" wp14:anchorId="3D71474C" wp14:editId="6E79A81B">
                <wp:simplePos x="0" y="0"/>
                <wp:positionH relativeFrom="margin">
                  <wp:posOffset>-27940</wp:posOffset>
                </wp:positionH>
                <wp:positionV relativeFrom="paragraph">
                  <wp:posOffset>183515</wp:posOffset>
                </wp:positionV>
                <wp:extent cx="6363335" cy="195580"/>
                <wp:effectExtent l="0" t="0" r="0" b="0"/>
                <wp:wrapTopAndBottom/>
                <wp:docPr id="322162692" name="Text Box 32216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195580"/>
                        </a:xfrm>
                        <a:prstGeom prst="rect">
                          <a:avLst/>
                        </a:prstGeom>
                        <a:solidFill>
                          <a:srgbClr val="FFFFFF"/>
                        </a:solidFill>
                        <a:ln>
                          <a:noFill/>
                        </a:ln>
                      </wps:spPr>
                      <wps:txbx>
                        <w:txbxContent>
                          <w:p w14:paraId="7C13499C" w14:textId="2F621A44" w:rsidR="00892B03" w:rsidRDefault="00892B03" w:rsidP="00892B03">
                            <w:pPr>
                              <w:pStyle w:val="Caption"/>
                            </w:pPr>
                            <w:r w:rsidRPr="00A65702">
                              <w:t xml:space="preserve">Figure </w:t>
                            </w:r>
                            <w:r w:rsidR="00BF1B43">
                              <w:fldChar w:fldCharType="begin"/>
                            </w:r>
                            <w:r w:rsidR="00BF1B43">
                              <w:instrText xml:space="preserve"> SEQ Figure \* ARABIC </w:instrText>
                            </w:r>
                            <w:r w:rsidR="00BF1B43">
                              <w:fldChar w:fldCharType="separate"/>
                            </w:r>
                            <w:r w:rsidR="00D861B8">
                              <w:rPr>
                                <w:noProof/>
                              </w:rPr>
                              <w:t>4</w:t>
                            </w:r>
                            <w:r w:rsidR="00BF1B43">
                              <w:rPr>
                                <w:noProof/>
                              </w:rPr>
                              <w:fldChar w:fldCharType="end"/>
                            </w:r>
                            <w:r w:rsidRPr="00A65702">
                              <w:t>: Control</w:t>
                            </w:r>
                            <w:r w:rsidR="004D4CD5" w:rsidRPr="00A65702">
                              <w:t xml:space="preserve"> and </w:t>
                            </w:r>
                            <w:r w:rsidR="008174C1">
                              <w:t>c</w:t>
                            </w:r>
                            <w:r w:rsidR="004D4CD5" w:rsidRPr="00A65702">
                              <w:t>oordination</w:t>
                            </w:r>
                          </w:p>
                          <w:p w14:paraId="559200CC" w14:textId="77777777" w:rsidR="00FA76D7" w:rsidRPr="00FA76D7" w:rsidRDefault="00FA76D7" w:rsidP="00FA76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1474C" id="Text Box 322162692" o:spid="_x0000_s1029" type="#_x0000_t202" style="position:absolute;margin-left:-2.2pt;margin-top:14.45pt;width:501.05pt;height:15.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" stroked="f">
                <v:textbox inset="0,0,0,0">
                  <w:txbxContent>
                    <w:p w14:paraId="7C13499C" w14:textId="2F621A44" w:rsidR="00892B03" w:rsidRDefault="00892B03" w:rsidP="00892B03">
                      <w:pPr>
                        <w:pStyle w:val="Caption"/>
                      </w:pPr>
                      <w:r w:rsidRPr="00A65702">
                        <w:t xml:space="preserve">Figure </w:t>
                      </w:r>
                      <w:r w:rsidR="00BF1B43">
                        <w:fldChar w:fldCharType="begin"/>
                      </w:r>
                      <w:r w:rsidR="00BF1B43">
                        <w:instrText xml:space="preserve"> SEQ Figure \* ARABIC </w:instrText>
                      </w:r>
                      <w:r w:rsidR="00BF1B43">
                        <w:fldChar w:fldCharType="separate"/>
                      </w:r>
                      <w:r w:rsidR="00D861B8">
                        <w:rPr>
                          <w:noProof/>
                        </w:rPr>
                        <w:t>4</w:t>
                      </w:r>
                      <w:r w:rsidR="00BF1B43">
                        <w:rPr>
                          <w:noProof/>
                        </w:rPr>
                        <w:fldChar w:fldCharType="end"/>
                      </w:r>
                      <w:r w:rsidRPr="00A65702">
                        <w:t>: Control</w:t>
                      </w:r>
                      <w:r w:rsidR="004D4CD5" w:rsidRPr="00A65702">
                        <w:t xml:space="preserve"> and </w:t>
                      </w:r>
                      <w:r w:rsidR="008174C1">
                        <w:t>c</w:t>
                      </w:r>
                      <w:r w:rsidR="004D4CD5" w:rsidRPr="00A65702">
                        <w:t>oordination</w:t>
                      </w:r>
                    </w:p>
                    <w:p w14:paraId="559200CC" w14:textId="77777777" w:rsidR="00FA76D7" w:rsidRPr="00FA76D7" w:rsidRDefault="00FA76D7" w:rsidP="00FA76D7"/>
                  </w:txbxContent>
                </v:textbox>
                <w10:wrap type="topAndBottom" anchorx="margin"/>
              </v:shape>
            </w:pict>
          </mc:Fallback>
        </mc:AlternateContent>
      </w:r>
    </w:p>
    <w:p w14:paraId="5CB1E8F8" w14:textId="477000A9" w:rsidR="007B0AE1" w:rsidRPr="00A65702" w:rsidRDefault="007B0AE1" w:rsidP="007B0AE1">
      <w:pPr>
        <w:pStyle w:val="Heading3"/>
      </w:pPr>
      <w:bookmarkStart w:id="209" w:name="_Toc159418936"/>
      <w:bookmarkStart w:id="210" w:name="_Toc159420250"/>
      <w:r w:rsidRPr="00A65702">
        <w:t>Roles and responsibilities</w:t>
      </w:r>
      <w:bookmarkEnd w:id="209"/>
      <w:bookmarkEnd w:id="210"/>
    </w:p>
    <w:p w14:paraId="377162E6" w14:textId="1D776763" w:rsidR="005A6F9B" w:rsidRPr="00A65702" w:rsidRDefault="002C0E71" w:rsidP="00D352ED">
      <w:pPr>
        <w:pStyle w:val="Heading4"/>
      </w:pPr>
      <w:bookmarkStart w:id="211" w:name="_Toc159418937"/>
      <w:bookmarkStart w:id="212" w:name="_Toc159420251"/>
      <w:bookmarkStart w:id="213" w:name="_Toc136871152"/>
      <w:bookmarkStart w:id="214" w:name="_Ref138084367"/>
      <w:bookmarkEnd w:id="205"/>
      <w:r w:rsidRPr="00A65702">
        <w:t>Impacted department or government agency</w:t>
      </w:r>
    </w:p>
    <w:p w14:paraId="1619A07D" w14:textId="40BFEE7C" w:rsidR="00DE4714" w:rsidRPr="00A65702" w:rsidRDefault="00177AFD" w:rsidP="00DE4714">
      <w:pPr>
        <w:pStyle w:val="List"/>
      </w:pPr>
      <w:r w:rsidRPr="00A65702">
        <w:t xml:space="preserve">Lead its own </w:t>
      </w:r>
      <w:r w:rsidR="005A6F9B" w:rsidRPr="00A65702">
        <w:t xml:space="preserve">response </w:t>
      </w:r>
      <w:r w:rsidR="00DE4714" w:rsidRPr="00A65702">
        <w:t>to</w:t>
      </w:r>
      <w:r w:rsidR="004A1B99" w:rsidRPr="00A65702">
        <w:t xml:space="preserve"> </w:t>
      </w:r>
      <w:r w:rsidR="00DE4714" w:rsidRPr="00A65702">
        <w:t>resolve the incident using internal resources. Seek assistance from CIRS if more resources are needed.</w:t>
      </w:r>
    </w:p>
    <w:p w14:paraId="15D6D5DC" w14:textId="77777777" w:rsidR="00A65702" w:rsidRPr="00A65702" w:rsidRDefault="005A6F9B" w:rsidP="00484F6A">
      <w:pPr>
        <w:pStyle w:val="List"/>
      </w:pPr>
      <w:r w:rsidRPr="00A65702">
        <w:t xml:space="preserve">Appoint an </w:t>
      </w:r>
      <w:r w:rsidR="001B3CB3" w:rsidRPr="00A65702">
        <w:t>incident mana</w:t>
      </w:r>
      <w:r w:rsidR="006E60D0" w:rsidRPr="00A65702">
        <w:t>ger</w:t>
      </w:r>
      <w:r w:rsidRPr="00A65702">
        <w:t xml:space="preserve"> and advise </w:t>
      </w:r>
      <w:r w:rsidR="56C8296A" w:rsidRPr="00A65702">
        <w:t>CIRS</w:t>
      </w:r>
      <w:r w:rsidR="00833255" w:rsidRPr="00A65702">
        <w:t>.</w:t>
      </w:r>
    </w:p>
    <w:p w14:paraId="2D32141A" w14:textId="77777777" w:rsidR="00A65702" w:rsidRPr="00A65702" w:rsidRDefault="007C2A41" w:rsidP="00DF3AB5">
      <w:pPr>
        <w:pStyle w:val="List"/>
      </w:pPr>
      <w:r w:rsidRPr="00A65702">
        <w:t>Maintain a written record of decisions made throughout the duration of the incident.</w:t>
      </w:r>
    </w:p>
    <w:p w14:paraId="2FC6B4A5" w14:textId="059F855C" w:rsidR="007C2A41" w:rsidRPr="00A65702" w:rsidRDefault="000B1FC2" w:rsidP="00DF3AB5">
      <w:pPr>
        <w:pStyle w:val="List"/>
      </w:pPr>
      <w:r>
        <w:t>F</w:t>
      </w:r>
      <w:r w:rsidR="00DE4714" w:rsidRPr="00A65702">
        <w:t>ollow</w:t>
      </w:r>
      <w:r w:rsidR="00D66105">
        <w:t>, w</w:t>
      </w:r>
      <w:r w:rsidR="00D66105" w:rsidRPr="00A65702">
        <w:t>here useful,</w:t>
      </w:r>
      <w:r w:rsidR="00D66105">
        <w:t xml:space="preserve"> the </w:t>
      </w:r>
      <w:r w:rsidR="00DE4714" w:rsidRPr="00A65702">
        <w:t>incident management guidelines set out in the Australasian Inter-Service Incident Management System (AIIMS</w:t>
      </w:r>
      <w:r w:rsidR="003245DD">
        <w:t xml:space="preserve">) (See </w:t>
      </w:r>
      <w:r w:rsidR="003245DD" w:rsidRPr="00D352ED">
        <w:rPr>
          <w:b/>
          <w:bCs/>
          <w:color w:val="000000" w:themeColor="text1"/>
        </w:rPr>
        <w:fldChar w:fldCharType="begin"/>
      </w:r>
      <w:r w:rsidR="003245DD" w:rsidRPr="00D352ED">
        <w:rPr>
          <w:b/>
          <w:bCs/>
          <w:color w:val="000000" w:themeColor="text1"/>
        </w:rPr>
        <w:instrText xml:space="preserve"> REF _Ref168565730 \r \h </w:instrText>
      </w:r>
      <w:r w:rsidR="003245DD">
        <w:rPr>
          <w:b/>
          <w:bCs/>
          <w:color w:val="000000" w:themeColor="text1"/>
        </w:rPr>
        <w:instrText xml:space="preserve"> \* MERGEFORMAT </w:instrText>
      </w:r>
      <w:r w:rsidR="003245DD" w:rsidRPr="00D352ED">
        <w:rPr>
          <w:b/>
          <w:bCs/>
          <w:color w:val="000000" w:themeColor="text1"/>
        </w:rPr>
      </w:r>
      <w:r w:rsidR="003245DD" w:rsidRPr="00D352ED">
        <w:rPr>
          <w:b/>
          <w:bCs/>
          <w:color w:val="000000" w:themeColor="text1"/>
        </w:rPr>
        <w:fldChar w:fldCharType="separate"/>
      </w:r>
      <w:r w:rsidR="003245DD" w:rsidRPr="00D352ED">
        <w:rPr>
          <w:b/>
          <w:bCs/>
          <w:color w:val="000000" w:themeColor="text1"/>
        </w:rPr>
        <w:t>Appendix I</w:t>
      </w:r>
      <w:r w:rsidR="003245DD" w:rsidRPr="00D352ED">
        <w:rPr>
          <w:b/>
          <w:bCs/>
          <w:color w:val="000000" w:themeColor="text1"/>
        </w:rPr>
        <w:fldChar w:fldCharType="end"/>
      </w:r>
      <w:r w:rsidR="003245DD">
        <w:t>)</w:t>
      </w:r>
      <w:r w:rsidR="00DE4714" w:rsidRPr="00A65702">
        <w:t xml:space="preserve">. This may include creating an internal </w:t>
      </w:r>
      <w:r w:rsidR="00E97332">
        <w:t>i</w:t>
      </w:r>
      <w:r w:rsidR="00DE4714" w:rsidRPr="00A65702">
        <w:t xml:space="preserve">ncident </w:t>
      </w:r>
      <w:r w:rsidR="00E97332">
        <w:t>m</w:t>
      </w:r>
      <w:r w:rsidR="00DE4714" w:rsidRPr="00A65702">
        <w:t xml:space="preserve">anagement </w:t>
      </w:r>
      <w:r w:rsidR="00E97332">
        <w:t>t</w:t>
      </w:r>
      <w:r w:rsidR="00DE4714" w:rsidRPr="00A65702">
        <w:t>eam to delegate roles to.</w:t>
      </w:r>
    </w:p>
    <w:p w14:paraId="14DB61C5" w14:textId="2B52F34A" w:rsidR="005F0C2F" w:rsidRPr="00A65702" w:rsidRDefault="005F0C2F" w:rsidP="00D352ED">
      <w:pPr>
        <w:pStyle w:val="Heading4"/>
      </w:pPr>
      <w:r w:rsidRPr="00A65702">
        <w:t>Department or government agency</w:t>
      </w:r>
    </w:p>
    <w:p w14:paraId="056F46F2" w14:textId="4582C4AB" w:rsidR="00CE206E" w:rsidRPr="00A65702" w:rsidRDefault="00CE206E" w:rsidP="00CE206E">
      <w:pPr>
        <w:pStyle w:val="List"/>
      </w:pPr>
      <w:r w:rsidRPr="00A65702">
        <w:t xml:space="preserve">Assist as a support agency in line with portfolio responsibilities. This may include </w:t>
      </w:r>
      <w:r w:rsidR="003018BB" w:rsidRPr="00A65702">
        <w:t>ensuring the continuation of normal services</w:t>
      </w:r>
      <w:r w:rsidR="003018BB">
        <w:t xml:space="preserve"> or </w:t>
      </w:r>
      <w:r w:rsidRPr="00A65702">
        <w:t xml:space="preserve">a specific response </w:t>
      </w:r>
      <w:r w:rsidR="003018BB">
        <w:t xml:space="preserve">or </w:t>
      </w:r>
      <w:r w:rsidRPr="00A65702">
        <w:t xml:space="preserve">relief </w:t>
      </w:r>
      <w:r w:rsidR="00815E62" w:rsidRPr="00A65702">
        <w:t>activity</w:t>
      </w:r>
      <w:r w:rsidRPr="00A65702">
        <w:t>.</w:t>
      </w:r>
    </w:p>
    <w:p w14:paraId="18444233" w14:textId="24F62D31" w:rsidR="00633577" w:rsidRPr="00A65702" w:rsidRDefault="00633577" w:rsidP="00032A11">
      <w:pPr>
        <w:pStyle w:val="Heading4"/>
      </w:pPr>
      <w:r w:rsidRPr="00A65702">
        <w:t>D</w:t>
      </w:r>
      <w:r w:rsidR="00B45B9F">
        <w:t xml:space="preserve">epartment of </w:t>
      </w:r>
      <w:r w:rsidRPr="00A65702">
        <w:t>G</w:t>
      </w:r>
      <w:r w:rsidR="00B45B9F">
        <w:t xml:space="preserve">overnment </w:t>
      </w:r>
      <w:r w:rsidRPr="00A65702">
        <w:t>S</w:t>
      </w:r>
      <w:r w:rsidR="00B45B9F">
        <w:t>ervices</w:t>
      </w:r>
    </w:p>
    <w:p w14:paraId="7A7722D8" w14:textId="77777777" w:rsidR="00A65702" w:rsidRPr="00A65702" w:rsidRDefault="00F00F31" w:rsidP="00DF3AB5">
      <w:pPr>
        <w:pStyle w:val="List"/>
      </w:pPr>
      <w:r w:rsidRPr="00A65702">
        <w:t>Develop a WoVG view of the incident.</w:t>
      </w:r>
    </w:p>
    <w:p w14:paraId="21A91EAB" w14:textId="5E6F9A16" w:rsidR="009F213B" w:rsidRPr="00A65702" w:rsidRDefault="00633577" w:rsidP="00DF3AB5">
      <w:pPr>
        <w:pStyle w:val="List"/>
      </w:pPr>
      <w:r w:rsidRPr="00A65702">
        <w:t>Manage</w:t>
      </w:r>
      <w:r w:rsidR="007C2A41" w:rsidRPr="00A65702">
        <w:t xml:space="preserve"> and monitor the WoVG response to any</w:t>
      </w:r>
      <w:r w:rsidR="009F213B" w:rsidRPr="00A65702">
        <w:t>:</w:t>
      </w:r>
    </w:p>
    <w:p w14:paraId="0FD199B2" w14:textId="77777777" w:rsidR="009F213B" w:rsidRPr="00A65702" w:rsidRDefault="007C2A41" w:rsidP="009E4F8A">
      <w:pPr>
        <w:pStyle w:val="List"/>
        <w:numPr>
          <w:ilvl w:val="1"/>
          <w:numId w:val="35"/>
        </w:numPr>
      </w:pPr>
      <w:r w:rsidRPr="00A65702">
        <w:t>multi-</w:t>
      </w:r>
      <w:r w:rsidR="009F213B" w:rsidRPr="00A65702">
        <w:t>department or government agency</w:t>
      </w:r>
      <w:r w:rsidRPr="00A65702">
        <w:t xml:space="preserve"> cyber security incident</w:t>
      </w:r>
    </w:p>
    <w:p w14:paraId="0D0C9CDB" w14:textId="6B6DE6C5" w:rsidR="007C2A41" w:rsidRPr="00A65702" w:rsidRDefault="007C2A41" w:rsidP="009E4F8A">
      <w:pPr>
        <w:pStyle w:val="List"/>
        <w:numPr>
          <w:ilvl w:val="1"/>
          <w:numId w:val="35"/>
        </w:numPr>
      </w:pPr>
      <w:r w:rsidRPr="00A65702">
        <w:t>incident that affect</w:t>
      </w:r>
      <w:r w:rsidR="009F213B" w:rsidRPr="00A65702">
        <w:t>s</w:t>
      </w:r>
      <w:r w:rsidRPr="00A65702">
        <w:t xml:space="preserve"> </w:t>
      </w:r>
      <w:r w:rsidR="00B45B9F">
        <w:t>MSPs</w:t>
      </w:r>
      <w:r w:rsidR="00633577" w:rsidRPr="00A65702">
        <w:t xml:space="preserve"> </w:t>
      </w:r>
      <w:r w:rsidRPr="00A65702">
        <w:t xml:space="preserve">or contracted/shared service providers used by multiple departments or </w:t>
      </w:r>
      <w:r w:rsidR="006305F2" w:rsidRPr="00A65702">
        <w:t xml:space="preserve">government </w:t>
      </w:r>
      <w:r w:rsidRPr="00A65702">
        <w:t>agencies.</w:t>
      </w:r>
    </w:p>
    <w:p w14:paraId="0506DBD2" w14:textId="76FD9CA6" w:rsidR="007C2A41" w:rsidRPr="00A65702" w:rsidRDefault="007C2A41" w:rsidP="00DF3AB5">
      <w:pPr>
        <w:pStyle w:val="List"/>
      </w:pPr>
      <w:r w:rsidRPr="00A65702">
        <w:t xml:space="preserve">Develop a WoVG </w:t>
      </w:r>
      <w:r w:rsidR="006305F2" w:rsidRPr="00A65702">
        <w:t>incident action plan if n</w:t>
      </w:r>
      <w:r w:rsidR="002C0E71" w:rsidRPr="00A65702">
        <w:t>eeded,</w:t>
      </w:r>
      <w:r w:rsidRPr="00A65702">
        <w:t xml:space="preserve"> including consequence management.</w:t>
      </w:r>
    </w:p>
    <w:p w14:paraId="711012B5" w14:textId="5DF3EF96" w:rsidR="007C2A41" w:rsidRPr="00A65702" w:rsidRDefault="00DE086D" w:rsidP="00DF3AB5">
      <w:pPr>
        <w:pStyle w:val="List"/>
      </w:pPr>
      <w:r>
        <w:t>E</w:t>
      </w:r>
      <w:r w:rsidR="007C2A41" w:rsidRPr="00A65702">
        <w:t>stablish</w:t>
      </w:r>
      <w:r>
        <w:t>, where useful,</w:t>
      </w:r>
      <w:r w:rsidR="007C2A41" w:rsidRPr="00A65702">
        <w:t xml:space="preserve"> management arrangements to make an integrated response possible.</w:t>
      </w:r>
    </w:p>
    <w:p w14:paraId="5498998B" w14:textId="690F7C23" w:rsidR="008B43E4" w:rsidRPr="00A65702" w:rsidRDefault="008B43E4" w:rsidP="008B43E4">
      <w:pPr>
        <w:pStyle w:val="List"/>
      </w:pPr>
      <w:r w:rsidRPr="00A65702">
        <w:t xml:space="preserve">Collaborate with all </w:t>
      </w:r>
      <w:r w:rsidR="00F47911" w:rsidRPr="00A65702">
        <w:t xml:space="preserve">relevant </w:t>
      </w:r>
      <w:r w:rsidRPr="00A65702">
        <w:t xml:space="preserve">departments </w:t>
      </w:r>
      <w:r w:rsidR="00F47911" w:rsidRPr="00A65702">
        <w:t>and</w:t>
      </w:r>
      <w:r w:rsidRPr="00A65702">
        <w:t xml:space="preserve"> government agencies to provide effective leadership and coordination of response activities.</w:t>
      </w:r>
    </w:p>
    <w:p w14:paraId="7D4744FB" w14:textId="75F2F036" w:rsidR="008B43E4" w:rsidRPr="00A65702" w:rsidRDefault="008B43E4" w:rsidP="008B43E4">
      <w:pPr>
        <w:pStyle w:val="List"/>
      </w:pPr>
      <w:r w:rsidRPr="00A65702">
        <w:t>Coordina</w:t>
      </w:r>
      <w:r w:rsidR="001E3575" w:rsidRPr="00A65702">
        <w:t>te</w:t>
      </w:r>
      <w:r w:rsidRPr="00A65702">
        <w:t xml:space="preserve"> activities of departments or government agencies with roles or responsibilities in relation to incident response.</w:t>
      </w:r>
    </w:p>
    <w:p w14:paraId="322E4912" w14:textId="5FD4FB3F" w:rsidR="008B43E4" w:rsidRPr="00A65702" w:rsidRDefault="008B43E4" w:rsidP="008B43E4">
      <w:pPr>
        <w:pStyle w:val="List"/>
      </w:pPr>
      <w:r w:rsidRPr="00A65702">
        <w:lastRenderedPageBreak/>
        <w:t xml:space="preserve">Prepare and circulate communications (including </w:t>
      </w:r>
      <w:r w:rsidRPr="00A65702">
        <w:rPr>
          <w:color w:val="211D1E"/>
        </w:rPr>
        <w:t>t</w:t>
      </w:r>
      <w:r w:rsidRPr="00A65702">
        <w:t xml:space="preserve">hreat intelligence </w:t>
      </w:r>
      <w:r w:rsidRPr="00A65702">
        <w:rPr>
          <w:color w:val="211D1E"/>
        </w:rPr>
        <w:t xml:space="preserve">and </w:t>
      </w:r>
      <w:r w:rsidRPr="00A65702">
        <w:t xml:space="preserve">SITREPs) to support </w:t>
      </w:r>
      <w:r w:rsidR="0084652A" w:rsidRPr="00A65702">
        <w:t xml:space="preserve">any </w:t>
      </w:r>
      <w:r w:rsidRPr="00A65702">
        <w:t>briefings</w:t>
      </w:r>
      <w:r w:rsidR="0084652A" w:rsidRPr="00A65702">
        <w:t xml:space="preserve"> required</w:t>
      </w:r>
      <w:r w:rsidRPr="00A65702">
        <w:t>:</w:t>
      </w:r>
    </w:p>
    <w:p w14:paraId="1FE78BBA" w14:textId="723B3FE8" w:rsidR="00A65702" w:rsidRPr="00A65702" w:rsidRDefault="001B74D1" w:rsidP="00484F6A">
      <w:pPr>
        <w:pStyle w:val="List"/>
        <w:numPr>
          <w:ilvl w:val="1"/>
          <w:numId w:val="5"/>
        </w:numPr>
      </w:pPr>
      <w:r>
        <w:t>w</w:t>
      </w:r>
      <w:r w:rsidR="009F213B" w:rsidRPr="00A65702">
        <w:t xml:space="preserve">ithin DGS, including </w:t>
      </w:r>
      <w:r w:rsidR="00790B5A">
        <w:t xml:space="preserve">for </w:t>
      </w:r>
      <w:r w:rsidR="009F213B" w:rsidRPr="00A65702">
        <w:t xml:space="preserve">the </w:t>
      </w:r>
      <w:r w:rsidR="008B43E4" w:rsidRPr="00A65702">
        <w:t>Victorian Government CISO</w:t>
      </w:r>
      <w:r w:rsidR="009F213B" w:rsidRPr="00A65702">
        <w:t xml:space="preserve"> and </w:t>
      </w:r>
      <w:r w:rsidR="008B43E4" w:rsidRPr="00A65702">
        <w:t>DGS Secretary</w:t>
      </w:r>
    </w:p>
    <w:p w14:paraId="4B2C6407" w14:textId="660F8F21" w:rsidR="008B43E4" w:rsidRPr="00A65702" w:rsidRDefault="00790B5A" w:rsidP="008B43E4">
      <w:pPr>
        <w:pStyle w:val="List"/>
        <w:numPr>
          <w:ilvl w:val="1"/>
          <w:numId w:val="5"/>
        </w:numPr>
      </w:pPr>
      <w:r>
        <w:t xml:space="preserve">for the </w:t>
      </w:r>
      <w:r w:rsidR="008B43E4" w:rsidRPr="00A65702">
        <w:t>Minister for Government Services</w:t>
      </w:r>
    </w:p>
    <w:p w14:paraId="01063391" w14:textId="1219781A" w:rsidR="008B43E4" w:rsidRPr="00A65702" w:rsidRDefault="00790B5A" w:rsidP="008B43E4">
      <w:pPr>
        <w:pStyle w:val="List"/>
        <w:numPr>
          <w:ilvl w:val="1"/>
          <w:numId w:val="5"/>
        </w:numPr>
      </w:pPr>
      <w:r>
        <w:t xml:space="preserve">for </w:t>
      </w:r>
      <w:r w:rsidR="008B43E4" w:rsidRPr="00A65702">
        <w:t>CISOs and incident managers of the:</w:t>
      </w:r>
    </w:p>
    <w:p w14:paraId="65F4FF0A" w14:textId="123D355C" w:rsidR="008B43E4" w:rsidRPr="00A65702" w:rsidRDefault="008B43E4" w:rsidP="008B43E4">
      <w:pPr>
        <w:pStyle w:val="List"/>
        <w:numPr>
          <w:ilvl w:val="2"/>
          <w:numId w:val="5"/>
        </w:numPr>
      </w:pPr>
      <w:r w:rsidRPr="00A65702">
        <w:t>impacted department</w:t>
      </w:r>
      <w:r w:rsidR="0084652A" w:rsidRPr="00A65702">
        <w:t>/</w:t>
      </w:r>
      <w:r w:rsidRPr="00A65702">
        <w:t>s and government agenc</w:t>
      </w:r>
      <w:r w:rsidR="0084652A" w:rsidRPr="00A65702">
        <w:t>y/</w:t>
      </w:r>
      <w:r w:rsidRPr="00A65702">
        <w:t>ies</w:t>
      </w:r>
    </w:p>
    <w:p w14:paraId="02E919C6" w14:textId="77777777" w:rsidR="008B43E4" w:rsidRPr="00A65702" w:rsidRDefault="008B43E4" w:rsidP="008B43E4">
      <w:pPr>
        <w:pStyle w:val="List"/>
        <w:numPr>
          <w:ilvl w:val="2"/>
          <w:numId w:val="5"/>
        </w:numPr>
      </w:pPr>
      <w:r w:rsidRPr="00A65702">
        <w:t>all other relevant departments and government agencies</w:t>
      </w:r>
    </w:p>
    <w:p w14:paraId="438E7887" w14:textId="724BC110" w:rsidR="008B43E4" w:rsidRPr="00A65702" w:rsidRDefault="00790B5A" w:rsidP="008B43E4">
      <w:pPr>
        <w:pStyle w:val="List"/>
        <w:numPr>
          <w:ilvl w:val="1"/>
          <w:numId w:val="5"/>
        </w:numPr>
      </w:pPr>
      <w:r>
        <w:t xml:space="preserve">for </w:t>
      </w:r>
      <w:r w:rsidR="008B43E4" w:rsidRPr="00A65702">
        <w:t>affected private industry</w:t>
      </w:r>
    </w:p>
    <w:p w14:paraId="4BB2A458" w14:textId="296BE428" w:rsidR="008B43E4" w:rsidRPr="00A65702" w:rsidRDefault="00790B5A" w:rsidP="008B43E4">
      <w:pPr>
        <w:pStyle w:val="List"/>
        <w:numPr>
          <w:ilvl w:val="1"/>
          <w:numId w:val="5"/>
        </w:numPr>
      </w:pPr>
      <w:r>
        <w:t xml:space="preserve">for </w:t>
      </w:r>
      <w:r w:rsidR="00C91D6A" w:rsidRPr="00A65702">
        <w:t>the Emergency Management Commissioner</w:t>
      </w:r>
      <w:r>
        <w:t xml:space="preserve"> (only for </w:t>
      </w:r>
      <w:r w:rsidRPr="00A65702">
        <w:t>major and critical cyber security incidents</w:t>
      </w:r>
      <w:r>
        <w:t>)</w:t>
      </w:r>
      <w:r w:rsidR="00766165">
        <w:t>.</w:t>
      </w:r>
    </w:p>
    <w:p w14:paraId="1F579186" w14:textId="77777777" w:rsidR="008B43E4" w:rsidRPr="00A65702" w:rsidRDefault="008B43E4" w:rsidP="008B43E4">
      <w:pPr>
        <w:pStyle w:val="List"/>
      </w:pPr>
      <w:r w:rsidRPr="00A65702">
        <w:t>As needed, engage with:</w:t>
      </w:r>
    </w:p>
    <w:p w14:paraId="7D767514" w14:textId="77777777" w:rsidR="008B43E4" w:rsidRPr="00A65702" w:rsidRDefault="008B43E4" w:rsidP="008B43E4">
      <w:pPr>
        <w:pStyle w:val="List"/>
        <w:numPr>
          <w:ilvl w:val="1"/>
          <w:numId w:val="5"/>
        </w:numPr>
      </w:pPr>
      <w:r w:rsidRPr="00A65702">
        <w:t>ACSC</w:t>
      </w:r>
    </w:p>
    <w:p w14:paraId="44767155" w14:textId="0E1E8937" w:rsidR="008B43E4" w:rsidRPr="00A65702" w:rsidRDefault="008B43E4" w:rsidP="008B43E4">
      <w:pPr>
        <w:pStyle w:val="List"/>
        <w:numPr>
          <w:ilvl w:val="1"/>
          <w:numId w:val="5"/>
        </w:numPr>
      </w:pPr>
      <w:r w:rsidRPr="00A65702">
        <w:t xml:space="preserve">critical infrastructure </w:t>
      </w:r>
      <w:r w:rsidR="00EA5925">
        <w:t>SRNs</w:t>
      </w:r>
      <w:r w:rsidRPr="00A65702">
        <w:t>, via the Critical Infrastructure Resilience Sectors Forum</w:t>
      </w:r>
    </w:p>
    <w:p w14:paraId="0EE6A778" w14:textId="77777777" w:rsidR="008B43E4" w:rsidRPr="00A65702" w:rsidRDefault="008B43E4" w:rsidP="008B43E4">
      <w:pPr>
        <w:pStyle w:val="List"/>
        <w:numPr>
          <w:ilvl w:val="1"/>
          <w:numId w:val="5"/>
        </w:numPr>
      </w:pPr>
      <w:r w:rsidRPr="00A65702">
        <w:t>law enforcement agencies (e.g. Victoria Police)</w:t>
      </w:r>
    </w:p>
    <w:p w14:paraId="7B862DD0" w14:textId="1647B39C" w:rsidR="00A65702" w:rsidRPr="00A65702" w:rsidRDefault="0084652A" w:rsidP="008B43E4">
      <w:pPr>
        <w:pStyle w:val="List"/>
        <w:numPr>
          <w:ilvl w:val="1"/>
          <w:numId w:val="5"/>
        </w:numPr>
      </w:pPr>
      <w:r w:rsidRPr="00A65702">
        <w:t>National Cyber Security Committee</w:t>
      </w:r>
      <w:r w:rsidR="00B45B9F">
        <w:t xml:space="preserve"> (NCSC)</w:t>
      </w:r>
    </w:p>
    <w:p w14:paraId="2337A3B8" w14:textId="4482CB83" w:rsidR="008B43E4" w:rsidRPr="00A65702" w:rsidRDefault="0084652A" w:rsidP="0084652A">
      <w:pPr>
        <w:pStyle w:val="List"/>
        <w:numPr>
          <w:ilvl w:val="1"/>
          <w:numId w:val="5"/>
        </w:numPr>
      </w:pPr>
      <w:r w:rsidRPr="00A65702">
        <w:t>O</w:t>
      </w:r>
      <w:r w:rsidR="00817427">
        <w:t>VIC</w:t>
      </w:r>
      <w:r w:rsidR="008B43E4" w:rsidRPr="00A65702">
        <w:t>.</w:t>
      </w:r>
      <w:bookmarkEnd w:id="211"/>
      <w:bookmarkEnd w:id="212"/>
    </w:p>
    <w:p w14:paraId="42816A19" w14:textId="77777777" w:rsidR="002A0C0D" w:rsidRPr="00A65702" w:rsidRDefault="002A0C0D" w:rsidP="002A0C0D">
      <w:pPr>
        <w:pStyle w:val="Heading2"/>
      </w:pPr>
      <w:bookmarkStart w:id="215" w:name="_Toc179534219"/>
      <w:bookmarkStart w:id="216" w:name="_Toc151377146"/>
      <w:bookmarkStart w:id="217" w:name="_Toc159418943"/>
      <w:bookmarkStart w:id="218" w:name="_Toc159420257"/>
      <w:bookmarkStart w:id="219" w:name="_Toc159572242"/>
      <w:r w:rsidRPr="00A65702">
        <w:t>Consequence management</w:t>
      </w:r>
      <w:bookmarkEnd w:id="215"/>
    </w:p>
    <w:p w14:paraId="79D01EE4" w14:textId="77777777" w:rsidR="002A0C0D" w:rsidRPr="00A65702" w:rsidRDefault="002A0C0D" w:rsidP="002A0C0D">
      <w:pPr>
        <w:pStyle w:val="Heading3"/>
      </w:pPr>
      <w:r w:rsidRPr="00A65702">
        <w:t>Summary</w:t>
      </w:r>
    </w:p>
    <w:p w14:paraId="403DFA8D" w14:textId="206A0400" w:rsidR="002A0C0D" w:rsidRPr="00A65702" w:rsidRDefault="002A0C0D" w:rsidP="002A0C0D">
      <w:r w:rsidRPr="00A65702">
        <w:t xml:space="preserve">Consequence management relates to the follow-on impacts of cyber security incidents. </w:t>
      </w:r>
      <w:r w:rsidRPr="00A65702">
        <w:rPr>
          <w:lang w:eastAsia="en-AU"/>
        </w:rPr>
        <w:t xml:space="preserve">Victoria categorises incidents based on the consequences they have for Victorians </w:t>
      </w:r>
      <w:r w:rsidRPr="00A65702">
        <w:t xml:space="preserve">(see </w:t>
      </w:r>
      <w:r w:rsidRPr="00A65702">
        <w:rPr>
          <w:b/>
          <w:bCs/>
        </w:rPr>
        <w:fldChar w:fldCharType="begin"/>
      </w:r>
      <w:r w:rsidRPr="00A65702">
        <w:rPr>
          <w:b/>
          <w:bCs/>
        </w:rPr>
        <w:instrText xml:space="preserve"> REF _Ref157502276 \h  \* MERGEFORMAT </w:instrText>
      </w:r>
      <w:r w:rsidRPr="00A65702">
        <w:rPr>
          <w:b/>
          <w:bCs/>
        </w:rPr>
      </w:r>
      <w:r w:rsidRPr="00A65702">
        <w:rPr>
          <w:b/>
          <w:bCs/>
        </w:rPr>
        <w:fldChar w:fldCharType="separate"/>
      </w:r>
      <w:r w:rsidR="00A3662B" w:rsidRPr="00A65702">
        <w:rPr>
          <w:b/>
          <w:bCs/>
        </w:rPr>
        <w:t xml:space="preserve">Table </w:t>
      </w:r>
      <w:r w:rsidR="00A3662B" w:rsidRPr="00A65702">
        <w:rPr>
          <w:b/>
          <w:bCs/>
          <w:noProof/>
        </w:rPr>
        <w:t>1</w:t>
      </w:r>
      <w:r w:rsidRPr="00A65702">
        <w:rPr>
          <w:b/>
          <w:bCs/>
        </w:rPr>
        <w:fldChar w:fldCharType="end"/>
      </w:r>
      <w:r w:rsidRPr="00A65702">
        <w:t>).</w:t>
      </w:r>
    </w:p>
    <w:p w14:paraId="24C1D874" w14:textId="77777777" w:rsidR="002A0C0D" w:rsidRPr="00A65702" w:rsidRDefault="002A0C0D" w:rsidP="002A0C0D">
      <w:r w:rsidRPr="00A65702">
        <w:t>Consequence management requires a response to include both:</w:t>
      </w:r>
    </w:p>
    <w:p w14:paraId="3B999CD4" w14:textId="1076311D" w:rsidR="002A0C0D" w:rsidRPr="00A65702" w:rsidRDefault="00BD2856" w:rsidP="002A0C0D">
      <w:pPr>
        <w:pStyle w:val="List"/>
      </w:pPr>
      <w:r>
        <w:t>a</w:t>
      </w:r>
      <w:r w:rsidR="002A0C0D" w:rsidRPr="00A65702">
        <w:t xml:space="preserve"> department or government agency with compromised cyber security</w:t>
      </w:r>
    </w:p>
    <w:p w14:paraId="358E08D9" w14:textId="50B79E7B" w:rsidR="002A0C0D" w:rsidRDefault="00BD2856" w:rsidP="0084652A">
      <w:pPr>
        <w:pStyle w:val="List"/>
      </w:pPr>
      <w:r>
        <w:t>s</w:t>
      </w:r>
      <w:r w:rsidR="002A0C0D" w:rsidRPr="00A65702">
        <w:t>econdary and subsequent impacted departments or government agencies</w:t>
      </w:r>
      <w:r w:rsidR="00A73337">
        <w:t xml:space="preserve">. These are </w:t>
      </w:r>
      <w:r w:rsidR="002A0C0D" w:rsidRPr="00A65702">
        <w:t>any additional departments or government agencies impacted by the compromise (e.g. interdependencies or non-technical impacts on the community).</w:t>
      </w:r>
    </w:p>
    <w:p w14:paraId="24F64699" w14:textId="4D2ED0C0" w:rsidR="002A0C0D" w:rsidRPr="00A65702" w:rsidRDefault="00BE37AC" w:rsidP="00BE37AC">
      <w:pPr>
        <w:pStyle w:val="List"/>
        <w:numPr>
          <w:ilvl w:val="0"/>
          <w:numId w:val="0"/>
        </w:numPr>
        <w:ind w:left="720"/>
      </w:pPr>
      <w:r w:rsidRPr="00BE37AC">
        <w:rPr>
          <w:noProof/>
        </w:rPr>
        <w:drawing>
          <wp:anchor distT="0" distB="0" distL="114300" distR="114300" simplePos="0" relativeHeight="251658256" behindDoc="0" locked="0" layoutInCell="1" allowOverlap="1" wp14:anchorId="2FBFB7AB" wp14:editId="20942601">
            <wp:simplePos x="0" y="0"/>
            <wp:positionH relativeFrom="column">
              <wp:posOffset>46990</wp:posOffset>
            </wp:positionH>
            <wp:positionV relativeFrom="paragraph">
              <wp:posOffset>523875</wp:posOffset>
            </wp:positionV>
            <wp:extent cx="5756275" cy="1908810"/>
            <wp:effectExtent l="0" t="0" r="0" b="0"/>
            <wp:wrapSquare wrapText="bothSides"/>
            <wp:docPr id="1535978345" name="Picture 1" descr="A group of building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78345" name="Picture 1" descr="A group of buildings with text&#10;&#10;Description automatically generated"/>
                    <pic:cNvPicPr/>
                  </pic:nvPicPr>
                  <pic:blipFill>
                    <a:blip r:embed="rId57"/>
                    <a:stretch>
                      <a:fillRect/>
                    </a:stretch>
                  </pic:blipFill>
                  <pic:spPr>
                    <a:xfrm>
                      <a:off x="0" y="0"/>
                      <a:ext cx="5756275" cy="1908810"/>
                    </a:xfrm>
                    <a:prstGeom prst="rect">
                      <a:avLst/>
                    </a:prstGeom>
                  </pic:spPr>
                </pic:pic>
              </a:graphicData>
            </a:graphic>
          </wp:anchor>
        </w:drawing>
      </w:r>
      <w:r w:rsidR="00032A11" w:rsidRPr="00A65702">
        <w:rPr>
          <w:noProof/>
        </w:rPr>
        <mc:AlternateContent>
          <mc:Choice Requires="wps">
            <w:drawing>
              <wp:anchor distT="0" distB="0" distL="114300" distR="114300" simplePos="0" relativeHeight="251658250" behindDoc="0" locked="0" layoutInCell="1" allowOverlap="1" wp14:anchorId="0928665E" wp14:editId="0C2CDD24">
                <wp:simplePos x="0" y="0"/>
                <wp:positionH relativeFrom="column">
                  <wp:posOffset>11235</wp:posOffset>
                </wp:positionH>
                <wp:positionV relativeFrom="paragraph">
                  <wp:posOffset>183515</wp:posOffset>
                </wp:positionV>
                <wp:extent cx="4638675" cy="185420"/>
                <wp:effectExtent l="0" t="0" r="9525" b="508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20C02" w14:textId="5502BAC3" w:rsidR="002A0C0D" w:rsidRPr="00A65702" w:rsidRDefault="002A0C0D" w:rsidP="002A0C0D">
                            <w:pPr>
                              <w:pStyle w:val="Caption"/>
                              <w:rPr>
                                <w:noProof/>
                                <w:szCs w:val="21"/>
                              </w:rPr>
                            </w:pPr>
                            <w:r w:rsidRPr="00A65702">
                              <w:t xml:space="preserve">Figure </w:t>
                            </w:r>
                            <w:r w:rsidR="00BF1B43">
                              <w:fldChar w:fldCharType="begin"/>
                            </w:r>
                            <w:r w:rsidR="00BF1B43">
                              <w:instrText xml:space="preserve"> SEQ Figure \* ARABIC </w:instrText>
                            </w:r>
                            <w:r w:rsidR="00BF1B43">
                              <w:fldChar w:fldCharType="separate"/>
                            </w:r>
                            <w:r w:rsidR="00D861B8">
                              <w:rPr>
                                <w:noProof/>
                              </w:rPr>
                              <w:t>5</w:t>
                            </w:r>
                            <w:r w:rsidR="00BF1B43">
                              <w:rPr>
                                <w:noProof/>
                              </w:rPr>
                              <w:fldChar w:fldCharType="end"/>
                            </w:r>
                            <w:r w:rsidRPr="00A65702">
                              <w:t>: How a cyber security incident can have consequences for other entities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8665E" id="Text Box 16" o:spid="_x0000_s1030" type="#_x0000_t202" style="position:absolute;left:0;text-align:left;margin-left:.9pt;margin-top:14.45pt;width:365.25pt;height:14.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" stroked="f">
                <v:textbox inset="0,0,0,0">
                  <w:txbxContent>
                    <w:p w14:paraId="51520C02" w14:textId="5502BAC3" w:rsidR="002A0C0D" w:rsidRPr="00A65702" w:rsidRDefault="002A0C0D" w:rsidP="002A0C0D">
                      <w:pPr>
                        <w:pStyle w:val="Caption"/>
                        <w:rPr>
                          <w:noProof/>
                          <w:szCs w:val="21"/>
                        </w:rPr>
                      </w:pPr>
                      <w:r w:rsidRPr="00A65702">
                        <w:t xml:space="preserve">Figure </w:t>
                      </w:r>
                      <w:r w:rsidR="00BF1B43">
                        <w:fldChar w:fldCharType="begin"/>
                      </w:r>
                      <w:r w:rsidR="00BF1B43">
                        <w:instrText xml:space="preserve"> SEQ Figure \* ARABIC </w:instrText>
                      </w:r>
                      <w:r w:rsidR="00BF1B43">
                        <w:fldChar w:fldCharType="separate"/>
                      </w:r>
                      <w:r w:rsidR="00D861B8">
                        <w:rPr>
                          <w:noProof/>
                        </w:rPr>
                        <w:t>5</w:t>
                      </w:r>
                      <w:r w:rsidR="00BF1B43">
                        <w:rPr>
                          <w:noProof/>
                        </w:rPr>
                        <w:fldChar w:fldCharType="end"/>
                      </w:r>
                      <w:r w:rsidRPr="00A65702">
                        <w:t>: How a cyber security incident can have consequences for other entities</w:t>
                      </w:r>
                    </w:p>
                  </w:txbxContent>
                </v:textbox>
                <w10:wrap type="topAndBottom"/>
              </v:shape>
            </w:pict>
          </mc:Fallback>
        </mc:AlternateContent>
      </w:r>
    </w:p>
    <w:p w14:paraId="16FF264A" w14:textId="709F38A1" w:rsidR="002A0C0D" w:rsidRDefault="002A0C0D" w:rsidP="002A0C0D">
      <w:pPr>
        <w:pStyle w:val="List"/>
        <w:numPr>
          <w:ilvl w:val="0"/>
          <w:numId w:val="0"/>
        </w:numPr>
        <w:ind w:left="1135"/>
      </w:pPr>
    </w:p>
    <w:p w14:paraId="29DD21B2" w14:textId="77777777" w:rsidR="00BE37AC" w:rsidRPr="00A65702" w:rsidRDefault="00BE37AC" w:rsidP="002A0C0D">
      <w:pPr>
        <w:pStyle w:val="List"/>
        <w:numPr>
          <w:ilvl w:val="0"/>
          <w:numId w:val="0"/>
        </w:numPr>
        <w:ind w:left="1135"/>
      </w:pPr>
    </w:p>
    <w:p w14:paraId="556C9C07" w14:textId="77777777" w:rsidR="002A0C0D" w:rsidRPr="00A65702" w:rsidRDefault="002A0C0D" w:rsidP="002A0C0D">
      <w:pPr>
        <w:pStyle w:val="Heading3"/>
      </w:pPr>
      <w:r w:rsidRPr="00A65702">
        <w:lastRenderedPageBreak/>
        <w:t>Roles and responsibilities</w:t>
      </w:r>
    </w:p>
    <w:p w14:paraId="42AAACC2" w14:textId="77777777" w:rsidR="002A0C0D" w:rsidRPr="00A65702" w:rsidRDefault="002A0C0D" w:rsidP="00032A11">
      <w:pPr>
        <w:pStyle w:val="Heading4"/>
      </w:pPr>
      <w:r w:rsidRPr="00A65702">
        <w:t>Department or government agency with a consequence</w:t>
      </w:r>
    </w:p>
    <w:p w14:paraId="5D11983D" w14:textId="6DC6D8B0" w:rsidR="00CE206E" w:rsidRPr="00A65702" w:rsidRDefault="00CE206E" w:rsidP="00CE206E">
      <w:pPr>
        <w:pStyle w:val="List"/>
      </w:pPr>
      <w:r w:rsidRPr="00A65702">
        <w:t>Manage its own response to a</w:t>
      </w:r>
      <w:r w:rsidR="000C7469" w:rsidRPr="00A65702">
        <w:t>n</w:t>
      </w:r>
      <w:r w:rsidRPr="00A65702">
        <w:t>y consequence.</w:t>
      </w:r>
    </w:p>
    <w:p w14:paraId="63482817" w14:textId="77777777" w:rsidR="00A65702" w:rsidRPr="00A65702" w:rsidRDefault="00CE206E" w:rsidP="003C2C8B">
      <w:pPr>
        <w:pStyle w:val="List"/>
      </w:pPr>
      <w:r w:rsidRPr="00A65702">
        <w:t>Liaise with relevant stakeholders.</w:t>
      </w:r>
    </w:p>
    <w:p w14:paraId="28B25DC1" w14:textId="7F29023F" w:rsidR="002A0C0D" w:rsidRPr="00A65702" w:rsidRDefault="002A0C0D" w:rsidP="002A0C0D">
      <w:pPr>
        <w:pStyle w:val="List"/>
      </w:pPr>
      <w:r w:rsidRPr="00A65702">
        <w:t>Create and enact an action plan to address the consequences for areas of portfolio responsibility.</w:t>
      </w:r>
    </w:p>
    <w:p w14:paraId="5DC36F55" w14:textId="77777777" w:rsidR="002A0C0D" w:rsidRPr="00A65702" w:rsidRDefault="002A0C0D" w:rsidP="002A0C0D">
      <w:pPr>
        <w:pStyle w:val="List"/>
      </w:pPr>
      <w:r w:rsidRPr="00A65702">
        <w:t>Activate business continuity plans as needed.</w:t>
      </w:r>
    </w:p>
    <w:p w14:paraId="482066FE" w14:textId="5FA0E63C" w:rsidR="00A65702" w:rsidRPr="00A65702" w:rsidRDefault="002A0C0D" w:rsidP="002A0C0D">
      <w:pPr>
        <w:pStyle w:val="List"/>
      </w:pPr>
      <w:r w:rsidRPr="00A65702">
        <w:t>Contact insurance provider for guidance (e.g. on evidence collection, relief activities</w:t>
      </w:r>
      <w:r w:rsidR="00630EB6">
        <w:t xml:space="preserve"> and</w:t>
      </w:r>
      <w:r w:rsidRPr="00A65702">
        <w:t xml:space="preserve"> level of support required).</w:t>
      </w:r>
    </w:p>
    <w:p w14:paraId="78E36097" w14:textId="2807E315" w:rsidR="002A0C0D" w:rsidRPr="00A65702" w:rsidRDefault="002A0C0D" w:rsidP="002A0C0D">
      <w:pPr>
        <w:pStyle w:val="List"/>
      </w:pPr>
      <w:r w:rsidRPr="00A65702">
        <w:t>Support the coordination and management of impacts and consequences through provision of appropriate functional advice, leadership and information to DGS convened coordination forums</w:t>
      </w:r>
      <w:r w:rsidR="00C71AC2" w:rsidRPr="00A65702">
        <w:t>, such as the Consequence Coordination Team</w:t>
      </w:r>
      <w:r w:rsidR="00032A11">
        <w:t xml:space="preserve"> (CCT)</w:t>
      </w:r>
      <w:r w:rsidR="00E42965">
        <w:t xml:space="preserve">. </w:t>
      </w:r>
      <w:r w:rsidRPr="00A65702">
        <w:t>The advice should:</w:t>
      </w:r>
    </w:p>
    <w:p w14:paraId="45FD70CC" w14:textId="77777777" w:rsidR="002A0C0D" w:rsidRPr="00A65702" w:rsidRDefault="002A0C0D" w:rsidP="002A0C0D">
      <w:pPr>
        <w:pStyle w:val="List"/>
        <w:numPr>
          <w:ilvl w:val="1"/>
          <w:numId w:val="5"/>
        </w:numPr>
      </w:pPr>
      <w:r w:rsidRPr="00A65702">
        <w:t>identify impacts</w:t>
      </w:r>
    </w:p>
    <w:p w14:paraId="09F4E246" w14:textId="77777777" w:rsidR="00A65702" w:rsidRPr="00A65702" w:rsidRDefault="002A0C0D" w:rsidP="002A0C0D">
      <w:pPr>
        <w:pStyle w:val="List"/>
        <w:numPr>
          <w:ilvl w:val="1"/>
          <w:numId w:val="5"/>
        </w:numPr>
      </w:pPr>
      <w:r w:rsidRPr="00A65702">
        <w:t>identify actual, emergent and related consequences and related actions</w:t>
      </w:r>
    </w:p>
    <w:p w14:paraId="0DADF21F" w14:textId="4295DABA" w:rsidR="002A0C0D" w:rsidRPr="00A65702" w:rsidRDefault="002A0C0D" w:rsidP="002A0C0D">
      <w:pPr>
        <w:pStyle w:val="List"/>
        <w:numPr>
          <w:ilvl w:val="1"/>
          <w:numId w:val="5"/>
        </w:numPr>
      </w:pPr>
      <w:r w:rsidRPr="00A65702">
        <w:t>form the basis of intelligence used to brief other WoVG stakeholders</w:t>
      </w:r>
    </w:p>
    <w:p w14:paraId="652E50AC" w14:textId="519F58B8" w:rsidR="002A0C0D" w:rsidRPr="00A65702" w:rsidRDefault="002A0C0D" w:rsidP="002A0C0D">
      <w:pPr>
        <w:pStyle w:val="List"/>
        <w:numPr>
          <w:ilvl w:val="1"/>
          <w:numId w:val="5"/>
        </w:numPr>
      </w:pPr>
      <w:r w:rsidRPr="00A65702">
        <w:t>be available to other departments and government agencies who can use this information to brief Ministers and senior staff</w:t>
      </w:r>
    </w:p>
    <w:p w14:paraId="3CD9C647" w14:textId="691B7E9B" w:rsidR="002A0C0D" w:rsidRPr="00A65702" w:rsidRDefault="00497C40" w:rsidP="002A0C0D">
      <w:pPr>
        <w:pStyle w:val="List"/>
        <w:numPr>
          <w:ilvl w:val="1"/>
          <w:numId w:val="5"/>
        </w:numPr>
      </w:pPr>
      <w:r>
        <w:t>p</w:t>
      </w:r>
      <w:r w:rsidR="002A0C0D" w:rsidRPr="00A65702">
        <w:t>rovide advice on public and industry messaging.</w:t>
      </w:r>
    </w:p>
    <w:p w14:paraId="188A74EB" w14:textId="78AE5959" w:rsidR="00BD6BF5" w:rsidRPr="00BD6BF5" w:rsidRDefault="00BD6BF5" w:rsidP="00BD6BF5">
      <w:pPr>
        <w:pStyle w:val="List"/>
      </w:pPr>
      <w:r w:rsidRPr="00BD6BF5">
        <w:t>Ensure adequate internal arrangements are established to enable timely and accurate reporting of consequences</w:t>
      </w:r>
      <w:r>
        <w:t>.</w:t>
      </w:r>
    </w:p>
    <w:p w14:paraId="37717702" w14:textId="2CE649D8" w:rsidR="002A0C0D" w:rsidRPr="00A65702" w:rsidRDefault="002A0C0D" w:rsidP="002A0C0D">
      <w:pPr>
        <w:pStyle w:val="List"/>
      </w:pPr>
      <w:r w:rsidRPr="00A65702">
        <w:t>Log any unresolved risks in an internal risk register. Manage in accordance with the internal risk management framework.</w:t>
      </w:r>
    </w:p>
    <w:p w14:paraId="0EA4BE0F" w14:textId="3FF7003E" w:rsidR="00593CB5" w:rsidRPr="00A65702" w:rsidRDefault="00243BD0" w:rsidP="00593CB5">
      <w:pPr>
        <w:pStyle w:val="List"/>
      </w:pPr>
      <w:r>
        <w:t>L</w:t>
      </w:r>
      <w:r w:rsidR="00593CB5" w:rsidRPr="00A65702">
        <w:t>ead engagement</w:t>
      </w:r>
      <w:r>
        <w:t>, as required,</w:t>
      </w:r>
      <w:r w:rsidR="00593CB5" w:rsidRPr="00A65702">
        <w:t xml:space="preserve"> with relevant external stakeholders </w:t>
      </w:r>
      <w:r>
        <w:t>(</w:t>
      </w:r>
      <w:r w:rsidR="00593CB5" w:rsidRPr="00A65702">
        <w:t>including private industry</w:t>
      </w:r>
      <w:r>
        <w:t>)</w:t>
      </w:r>
      <w:r w:rsidR="00593CB5" w:rsidRPr="00A65702">
        <w:t xml:space="preserve"> to support WoVG incident response and consequence management messaging.</w:t>
      </w:r>
    </w:p>
    <w:p w14:paraId="1CF91B68" w14:textId="79D4FF5D" w:rsidR="00A65702" w:rsidRPr="00A65702" w:rsidRDefault="002A0C0D">
      <w:pPr>
        <w:pStyle w:val="Heading4"/>
      </w:pPr>
      <w:r w:rsidRPr="00A65702">
        <w:t>D</w:t>
      </w:r>
      <w:r w:rsidR="00B45B9F">
        <w:t xml:space="preserve">epartment of </w:t>
      </w:r>
      <w:r w:rsidRPr="00A65702">
        <w:t>G</w:t>
      </w:r>
      <w:r w:rsidR="00B45B9F">
        <w:t xml:space="preserve">overnment </w:t>
      </w:r>
      <w:r w:rsidRPr="00A65702">
        <w:t>S</w:t>
      </w:r>
      <w:r w:rsidR="00B45B9F">
        <w:t>ervices</w:t>
      </w:r>
    </w:p>
    <w:p w14:paraId="41D0D4C6" w14:textId="410CA3EA" w:rsidR="0054755F" w:rsidRPr="00A65702" w:rsidRDefault="0054755F" w:rsidP="0054755F">
      <w:pPr>
        <w:pStyle w:val="List"/>
      </w:pPr>
      <w:r w:rsidRPr="00A65702">
        <w:t>Lead the coordination of consequences where the incident affects multiple departments and government agencies or when there are significant impacts to the Victorian community.</w:t>
      </w:r>
    </w:p>
    <w:p w14:paraId="3AA3C63D" w14:textId="77777777" w:rsidR="0054755F" w:rsidRPr="00A65702" w:rsidRDefault="0054755F" w:rsidP="0054755F">
      <w:pPr>
        <w:pStyle w:val="List"/>
      </w:pPr>
      <w:r w:rsidRPr="00A65702">
        <w:t>Consider consequences and how they are being managed in decision-making.</w:t>
      </w:r>
    </w:p>
    <w:p w14:paraId="42106F8B" w14:textId="3A3FA73B" w:rsidR="00637D0E" w:rsidRPr="00A65702" w:rsidRDefault="002A0C0D" w:rsidP="00637D0E">
      <w:pPr>
        <w:pStyle w:val="List"/>
      </w:pPr>
      <w:r w:rsidRPr="00A65702">
        <w:t xml:space="preserve">Engage early with departments and government agencies to identify potential consequences. Where appropriate, this may include leading a </w:t>
      </w:r>
      <w:r w:rsidR="004B2362">
        <w:t>C</w:t>
      </w:r>
      <w:r w:rsidR="00E42965">
        <w:t xml:space="preserve">onsequence </w:t>
      </w:r>
      <w:r w:rsidR="004B2362">
        <w:t>C</w:t>
      </w:r>
      <w:r w:rsidR="00E42965">
        <w:t xml:space="preserve">oordination </w:t>
      </w:r>
      <w:r w:rsidR="004B2362">
        <w:t>T</w:t>
      </w:r>
      <w:r w:rsidR="00E42965">
        <w:t>eam</w:t>
      </w:r>
      <w:r w:rsidRPr="00A65702">
        <w:t xml:space="preserve"> </w:t>
      </w:r>
      <w:r w:rsidR="00032A11">
        <w:t xml:space="preserve">(CCT) </w:t>
      </w:r>
      <w:r w:rsidRPr="00A65702">
        <w:t>meeting</w:t>
      </w:r>
      <w:r w:rsidR="00637D0E" w:rsidRPr="00A65702">
        <w:t xml:space="preserve"> to:</w:t>
      </w:r>
    </w:p>
    <w:p w14:paraId="43CE30FD" w14:textId="7AFA1853" w:rsidR="00637D0E" w:rsidRPr="00A65702" w:rsidRDefault="00E42965" w:rsidP="00032A11">
      <w:pPr>
        <w:pStyle w:val="List2"/>
      </w:pPr>
      <w:r>
        <w:t>i</w:t>
      </w:r>
      <w:r w:rsidR="00637D0E" w:rsidRPr="00A65702">
        <w:t>dentify the potential consequences at state level</w:t>
      </w:r>
    </w:p>
    <w:p w14:paraId="58D5B96E" w14:textId="6784328B" w:rsidR="002A0C0D" w:rsidRPr="00A65702" w:rsidRDefault="00637D0E" w:rsidP="00032A11">
      <w:pPr>
        <w:pStyle w:val="List2"/>
      </w:pPr>
      <w:r w:rsidRPr="00A65702">
        <w:t>develop a state strategic plan with high-level mitigation and response actions for departments and government agencies to manage consequences and reduce impacts on Victorians</w:t>
      </w:r>
      <w:r w:rsidR="00E42965">
        <w:t>, if required</w:t>
      </w:r>
      <w:r w:rsidRPr="00A65702">
        <w:t>.</w:t>
      </w:r>
    </w:p>
    <w:p w14:paraId="7CF263F6" w14:textId="5593EB37" w:rsidR="00A65702" w:rsidRDefault="002A0C0D" w:rsidP="002A0C0D">
      <w:pPr>
        <w:pStyle w:val="List"/>
      </w:pPr>
      <w:r w:rsidRPr="00A65702">
        <w:t>Seek information from S</w:t>
      </w:r>
      <w:r w:rsidR="00817427">
        <w:t>RNs</w:t>
      </w:r>
      <w:r w:rsidRPr="00A65702">
        <w:t>. Requests for information should be detailed in context, specific as to what the request is, and include what audience the information will be provided to.</w:t>
      </w:r>
    </w:p>
    <w:p w14:paraId="71436ABF" w14:textId="7D3BDF4C" w:rsidR="0084447D" w:rsidRPr="00A65702" w:rsidRDefault="0084447D" w:rsidP="0084447D">
      <w:pPr>
        <w:pStyle w:val="List"/>
        <w:rPr>
          <w:szCs w:val="22"/>
        </w:rPr>
      </w:pPr>
      <w:r w:rsidRPr="00A65702">
        <w:t>Request assistance from support agencies</w:t>
      </w:r>
      <w:r w:rsidRPr="00A65702">
        <w:rPr>
          <w:szCs w:val="22"/>
        </w:rPr>
        <w:t>:</w:t>
      </w:r>
    </w:p>
    <w:p w14:paraId="426318E6" w14:textId="77777777" w:rsidR="0084447D" w:rsidRPr="00A302ED" w:rsidRDefault="0084447D" w:rsidP="00032A11">
      <w:pPr>
        <w:pStyle w:val="List2"/>
      </w:pPr>
      <w:r w:rsidRPr="00A302ED">
        <w:t>relevant Victorian departments and government agencies</w:t>
      </w:r>
    </w:p>
    <w:p w14:paraId="6DE7AB81" w14:textId="0E2D9ACB" w:rsidR="0084447D" w:rsidRPr="00A302ED" w:rsidRDefault="0084447D" w:rsidP="00032A11">
      <w:pPr>
        <w:pStyle w:val="List2"/>
      </w:pPr>
      <w:r w:rsidRPr="00A302ED">
        <w:t>Commonwealth-level departments or agencies, including the ACSC.</w:t>
      </w:r>
    </w:p>
    <w:p w14:paraId="15B5DD4A" w14:textId="77777777" w:rsidR="002A0C0D" w:rsidRPr="00A65702" w:rsidRDefault="002A0C0D" w:rsidP="00032A11">
      <w:pPr>
        <w:pStyle w:val="Heading4"/>
      </w:pPr>
      <w:r w:rsidRPr="00A65702">
        <w:lastRenderedPageBreak/>
        <w:t>Sector Resilience Networks</w:t>
      </w:r>
    </w:p>
    <w:p w14:paraId="1FBFB7D6" w14:textId="26B38C53" w:rsidR="00B90246" w:rsidRDefault="002A0C0D" w:rsidP="002A0C0D">
      <w:pPr>
        <w:pStyle w:val="List"/>
      </w:pPr>
      <w:r w:rsidRPr="00A65702">
        <w:t>Provide information to and from industry network members to inform DGS</w:t>
      </w:r>
      <w:r w:rsidR="00A65702">
        <w:t>’</w:t>
      </w:r>
      <w:r w:rsidRPr="00A65702">
        <w:t xml:space="preserve"> decision</w:t>
      </w:r>
      <w:r w:rsidR="00B44D21">
        <w:t>-</w:t>
      </w:r>
      <w:r w:rsidRPr="00A65702">
        <w:t>making</w:t>
      </w:r>
      <w:r w:rsidR="00B90246">
        <w:t>.</w:t>
      </w:r>
    </w:p>
    <w:p w14:paraId="38DFF2C8" w14:textId="19149861" w:rsidR="00B90246" w:rsidRDefault="00B90246" w:rsidP="002A0C0D">
      <w:pPr>
        <w:pStyle w:val="List"/>
      </w:pPr>
      <w:r>
        <w:t>I</w:t>
      </w:r>
      <w:r w:rsidR="002A0C0D" w:rsidRPr="00A65702">
        <w:t>dentify key risks and consequences to critical services</w:t>
      </w:r>
      <w:r w:rsidR="001B27B4">
        <w:t>.</w:t>
      </w:r>
    </w:p>
    <w:p w14:paraId="7CF72D0E" w14:textId="4F38410B" w:rsidR="002A0C0D" w:rsidRPr="00A65702" w:rsidRDefault="00B90246" w:rsidP="002A0C0D">
      <w:pPr>
        <w:pStyle w:val="List"/>
      </w:pPr>
      <w:r>
        <w:t>P</w:t>
      </w:r>
      <w:r w:rsidR="002A0C0D" w:rsidRPr="00A65702">
        <w:t>rovide assurance to government</w:t>
      </w:r>
      <w:r>
        <w:t>, as appropriate</w:t>
      </w:r>
      <w:r w:rsidR="002A0C0D" w:rsidRPr="00A65702">
        <w:t>.</w:t>
      </w:r>
    </w:p>
    <w:p w14:paraId="318875BC" w14:textId="375F3C25" w:rsidR="002A0C0D" w:rsidRPr="00A65702" w:rsidRDefault="002A0C0D" w:rsidP="00032A11">
      <w:pPr>
        <w:pStyle w:val="Heading4"/>
      </w:pPr>
      <w:r w:rsidRPr="00A65702">
        <w:t xml:space="preserve">Cyber Security Response Coordination Unit (part of </w:t>
      </w:r>
      <w:r w:rsidR="0054755F" w:rsidRPr="00A65702">
        <w:t>the National Office of Cyber Security</w:t>
      </w:r>
      <w:r w:rsidRPr="00A65702">
        <w:t>)</w:t>
      </w:r>
    </w:p>
    <w:p w14:paraId="5B198CAE" w14:textId="77777777" w:rsidR="002A0C0D" w:rsidRPr="00A65702" w:rsidRDefault="002A0C0D" w:rsidP="002A0C0D">
      <w:pPr>
        <w:pStyle w:val="List"/>
      </w:pPr>
      <w:r w:rsidRPr="00A65702">
        <w:t>Support Victorian Government to manage consequences that may impact other jurisdictions.</w:t>
      </w:r>
    </w:p>
    <w:p w14:paraId="60681A1A" w14:textId="042B1A9E" w:rsidR="00F40F68" w:rsidRPr="00A65702" w:rsidRDefault="006E7EF5" w:rsidP="003B6EC5">
      <w:pPr>
        <w:pStyle w:val="Heading2"/>
      </w:pPr>
      <w:bookmarkStart w:id="220" w:name="_Toc179534220"/>
      <w:r w:rsidRPr="00A65702">
        <w:t xml:space="preserve">WoVG </w:t>
      </w:r>
      <w:r w:rsidR="00AB0DD0" w:rsidRPr="00A65702">
        <w:t>Control Team</w:t>
      </w:r>
      <w:bookmarkEnd w:id="216"/>
      <w:bookmarkEnd w:id="217"/>
      <w:bookmarkEnd w:id="218"/>
      <w:bookmarkEnd w:id="219"/>
      <w:r w:rsidR="00A07AFA" w:rsidRPr="00A65702">
        <w:t xml:space="preserve"> or Consequence Coordination Team</w:t>
      </w:r>
      <w:bookmarkEnd w:id="220"/>
    </w:p>
    <w:p w14:paraId="14BE3EC6" w14:textId="77777777" w:rsidR="00F40F68" w:rsidRPr="00A65702" w:rsidRDefault="00F40F68" w:rsidP="00F40F68">
      <w:pPr>
        <w:pStyle w:val="Heading3"/>
      </w:pPr>
      <w:bookmarkStart w:id="221" w:name="_Toc159418944"/>
      <w:bookmarkStart w:id="222" w:name="_Toc159420258"/>
      <w:r w:rsidRPr="00A65702">
        <w:t>Summary</w:t>
      </w:r>
      <w:bookmarkEnd w:id="221"/>
      <w:bookmarkEnd w:id="222"/>
    </w:p>
    <w:p w14:paraId="47F41F1D" w14:textId="157E7804" w:rsidR="0068025F" w:rsidRPr="00A302ED" w:rsidRDefault="00F40F68" w:rsidP="00032A11">
      <w:r w:rsidRPr="00A302ED">
        <w:t xml:space="preserve">The </w:t>
      </w:r>
      <w:r w:rsidR="006E7EF5" w:rsidRPr="00A302ED">
        <w:t>WoVG</w:t>
      </w:r>
      <w:r w:rsidRPr="00A302ED">
        <w:t xml:space="preserve"> </w:t>
      </w:r>
      <w:r w:rsidR="00BE1C0B" w:rsidRPr="00A302ED">
        <w:t>Control Team</w:t>
      </w:r>
      <w:r w:rsidRPr="00A302ED">
        <w:t xml:space="preserve"> </w:t>
      </w:r>
      <w:r w:rsidR="00A07AFA" w:rsidRPr="00A302ED">
        <w:t xml:space="preserve">is activated </w:t>
      </w:r>
      <w:r w:rsidR="005605E1" w:rsidRPr="00A302ED">
        <w:t xml:space="preserve">for incidents where </w:t>
      </w:r>
      <w:r w:rsidR="00024C49" w:rsidRPr="00A302ED">
        <w:t xml:space="preserve">there is a need </w:t>
      </w:r>
      <w:r w:rsidR="00C24255" w:rsidRPr="00A302ED">
        <w:t>to direct</w:t>
      </w:r>
      <w:r w:rsidR="00024C49" w:rsidRPr="00A302ED">
        <w:t xml:space="preserve"> a WoVG</w:t>
      </w:r>
      <w:r w:rsidR="00F2642B" w:rsidRPr="00A302ED">
        <w:t xml:space="preserve"> technical</w:t>
      </w:r>
      <w:r w:rsidR="005877C4" w:rsidRPr="00A302ED">
        <w:t xml:space="preserve"> </w:t>
      </w:r>
      <w:r w:rsidR="00024C49" w:rsidRPr="00A302ED">
        <w:t xml:space="preserve">response </w:t>
      </w:r>
      <w:r w:rsidR="00A070C9" w:rsidRPr="00A302ED">
        <w:t>to an incident</w:t>
      </w:r>
      <w:r w:rsidR="00E51629" w:rsidRPr="00A302ED">
        <w:t xml:space="preserve"> across agencies</w:t>
      </w:r>
      <w:r w:rsidR="00A070C9" w:rsidRPr="00A302ED">
        <w:t>. It</w:t>
      </w:r>
      <w:r w:rsidR="005605E1" w:rsidRPr="00A302ED">
        <w:t xml:space="preserve"> </w:t>
      </w:r>
      <w:r w:rsidR="00C05187" w:rsidRPr="00A302ED">
        <w:t>provid</w:t>
      </w:r>
      <w:r w:rsidR="00DF11C3" w:rsidRPr="00A302ED">
        <w:t>es</w:t>
      </w:r>
      <w:r w:rsidR="00C05187" w:rsidRPr="00A302ED">
        <w:t xml:space="preserve"> strategic advice</w:t>
      </w:r>
      <w:r w:rsidR="007B65D0" w:rsidRPr="00A302ED">
        <w:t xml:space="preserve"> for </w:t>
      </w:r>
      <w:r w:rsidR="00C05187" w:rsidRPr="00A302ED">
        <w:t xml:space="preserve">incident </w:t>
      </w:r>
      <w:r w:rsidRPr="00A302ED">
        <w:t>readiness, control and relief</w:t>
      </w:r>
      <w:r w:rsidR="00C05187" w:rsidRPr="00A302ED">
        <w:t xml:space="preserve">. </w:t>
      </w:r>
      <w:r w:rsidR="007B65D0" w:rsidRPr="00A302ED">
        <w:t>It also</w:t>
      </w:r>
      <w:r w:rsidR="00C05187" w:rsidRPr="00A302ED">
        <w:t xml:space="preserve"> manage</w:t>
      </w:r>
      <w:r w:rsidR="007B65D0" w:rsidRPr="00A302ED">
        <w:t>s</w:t>
      </w:r>
      <w:r w:rsidRPr="00A302ED">
        <w:t xml:space="preserve"> the integration of relief and recovery </w:t>
      </w:r>
      <w:r w:rsidR="00C05187" w:rsidRPr="00A302ED">
        <w:t>by s</w:t>
      </w:r>
      <w:r w:rsidRPr="00A302ED">
        <w:t>upport</w:t>
      </w:r>
      <w:r w:rsidR="00C05187" w:rsidRPr="00A302ED">
        <w:t>ing</w:t>
      </w:r>
      <w:r w:rsidRPr="00A302ED">
        <w:t xml:space="preserve"> control functions and responsibilities.</w:t>
      </w:r>
    </w:p>
    <w:p w14:paraId="3AD0437D" w14:textId="77777777" w:rsidR="00A65702" w:rsidRPr="00A302ED" w:rsidRDefault="00A070C9" w:rsidP="00032A11">
      <w:r w:rsidRPr="00A302ED">
        <w:t xml:space="preserve">The </w:t>
      </w:r>
      <w:r w:rsidR="00A62831" w:rsidRPr="00A302ED">
        <w:t xml:space="preserve">WoVG Consequence Coordination Team is activated </w:t>
      </w:r>
      <w:r w:rsidR="003A4BD9" w:rsidRPr="00A302ED">
        <w:t xml:space="preserve">for incidents where </w:t>
      </w:r>
      <w:r w:rsidR="004E2ECC" w:rsidRPr="00A302ED">
        <w:t>effective</w:t>
      </w:r>
      <w:r w:rsidR="00AA05A1" w:rsidRPr="00A302ED">
        <w:t xml:space="preserve"> coordination</w:t>
      </w:r>
      <w:r w:rsidR="004E2ECC" w:rsidRPr="00A302ED">
        <w:t xml:space="preserve"> across agencies is required to </w:t>
      </w:r>
      <w:r w:rsidR="001B471F" w:rsidRPr="00A302ED">
        <w:t xml:space="preserve">mitigate harms arising from </w:t>
      </w:r>
      <w:r w:rsidR="004E2ECC" w:rsidRPr="00A302ED">
        <w:t xml:space="preserve">the impacts and consequences of </w:t>
      </w:r>
      <w:r w:rsidR="001B471F" w:rsidRPr="00A302ED">
        <w:t>cyber incidents</w:t>
      </w:r>
      <w:r w:rsidR="00AA05A1" w:rsidRPr="00A302ED">
        <w:t>.</w:t>
      </w:r>
    </w:p>
    <w:p w14:paraId="53CC72C9" w14:textId="77777777" w:rsidR="00A65702" w:rsidRPr="00A302ED" w:rsidRDefault="00A74FEB" w:rsidP="00032A11">
      <w:r w:rsidRPr="00A302ED">
        <w:t>Both t</w:t>
      </w:r>
      <w:r w:rsidR="0068025F" w:rsidRPr="00A302ED">
        <w:t xml:space="preserve">he </w:t>
      </w:r>
      <w:r w:rsidR="006E7EF5" w:rsidRPr="00A302ED">
        <w:t>WoVG</w:t>
      </w:r>
      <w:r w:rsidR="0068025F" w:rsidRPr="00A302ED">
        <w:t xml:space="preserve"> </w:t>
      </w:r>
      <w:r w:rsidR="00BE1C0B" w:rsidRPr="00A302ED">
        <w:t>Control Team</w:t>
      </w:r>
      <w:r w:rsidRPr="00A302ED">
        <w:t xml:space="preserve"> and WoVG Consequence Coordination Team</w:t>
      </w:r>
      <w:r w:rsidR="0068025F" w:rsidRPr="00A302ED">
        <w:t xml:space="preserve"> </w:t>
      </w:r>
      <w:r w:rsidR="008463B3" w:rsidRPr="00A302ED">
        <w:t>may operate on a formal or informal basis.</w:t>
      </w:r>
    </w:p>
    <w:p w14:paraId="642658B6" w14:textId="649218C0" w:rsidR="00F40F68" w:rsidRPr="00A65702" w:rsidRDefault="00F40F68" w:rsidP="00F40F68">
      <w:pPr>
        <w:pStyle w:val="Heading3"/>
      </w:pPr>
      <w:bookmarkStart w:id="223" w:name="_Toc159418945"/>
      <w:bookmarkStart w:id="224" w:name="_Toc159420259"/>
      <w:r w:rsidRPr="00A65702">
        <w:t xml:space="preserve">Roles and </w:t>
      </w:r>
      <w:r w:rsidR="00C05187" w:rsidRPr="00A65702">
        <w:t>r</w:t>
      </w:r>
      <w:r w:rsidRPr="00A65702">
        <w:t>esponsibilities</w:t>
      </w:r>
      <w:bookmarkEnd w:id="223"/>
      <w:bookmarkEnd w:id="224"/>
    </w:p>
    <w:p w14:paraId="2E263CBF" w14:textId="16F0BFE9" w:rsidR="00F40F68" w:rsidRPr="00A65702" w:rsidRDefault="00755E78" w:rsidP="004C112F">
      <w:r w:rsidRPr="00032A11">
        <w:rPr>
          <w:b/>
          <w:bCs/>
        </w:rPr>
        <w:fldChar w:fldCharType="begin"/>
      </w:r>
      <w:r w:rsidRPr="00032A11">
        <w:rPr>
          <w:b/>
          <w:bCs/>
        </w:rPr>
        <w:instrText xml:space="preserve"> REF _Ref157507623 \h </w:instrText>
      </w:r>
      <w:r>
        <w:rPr>
          <w:b/>
          <w:bCs/>
        </w:rPr>
        <w:instrText xml:space="preserve"> \* MERGEFORMAT </w:instrText>
      </w:r>
      <w:r w:rsidRPr="00032A11">
        <w:rPr>
          <w:b/>
          <w:bCs/>
        </w:rPr>
      </w:r>
      <w:r w:rsidRPr="00032A11">
        <w:rPr>
          <w:b/>
          <w:bCs/>
        </w:rPr>
        <w:fldChar w:fldCharType="separate"/>
      </w:r>
      <w:r w:rsidRPr="00032A11">
        <w:rPr>
          <w:b/>
          <w:bCs/>
        </w:rPr>
        <w:t xml:space="preserve">Table </w:t>
      </w:r>
      <w:r w:rsidRPr="00032A11">
        <w:rPr>
          <w:b/>
          <w:bCs/>
          <w:noProof/>
        </w:rPr>
        <w:t>6</w:t>
      </w:r>
      <w:r w:rsidRPr="00032A11">
        <w:rPr>
          <w:b/>
          <w:bCs/>
        </w:rPr>
        <w:fldChar w:fldCharType="end"/>
      </w:r>
      <w:r>
        <w:t xml:space="preserve"> </w:t>
      </w:r>
      <w:r w:rsidR="00C05187" w:rsidRPr="00A65702">
        <w:t xml:space="preserve">outlines </w:t>
      </w:r>
      <w:r w:rsidR="006E7EF5" w:rsidRPr="00A65702">
        <w:t xml:space="preserve">WoVG </w:t>
      </w:r>
      <w:r w:rsidR="008467EF" w:rsidRPr="00A65702">
        <w:t>C</w:t>
      </w:r>
      <w:r w:rsidR="00482A23" w:rsidRPr="00A65702">
        <w:t>ontrol</w:t>
      </w:r>
      <w:r w:rsidR="00995D3E" w:rsidRPr="00A65702">
        <w:t xml:space="preserve"> or Consequence Coordination</w:t>
      </w:r>
      <w:r w:rsidR="00482A23" w:rsidRPr="00A65702">
        <w:t xml:space="preserve"> </w:t>
      </w:r>
      <w:r w:rsidR="00DA6ADC" w:rsidRPr="00A65702">
        <w:t>T</w:t>
      </w:r>
      <w:r w:rsidR="00482A23" w:rsidRPr="00A65702">
        <w:t>eam</w:t>
      </w:r>
      <w:r w:rsidR="00F40F68" w:rsidRPr="00A65702">
        <w:t xml:space="preserve"> membership.</w:t>
      </w:r>
      <w:r w:rsidR="00637D0E" w:rsidRPr="00A65702">
        <w:t xml:space="preserve"> Both Teams may </w:t>
      </w:r>
      <w:r w:rsidR="00742E4E" w:rsidRPr="00A65702">
        <w:t xml:space="preserve">operate with </w:t>
      </w:r>
      <w:r w:rsidR="00637D0E" w:rsidRPr="00A65702">
        <w:t xml:space="preserve">a smaller </w:t>
      </w:r>
      <w:r w:rsidR="00742E4E" w:rsidRPr="00A65702">
        <w:t xml:space="preserve">membership </w:t>
      </w:r>
      <w:r w:rsidR="00637D0E" w:rsidRPr="00A65702">
        <w:t>if greater sensitivity is needed</w:t>
      </w:r>
      <w:r w:rsidR="00742E4E" w:rsidRPr="00A65702">
        <w:t xml:space="preserve"> for the particular incident.</w:t>
      </w:r>
    </w:p>
    <w:p w14:paraId="0DD6F4ED" w14:textId="2CFF0013" w:rsidR="00A65702" w:rsidRPr="00A65702" w:rsidRDefault="002C4041">
      <w:pPr>
        <w:pStyle w:val="Heading4"/>
      </w:pPr>
      <w:bookmarkStart w:id="225" w:name="_Toc159418946"/>
      <w:bookmarkStart w:id="226" w:name="_Toc159420260"/>
      <w:r w:rsidRPr="00A65702">
        <w:t>D</w:t>
      </w:r>
      <w:r w:rsidR="00B45B9F">
        <w:t xml:space="preserve">epartment of Government </w:t>
      </w:r>
      <w:r w:rsidRPr="00A65702">
        <w:t>S</w:t>
      </w:r>
      <w:bookmarkEnd w:id="225"/>
      <w:bookmarkEnd w:id="226"/>
      <w:r w:rsidR="00B45B9F">
        <w:t>ervices</w:t>
      </w:r>
    </w:p>
    <w:p w14:paraId="0038A116" w14:textId="73BDB3B1" w:rsidR="007D5E0F" w:rsidRDefault="00CC151C" w:rsidP="00DF3AB5">
      <w:pPr>
        <w:pStyle w:val="List"/>
      </w:pPr>
      <w:r w:rsidRPr="00A65702">
        <w:t xml:space="preserve">Determine </w:t>
      </w:r>
      <w:r w:rsidR="00820409" w:rsidRPr="00A65702">
        <w:t>whether to activ</w:t>
      </w:r>
      <w:r w:rsidR="0054755F" w:rsidRPr="00A65702">
        <w:t>ate</w:t>
      </w:r>
      <w:r w:rsidR="00820409" w:rsidRPr="00A65702">
        <w:t xml:space="preserve"> the WoVG Control Team or WoVG Consequence Coordination Team</w:t>
      </w:r>
      <w:r w:rsidR="007D5E0F">
        <w:t>.</w:t>
      </w:r>
    </w:p>
    <w:p w14:paraId="3E409398" w14:textId="27D8611A" w:rsidR="00361B29" w:rsidRPr="00A65702" w:rsidRDefault="007D5E0F" w:rsidP="00DF3AB5">
      <w:pPr>
        <w:pStyle w:val="List"/>
      </w:pPr>
      <w:r>
        <w:t xml:space="preserve">Determine </w:t>
      </w:r>
      <w:r w:rsidR="0054755F" w:rsidRPr="00A65702">
        <w:t>their</w:t>
      </w:r>
      <w:r w:rsidR="007E07B2" w:rsidRPr="00A65702">
        <w:t xml:space="preserve"> appropriate membership</w:t>
      </w:r>
      <w:r>
        <w:t>,</w:t>
      </w:r>
      <w:r w:rsidR="007E07B2" w:rsidRPr="00A65702">
        <w:t xml:space="preserve"> if activated</w:t>
      </w:r>
      <w:r w:rsidR="00820409" w:rsidRPr="00A65702">
        <w:t>.</w:t>
      </w:r>
    </w:p>
    <w:p w14:paraId="176AE12B" w14:textId="23D71F9C" w:rsidR="00A7186E" w:rsidRPr="00A65702" w:rsidRDefault="00627EBA" w:rsidP="0054755F">
      <w:pPr>
        <w:pStyle w:val="List"/>
      </w:pPr>
      <w:r w:rsidRPr="00A65702">
        <w:t xml:space="preserve">Chair the </w:t>
      </w:r>
      <w:r w:rsidR="006E7EF5" w:rsidRPr="00A65702">
        <w:t xml:space="preserve">WoVG </w:t>
      </w:r>
      <w:r w:rsidR="00482A23" w:rsidRPr="00A65702">
        <w:t>Control Team</w:t>
      </w:r>
      <w:r w:rsidR="0054755F" w:rsidRPr="00A65702">
        <w:t xml:space="preserve"> and/or </w:t>
      </w:r>
      <w:r w:rsidR="00706D37" w:rsidRPr="00A65702">
        <w:t>WoVG Consequence Coordination Team, when activated.</w:t>
      </w:r>
    </w:p>
    <w:p w14:paraId="3BB8260E" w14:textId="7694DAD6" w:rsidR="00A7186E" w:rsidRPr="00A65702" w:rsidRDefault="00A7186E" w:rsidP="00032A11">
      <w:pPr>
        <w:pStyle w:val="Heading4"/>
      </w:pPr>
      <w:r w:rsidRPr="00A65702">
        <w:t>Impacted department or government agency</w:t>
      </w:r>
    </w:p>
    <w:p w14:paraId="09ABA8C1" w14:textId="2D24FC92" w:rsidR="00A7186E" w:rsidRPr="00A65702" w:rsidRDefault="00A7186E" w:rsidP="00A7186E">
      <w:pPr>
        <w:pStyle w:val="List"/>
      </w:pPr>
      <w:r w:rsidRPr="00A65702">
        <w:t xml:space="preserve">Participate in the WoVG Control Team </w:t>
      </w:r>
      <w:r w:rsidR="0054755F" w:rsidRPr="00A65702">
        <w:t>and/</w:t>
      </w:r>
      <w:r w:rsidRPr="00A65702">
        <w:t xml:space="preserve">or WoVG Consequence Coordination </w:t>
      </w:r>
      <w:r w:rsidR="00514E9C" w:rsidRPr="00A65702">
        <w:t>Team</w:t>
      </w:r>
      <w:r w:rsidR="0054755F" w:rsidRPr="00A65702">
        <w:t xml:space="preserve"> on request,</w:t>
      </w:r>
      <w:r w:rsidR="00514E9C" w:rsidRPr="00A65702">
        <w:t xml:space="preserve"> </w:t>
      </w:r>
      <w:r w:rsidRPr="00A65702">
        <w:t>when activated.</w:t>
      </w:r>
    </w:p>
    <w:p w14:paraId="5924B795" w14:textId="77777777" w:rsidR="00A7186E" w:rsidRPr="00A65702" w:rsidRDefault="00A7186E" w:rsidP="00994E79">
      <w:pPr>
        <w:pStyle w:val="List"/>
        <w:numPr>
          <w:ilvl w:val="0"/>
          <w:numId w:val="0"/>
        </w:numPr>
        <w:ind w:left="720" w:hanging="360"/>
      </w:pPr>
    </w:p>
    <w:p w14:paraId="42C57C2B" w14:textId="3311EF9F" w:rsidR="00C05187" w:rsidRPr="00A65702" w:rsidRDefault="00C05187" w:rsidP="00BF19E3">
      <w:pPr>
        <w:pStyle w:val="Caption"/>
        <w:keepNext/>
      </w:pPr>
      <w:bookmarkStart w:id="227" w:name="_Ref157507623"/>
      <w:r w:rsidRPr="00A65702">
        <w:lastRenderedPageBreak/>
        <w:t xml:space="preserve">Table </w:t>
      </w:r>
      <w:r w:rsidR="00BF1B43">
        <w:fldChar w:fldCharType="begin"/>
      </w:r>
      <w:r w:rsidR="00BF1B43">
        <w:instrText xml:space="preserve"> SEQ Table \* ARABIC </w:instrText>
      </w:r>
      <w:r w:rsidR="00BF1B43">
        <w:fldChar w:fldCharType="separate"/>
      </w:r>
      <w:r w:rsidR="00755E78">
        <w:rPr>
          <w:noProof/>
        </w:rPr>
        <w:t>6</w:t>
      </w:r>
      <w:r w:rsidR="00BF1B43">
        <w:rPr>
          <w:noProof/>
        </w:rPr>
        <w:fldChar w:fldCharType="end"/>
      </w:r>
      <w:bookmarkEnd w:id="227"/>
      <w:r w:rsidR="00B82BCE" w:rsidRPr="00A65702">
        <w:t>:</w:t>
      </w:r>
      <w:r w:rsidRPr="00A65702">
        <w:t xml:space="preserve"> </w:t>
      </w:r>
      <w:r w:rsidR="009D62A2" w:rsidRPr="00A65702">
        <w:t xml:space="preserve">WoVG </w:t>
      </w:r>
      <w:r w:rsidR="00361651" w:rsidRPr="00A65702">
        <w:t>C</w:t>
      </w:r>
      <w:r w:rsidR="009D62A2" w:rsidRPr="00A65702">
        <w:t>o</w:t>
      </w:r>
      <w:r w:rsidR="00723E0C" w:rsidRPr="00A65702">
        <w:t xml:space="preserve">ntrol </w:t>
      </w:r>
      <w:r w:rsidR="00514E9C" w:rsidRPr="00A65702">
        <w:t xml:space="preserve">or </w:t>
      </w:r>
      <w:r w:rsidR="00EE24DF">
        <w:t xml:space="preserve">Consequence </w:t>
      </w:r>
      <w:r w:rsidR="00514E9C" w:rsidRPr="00A65702">
        <w:t xml:space="preserve">Coordination </w:t>
      </w:r>
      <w:r w:rsidR="00723E0C" w:rsidRPr="00A65702">
        <w:t>Team</w:t>
      </w:r>
      <w:r w:rsidRPr="00A65702">
        <w:t xml:space="preserve"> membership</w:t>
      </w:r>
    </w:p>
    <w:tbl>
      <w:tblPr>
        <w:tblStyle w:val="DGSTable"/>
        <w:tblW w:w="9620" w:type="dxa"/>
        <w:tblInd w:w="-279" w:type="dxa"/>
        <w:tblLayout w:type="fixed"/>
        <w:tblLook w:val="0620" w:firstRow="1" w:lastRow="0" w:firstColumn="0" w:lastColumn="0" w:noHBand="1" w:noVBand="1"/>
      </w:tblPr>
      <w:tblGrid>
        <w:gridCol w:w="993"/>
        <w:gridCol w:w="1833"/>
        <w:gridCol w:w="3544"/>
        <w:gridCol w:w="3250"/>
      </w:tblGrid>
      <w:tr w:rsidR="00E323B2" w:rsidRPr="00A65702" w14:paraId="130568C0" w14:textId="56FCBB5D" w:rsidTr="00C856AB">
        <w:trPr>
          <w:cnfStyle w:val="100000000000" w:firstRow="1" w:lastRow="0" w:firstColumn="0" w:lastColumn="0" w:oddVBand="0" w:evenVBand="0" w:oddHBand="0" w:evenHBand="0" w:firstRowFirstColumn="0" w:firstRowLastColumn="0" w:lastRowFirstColumn="0" w:lastRowLastColumn="0"/>
          <w:cantSplit/>
          <w:trHeight w:val="266"/>
        </w:trPr>
        <w:tc>
          <w:tcPr>
            <w:tcW w:w="993" w:type="dxa"/>
            <w:tcBorders>
              <w:top w:val="single" w:sz="4" w:space="0" w:color="auto"/>
              <w:left w:val="single" w:sz="4" w:space="0" w:color="auto"/>
              <w:bottom w:val="single" w:sz="4" w:space="0" w:color="auto"/>
              <w:right w:val="single" w:sz="4" w:space="0" w:color="auto"/>
            </w:tcBorders>
            <w:vAlign w:val="center"/>
          </w:tcPr>
          <w:p w14:paraId="48AE82E5" w14:textId="28FF9437" w:rsidR="00E323B2" w:rsidRPr="00A65702" w:rsidRDefault="00E323B2" w:rsidP="002A7E95">
            <w:pPr>
              <w:pStyle w:val="Pa3"/>
              <w:rPr>
                <w:rFonts w:asciiTheme="minorHAnsi" w:hAnsiTheme="minorHAnsi" w:cs="Arial"/>
                <w:sz w:val="18"/>
                <w:szCs w:val="18"/>
              </w:rPr>
            </w:pPr>
            <w:r w:rsidRPr="00A65702">
              <w:rPr>
                <w:rFonts w:asciiTheme="minorHAnsi" w:hAnsiTheme="minorHAnsi" w:cs="Arial"/>
                <w:sz w:val="18"/>
                <w:szCs w:val="18"/>
              </w:rPr>
              <w:t>Severity level</w:t>
            </w:r>
          </w:p>
        </w:tc>
        <w:tc>
          <w:tcPr>
            <w:tcW w:w="1833" w:type="dxa"/>
            <w:tcBorders>
              <w:top w:val="single" w:sz="4" w:space="0" w:color="auto"/>
              <w:left w:val="single" w:sz="4" w:space="0" w:color="auto"/>
              <w:bottom w:val="single" w:sz="4" w:space="0" w:color="auto"/>
              <w:right w:val="single" w:sz="4" w:space="0" w:color="auto"/>
            </w:tcBorders>
            <w:vAlign w:val="center"/>
          </w:tcPr>
          <w:p w14:paraId="69E061E2" w14:textId="71D50F38" w:rsidR="00E323B2" w:rsidRPr="00A65702" w:rsidRDefault="00E323B2" w:rsidP="002A7E95">
            <w:pPr>
              <w:pStyle w:val="Pa3"/>
              <w:rPr>
                <w:rFonts w:asciiTheme="minorHAnsi" w:hAnsiTheme="minorHAnsi" w:cs="Arial"/>
                <w:sz w:val="18"/>
                <w:szCs w:val="18"/>
              </w:rPr>
            </w:pPr>
            <w:r w:rsidRPr="00A65702">
              <w:rPr>
                <w:rFonts w:asciiTheme="minorHAnsi" w:hAnsiTheme="minorHAnsi" w:cs="Arial"/>
                <w:sz w:val="18"/>
                <w:szCs w:val="18"/>
              </w:rPr>
              <w:t>WoVG category</w:t>
            </w:r>
          </w:p>
        </w:tc>
        <w:tc>
          <w:tcPr>
            <w:tcW w:w="3544" w:type="dxa"/>
            <w:tcBorders>
              <w:top w:val="single" w:sz="4" w:space="0" w:color="auto"/>
              <w:left w:val="single" w:sz="4" w:space="0" w:color="auto"/>
              <w:bottom w:val="single" w:sz="4" w:space="0" w:color="auto"/>
              <w:right w:val="single" w:sz="4" w:space="0" w:color="auto"/>
            </w:tcBorders>
            <w:vAlign w:val="center"/>
          </w:tcPr>
          <w:p w14:paraId="6017FB02" w14:textId="70A788BB" w:rsidR="00E323B2" w:rsidRPr="00032A11" w:rsidRDefault="00E323B2" w:rsidP="00032A11">
            <w:pPr>
              <w:rPr>
                <w:sz w:val="18"/>
                <w:szCs w:val="18"/>
              </w:rPr>
            </w:pPr>
            <w:bookmarkStart w:id="228" w:name="_Toc159418947"/>
            <w:bookmarkStart w:id="229" w:name="_Toc159420261"/>
            <w:r w:rsidRPr="00032A11">
              <w:rPr>
                <w:sz w:val="18"/>
                <w:szCs w:val="18"/>
              </w:rPr>
              <w:t>Potential WoVG Control Team membership</w:t>
            </w:r>
            <w:bookmarkEnd w:id="228"/>
            <w:bookmarkEnd w:id="229"/>
          </w:p>
        </w:tc>
        <w:tc>
          <w:tcPr>
            <w:tcW w:w="3250" w:type="dxa"/>
            <w:tcBorders>
              <w:top w:val="single" w:sz="4" w:space="0" w:color="auto"/>
              <w:left w:val="single" w:sz="4" w:space="0" w:color="auto"/>
              <w:bottom w:val="single" w:sz="4" w:space="0" w:color="auto"/>
              <w:right w:val="single" w:sz="4" w:space="0" w:color="auto"/>
            </w:tcBorders>
          </w:tcPr>
          <w:p w14:paraId="38ACC104" w14:textId="25C475F7" w:rsidR="00E323B2" w:rsidRPr="00032A11" w:rsidRDefault="00E323B2" w:rsidP="00032A11">
            <w:pPr>
              <w:rPr>
                <w:sz w:val="18"/>
                <w:szCs w:val="18"/>
              </w:rPr>
            </w:pPr>
            <w:r w:rsidRPr="00032A11">
              <w:rPr>
                <w:sz w:val="18"/>
                <w:szCs w:val="18"/>
              </w:rPr>
              <w:t>Potential WoVG Consequence Coordination Team membership</w:t>
            </w:r>
          </w:p>
        </w:tc>
      </w:tr>
      <w:tr w:rsidR="00E323B2" w:rsidRPr="00A65702" w14:paraId="0093DF8B" w14:textId="7F0CED6E" w:rsidTr="00C856AB">
        <w:trPr>
          <w:cantSplit/>
          <w:trHeight w:val="162"/>
        </w:trPr>
        <w:tc>
          <w:tcPr>
            <w:tcW w:w="993" w:type="dxa"/>
            <w:tcBorders>
              <w:top w:val="single" w:sz="4" w:space="0" w:color="auto"/>
              <w:left w:val="single" w:sz="4" w:space="0" w:color="auto"/>
              <w:bottom w:val="single" w:sz="4" w:space="0" w:color="auto"/>
              <w:right w:val="single" w:sz="4" w:space="0" w:color="auto"/>
            </w:tcBorders>
          </w:tcPr>
          <w:p w14:paraId="51904C3D" w14:textId="77777777" w:rsidR="00E323B2" w:rsidRPr="00A65702" w:rsidRDefault="00E323B2" w:rsidP="000B1734">
            <w:pPr>
              <w:pStyle w:val="Pa3"/>
              <w:rPr>
                <w:rFonts w:asciiTheme="minorHAnsi" w:hAnsiTheme="minorHAnsi" w:cs="Arial"/>
                <w:sz w:val="18"/>
                <w:szCs w:val="18"/>
              </w:rPr>
            </w:pPr>
            <w:r w:rsidRPr="00A65702">
              <w:rPr>
                <w:rFonts w:asciiTheme="minorHAnsi" w:hAnsiTheme="minorHAnsi" w:cs="Arial"/>
                <w:sz w:val="18"/>
                <w:szCs w:val="18"/>
              </w:rPr>
              <w:t>1</w:t>
            </w:r>
          </w:p>
        </w:tc>
        <w:tc>
          <w:tcPr>
            <w:tcW w:w="1833" w:type="dxa"/>
            <w:tcBorders>
              <w:top w:val="single" w:sz="4" w:space="0" w:color="auto"/>
              <w:left w:val="single" w:sz="4" w:space="0" w:color="auto"/>
              <w:bottom w:val="single" w:sz="4" w:space="0" w:color="auto"/>
              <w:right w:val="single" w:sz="4" w:space="0" w:color="auto"/>
            </w:tcBorders>
          </w:tcPr>
          <w:p w14:paraId="27C9ACBC" w14:textId="43520EE4" w:rsidR="00E323B2" w:rsidRPr="00A65702" w:rsidRDefault="00C856AB" w:rsidP="000B1734">
            <w:pPr>
              <w:pStyle w:val="Pa3"/>
              <w:rPr>
                <w:rFonts w:asciiTheme="minorHAnsi" w:hAnsiTheme="minorHAnsi" w:cs="Arial"/>
                <w:color w:val="211D1E"/>
                <w:sz w:val="18"/>
                <w:szCs w:val="18"/>
              </w:rPr>
            </w:pPr>
            <w:r>
              <w:rPr>
                <w:rFonts w:asciiTheme="minorHAnsi" w:hAnsiTheme="minorHAnsi" w:cs="Arial"/>
                <w:color w:val="211D1E"/>
                <w:sz w:val="18"/>
                <w:szCs w:val="18"/>
              </w:rPr>
              <w:t>E</w:t>
            </w:r>
            <w:r w:rsidR="00E323B2" w:rsidRPr="00A65702">
              <w:rPr>
                <w:rFonts w:asciiTheme="minorHAnsi" w:hAnsiTheme="minorHAnsi" w:cs="Arial"/>
                <w:color w:val="211D1E"/>
                <w:sz w:val="18"/>
                <w:szCs w:val="18"/>
              </w:rPr>
              <w:t>vent</w:t>
            </w:r>
          </w:p>
        </w:tc>
        <w:tc>
          <w:tcPr>
            <w:tcW w:w="6794" w:type="dxa"/>
            <w:gridSpan w:val="2"/>
            <w:vMerge w:val="restart"/>
            <w:tcBorders>
              <w:top w:val="single" w:sz="4" w:space="0" w:color="auto"/>
              <w:left w:val="single" w:sz="4" w:space="0" w:color="auto"/>
              <w:right w:val="single" w:sz="4" w:space="0" w:color="auto"/>
            </w:tcBorders>
          </w:tcPr>
          <w:p w14:paraId="2DFDA2A7" w14:textId="2238CDB0" w:rsidR="00E323B2" w:rsidRPr="00A65702" w:rsidRDefault="00E323B2" w:rsidP="009A7998">
            <w:pPr>
              <w:pStyle w:val="Pa3"/>
              <w:rPr>
                <w:rFonts w:asciiTheme="minorHAnsi" w:hAnsiTheme="minorHAnsi" w:cs="Arial"/>
                <w:color w:val="211D1E"/>
                <w:sz w:val="18"/>
                <w:szCs w:val="18"/>
              </w:rPr>
            </w:pPr>
            <w:r w:rsidRPr="00A65702">
              <w:rPr>
                <w:rFonts w:asciiTheme="minorHAnsi" w:hAnsiTheme="minorHAnsi" w:cs="Arial"/>
                <w:color w:val="211D1E"/>
                <w:sz w:val="18"/>
                <w:szCs w:val="18"/>
              </w:rPr>
              <w:t>Departments and government agencies</w:t>
            </w:r>
            <w:r w:rsidRPr="00A65702">
              <w:t xml:space="preserve"> </w:t>
            </w:r>
            <w:r w:rsidRPr="00A65702">
              <w:rPr>
                <w:rFonts w:asciiTheme="minorHAnsi" w:hAnsiTheme="minorHAnsi" w:cs="Arial"/>
                <w:color w:val="211D1E"/>
                <w:sz w:val="18"/>
                <w:szCs w:val="18"/>
              </w:rPr>
              <w:t xml:space="preserve">should use their own internal cyber security incident response plan for equivalent arrangements </w:t>
            </w:r>
          </w:p>
        </w:tc>
      </w:tr>
      <w:tr w:rsidR="00E323B2" w:rsidRPr="00A65702" w14:paraId="14EAD56E" w14:textId="0236C3F7" w:rsidTr="00C856AB">
        <w:trPr>
          <w:cantSplit/>
          <w:trHeight w:val="397"/>
        </w:trPr>
        <w:tc>
          <w:tcPr>
            <w:tcW w:w="993" w:type="dxa"/>
            <w:tcBorders>
              <w:top w:val="single" w:sz="4" w:space="0" w:color="auto"/>
              <w:left w:val="single" w:sz="4" w:space="0" w:color="auto"/>
              <w:bottom w:val="single" w:sz="4" w:space="0" w:color="auto"/>
              <w:right w:val="single" w:sz="4" w:space="0" w:color="auto"/>
            </w:tcBorders>
          </w:tcPr>
          <w:p w14:paraId="43F3905E" w14:textId="77777777" w:rsidR="00E323B2" w:rsidRPr="00A65702" w:rsidRDefault="00E323B2" w:rsidP="00E323B2">
            <w:pPr>
              <w:pStyle w:val="Pa3"/>
              <w:rPr>
                <w:rFonts w:asciiTheme="minorHAnsi" w:hAnsiTheme="minorHAnsi" w:cs="Arial"/>
                <w:sz w:val="18"/>
                <w:szCs w:val="18"/>
              </w:rPr>
            </w:pPr>
            <w:r w:rsidRPr="00A65702">
              <w:rPr>
                <w:rFonts w:asciiTheme="minorHAnsi" w:hAnsiTheme="minorHAnsi" w:cs="Arial"/>
                <w:sz w:val="18"/>
                <w:szCs w:val="18"/>
              </w:rPr>
              <w:t>2</w:t>
            </w:r>
          </w:p>
        </w:tc>
        <w:tc>
          <w:tcPr>
            <w:tcW w:w="1833" w:type="dxa"/>
            <w:tcBorders>
              <w:top w:val="single" w:sz="4" w:space="0" w:color="auto"/>
              <w:left w:val="single" w:sz="4" w:space="0" w:color="auto"/>
              <w:bottom w:val="single" w:sz="4" w:space="0" w:color="auto"/>
              <w:right w:val="single" w:sz="4" w:space="0" w:color="auto"/>
            </w:tcBorders>
          </w:tcPr>
          <w:p w14:paraId="71F63AD1" w14:textId="3E12211D" w:rsidR="00E323B2" w:rsidRPr="00A65702" w:rsidRDefault="00E323B2" w:rsidP="00E323B2">
            <w:pPr>
              <w:pStyle w:val="Pa3"/>
              <w:rPr>
                <w:rFonts w:asciiTheme="minorHAnsi" w:hAnsiTheme="minorHAnsi" w:cs="Arial"/>
                <w:color w:val="211D1E"/>
                <w:sz w:val="18"/>
                <w:szCs w:val="18"/>
              </w:rPr>
            </w:pPr>
            <w:r w:rsidRPr="00A65702">
              <w:rPr>
                <w:rFonts w:asciiTheme="minorHAnsi" w:hAnsiTheme="minorHAnsi" w:cs="Arial"/>
                <w:color w:val="211D1E"/>
                <w:sz w:val="18"/>
                <w:szCs w:val="18"/>
              </w:rPr>
              <w:t xml:space="preserve">Minor </w:t>
            </w:r>
          </w:p>
        </w:tc>
        <w:tc>
          <w:tcPr>
            <w:tcW w:w="6794" w:type="dxa"/>
            <w:gridSpan w:val="2"/>
            <w:vMerge/>
            <w:tcBorders>
              <w:left w:val="single" w:sz="4" w:space="0" w:color="auto"/>
              <w:right w:val="single" w:sz="4" w:space="0" w:color="auto"/>
            </w:tcBorders>
          </w:tcPr>
          <w:p w14:paraId="0A087A5B" w14:textId="17ECCA7A" w:rsidR="00E323B2" w:rsidRPr="00A65702" w:rsidRDefault="00E323B2" w:rsidP="00E323B2">
            <w:pPr>
              <w:pStyle w:val="Pa3"/>
              <w:rPr>
                <w:rFonts w:asciiTheme="minorHAnsi" w:hAnsiTheme="minorHAnsi" w:cs="Arial"/>
                <w:color w:val="211D1E"/>
                <w:sz w:val="18"/>
                <w:szCs w:val="18"/>
              </w:rPr>
            </w:pPr>
          </w:p>
        </w:tc>
      </w:tr>
      <w:tr w:rsidR="007C78A8" w:rsidRPr="00A65702" w14:paraId="7D6EA76B" w14:textId="02938139" w:rsidTr="00C856AB">
        <w:trPr>
          <w:cantSplit/>
          <w:trHeight w:val="523"/>
        </w:trPr>
        <w:tc>
          <w:tcPr>
            <w:tcW w:w="99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100A8E91" w14:textId="77777777" w:rsidR="00E323B2" w:rsidRPr="00A65702" w:rsidRDefault="00E323B2" w:rsidP="00E323B2">
            <w:pPr>
              <w:pStyle w:val="Pa3"/>
              <w:rPr>
                <w:rFonts w:asciiTheme="minorHAnsi" w:hAnsiTheme="minorHAnsi" w:cs="Arial"/>
                <w:sz w:val="18"/>
                <w:szCs w:val="18"/>
              </w:rPr>
            </w:pPr>
            <w:r w:rsidRPr="00A65702">
              <w:rPr>
                <w:rFonts w:asciiTheme="minorHAnsi" w:hAnsiTheme="minorHAnsi" w:cs="Arial"/>
                <w:sz w:val="18"/>
                <w:szCs w:val="18"/>
              </w:rPr>
              <w:t>3</w:t>
            </w:r>
          </w:p>
        </w:tc>
        <w:tc>
          <w:tcPr>
            <w:tcW w:w="183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000C0D99" w14:textId="588D18AB" w:rsidR="00E323B2" w:rsidRPr="00A65702" w:rsidRDefault="00E323B2" w:rsidP="00E323B2">
            <w:pPr>
              <w:pStyle w:val="Pa3"/>
              <w:rPr>
                <w:rFonts w:asciiTheme="minorHAnsi" w:hAnsiTheme="minorHAnsi" w:cs="Arial"/>
                <w:b/>
                <w:bCs/>
                <w:color w:val="211D1E"/>
                <w:sz w:val="18"/>
                <w:szCs w:val="18"/>
              </w:rPr>
            </w:pPr>
            <w:r w:rsidRPr="00A65702">
              <w:rPr>
                <w:rFonts w:asciiTheme="minorHAnsi" w:hAnsiTheme="minorHAnsi" w:cs="Arial"/>
                <w:b/>
                <w:bCs/>
                <w:color w:val="211D1E"/>
                <w:sz w:val="18"/>
                <w:szCs w:val="18"/>
              </w:rPr>
              <w:t xml:space="preserve">Limited </w:t>
            </w:r>
          </w:p>
        </w:tc>
        <w:tc>
          <w:tcPr>
            <w:tcW w:w="3544"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69724D8B" w14:textId="0395A1FA" w:rsidR="00E323B2" w:rsidRPr="00A65702" w:rsidRDefault="00E323B2" w:rsidP="009E4F8A">
            <w:pPr>
              <w:pStyle w:val="Pa3"/>
              <w:numPr>
                <w:ilvl w:val="0"/>
                <w:numId w:val="16"/>
              </w:numPr>
              <w:rPr>
                <w:rFonts w:asciiTheme="minorHAnsi" w:hAnsiTheme="minorHAnsi" w:cs="Arial"/>
                <w:color w:val="211D1E"/>
                <w:sz w:val="18"/>
                <w:szCs w:val="18"/>
              </w:rPr>
            </w:pPr>
            <w:r w:rsidRPr="00A65702">
              <w:rPr>
                <w:rFonts w:asciiTheme="minorHAnsi" w:hAnsiTheme="minorHAnsi" w:cs="Arial"/>
                <w:color w:val="211D1E"/>
                <w:sz w:val="18"/>
                <w:szCs w:val="18"/>
              </w:rPr>
              <w:t>DGS (WoVG Control Team Chair)</w:t>
            </w:r>
          </w:p>
          <w:p w14:paraId="49AA904D" w14:textId="77777777" w:rsidR="00E323B2" w:rsidRPr="00A65702" w:rsidRDefault="00E323B2" w:rsidP="009E4F8A">
            <w:pPr>
              <w:pStyle w:val="Pa3"/>
              <w:numPr>
                <w:ilvl w:val="0"/>
                <w:numId w:val="16"/>
              </w:numPr>
              <w:rPr>
                <w:rFonts w:asciiTheme="minorHAnsi" w:hAnsiTheme="minorHAnsi" w:cs="Arial"/>
                <w:color w:val="211D1E"/>
                <w:sz w:val="18"/>
                <w:szCs w:val="18"/>
              </w:rPr>
            </w:pPr>
            <w:r w:rsidRPr="00A65702">
              <w:rPr>
                <w:rFonts w:asciiTheme="minorHAnsi" w:hAnsiTheme="minorHAnsi" w:cs="Arial"/>
                <w:color w:val="211D1E"/>
                <w:sz w:val="18"/>
                <w:szCs w:val="18"/>
              </w:rPr>
              <w:t>Victorian Government CISO (optional)</w:t>
            </w:r>
          </w:p>
          <w:p w14:paraId="3B274A7F" w14:textId="404A179E" w:rsidR="00E323B2" w:rsidRPr="00A65702" w:rsidRDefault="00E323B2" w:rsidP="009E4F8A">
            <w:pPr>
              <w:pStyle w:val="Pa3"/>
              <w:numPr>
                <w:ilvl w:val="0"/>
                <w:numId w:val="16"/>
              </w:numPr>
              <w:rPr>
                <w:rFonts w:asciiTheme="minorHAnsi" w:hAnsiTheme="minorHAnsi" w:cs="Arial"/>
                <w:color w:val="211D1E"/>
                <w:sz w:val="18"/>
                <w:szCs w:val="18"/>
              </w:rPr>
            </w:pPr>
            <w:r w:rsidRPr="00A65702">
              <w:rPr>
                <w:rFonts w:asciiTheme="minorHAnsi" w:hAnsiTheme="minorHAnsi" w:cs="Arial"/>
                <w:color w:val="211D1E"/>
                <w:sz w:val="18"/>
                <w:szCs w:val="18"/>
              </w:rPr>
              <w:t>incident manager of the impacted department or government agency</w:t>
            </w:r>
          </w:p>
          <w:p w14:paraId="195C4F8D" w14:textId="24ECDD5B" w:rsidR="00E323B2" w:rsidRPr="00A65702" w:rsidRDefault="00E323B2" w:rsidP="009E4F8A">
            <w:pPr>
              <w:pStyle w:val="List"/>
              <w:numPr>
                <w:ilvl w:val="0"/>
                <w:numId w:val="16"/>
              </w:numPr>
              <w:rPr>
                <w:rFonts w:eastAsia="Times New Roman"/>
                <w:color w:val="211D1E"/>
                <w:sz w:val="18"/>
                <w:szCs w:val="18"/>
              </w:rPr>
            </w:pPr>
            <w:r w:rsidRPr="00A65702">
              <w:rPr>
                <w:rFonts w:eastAsia="Times New Roman"/>
                <w:color w:val="211D1E"/>
                <w:sz w:val="18"/>
                <w:szCs w:val="18"/>
              </w:rPr>
              <w:t>a member of each key support agency</w:t>
            </w:r>
          </w:p>
          <w:p w14:paraId="05648C7F" w14:textId="2DF4B4BE" w:rsidR="00E323B2" w:rsidRPr="00A65702" w:rsidRDefault="00E323B2" w:rsidP="009E4F8A">
            <w:pPr>
              <w:pStyle w:val="List"/>
              <w:numPr>
                <w:ilvl w:val="0"/>
                <w:numId w:val="16"/>
              </w:numPr>
              <w:rPr>
                <w:rFonts w:eastAsia="Times New Roman"/>
                <w:color w:val="211D1E"/>
                <w:sz w:val="18"/>
                <w:szCs w:val="18"/>
              </w:rPr>
            </w:pPr>
            <w:r w:rsidRPr="00A65702">
              <w:rPr>
                <w:rFonts w:eastAsia="Times New Roman"/>
                <w:color w:val="211D1E"/>
                <w:sz w:val="18"/>
                <w:szCs w:val="18"/>
              </w:rPr>
              <w:t>others as determined by the Chair</w:t>
            </w:r>
          </w:p>
        </w:tc>
        <w:tc>
          <w:tcPr>
            <w:tcW w:w="3250"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36D8BAF7" w14:textId="4AB65F34" w:rsidR="00E323B2" w:rsidRPr="00A65702" w:rsidRDefault="00E323B2" w:rsidP="009E4F8A">
            <w:pPr>
              <w:pStyle w:val="List"/>
              <w:numPr>
                <w:ilvl w:val="0"/>
                <w:numId w:val="16"/>
              </w:numPr>
              <w:rPr>
                <w:color w:val="211D1E"/>
                <w:sz w:val="18"/>
                <w:szCs w:val="18"/>
              </w:rPr>
            </w:pPr>
            <w:r w:rsidRPr="00A65702">
              <w:rPr>
                <w:rFonts w:eastAsia="Times New Roman"/>
                <w:color w:val="211D1E"/>
                <w:sz w:val="18"/>
                <w:szCs w:val="18"/>
              </w:rPr>
              <w:t>DGS (</w:t>
            </w:r>
            <w:r w:rsidRPr="00A65702">
              <w:rPr>
                <w:color w:val="211D1E"/>
                <w:sz w:val="18"/>
                <w:szCs w:val="18"/>
              </w:rPr>
              <w:t>WoVG Consequence Coordination Team Chair)</w:t>
            </w:r>
          </w:p>
          <w:p w14:paraId="38945C80" w14:textId="1087614F" w:rsidR="002F3A32" w:rsidRPr="00A65702" w:rsidRDefault="002F3A32" w:rsidP="009E4F8A">
            <w:pPr>
              <w:pStyle w:val="List"/>
              <w:numPr>
                <w:ilvl w:val="0"/>
                <w:numId w:val="16"/>
              </w:numPr>
              <w:rPr>
                <w:rFonts w:eastAsia="Times New Roman"/>
                <w:color w:val="211D1E"/>
                <w:sz w:val="18"/>
                <w:szCs w:val="18"/>
              </w:rPr>
            </w:pPr>
            <w:r w:rsidRPr="00A65702">
              <w:rPr>
                <w:rFonts w:eastAsia="Times New Roman"/>
                <w:color w:val="211D1E"/>
                <w:sz w:val="18"/>
                <w:szCs w:val="18"/>
              </w:rPr>
              <w:t>a member of each impacted department or government agency</w:t>
            </w:r>
          </w:p>
          <w:p w14:paraId="16FF41F3" w14:textId="145890A9" w:rsidR="00D46027" w:rsidRPr="00A65702" w:rsidDel="00D46027" w:rsidRDefault="00D46027" w:rsidP="009E4F8A">
            <w:pPr>
              <w:pStyle w:val="List"/>
              <w:numPr>
                <w:ilvl w:val="0"/>
                <w:numId w:val="16"/>
              </w:numPr>
              <w:rPr>
                <w:rFonts w:eastAsia="Times New Roman"/>
                <w:color w:val="211D1E"/>
                <w:sz w:val="18"/>
                <w:szCs w:val="18"/>
              </w:rPr>
            </w:pPr>
            <w:r w:rsidRPr="00A65702">
              <w:rPr>
                <w:rFonts w:eastAsia="Times New Roman"/>
                <w:color w:val="211D1E"/>
                <w:sz w:val="18"/>
                <w:szCs w:val="18"/>
              </w:rPr>
              <w:t>a member of each key support agency</w:t>
            </w:r>
          </w:p>
          <w:p w14:paraId="6FD11060" w14:textId="035FB3DC" w:rsidR="00E323B2" w:rsidRPr="00A65702" w:rsidRDefault="00E323B2" w:rsidP="009E4F8A">
            <w:pPr>
              <w:pStyle w:val="List"/>
              <w:numPr>
                <w:ilvl w:val="0"/>
                <w:numId w:val="16"/>
              </w:numPr>
              <w:rPr>
                <w:rFonts w:eastAsia="Times New Roman"/>
                <w:color w:val="211D1E"/>
                <w:sz w:val="18"/>
                <w:szCs w:val="18"/>
              </w:rPr>
            </w:pPr>
            <w:r w:rsidRPr="00A65702">
              <w:rPr>
                <w:rFonts w:eastAsia="Times New Roman"/>
                <w:color w:val="211D1E"/>
                <w:sz w:val="18"/>
                <w:szCs w:val="18"/>
              </w:rPr>
              <w:t>others as determined by the Chair</w:t>
            </w:r>
          </w:p>
        </w:tc>
      </w:tr>
      <w:tr w:rsidR="00F83211" w:rsidRPr="00A65702" w14:paraId="65962D9F" w14:textId="6E25817D" w:rsidTr="00C856AB">
        <w:trPr>
          <w:cantSplit/>
          <w:trHeight w:val="766"/>
        </w:trPr>
        <w:tc>
          <w:tcPr>
            <w:tcW w:w="99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1919B86C" w14:textId="77777777" w:rsidR="00E323B2" w:rsidRPr="00A65702" w:rsidRDefault="00E323B2" w:rsidP="00E323B2">
            <w:pPr>
              <w:pStyle w:val="Pa3"/>
              <w:rPr>
                <w:rFonts w:asciiTheme="minorHAnsi" w:hAnsiTheme="minorHAnsi" w:cs="Arial"/>
                <w:sz w:val="18"/>
                <w:szCs w:val="18"/>
              </w:rPr>
            </w:pPr>
            <w:r w:rsidRPr="00A65702">
              <w:rPr>
                <w:rFonts w:asciiTheme="minorHAnsi" w:hAnsiTheme="minorHAnsi" w:cs="Arial"/>
                <w:sz w:val="18"/>
                <w:szCs w:val="18"/>
              </w:rPr>
              <w:t>4</w:t>
            </w:r>
          </w:p>
        </w:tc>
        <w:tc>
          <w:tcPr>
            <w:tcW w:w="183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0AC4C727" w14:textId="37F84EBC" w:rsidR="00E323B2" w:rsidRPr="00A65702" w:rsidRDefault="00E323B2" w:rsidP="00E323B2">
            <w:pPr>
              <w:pStyle w:val="Pa3"/>
              <w:rPr>
                <w:rFonts w:asciiTheme="minorHAnsi" w:hAnsiTheme="minorHAnsi" w:cs="Arial"/>
                <w:color w:val="211D1E"/>
                <w:sz w:val="18"/>
                <w:szCs w:val="18"/>
              </w:rPr>
            </w:pPr>
            <w:r w:rsidRPr="00A65702">
              <w:rPr>
                <w:rFonts w:asciiTheme="minorHAnsi" w:hAnsiTheme="minorHAnsi" w:cs="Arial"/>
                <w:b/>
                <w:bCs/>
                <w:color w:val="211D1E"/>
                <w:sz w:val="18"/>
                <w:szCs w:val="18"/>
              </w:rPr>
              <w:t xml:space="preserve">Major </w:t>
            </w:r>
          </w:p>
        </w:tc>
        <w:tc>
          <w:tcPr>
            <w:tcW w:w="3544" w:type="dxa"/>
            <w:vMerge w:val="restart"/>
            <w:tcBorders>
              <w:top w:val="single" w:sz="4" w:space="0" w:color="auto"/>
              <w:left w:val="single" w:sz="4" w:space="0" w:color="auto"/>
              <w:right w:val="single" w:sz="4" w:space="0" w:color="auto"/>
            </w:tcBorders>
            <w:shd w:val="clear" w:color="auto" w:fill="FDEBD4" w:themeFill="accent3" w:themeFillTint="33"/>
          </w:tcPr>
          <w:p w14:paraId="1F4F4F14" w14:textId="1E73A08E" w:rsidR="00E323B2" w:rsidRPr="00A65702" w:rsidRDefault="00E323B2" w:rsidP="009E4F8A">
            <w:pPr>
              <w:pStyle w:val="Pa3"/>
              <w:numPr>
                <w:ilvl w:val="0"/>
                <w:numId w:val="16"/>
              </w:numPr>
              <w:rPr>
                <w:rFonts w:asciiTheme="minorHAnsi" w:hAnsiTheme="minorHAnsi" w:cs="Arial"/>
                <w:color w:val="211D1E"/>
                <w:sz w:val="18"/>
                <w:szCs w:val="18"/>
              </w:rPr>
            </w:pPr>
            <w:r w:rsidRPr="00A65702">
              <w:rPr>
                <w:rFonts w:asciiTheme="minorHAnsi" w:hAnsiTheme="minorHAnsi" w:cs="Arial"/>
                <w:color w:val="211D1E"/>
                <w:sz w:val="18"/>
                <w:szCs w:val="18"/>
              </w:rPr>
              <w:t>DGS (WoVG Control Team Chair)</w:t>
            </w:r>
          </w:p>
          <w:p w14:paraId="17A56A00" w14:textId="77777777" w:rsidR="00E323B2" w:rsidRPr="00A65702" w:rsidRDefault="00E323B2" w:rsidP="009E4F8A">
            <w:pPr>
              <w:pStyle w:val="Pa3"/>
              <w:numPr>
                <w:ilvl w:val="0"/>
                <w:numId w:val="16"/>
              </w:numPr>
              <w:rPr>
                <w:rFonts w:asciiTheme="minorHAnsi" w:hAnsiTheme="minorHAnsi" w:cs="Arial"/>
                <w:color w:val="211D1E"/>
                <w:sz w:val="18"/>
                <w:szCs w:val="18"/>
              </w:rPr>
            </w:pPr>
            <w:r w:rsidRPr="00A65702">
              <w:rPr>
                <w:rFonts w:asciiTheme="minorHAnsi" w:hAnsiTheme="minorHAnsi" w:cs="Arial"/>
                <w:color w:val="211D1E"/>
                <w:sz w:val="18"/>
                <w:szCs w:val="18"/>
              </w:rPr>
              <w:t>Victorian Government CISO</w:t>
            </w:r>
          </w:p>
          <w:p w14:paraId="3FE034BA" w14:textId="3A6965E0" w:rsidR="00E323B2" w:rsidRPr="00A65702" w:rsidRDefault="00E323B2" w:rsidP="009E4F8A">
            <w:pPr>
              <w:pStyle w:val="Pa3"/>
              <w:numPr>
                <w:ilvl w:val="0"/>
                <w:numId w:val="16"/>
              </w:numPr>
              <w:rPr>
                <w:rFonts w:asciiTheme="minorHAnsi" w:hAnsiTheme="minorHAnsi" w:cs="Arial"/>
                <w:color w:val="211D1E"/>
                <w:sz w:val="18"/>
                <w:szCs w:val="18"/>
              </w:rPr>
            </w:pPr>
            <w:r w:rsidRPr="00A65702">
              <w:rPr>
                <w:rFonts w:asciiTheme="minorHAnsi" w:hAnsiTheme="minorHAnsi" w:cs="Arial"/>
                <w:color w:val="211D1E"/>
                <w:sz w:val="18"/>
                <w:szCs w:val="18"/>
              </w:rPr>
              <w:t>incident manager of the impacted department or government agency</w:t>
            </w:r>
          </w:p>
          <w:p w14:paraId="7D9F78C1" w14:textId="77777777" w:rsidR="00E323B2" w:rsidRPr="00A65702" w:rsidRDefault="00E323B2" w:rsidP="009E4F8A">
            <w:pPr>
              <w:pStyle w:val="List"/>
              <w:numPr>
                <w:ilvl w:val="0"/>
                <w:numId w:val="16"/>
              </w:numPr>
              <w:rPr>
                <w:rFonts w:eastAsia="Times New Roman"/>
                <w:color w:val="211D1E"/>
                <w:sz w:val="18"/>
                <w:szCs w:val="18"/>
              </w:rPr>
            </w:pPr>
            <w:r w:rsidRPr="00A65702">
              <w:rPr>
                <w:rFonts w:eastAsia="Times New Roman"/>
                <w:color w:val="211D1E"/>
                <w:sz w:val="18"/>
                <w:szCs w:val="18"/>
              </w:rPr>
              <w:t>a senior member of each key support agency</w:t>
            </w:r>
          </w:p>
          <w:p w14:paraId="3A18D452" w14:textId="69E874F4" w:rsidR="00E323B2" w:rsidRPr="00A65702" w:rsidRDefault="00E323B2" w:rsidP="009E4F8A">
            <w:pPr>
              <w:pStyle w:val="List"/>
              <w:numPr>
                <w:ilvl w:val="0"/>
                <w:numId w:val="16"/>
              </w:numPr>
              <w:rPr>
                <w:rFonts w:eastAsia="Times New Roman"/>
                <w:color w:val="211D1E"/>
                <w:sz w:val="18"/>
                <w:szCs w:val="18"/>
              </w:rPr>
            </w:pPr>
            <w:r w:rsidRPr="00A65702">
              <w:rPr>
                <w:rFonts w:eastAsia="Times New Roman"/>
                <w:color w:val="211D1E"/>
                <w:sz w:val="18"/>
                <w:szCs w:val="18"/>
              </w:rPr>
              <w:t>others as determined by the Chair</w:t>
            </w:r>
          </w:p>
        </w:tc>
        <w:tc>
          <w:tcPr>
            <w:tcW w:w="3250" w:type="dxa"/>
            <w:vMerge w:val="restart"/>
            <w:tcBorders>
              <w:top w:val="single" w:sz="4" w:space="0" w:color="auto"/>
              <w:left w:val="single" w:sz="4" w:space="0" w:color="auto"/>
              <w:right w:val="single" w:sz="4" w:space="0" w:color="auto"/>
            </w:tcBorders>
            <w:shd w:val="clear" w:color="auto" w:fill="FDEBD4" w:themeFill="accent3" w:themeFillTint="33"/>
          </w:tcPr>
          <w:p w14:paraId="732F35E0" w14:textId="06AF8070" w:rsidR="00E323B2" w:rsidRPr="00A65702" w:rsidRDefault="00E323B2" w:rsidP="009E4F8A">
            <w:pPr>
              <w:pStyle w:val="List"/>
              <w:numPr>
                <w:ilvl w:val="0"/>
                <w:numId w:val="16"/>
              </w:numPr>
              <w:rPr>
                <w:color w:val="211D1E"/>
                <w:sz w:val="18"/>
                <w:szCs w:val="18"/>
              </w:rPr>
            </w:pPr>
            <w:r w:rsidRPr="00A65702">
              <w:rPr>
                <w:rFonts w:eastAsia="Times New Roman"/>
                <w:color w:val="211D1E"/>
                <w:sz w:val="18"/>
                <w:szCs w:val="18"/>
              </w:rPr>
              <w:t>DGS (</w:t>
            </w:r>
            <w:r w:rsidRPr="00A65702">
              <w:rPr>
                <w:color w:val="211D1E"/>
                <w:sz w:val="18"/>
                <w:szCs w:val="18"/>
              </w:rPr>
              <w:t>WoVG Consequence Coordination Team Chair)</w:t>
            </w:r>
          </w:p>
          <w:p w14:paraId="237C5D1F" w14:textId="2561DA97" w:rsidR="00E323B2" w:rsidRPr="00A65702" w:rsidRDefault="00E323B2" w:rsidP="009E4F8A">
            <w:pPr>
              <w:pStyle w:val="List"/>
              <w:numPr>
                <w:ilvl w:val="0"/>
                <w:numId w:val="16"/>
              </w:numPr>
              <w:rPr>
                <w:rFonts w:eastAsia="Times New Roman"/>
                <w:color w:val="211D1E"/>
                <w:sz w:val="18"/>
                <w:szCs w:val="18"/>
              </w:rPr>
            </w:pPr>
            <w:r w:rsidRPr="00A65702">
              <w:rPr>
                <w:rFonts w:eastAsia="Times New Roman"/>
                <w:color w:val="211D1E"/>
                <w:sz w:val="18"/>
                <w:szCs w:val="18"/>
              </w:rPr>
              <w:t xml:space="preserve">a senior member of each </w:t>
            </w:r>
            <w:r w:rsidR="002F3A32" w:rsidRPr="00A65702">
              <w:rPr>
                <w:rFonts w:eastAsia="Times New Roman"/>
                <w:color w:val="211D1E"/>
                <w:sz w:val="18"/>
                <w:szCs w:val="18"/>
              </w:rPr>
              <w:t>impacted department or government</w:t>
            </w:r>
            <w:r w:rsidRPr="00A65702">
              <w:rPr>
                <w:rFonts w:eastAsia="Times New Roman"/>
                <w:color w:val="211D1E"/>
                <w:sz w:val="18"/>
                <w:szCs w:val="18"/>
              </w:rPr>
              <w:t xml:space="preserve"> agency</w:t>
            </w:r>
          </w:p>
          <w:p w14:paraId="076751E2" w14:textId="54116BA1" w:rsidR="00D46027" w:rsidRPr="00A65702" w:rsidRDefault="00D46027" w:rsidP="009E4F8A">
            <w:pPr>
              <w:pStyle w:val="List"/>
              <w:numPr>
                <w:ilvl w:val="0"/>
                <w:numId w:val="16"/>
              </w:numPr>
              <w:rPr>
                <w:rFonts w:eastAsia="Times New Roman"/>
                <w:color w:val="211D1E"/>
                <w:sz w:val="18"/>
                <w:szCs w:val="18"/>
              </w:rPr>
            </w:pPr>
            <w:r w:rsidRPr="00A65702">
              <w:rPr>
                <w:rFonts w:eastAsia="Times New Roman"/>
                <w:color w:val="211D1E"/>
                <w:sz w:val="18"/>
                <w:szCs w:val="18"/>
              </w:rPr>
              <w:t xml:space="preserve">a senior member </w:t>
            </w:r>
            <w:r w:rsidR="00ED45F8" w:rsidRPr="00A65702">
              <w:rPr>
                <w:rFonts w:eastAsia="Times New Roman"/>
                <w:color w:val="211D1E"/>
                <w:sz w:val="18"/>
                <w:szCs w:val="18"/>
              </w:rPr>
              <w:t>of each key support agency</w:t>
            </w:r>
          </w:p>
          <w:p w14:paraId="2FE580C9" w14:textId="750D2D33" w:rsidR="00E323B2" w:rsidRPr="00A65702" w:rsidRDefault="00E323B2" w:rsidP="009E4F8A">
            <w:pPr>
              <w:pStyle w:val="List"/>
              <w:numPr>
                <w:ilvl w:val="0"/>
                <w:numId w:val="16"/>
              </w:numPr>
              <w:rPr>
                <w:rFonts w:eastAsia="Times New Roman"/>
                <w:color w:val="211D1E"/>
                <w:sz w:val="18"/>
                <w:szCs w:val="18"/>
              </w:rPr>
            </w:pPr>
            <w:r w:rsidRPr="00A65702">
              <w:rPr>
                <w:rFonts w:eastAsia="Times New Roman"/>
                <w:color w:val="211D1E"/>
                <w:sz w:val="18"/>
                <w:szCs w:val="18"/>
              </w:rPr>
              <w:t>others as determined by the Chair</w:t>
            </w:r>
          </w:p>
        </w:tc>
      </w:tr>
      <w:tr w:rsidR="007C78A8" w:rsidRPr="00A65702" w14:paraId="65EA5881" w14:textId="1FC5A814" w:rsidTr="00C856AB">
        <w:trPr>
          <w:cantSplit/>
          <w:trHeight w:val="543"/>
        </w:trPr>
        <w:tc>
          <w:tcPr>
            <w:tcW w:w="99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4D6112D0" w14:textId="77777777" w:rsidR="00E323B2" w:rsidRPr="00A65702" w:rsidRDefault="00E323B2" w:rsidP="00E323B2">
            <w:pPr>
              <w:pStyle w:val="Pa3"/>
              <w:rPr>
                <w:rFonts w:asciiTheme="minorHAnsi" w:hAnsiTheme="minorHAnsi" w:cs="Arial"/>
                <w:sz w:val="18"/>
                <w:szCs w:val="18"/>
              </w:rPr>
            </w:pPr>
            <w:r w:rsidRPr="00A65702">
              <w:rPr>
                <w:rFonts w:asciiTheme="minorHAnsi" w:hAnsiTheme="minorHAnsi" w:cs="Arial"/>
                <w:sz w:val="18"/>
                <w:szCs w:val="18"/>
              </w:rPr>
              <w:t>5</w:t>
            </w:r>
          </w:p>
        </w:tc>
        <w:tc>
          <w:tcPr>
            <w:tcW w:w="1833" w:type="dxa"/>
            <w:tcBorders>
              <w:top w:val="single" w:sz="4" w:space="0" w:color="auto"/>
              <w:left w:val="single" w:sz="4" w:space="0" w:color="auto"/>
              <w:bottom w:val="single" w:sz="4" w:space="0" w:color="auto"/>
              <w:right w:val="single" w:sz="4" w:space="0" w:color="auto"/>
            </w:tcBorders>
            <w:shd w:val="clear" w:color="auto" w:fill="FDEBD4" w:themeFill="accent3" w:themeFillTint="33"/>
          </w:tcPr>
          <w:p w14:paraId="201B9E8A" w14:textId="4BF14A61" w:rsidR="00E323B2" w:rsidRPr="00A65702" w:rsidRDefault="00E323B2" w:rsidP="00E323B2">
            <w:pPr>
              <w:pStyle w:val="Pa3"/>
              <w:rPr>
                <w:rFonts w:asciiTheme="minorHAnsi" w:hAnsiTheme="minorHAnsi" w:cs="Arial"/>
                <w:color w:val="211D1E"/>
                <w:sz w:val="18"/>
                <w:szCs w:val="18"/>
              </w:rPr>
            </w:pPr>
            <w:r w:rsidRPr="00A65702">
              <w:rPr>
                <w:rFonts w:asciiTheme="minorHAnsi" w:hAnsiTheme="minorHAnsi" w:cs="Arial"/>
                <w:b/>
                <w:bCs/>
                <w:color w:val="211D1E"/>
                <w:sz w:val="18"/>
                <w:szCs w:val="18"/>
              </w:rPr>
              <w:t xml:space="preserve">Critical </w:t>
            </w:r>
          </w:p>
        </w:tc>
        <w:tc>
          <w:tcPr>
            <w:tcW w:w="3544" w:type="dxa"/>
            <w:vMerge/>
            <w:tcBorders>
              <w:right w:val="single" w:sz="4" w:space="0" w:color="auto"/>
            </w:tcBorders>
          </w:tcPr>
          <w:p w14:paraId="13E22677" w14:textId="31825A56" w:rsidR="00E323B2" w:rsidRPr="00A65702" w:rsidRDefault="00E323B2" w:rsidP="009E4F8A">
            <w:pPr>
              <w:pStyle w:val="List"/>
              <w:numPr>
                <w:ilvl w:val="0"/>
                <w:numId w:val="16"/>
              </w:numPr>
            </w:pPr>
          </w:p>
        </w:tc>
        <w:tc>
          <w:tcPr>
            <w:tcW w:w="3250" w:type="dxa"/>
            <w:vMerge/>
            <w:tcBorders>
              <w:left w:val="single" w:sz="4" w:space="0" w:color="auto"/>
              <w:right w:val="single" w:sz="4" w:space="0" w:color="auto"/>
            </w:tcBorders>
          </w:tcPr>
          <w:p w14:paraId="7CCDDABB" w14:textId="77777777" w:rsidR="00E323B2" w:rsidRPr="00A65702" w:rsidRDefault="00E323B2" w:rsidP="009E4F8A">
            <w:pPr>
              <w:pStyle w:val="List"/>
              <w:numPr>
                <w:ilvl w:val="0"/>
                <w:numId w:val="16"/>
              </w:numPr>
            </w:pPr>
          </w:p>
        </w:tc>
      </w:tr>
      <w:tr w:rsidR="00E323B2" w:rsidRPr="00A65702" w14:paraId="65BC1C52" w14:textId="52FCF7C3" w:rsidTr="00C856AB">
        <w:trPr>
          <w:cantSplit/>
          <w:trHeight w:val="373"/>
        </w:trPr>
        <w:tc>
          <w:tcPr>
            <w:tcW w:w="993" w:type="dxa"/>
            <w:tcBorders>
              <w:left w:val="single" w:sz="4" w:space="0" w:color="auto"/>
              <w:bottom w:val="single" w:sz="4" w:space="0" w:color="auto"/>
              <w:right w:val="single" w:sz="4" w:space="0" w:color="auto"/>
            </w:tcBorders>
          </w:tcPr>
          <w:p w14:paraId="6A522C52" w14:textId="77777777" w:rsidR="00E323B2" w:rsidRPr="00A65702" w:rsidRDefault="00E323B2" w:rsidP="00E323B2">
            <w:pPr>
              <w:pStyle w:val="Pa3"/>
              <w:rPr>
                <w:rFonts w:asciiTheme="minorHAnsi" w:hAnsiTheme="minorHAnsi" w:cs="Arial"/>
                <w:sz w:val="18"/>
                <w:szCs w:val="18"/>
              </w:rPr>
            </w:pPr>
            <w:r w:rsidRPr="00A65702">
              <w:rPr>
                <w:rFonts w:asciiTheme="minorHAnsi" w:hAnsiTheme="minorHAnsi" w:cs="Arial"/>
                <w:sz w:val="18"/>
                <w:szCs w:val="18"/>
              </w:rPr>
              <w:t>6</w:t>
            </w:r>
          </w:p>
        </w:tc>
        <w:tc>
          <w:tcPr>
            <w:tcW w:w="1833" w:type="dxa"/>
            <w:tcBorders>
              <w:left w:val="single" w:sz="4" w:space="0" w:color="auto"/>
              <w:bottom w:val="single" w:sz="4" w:space="0" w:color="auto"/>
              <w:right w:val="single" w:sz="4" w:space="0" w:color="auto"/>
            </w:tcBorders>
          </w:tcPr>
          <w:p w14:paraId="6D7B2F5C" w14:textId="6912203A" w:rsidR="00E323B2" w:rsidRPr="00A65702" w:rsidRDefault="00C856AB" w:rsidP="00E323B2">
            <w:pPr>
              <w:pStyle w:val="Pa3"/>
              <w:rPr>
                <w:rFonts w:asciiTheme="minorHAnsi" w:hAnsiTheme="minorHAnsi" w:cs="Arial"/>
                <w:sz w:val="18"/>
                <w:szCs w:val="18"/>
              </w:rPr>
            </w:pPr>
            <w:r>
              <w:rPr>
                <w:rFonts w:asciiTheme="minorHAnsi" w:hAnsiTheme="minorHAnsi" w:cs="Arial"/>
                <w:sz w:val="18"/>
                <w:szCs w:val="18"/>
              </w:rPr>
              <w:t>E</w:t>
            </w:r>
            <w:r w:rsidR="00E323B2" w:rsidRPr="00A65702">
              <w:rPr>
                <w:rFonts w:asciiTheme="minorHAnsi" w:hAnsiTheme="minorHAnsi" w:cs="Arial"/>
                <w:sz w:val="18"/>
                <w:szCs w:val="18"/>
              </w:rPr>
              <w:t>mergency</w:t>
            </w:r>
          </w:p>
        </w:tc>
        <w:tc>
          <w:tcPr>
            <w:tcW w:w="3544" w:type="dxa"/>
            <w:tcBorders>
              <w:left w:val="single" w:sz="4" w:space="0" w:color="auto"/>
              <w:bottom w:val="single" w:sz="4" w:space="0" w:color="auto"/>
              <w:right w:val="single" w:sz="4" w:space="0" w:color="auto"/>
            </w:tcBorders>
          </w:tcPr>
          <w:p w14:paraId="29D4DA01" w14:textId="25DE7745" w:rsidR="00E323B2" w:rsidRPr="00A65702" w:rsidRDefault="00E323B2" w:rsidP="00E323B2">
            <w:pPr>
              <w:pStyle w:val="Pa3"/>
              <w:rPr>
                <w:rFonts w:asciiTheme="minorHAnsi" w:hAnsiTheme="minorHAnsi" w:cs="Arial"/>
                <w:color w:val="211D1E"/>
                <w:sz w:val="18"/>
                <w:szCs w:val="18"/>
              </w:rPr>
            </w:pPr>
            <w:r w:rsidRPr="00A65702">
              <w:rPr>
                <w:rFonts w:asciiTheme="minorHAnsi" w:hAnsiTheme="minorHAnsi" w:cs="Arial"/>
                <w:color w:val="211D1E"/>
                <w:sz w:val="18"/>
                <w:szCs w:val="18"/>
              </w:rPr>
              <w:t>See the Sub-Plan for the equivalent State Control Team</w:t>
            </w:r>
          </w:p>
        </w:tc>
        <w:tc>
          <w:tcPr>
            <w:tcW w:w="3250" w:type="dxa"/>
            <w:tcBorders>
              <w:left w:val="single" w:sz="4" w:space="0" w:color="auto"/>
              <w:bottom w:val="single" w:sz="4" w:space="0" w:color="auto"/>
              <w:right w:val="single" w:sz="4" w:space="0" w:color="auto"/>
            </w:tcBorders>
          </w:tcPr>
          <w:p w14:paraId="4DB9E8A7" w14:textId="2A90D28B" w:rsidR="00E323B2" w:rsidRPr="00A65702" w:rsidRDefault="00F63E32" w:rsidP="00E323B2">
            <w:pPr>
              <w:pStyle w:val="Pa3"/>
              <w:rPr>
                <w:rFonts w:asciiTheme="minorHAnsi" w:hAnsiTheme="minorHAnsi" w:cs="Arial"/>
                <w:color w:val="211D1E"/>
                <w:sz w:val="18"/>
                <w:szCs w:val="18"/>
              </w:rPr>
            </w:pPr>
            <w:r w:rsidRPr="00A65702">
              <w:rPr>
                <w:rFonts w:asciiTheme="minorHAnsi" w:hAnsiTheme="minorHAnsi" w:cs="Arial"/>
                <w:color w:val="211D1E"/>
                <w:sz w:val="18"/>
                <w:szCs w:val="18"/>
              </w:rPr>
              <w:t xml:space="preserve">See the Sub-Plan </w:t>
            </w:r>
          </w:p>
        </w:tc>
      </w:tr>
    </w:tbl>
    <w:p w14:paraId="582393A1" w14:textId="5231BC3D" w:rsidR="00F40F68" w:rsidRPr="00A65702" w:rsidRDefault="00F40F68" w:rsidP="003B6EC5">
      <w:pPr>
        <w:pStyle w:val="Heading2"/>
      </w:pPr>
      <w:bookmarkStart w:id="230" w:name="_Ref138085180"/>
      <w:bookmarkStart w:id="231" w:name="_Toc151377149"/>
      <w:bookmarkStart w:id="232" w:name="_Toc159418948"/>
      <w:bookmarkStart w:id="233" w:name="_Toc159420262"/>
      <w:bookmarkStart w:id="234" w:name="_Toc159572243"/>
      <w:bookmarkStart w:id="235" w:name="_Toc179534221"/>
      <w:r w:rsidRPr="00A65702">
        <w:t>Control</w:t>
      </w:r>
      <w:r w:rsidR="00B1303C" w:rsidRPr="00A65702">
        <w:t xml:space="preserve"> or </w:t>
      </w:r>
      <w:r w:rsidR="00836416">
        <w:t>c</w:t>
      </w:r>
      <w:r w:rsidR="00B1303C" w:rsidRPr="00A65702">
        <w:t>oordination</w:t>
      </w:r>
      <w:bookmarkEnd w:id="230"/>
      <w:bookmarkEnd w:id="231"/>
      <w:bookmarkEnd w:id="232"/>
      <w:bookmarkEnd w:id="233"/>
      <w:bookmarkEnd w:id="234"/>
      <w:r w:rsidR="00B1303C" w:rsidRPr="00A65702">
        <w:t xml:space="preserve"> </w:t>
      </w:r>
      <w:r w:rsidR="00836416">
        <w:t>c</w:t>
      </w:r>
      <w:r w:rsidRPr="00A65702">
        <w:t>entre</w:t>
      </w:r>
      <w:bookmarkEnd w:id="235"/>
    </w:p>
    <w:p w14:paraId="67E35B7B" w14:textId="77777777" w:rsidR="00F40F68" w:rsidRPr="00A65702" w:rsidRDefault="00F40F68" w:rsidP="00F40F68">
      <w:pPr>
        <w:pStyle w:val="Heading3"/>
      </w:pPr>
      <w:bookmarkStart w:id="236" w:name="_Toc159418949"/>
      <w:bookmarkStart w:id="237" w:name="_Toc159420263"/>
      <w:r w:rsidRPr="00A65702">
        <w:t>Summary</w:t>
      </w:r>
      <w:bookmarkEnd w:id="236"/>
      <w:bookmarkEnd w:id="237"/>
    </w:p>
    <w:p w14:paraId="12BEBAD5" w14:textId="3BC064C0" w:rsidR="00791E3F" w:rsidRPr="00A65702" w:rsidRDefault="00791E3F" w:rsidP="00791E3F">
      <w:bookmarkStart w:id="238" w:name="_Toc159418950"/>
      <w:bookmarkStart w:id="239" w:name="_Toc159420264"/>
      <w:r w:rsidRPr="00A65702">
        <w:t>Cyber security incident control and coordination is most likely to be conducted in virtual teams. Consideration should be given to activating a particular location as a control or coordination centre to ensure an effective response if online systems are impacted by the incident.</w:t>
      </w:r>
    </w:p>
    <w:p w14:paraId="6E6EB85A" w14:textId="77777777" w:rsidR="00F40F68" w:rsidRPr="00A65702" w:rsidRDefault="00F40F68" w:rsidP="00F40F68">
      <w:pPr>
        <w:pStyle w:val="Heading3"/>
      </w:pPr>
      <w:r w:rsidRPr="00A65702">
        <w:t>Roles and responsibilities</w:t>
      </w:r>
      <w:bookmarkEnd w:id="238"/>
      <w:bookmarkEnd w:id="239"/>
    </w:p>
    <w:p w14:paraId="28A3526D" w14:textId="3C26719E" w:rsidR="00F40F68" w:rsidRPr="00A65702" w:rsidRDefault="002C4041" w:rsidP="00032A11">
      <w:pPr>
        <w:pStyle w:val="Heading4"/>
      </w:pPr>
      <w:bookmarkStart w:id="240" w:name="_Toc159418951"/>
      <w:bookmarkStart w:id="241" w:name="_Toc159420265"/>
      <w:r w:rsidRPr="00A65702">
        <w:t>D</w:t>
      </w:r>
      <w:r w:rsidR="00B45B9F">
        <w:t>epartment of Government Services</w:t>
      </w:r>
      <w:bookmarkEnd w:id="240"/>
      <w:bookmarkEnd w:id="241"/>
    </w:p>
    <w:p w14:paraId="53AE1B00" w14:textId="77777777" w:rsidR="00A65702" w:rsidRPr="00A65702" w:rsidRDefault="00AE7BFC" w:rsidP="00DF3AB5">
      <w:pPr>
        <w:pStyle w:val="List"/>
      </w:pPr>
      <w:r w:rsidRPr="00A65702">
        <w:t>Determine i</w:t>
      </w:r>
      <w:r w:rsidR="00F40F68" w:rsidRPr="00A65702">
        <w:t xml:space="preserve">f </w:t>
      </w:r>
      <w:r w:rsidR="00FF6C5C" w:rsidRPr="00A65702">
        <w:t>the</w:t>
      </w:r>
      <w:r w:rsidR="00F40F68" w:rsidRPr="00A65702">
        <w:t xml:space="preserve"> response </w:t>
      </w:r>
      <w:r w:rsidR="00FF6C5C" w:rsidRPr="00A65702">
        <w:t>needs to</w:t>
      </w:r>
      <w:r w:rsidRPr="00A65702">
        <w:t xml:space="preserve"> be conducted </w:t>
      </w:r>
      <w:r w:rsidR="00F40F68" w:rsidRPr="00A65702">
        <w:t xml:space="preserve">from a particular </w:t>
      </w:r>
      <w:r w:rsidRPr="00A65702">
        <w:t xml:space="preserve">physical </w:t>
      </w:r>
      <w:r w:rsidR="00F40F68" w:rsidRPr="00A65702">
        <w:t>location</w:t>
      </w:r>
      <w:r w:rsidRPr="00A65702">
        <w:t>.</w:t>
      </w:r>
    </w:p>
    <w:p w14:paraId="5831B889" w14:textId="77777777" w:rsidR="00A65702" w:rsidRPr="00A65702" w:rsidRDefault="00D364F5">
      <w:pPr>
        <w:pStyle w:val="Heading4"/>
      </w:pPr>
      <w:r w:rsidRPr="00A65702">
        <w:t>Departments and government agencies</w:t>
      </w:r>
    </w:p>
    <w:p w14:paraId="2B76C6B5" w14:textId="1341B4CE" w:rsidR="00FA1005" w:rsidRPr="00A65702" w:rsidRDefault="00F4655A" w:rsidP="00DF3AB5">
      <w:pPr>
        <w:pStyle w:val="List"/>
      </w:pPr>
      <w:r>
        <w:lastRenderedPageBreak/>
        <w:t>A</w:t>
      </w:r>
      <w:r w:rsidRPr="00A65702">
        <w:t xml:space="preserve">ttend any </w:t>
      </w:r>
      <w:r>
        <w:t>c</w:t>
      </w:r>
      <w:r w:rsidRPr="00A65702">
        <w:t xml:space="preserve">ontrol or </w:t>
      </w:r>
      <w:r>
        <w:t>c</w:t>
      </w:r>
      <w:r w:rsidRPr="00A65702">
        <w:t xml:space="preserve">oordination </w:t>
      </w:r>
      <w:r>
        <w:t>c</w:t>
      </w:r>
      <w:r w:rsidRPr="00A65702">
        <w:t>entre that is activated</w:t>
      </w:r>
      <w:r w:rsidR="00C63F33">
        <w:t>, when</w:t>
      </w:r>
      <w:r w:rsidR="00FE1BE5" w:rsidRPr="00A65702">
        <w:t xml:space="preserve"> required for particular activities (</w:t>
      </w:r>
      <w:r w:rsidR="00C63F33">
        <w:t>such as</w:t>
      </w:r>
      <w:r w:rsidR="00FE1BE5" w:rsidRPr="00A65702">
        <w:t xml:space="preserve"> an in-person meeting).</w:t>
      </w:r>
    </w:p>
    <w:p w14:paraId="414347E1" w14:textId="0D230420" w:rsidR="00F40F68" w:rsidRPr="00A65702" w:rsidRDefault="00F40F68" w:rsidP="003B6EC5">
      <w:pPr>
        <w:pStyle w:val="Heading2"/>
      </w:pPr>
      <w:bookmarkStart w:id="242" w:name="_Toc136871148"/>
      <w:bookmarkStart w:id="243" w:name="_Toc151377153"/>
      <w:bookmarkStart w:id="244" w:name="_Toc159418971"/>
      <w:bookmarkStart w:id="245" w:name="_Toc159420285"/>
      <w:bookmarkStart w:id="246" w:name="_Toc159572247"/>
      <w:bookmarkStart w:id="247" w:name="_Ref168566832"/>
      <w:bookmarkStart w:id="248" w:name="_Toc179534222"/>
      <w:bookmarkStart w:id="249" w:name="_Toc135913990"/>
      <w:r w:rsidRPr="00A65702">
        <w:t>Media and public communication</w:t>
      </w:r>
      <w:bookmarkEnd w:id="242"/>
      <w:bookmarkEnd w:id="243"/>
      <w:bookmarkEnd w:id="244"/>
      <w:bookmarkEnd w:id="245"/>
      <w:bookmarkEnd w:id="246"/>
      <w:bookmarkEnd w:id="247"/>
      <w:bookmarkEnd w:id="248"/>
    </w:p>
    <w:p w14:paraId="4D295695" w14:textId="77777777" w:rsidR="00F40F68" w:rsidRPr="00A65702" w:rsidRDefault="00F40F68" w:rsidP="00F40F68">
      <w:pPr>
        <w:pStyle w:val="Heading3"/>
      </w:pPr>
      <w:bookmarkStart w:id="250" w:name="_Toc159418972"/>
      <w:bookmarkStart w:id="251" w:name="_Toc159420286"/>
      <w:r w:rsidRPr="00A65702">
        <w:t>Summary</w:t>
      </w:r>
      <w:bookmarkEnd w:id="250"/>
      <w:bookmarkEnd w:id="251"/>
    </w:p>
    <w:p w14:paraId="592FB2F8" w14:textId="5F9A1B25" w:rsidR="00F160E0" w:rsidRPr="00755E78" w:rsidRDefault="00FE077D" w:rsidP="00032A11">
      <w:r w:rsidRPr="00755E78">
        <w:t>The</w:t>
      </w:r>
      <w:r w:rsidR="00F160E0" w:rsidRPr="00755E78">
        <w:t xml:space="preserve"> community </w:t>
      </w:r>
      <w:r w:rsidRPr="00755E78">
        <w:t xml:space="preserve">must be educated </w:t>
      </w:r>
      <w:r w:rsidR="00F160E0" w:rsidRPr="00755E78">
        <w:t xml:space="preserve">about cyber safety so they can recover quickly when impacted by </w:t>
      </w:r>
      <w:r w:rsidR="009B2F0D" w:rsidRPr="00755E78">
        <w:t xml:space="preserve">a </w:t>
      </w:r>
      <w:r w:rsidR="00F160E0" w:rsidRPr="00755E78">
        <w:t xml:space="preserve">cyber </w:t>
      </w:r>
      <w:r w:rsidRPr="00755E78">
        <w:t xml:space="preserve">security </w:t>
      </w:r>
      <w:r w:rsidR="00F160E0" w:rsidRPr="00755E78">
        <w:t>incident.</w:t>
      </w:r>
    </w:p>
    <w:p w14:paraId="3606A084" w14:textId="77634665" w:rsidR="00B9160D" w:rsidRDefault="000C6EE3" w:rsidP="00755E78">
      <w:r w:rsidRPr="00032A11">
        <w:t xml:space="preserve">To ensure as much consistency as possible in WoVG cyber security arrangements, the Victorian Government adopts the State Emergency Management Priorities at both incident and emergency level. </w:t>
      </w:r>
      <w:r w:rsidR="00E55D08" w:rsidRPr="00755E78">
        <w:t>This includes</w:t>
      </w:r>
      <w:r w:rsidR="0019162E" w:rsidRPr="00755E78">
        <w:t xml:space="preserve"> the priori</w:t>
      </w:r>
      <w:r w:rsidR="00E55D08" w:rsidRPr="00755E78">
        <w:t>t</w:t>
      </w:r>
      <w:r w:rsidR="00881EBC" w:rsidRPr="00755E78">
        <w:t>y:</w:t>
      </w:r>
      <w:r w:rsidR="00F40F68" w:rsidRPr="00755E78">
        <w:t xml:space="preserve"> </w:t>
      </w:r>
      <w:r w:rsidR="00A65702" w:rsidRPr="00755E78">
        <w:t>‘</w:t>
      </w:r>
      <w:r w:rsidR="00F40F68" w:rsidRPr="00755E78">
        <w:t xml:space="preserve">issuing of community information and community warnings detailing incident information that is timely, relevant and tailored to assist community members </w:t>
      </w:r>
      <w:r w:rsidR="00CD1FE1" w:rsidRPr="00755E78">
        <w:t xml:space="preserve">to </w:t>
      </w:r>
      <w:r w:rsidR="00F40F68" w:rsidRPr="00755E78">
        <w:t>make informed decisions about their safety</w:t>
      </w:r>
      <w:r w:rsidR="00A65702" w:rsidRPr="00B9160D">
        <w:t>’</w:t>
      </w:r>
      <w:r w:rsidR="00F40F68" w:rsidRPr="00B9160D">
        <w:t xml:space="preserve"> (</w:t>
      </w:r>
      <w:r w:rsidR="00134CA8" w:rsidRPr="00B9160D">
        <w:t xml:space="preserve">see </w:t>
      </w:r>
      <w:r w:rsidR="003245DD" w:rsidRPr="00032A11">
        <w:rPr>
          <w:b/>
          <w:bCs/>
        </w:rPr>
        <w:fldChar w:fldCharType="begin"/>
      </w:r>
      <w:r w:rsidR="003245DD" w:rsidRPr="00032A11">
        <w:rPr>
          <w:b/>
          <w:bCs/>
        </w:rPr>
        <w:instrText xml:space="preserve"> REF _Ref168565105 \r \h </w:instrText>
      </w:r>
      <w:r w:rsidR="003245DD">
        <w:rPr>
          <w:b/>
          <w:bCs/>
        </w:rPr>
        <w:instrText xml:space="preserve"> \* MERGEFORMAT </w:instrText>
      </w:r>
      <w:r w:rsidR="003245DD" w:rsidRPr="00032A11">
        <w:rPr>
          <w:b/>
          <w:bCs/>
        </w:rPr>
      </w:r>
      <w:r w:rsidR="003245DD" w:rsidRPr="00032A11">
        <w:rPr>
          <w:b/>
          <w:bCs/>
        </w:rPr>
        <w:fldChar w:fldCharType="separate"/>
      </w:r>
      <w:r w:rsidR="003245DD" w:rsidRPr="00032A11">
        <w:rPr>
          <w:b/>
          <w:bCs/>
        </w:rPr>
        <w:t>Appendix D</w:t>
      </w:r>
      <w:r w:rsidR="003245DD" w:rsidRPr="00032A11">
        <w:rPr>
          <w:b/>
          <w:bCs/>
        </w:rPr>
        <w:fldChar w:fldCharType="end"/>
      </w:r>
      <w:r w:rsidR="00B9160D">
        <w:t>).</w:t>
      </w:r>
    </w:p>
    <w:p w14:paraId="5E729A45" w14:textId="5BD92FAB" w:rsidR="00F40F68" w:rsidRPr="00A65702" w:rsidRDefault="00134CA8" w:rsidP="00B9160D">
      <w:r w:rsidRPr="00A65702">
        <w:t xml:space="preserve">When </w:t>
      </w:r>
      <w:r w:rsidR="00C206B6" w:rsidRPr="00A65702">
        <w:t>needed</w:t>
      </w:r>
      <w:r w:rsidRPr="00A65702">
        <w:t>, m</w:t>
      </w:r>
      <w:r w:rsidR="00F40F68" w:rsidRPr="00A65702">
        <w:t>edia and public communication should</w:t>
      </w:r>
      <w:r w:rsidRPr="00A65702">
        <w:t xml:space="preserve"> explain</w:t>
      </w:r>
      <w:r w:rsidR="00F40F68" w:rsidRPr="00A65702">
        <w:t>:</w:t>
      </w:r>
    </w:p>
    <w:p w14:paraId="6D952201" w14:textId="1AF5EC9B" w:rsidR="00F40F68" w:rsidRPr="00A65702" w:rsidRDefault="00E24E7C" w:rsidP="00DF3AB5">
      <w:pPr>
        <w:pStyle w:val="List"/>
      </w:pPr>
      <w:r w:rsidRPr="00A65702">
        <w:t>t</w:t>
      </w:r>
      <w:r w:rsidR="00F40F68" w:rsidRPr="00A65702">
        <w:t>he nature and impact of the cyber</w:t>
      </w:r>
      <w:r w:rsidR="009B2F0D" w:rsidRPr="00A65702">
        <w:t xml:space="preserve"> security</w:t>
      </w:r>
      <w:r w:rsidR="00F40F68" w:rsidRPr="00A65702">
        <w:t xml:space="preserve"> incident</w:t>
      </w:r>
    </w:p>
    <w:p w14:paraId="0D467182" w14:textId="2CF4D3C1" w:rsidR="00F40F68" w:rsidRPr="00A65702" w:rsidRDefault="00E24E7C" w:rsidP="00DF3AB5">
      <w:pPr>
        <w:pStyle w:val="List"/>
      </w:pPr>
      <w:r w:rsidRPr="00A65702">
        <w:t>t</w:t>
      </w:r>
      <w:r w:rsidR="00F40F68" w:rsidRPr="00A65702">
        <w:t>he extent of affected systems, services or informatio</w:t>
      </w:r>
      <w:r w:rsidR="00355182" w:rsidRPr="00A65702">
        <w:t>n</w:t>
      </w:r>
    </w:p>
    <w:p w14:paraId="627D467D" w14:textId="18CB0202" w:rsidR="00F40F68" w:rsidRPr="00A65702" w:rsidRDefault="00E24E7C" w:rsidP="00DF3AB5">
      <w:pPr>
        <w:pStyle w:val="List"/>
      </w:pPr>
      <w:r w:rsidRPr="00A65702">
        <w:t>t</w:t>
      </w:r>
      <w:r w:rsidR="00F40F68" w:rsidRPr="00A65702">
        <w:t xml:space="preserve">he steps </w:t>
      </w:r>
      <w:r w:rsidR="00134CA8" w:rsidRPr="00A65702">
        <w:t xml:space="preserve">the government </w:t>
      </w:r>
      <w:r w:rsidR="003604EA" w:rsidRPr="00A65702">
        <w:t xml:space="preserve">is </w:t>
      </w:r>
      <w:r w:rsidR="00134CA8" w:rsidRPr="00A65702">
        <w:t>taking</w:t>
      </w:r>
      <w:r w:rsidR="00F40F68" w:rsidRPr="00A65702">
        <w:t xml:space="preserve"> to resolve the </w:t>
      </w:r>
      <w:r w:rsidR="00522B5C" w:rsidRPr="00A65702">
        <w:t>incident</w:t>
      </w:r>
    </w:p>
    <w:p w14:paraId="7B062770" w14:textId="2A499222" w:rsidR="00F40F68" w:rsidRPr="00A65702" w:rsidRDefault="00E24E7C" w:rsidP="00DF3AB5">
      <w:pPr>
        <w:pStyle w:val="List"/>
      </w:pPr>
      <w:r w:rsidRPr="00A65702">
        <w:t>w</w:t>
      </w:r>
      <w:r w:rsidR="00F40F68" w:rsidRPr="00A65702">
        <w:t xml:space="preserve">hen systems or services are expected to return to </w:t>
      </w:r>
      <w:r w:rsidR="00492771" w:rsidRPr="00A65702">
        <w:t xml:space="preserve">normal </w:t>
      </w:r>
      <w:r w:rsidR="00F40F68" w:rsidRPr="00A65702">
        <w:t>(if known)</w:t>
      </w:r>
    </w:p>
    <w:p w14:paraId="3623E175" w14:textId="7BB80DA4" w:rsidR="00F40F68" w:rsidRPr="00A65702" w:rsidRDefault="00E24E7C" w:rsidP="00DF3AB5">
      <w:pPr>
        <w:pStyle w:val="List"/>
      </w:pPr>
      <w:r w:rsidRPr="00A65702">
        <w:t>a</w:t>
      </w:r>
      <w:r w:rsidR="00F40F68" w:rsidRPr="00A65702">
        <w:t xml:space="preserve">ny other information </w:t>
      </w:r>
      <w:r w:rsidR="003604EA" w:rsidRPr="00A65702">
        <w:t xml:space="preserve">for individuals </w:t>
      </w:r>
      <w:r w:rsidR="00F40F68" w:rsidRPr="00A65702">
        <w:t xml:space="preserve">to minimise the harm of the cyber </w:t>
      </w:r>
      <w:r w:rsidR="00522B5C" w:rsidRPr="00A65702">
        <w:t>incident</w:t>
      </w:r>
      <w:r w:rsidR="00F40F68" w:rsidRPr="00A65702">
        <w:t>.</w:t>
      </w:r>
    </w:p>
    <w:p w14:paraId="1376C8AA" w14:textId="77777777" w:rsidR="00A65702" w:rsidRPr="00A65702" w:rsidRDefault="00C661CA" w:rsidP="0002406E">
      <w:r w:rsidRPr="00A65702">
        <w:t>Not all</w:t>
      </w:r>
      <w:r w:rsidR="0002406E" w:rsidRPr="00A65702">
        <w:t xml:space="preserve"> incidents require media and public communication.</w:t>
      </w:r>
    </w:p>
    <w:p w14:paraId="0FB7F3F7" w14:textId="0146C817" w:rsidR="00F40F68" w:rsidRPr="00A65702" w:rsidRDefault="00F40F68" w:rsidP="00F40F68">
      <w:pPr>
        <w:pStyle w:val="Heading3"/>
      </w:pPr>
      <w:bookmarkStart w:id="252" w:name="_Toc159418973"/>
      <w:bookmarkStart w:id="253" w:name="_Toc159420287"/>
      <w:r w:rsidRPr="00A65702">
        <w:t>Roles and responsibilities</w:t>
      </w:r>
      <w:bookmarkEnd w:id="252"/>
      <w:bookmarkEnd w:id="253"/>
    </w:p>
    <w:p w14:paraId="3520E3C4" w14:textId="11CECA12" w:rsidR="00E32BFE" w:rsidRPr="00A65702" w:rsidRDefault="00E32BFE" w:rsidP="00032A11">
      <w:pPr>
        <w:pStyle w:val="Heading4"/>
      </w:pPr>
      <w:bookmarkStart w:id="254" w:name="_Toc159418974"/>
      <w:bookmarkStart w:id="255" w:name="_Toc159420288"/>
      <w:r w:rsidRPr="00A65702">
        <w:t>Nominated spokespeople</w:t>
      </w:r>
    </w:p>
    <w:p w14:paraId="053497B5" w14:textId="7B36F75D" w:rsidR="00E32BFE" w:rsidRPr="00A65702" w:rsidRDefault="00E32BFE" w:rsidP="00E32BFE">
      <w:r w:rsidRPr="00A65702">
        <w:t xml:space="preserve">The nominated spokesperson </w:t>
      </w:r>
      <w:r w:rsidR="00492771" w:rsidRPr="00A65702">
        <w:t xml:space="preserve">for </w:t>
      </w:r>
      <w:r w:rsidRPr="00A65702">
        <w:t>a cyber security incident will vary.</w:t>
      </w:r>
      <w:r w:rsidR="009B2F0D" w:rsidRPr="00A65702">
        <w:t xml:space="preserve"> </w:t>
      </w:r>
      <w:r w:rsidR="00BA0E76" w:rsidRPr="00A65702">
        <w:t>Who speaks on the incident to the media will depend on</w:t>
      </w:r>
      <w:r w:rsidRPr="00A65702">
        <w:t>:</w:t>
      </w:r>
    </w:p>
    <w:p w14:paraId="49249225" w14:textId="43F1DA58" w:rsidR="00266C3E" w:rsidRPr="00A65702" w:rsidRDefault="00266C3E" w:rsidP="00266C3E">
      <w:pPr>
        <w:pStyle w:val="List"/>
        <w:rPr>
          <w:spacing w:val="-5"/>
        </w:rPr>
      </w:pPr>
      <w:r w:rsidRPr="00A65702">
        <w:rPr>
          <w:spacing w:val="-5"/>
        </w:rPr>
        <w:t>what happened</w:t>
      </w:r>
    </w:p>
    <w:p w14:paraId="1B076325" w14:textId="7CBB0534" w:rsidR="00266C3E" w:rsidRPr="00A65702" w:rsidRDefault="00266C3E" w:rsidP="00266C3E">
      <w:pPr>
        <w:pStyle w:val="List"/>
        <w:rPr>
          <w:spacing w:val="-5"/>
        </w:rPr>
      </w:pPr>
      <w:r w:rsidRPr="00A65702">
        <w:rPr>
          <w:spacing w:val="-5"/>
        </w:rPr>
        <w:t>the consequences of the incident</w:t>
      </w:r>
    </w:p>
    <w:p w14:paraId="057343C8" w14:textId="0E1B4EE9" w:rsidR="00266C3E" w:rsidRPr="00A65702" w:rsidRDefault="00266C3E" w:rsidP="00266C3E">
      <w:pPr>
        <w:pStyle w:val="List"/>
        <w:rPr>
          <w:spacing w:val="-5"/>
        </w:rPr>
      </w:pPr>
      <w:r w:rsidRPr="00A65702">
        <w:rPr>
          <w:spacing w:val="-5"/>
        </w:rPr>
        <w:t>current media coverage</w:t>
      </w:r>
    </w:p>
    <w:p w14:paraId="4422EE49" w14:textId="77777777" w:rsidR="00A65702" w:rsidRPr="00A65702" w:rsidRDefault="00266C3E" w:rsidP="00266C3E">
      <w:pPr>
        <w:pStyle w:val="List"/>
        <w:rPr>
          <w:spacing w:val="-5"/>
        </w:rPr>
      </w:pPr>
      <w:r w:rsidRPr="00A65702">
        <w:rPr>
          <w:spacing w:val="-5"/>
        </w:rPr>
        <w:t>other incidents happening simultaneously.</w:t>
      </w:r>
    </w:p>
    <w:p w14:paraId="618C3AED" w14:textId="490446F5" w:rsidR="00E32BFE" w:rsidRPr="00A65702" w:rsidRDefault="00266C3E" w:rsidP="009B2F0D">
      <w:r w:rsidRPr="00A65702">
        <w:t>The spokesperson may be</w:t>
      </w:r>
      <w:r w:rsidR="009B2F0D" w:rsidRPr="00A65702">
        <w:t xml:space="preserve"> </w:t>
      </w:r>
      <w:r w:rsidR="00E32BFE" w:rsidRPr="00A65702">
        <w:t>the Victorian Government CISO</w:t>
      </w:r>
      <w:r w:rsidR="009B2F0D" w:rsidRPr="00A65702">
        <w:t xml:space="preserve"> or another </w:t>
      </w:r>
      <w:r w:rsidR="00E32BFE" w:rsidRPr="00A65702">
        <w:t>government spokesperson with knowledge of the incident and/or consequences.</w:t>
      </w:r>
    </w:p>
    <w:p w14:paraId="72427FA1" w14:textId="315DB7AE" w:rsidR="00256B81" w:rsidRPr="00A65702" w:rsidRDefault="002C0E71" w:rsidP="00032A11">
      <w:pPr>
        <w:pStyle w:val="Heading4"/>
      </w:pPr>
      <w:r w:rsidRPr="00A65702">
        <w:t>Impacted department or government agency</w:t>
      </w:r>
      <w:r w:rsidR="00595A79" w:rsidRPr="00A65702">
        <w:t>, or department or government agency with a consequence</w:t>
      </w:r>
    </w:p>
    <w:p w14:paraId="049054D6" w14:textId="77777777" w:rsidR="004307E3" w:rsidRPr="00A65702" w:rsidRDefault="004307E3" w:rsidP="00DF3AB5">
      <w:pPr>
        <w:pStyle w:val="List"/>
      </w:pPr>
      <w:r w:rsidRPr="00A65702">
        <w:t>Develop and coordinate media and public communication</w:t>
      </w:r>
      <w:r w:rsidRPr="00A65702" w:rsidDel="00B42B8C">
        <w:t xml:space="preserve"> </w:t>
      </w:r>
      <w:r w:rsidRPr="00A65702">
        <w:t>in consultation with DGS.</w:t>
      </w:r>
    </w:p>
    <w:p w14:paraId="17E9183A" w14:textId="0ABBF609" w:rsidR="00A65702" w:rsidRPr="00A65702" w:rsidRDefault="00256B81" w:rsidP="00DF3AB5">
      <w:pPr>
        <w:pStyle w:val="List"/>
      </w:pPr>
      <w:r w:rsidRPr="00A65702">
        <w:t xml:space="preserve">Manage </w:t>
      </w:r>
      <w:r w:rsidR="0073401C">
        <w:t xml:space="preserve">its </w:t>
      </w:r>
      <w:r w:rsidRPr="00A65702">
        <w:t>own media and public communication channels.</w:t>
      </w:r>
    </w:p>
    <w:p w14:paraId="06DE8BC3" w14:textId="73FBA4AB" w:rsidR="00256B81" w:rsidRPr="00A65702" w:rsidRDefault="00256B81" w:rsidP="00DF3AB5">
      <w:pPr>
        <w:pStyle w:val="List"/>
      </w:pPr>
      <w:r w:rsidRPr="00A65702">
        <w:lastRenderedPageBreak/>
        <w:t>Assess the risk of harm and consider notifying affected Victorians to minimise harm.</w:t>
      </w:r>
      <w:r w:rsidRPr="00A65702">
        <w:rPr>
          <w:rStyle w:val="FootnoteReference"/>
        </w:rPr>
        <w:footnoteReference w:id="24"/>
      </w:r>
    </w:p>
    <w:p w14:paraId="22A46C11" w14:textId="13D4C7E1" w:rsidR="00256B81" w:rsidRPr="00A65702" w:rsidRDefault="00256B81" w:rsidP="00DF3AB5">
      <w:pPr>
        <w:pStyle w:val="List"/>
      </w:pPr>
      <w:r w:rsidRPr="00A65702">
        <w:t xml:space="preserve">Consult with the </w:t>
      </w:r>
      <w:r w:rsidR="00AF03B9" w:rsidRPr="00A65702">
        <w:t xml:space="preserve">Victorian Managed Insurance Authority </w:t>
      </w:r>
      <w:r w:rsidRPr="00A65702">
        <w:t xml:space="preserve">or other insurance provider </w:t>
      </w:r>
      <w:r w:rsidR="002C28BD" w:rsidRPr="00A65702">
        <w:t xml:space="preserve">about how </w:t>
      </w:r>
      <w:r w:rsidR="0073401C">
        <w:t>to</w:t>
      </w:r>
      <w:r w:rsidR="0073401C" w:rsidRPr="00A65702">
        <w:t xml:space="preserve"> </w:t>
      </w:r>
      <w:r w:rsidR="002C28BD" w:rsidRPr="00A65702">
        <w:t>communicate to the public</w:t>
      </w:r>
      <w:r w:rsidR="00E1783C">
        <w:t>,</w:t>
      </w:r>
      <w:r w:rsidR="002C28BD" w:rsidRPr="00A65702">
        <w:t xml:space="preserve"> as this could impact </w:t>
      </w:r>
      <w:r w:rsidRPr="00A65702">
        <w:t>a</w:t>
      </w:r>
      <w:r w:rsidR="0073401C">
        <w:t xml:space="preserve"> future</w:t>
      </w:r>
      <w:r w:rsidRPr="00A65702">
        <w:t xml:space="preserve"> insurance claim.</w:t>
      </w:r>
    </w:p>
    <w:p w14:paraId="4009F016" w14:textId="3EF3DFA3" w:rsidR="00A65702" w:rsidRPr="00A65702" w:rsidRDefault="00256B81">
      <w:pPr>
        <w:pStyle w:val="Heading4"/>
      </w:pPr>
      <w:r w:rsidRPr="00A65702">
        <w:t>D</w:t>
      </w:r>
      <w:r w:rsidR="00B45B9F">
        <w:t xml:space="preserve">epartment of Government </w:t>
      </w:r>
      <w:r w:rsidRPr="00A65702">
        <w:t>S</w:t>
      </w:r>
      <w:r w:rsidR="00B45B9F">
        <w:t>ervices</w:t>
      </w:r>
    </w:p>
    <w:p w14:paraId="46F26CC6" w14:textId="2E3B9D2F" w:rsidR="00256B81" w:rsidRPr="00A65702" w:rsidRDefault="00256B81" w:rsidP="00DF3AB5">
      <w:pPr>
        <w:pStyle w:val="List"/>
      </w:pPr>
      <w:r w:rsidRPr="00A65702">
        <w:t>Authorise all public communication.</w:t>
      </w:r>
    </w:p>
    <w:p w14:paraId="5D43BA93" w14:textId="77A917BC" w:rsidR="00256B81" w:rsidRPr="00A65702" w:rsidRDefault="00256B81" w:rsidP="00DF3AB5">
      <w:pPr>
        <w:pStyle w:val="List"/>
      </w:pPr>
      <w:r w:rsidRPr="00A65702">
        <w:t>Liaise with the ACSC and members of the NCSC (via the CIRS manager</w:t>
      </w:r>
      <w:r w:rsidR="00A65702">
        <w:t>’</w:t>
      </w:r>
      <w:r w:rsidRPr="00A65702">
        <w:t>s presence on the NOSC) to share key messages that support consistent media and public communication across jurisdictions.</w:t>
      </w:r>
    </w:p>
    <w:p w14:paraId="7CF84763" w14:textId="579A6B47" w:rsidR="00256B81" w:rsidRPr="00A65702" w:rsidRDefault="00256B81" w:rsidP="00DF3AB5">
      <w:pPr>
        <w:pStyle w:val="List"/>
      </w:pPr>
      <w:r w:rsidRPr="00A65702">
        <w:t>Support departments and government agencies to develop communication and engagement plans</w:t>
      </w:r>
      <w:r w:rsidR="00415767" w:rsidRPr="00A65702">
        <w:t xml:space="preserve">, </w:t>
      </w:r>
      <w:r w:rsidR="005531A8" w:rsidRPr="00A65702">
        <w:t xml:space="preserve">including providing relevant </w:t>
      </w:r>
      <w:r w:rsidR="002D73BC" w:rsidRPr="00A65702">
        <w:t xml:space="preserve">communication </w:t>
      </w:r>
      <w:r w:rsidR="005531A8" w:rsidRPr="00A65702">
        <w:t>assets</w:t>
      </w:r>
      <w:r w:rsidRPr="00A65702">
        <w:t>.</w:t>
      </w:r>
    </w:p>
    <w:p w14:paraId="5BD790E8" w14:textId="34695E2E" w:rsidR="00256B81" w:rsidRPr="00A65702" w:rsidRDefault="00256B81" w:rsidP="00DF3AB5">
      <w:pPr>
        <w:pStyle w:val="List"/>
        <w:rPr>
          <w:szCs w:val="22"/>
        </w:rPr>
      </w:pPr>
      <w:r w:rsidRPr="00A65702">
        <w:t xml:space="preserve">Coordinate media and public communication with other departments and </w:t>
      </w:r>
      <w:r w:rsidRPr="00A65702">
        <w:rPr>
          <w:color w:val="000000" w:themeColor="text1"/>
        </w:rPr>
        <w:t>government</w:t>
      </w:r>
      <w:r w:rsidRPr="00A65702">
        <w:rPr>
          <w:color w:val="211D1E"/>
          <w:sz w:val="18"/>
          <w:szCs w:val="18"/>
        </w:rPr>
        <w:t xml:space="preserve"> </w:t>
      </w:r>
      <w:r w:rsidRPr="00A65702">
        <w:t>agencies</w:t>
      </w:r>
      <w:r w:rsidR="00297AD2" w:rsidRPr="00A65702">
        <w:t xml:space="preserve"> to support consistent messaging across WoVG</w:t>
      </w:r>
      <w:r w:rsidRPr="00A65702">
        <w:t>.</w:t>
      </w:r>
    </w:p>
    <w:p w14:paraId="49A11670" w14:textId="77777777" w:rsidR="00A65702" w:rsidRPr="00A65702" w:rsidRDefault="00256B81" w:rsidP="00DF3AB5">
      <w:pPr>
        <w:pStyle w:val="List"/>
        <w:rPr>
          <w:szCs w:val="22"/>
        </w:rPr>
      </w:pPr>
      <w:r w:rsidRPr="00A65702">
        <w:t xml:space="preserve">Work alongside the impacted department, agency or private sector organisation </w:t>
      </w:r>
      <w:r w:rsidRPr="00A65702">
        <w:rPr>
          <w:spacing w:val="-5"/>
        </w:rPr>
        <w:t xml:space="preserve">to provide </w:t>
      </w:r>
      <w:r w:rsidRPr="00A65702">
        <w:t>media and public communication management for the WoVG</w:t>
      </w:r>
      <w:r w:rsidRPr="00A65702">
        <w:rPr>
          <w:spacing w:val="-6"/>
        </w:rPr>
        <w:t>.</w:t>
      </w:r>
      <w:r w:rsidRPr="00A65702">
        <w:rPr>
          <w:rStyle w:val="FootnoteReference"/>
        </w:rPr>
        <w:footnoteReference w:id="25"/>
      </w:r>
    </w:p>
    <w:bookmarkEnd w:id="254"/>
    <w:bookmarkEnd w:id="255"/>
    <w:p w14:paraId="599F8EF4" w14:textId="47C0C70D" w:rsidR="00264E1A" w:rsidRPr="00A65702" w:rsidRDefault="00EE19A7" w:rsidP="00DF3AB5">
      <w:pPr>
        <w:pStyle w:val="List"/>
      </w:pPr>
      <w:r w:rsidRPr="00A65702">
        <w:t>Provide</w:t>
      </w:r>
      <w:r w:rsidR="00264E1A" w:rsidRPr="00A65702">
        <w:t xml:space="preserve"> the DGS Secretary and Minister for Government Services with up-to-date information about the incident, where needed.</w:t>
      </w:r>
    </w:p>
    <w:p w14:paraId="12620F7A" w14:textId="77777777" w:rsidR="00435B45" w:rsidRPr="00A65702" w:rsidRDefault="00435B45" w:rsidP="009E4F8A">
      <w:pPr>
        <w:pStyle w:val="Heading2"/>
        <w:numPr>
          <w:ilvl w:val="1"/>
          <w:numId w:val="21"/>
        </w:numPr>
        <w:rPr>
          <w:lang w:eastAsia="en-AU"/>
        </w:rPr>
      </w:pPr>
      <w:bookmarkStart w:id="256" w:name="_Toc151377151"/>
      <w:bookmarkStart w:id="257" w:name="_Toc159418960"/>
      <w:bookmarkStart w:id="258" w:name="_Toc159420274"/>
      <w:bookmarkStart w:id="259" w:name="_Toc159572245"/>
      <w:bookmarkStart w:id="260" w:name="_Toc179534223"/>
      <w:bookmarkStart w:id="261" w:name="_Toc151377150"/>
      <w:bookmarkStart w:id="262" w:name="_Toc159418952"/>
      <w:bookmarkStart w:id="263" w:name="_Toc159420266"/>
      <w:bookmarkStart w:id="264" w:name="_Toc159572244"/>
      <w:bookmarkEnd w:id="249"/>
      <w:r w:rsidRPr="00A65702">
        <w:rPr>
          <w:lang w:eastAsia="en-AU"/>
        </w:rPr>
        <w:t>Managing concurrent cyber security incidents</w:t>
      </w:r>
      <w:bookmarkEnd w:id="256"/>
      <w:bookmarkEnd w:id="257"/>
      <w:bookmarkEnd w:id="258"/>
      <w:bookmarkEnd w:id="259"/>
      <w:bookmarkEnd w:id="260"/>
    </w:p>
    <w:p w14:paraId="56F8764A" w14:textId="77777777" w:rsidR="00435B45" w:rsidRPr="00A65702" w:rsidRDefault="00435B45" w:rsidP="00435B45">
      <w:pPr>
        <w:pStyle w:val="Heading3"/>
      </w:pPr>
      <w:bookmarkStart w:id="265" w:name="_Toc159418961"/>
      <w:bookmarkStart w:id="266" w:name="_Toc159420275"/>
      <w:r w:rsidRPr="00A65702">
        <w:t>Summary</w:t>
      </w:r>
      <w:bookmarkEnd w:id="265"/>
      <w:bookmarkEnd w:id="266"/>
    </w:p>
    <w:p w14:paraId="14DECCDA" w14:textId="1E123170" w:rsidR="00435B45" w:rsidRPr="00A65702" w:rsidRDefault="00435B45" w:rsidP="00435B45">
      <w:r w:rsidRPr="00A65702">
        <w:t>Multiple, unrelated cyber security incidents or emergencies can occur at the same time. Victoria</w:t>
      </w:r>
      <w:r w:rsidR="00A65702">
        <w:t>’</w:t>
      </w:r>
      <w:r w:rsidRPr="00A65702">
        <w:t xml:space="preserve">s risk landscape also means that cyber security incidents may happen at the same time as other non-cyber </w:t>
      </w:r>
      <w:r w:rsidR="00442592">
        <w:t xml:space="preserve">security </w:t>
      </w:r>
      <w:r w:rsidRPr="00A65702">
        <w:t>incidents or emergencies.</w:t>
      </w:r>
    </w:p>
    <w:p w14:paraId="4265841D" w14:textId="77777777" w:rsidR="00435B45" w:rsidRPr="00A65702" w:rsidRDefault="00435B45" w:rsidP="00435B45">
      <w:pPr>
        <w:pStyle w:val="Heading3"/>
      </w:pPr>
      <w:bookmarkStart w:id="267" w:name="_Toc159418962"/>
      <w:bookmarkStart w:id="268" w:name="_Toc159420276"/>
      <w:r w:rsidRPr="00A65702">
        <w:t>Roles and responsibilities</w:t>
      </w:r>
      <w:bookmarkEnd w:id="267"/>
      <w:bookmarkEnd w:id="268"/>
    </w:p>
    <w:p w14:paraId="63E6DCBA" w14:textId="77777777" w:rsidR="00A65702" w:rsidRPr="00A65702" w:rsidRDefault="00435B45">
      <w:pPr>
        <w:pStyle w:val="Heading4"/>
      </w:pPr>
      <w:bookmarkStart w:id="269" w:name="_Toc159418963"/>
      <w:bookmarkStart w:id="270" w:name="_Toc159420277"/>
      <w:r w:rsidRPr="00A65702">
        <w:t>Departments and government agencies</w:t>
      </w:r>
    </w:p>
    <w:p w14:paraId="7AB5C5E1" w14:textId="2F513DE9" w:rsidR="002D2BBE" w:rsidRPr="00A65702" w:rsidRDefault="00755E78" w:rsidP="00484F6A">
      <w:pPr>
        <w:pStyle w:val="List"/>
      </w:pPr>
      <w:r>
        <w:t>S</w:t>
      </w:r>
      <w:r w:rsidR="00435B45" w:rsidRPr="00A65702">
        <w:t>ource any additional resources to respond to the incident</w:t>
      </w:r>
      <w:r>
        <w:t>, w</w:t>
      </w:r>
      <w:r w:rsidRPr="00A65702">
        <w:t>here CIRS has used a scaled response model and the department or government agency requires further resources</w:t>
      </w:r>
      <w:r w:rsidR="00E737AC" w:rsidRPr="00A65702">
        <w:t xml:space="preserve">. </w:t>
      </w:r>
      <w:r w:rsidR="003500C7" w:rsidRPr="00A65702">
        <w:t>These other sources should be outlined in the department or government agency</w:t>
      </w:r>
      <w:r w:rsidR="00A65702">
        <w:t>’</w:t>
      </w:r>
      <w:r w:rsidR="003500C7" w:rsidRPr="00A65702">
        <w:t>s internal incident response plan.</w:t>
      </w:r>
    </w:p>
    <w:p w14:paraId="0C0EF826" w14:textId="2A75487E" w:rsidR="00435B45" w:rsidRPr="00A65702" w:rsidRDefault="00435B45" w:rsidP="002D2BBE">
      <w:pPr>
        <w:pStyle w:val="List"/>
        <w:numPr>
          <w:ilvl w:val="0"/>
          <w:numId w:val="0"/>
        </w:numPr>
        <w:ind w:left="720" w:hanging="360"/>
      </w:pPr>
    </w:p>
    <w:p w14:paraId="3832A99D" w14:textId="422A9D35" w:rsidR="00435B45" w:rsidRPr="00A65702" w:rsidRDefault="00435B45" w:rsidP="00CB4204">
      <w:pPr>
        <w:pStyle w:val="Heading4"/>
      </w:pPr>
      <w:r w:rsidRPr="00A65702">
        <w:lastRenderedPageBreak/>
        <w:t>C</w:t>
      </w:r>
      <w:r w:rsidR="00524464">
        <w:t xml:space="preserve">yber </w:t>
      </w:r>
      <w:r w:rsidRPr="00A65702">
        <w:t>I</w:t>
      </w:r>
      <w:r w:rsidR="00524464">
        <w:t xml:space="preserve">ncident </w:t>
      </w:r>
      <w:r w:rsidRPr="00A65702">
        <w:t>R</w:t>
      </w:r>
      <w:r w:rsidR="00524464">
        <w:t xml:space="preserve">esponse </w:t>
      </w:r>
      <w:r w:rsidRPr="00A65702">
        <w:t>S</w:t>
      </w:r>
      <w:bookmarkEnd w:id="269"/>
      <w:bookmarkEnd w:id="270"/>
      <w:r w:rsidR="00524464">
        <w:t>ervice</w:t>
      </w:r>
    </w:p>
    <w:p w14:paraId="0AA1C474" w14:textId="33656911" w:rsidR="00435B45" w:rsidRPr="00A65702" w:rsidRDefault="00435B45" w:rsidP="00435B45">
      <w:pPr>
        <w:pStyle w:val="List"/>
      </w:pPr>
      <w:r w:rsidRPr="00A65702">
        <w:t xml:space="preserve">Use a scaled response model to prioritise Victorian Government resources to emergencies, then critical cyber security incidents, followed by major </w:t>
      </w:r>
      <w:r w:rsidR="003500C7" w:rsidRPr="00A65702">
        <w:t xml:space="preserve">cyber security </w:t>
      </w:r>
      <w:r w:rsidRPr="00A65702">
        <w:t>incidents, then limited</w:t>
      </w:r>
      <w:r w:rsidR="003500C7" w:rsidRPr="00A65702">
        <w:t xml:space="preserve"> cyber security</w:t>
      </w:r>
      <w:r w:rsidRPr="00A65702">
        <w:t xml:space="preserve"> incidents.</w:t>
      </w:r>
    </w:p>
    <w:p w14:paraId="505ECD45" w14:textId="5536A6BD" w:rsidR="00A65702" w:rsidRPr="00A65702" w:rsidRDefault="003F73CE" w:rsidP="009B4D70">
      <w:pPr>
        <w:pStyle w:val="Heading2"/>
      </w:pPr>
      <w:bookmarkStart w:id="271" w:name="_Toc179534224"/>
      <w:r w:rsidRPr="00A65702">
        <w:t>Controlling Victoria</w:t>
      </w:r>
      <w:r w:rsidR="00A65702">
        <w:t>’</w:t>
      </w:r>
      <w:r w:rsidRPr="00A65702">
        <w:t xml:space="preserve">s consequences of a </w:t>
      </w:r>
      <w:bookmarkEnd w:id="261"/>
      <w:r w:rsidRPr="00A65702">
        <w:t>national cyber incident or emergency</w:t>
      </w:r>
      <w:bookmarkEnd w:id="262"/>
      <w:bookmarkEnd w:id="263"/>
      <w:bookmarkEnd w:id="264"/>
      <w:bookmarkEnd w:id="271"/>
    </w:p>
    <w:p w14:paraId="2ABDA52D" w14:textId="5848C40E" w:rsidR="00F40F68" w:rsidRPr="00A65702" w:rsidRDefault="00F40F68" w:rsidP="00CB4204">
      <w:pPr>
        <w:pStyle w:val="Heading3"/>
      </w:pPr>
      <w:bookmarkStart w:id="272" w:name="_Toc149132727"/>
      <w:bookmarkStart w:id="273" w:name="_Toc149741936"/>
      <w:bookmarkStart w:id="274" w:name="_Toc149757089"/>
      <w:bookmarkStart w:id="275" w:name="_Toc149757510"/>
      <w:bookmarkStart w:id="276" w:name="_Toc149846961"/>
      <w:bookmarkStart w:id="277" w:name="_Toc149132728"/>
      <w:bookmarkStart w:id="278" w:name="_Toc149741937"/>
      <w:bookmarkStart w:id="279" w:name="_Toc149757090"/>
      <w:bookmarkStart w:id="280" w:name="_Toc149757511"/>
      <w:bookmarkStart w:id="281" w:name="_Toc149846962"/>
      <w:bookmarkStart w:id="282" w:name="_Toc149132729"/>
      <w:bookmarkStart w:id="283" w:name="_Toc149741938"/>
      <w:bookmarkStart w:id="284" w:name="_Toc149757091"/>
      <w:bookmarkStart w:id="285" w:name="_Toc149757512"/>
      <w:bookmarkStart w:id="286" w:name="_Toc149846963"/>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t>Summary</w:t>
      </w:r>
    </w:p>
    <w:p w14:paraId="53139AE1" w14:textId="169754A9" w:rsidR="00E61F6D" w:rsidRPr="00A65702" w:rsidRDefault="00E61F6D" w:rsidP="00E61F6D">
      <w:r w:rsidRPr="00A65702">
        <w:rPr>
          <w:lang w:eastAsia="en-AU"/>
        </w:rPr>
        <w:t>When a national cyber security incident is declared</w:t>
      </w:r>
      <w:r w:rsidR="00351647">
        <w:t xml:space="preserve">, </w:t>
      </w:r>
      <w:r w:rsidRPr="00A65702">
        <w:t xml:space="preserve">as </w:t>
      </w:r>
      <w:r w:rsidRPr="00A65702">
        <w:rPr>
          <w:lang w:eastAsia="en-AU"/>
        </w:rPr>
        <w:t xml:space="preserve">outlined in </w:t>
      </w:r>
      <w:r w:rsidRPr="00A65702">
        <w:t xml:space="preserve">the </w:t>
      </w:r>
      <w:r w:rsidRPr="00A65702">
        <w:rPr>
          <w:rStyle w:val="Hyperlink"/>
        </w:rPr>
        <w:t>Cyber Incident Management Arrangements for Australian Governments</w:t>
      </w:r>
      <w:r w:rsidR="00351647">
        <w:t xml:space="preserve"> (CIMA), </w:t>
      </w:r>
      <w:r w:rsidRPr="00A65702">
        <w:t>and arrangements are made to coordinate a national response, this happens alongside – and does not replace – Victoria</w:t>
      </w:r>
      <w:r w:rsidR="00A65702">
        <w:t>’</w:t>
      </w:r>
      <w:r w:rsidRPr="00A65702">
        <w:t>s own state-based classification and response to any incident.</w:t>
      </w:r>
    </w:p>
    <w:p w14:paraId="78081617" w14:textId="2BFDCB83" w:rsidR="00E61F6D" w:rsidRPr="00A65702" w:rsidRDefault="00E61F6D" w:rsidP="00E61F6D">
      <w:r w:rsidRPr="00A65702">
        <w:t xml:space="preserve">In the event of a national cyber incident, the </w:t>
      </w:r>
      <w:r w:rsidR="00D06549">
        <w:t>WoVG</w:t>
      </w:r>
      <w:r w:rsidRPr="00A65702">
        <w:t xml:space="preserve"> arrangements outline</w:t>
      </w:r>
      <w:r w:rsidR="00D06549">
        <w:t>d</w:t>
      </w:r>
      <w:r w:rsidRPr="00A65702">
        <w:t xml:space="preserve"> </w:t>
      </w:r>
      <w:r w:rsidR="00D06549">
        <w:t>in</w:t>
      </w:r>
      <w:r w:rsidR="00D06549" w:rsidRPr="00A65702">
        <w:t xml:space="preserve"> </w:t>
      </w:r>
      <w:r w:rsidRPr="00A65702">
        <w:t xml:space="preserve">this plan will manage the response in Victoria. This section relates specifically to the interactions between </w:t>
      </w:r>
      <w:r w:rsidR="00DC26A7">
        <w:t xml:space="preserve">the state and the </w:t>
      </w:r>
      <w:r w:rsidRPr="00A65702">
        <w:t>Commonwealth and across jurisdictions.</w:t>
      </w:r>
    </w:p>
    <w:p w14:paraId="12BB9ED4" w14:textId="5E4C174C" w:rsidR="00E61F6D" w:rsidRPr="00A65702" w:rsidRDefault="00E61F6D" w:rsidP="00032A11">
      <w:r w:rsidRPr="00A65702">
        <w:t>National cyber security incidents</w:t>
      </w:r>
      <w:r w:rsidR="00635174">
        <w:t xml:space="preserve"> </w:t>
      </w:r>
      <w:r w:rsidRPr="00A65702">
        <w:t>signi</w:t>
      </w:r>
      <w:r w:rsidRPr="00A65702">
        <w:rPr>
          <w:rStyle w:val="Hyperlink"/>
          <w:u w:val="none"/>
        </w:rPr>
        <w:t>ficantly impact, or have the potential to significantly impact, multiple Australian jurisdictions</w:t>
      </w:r>
      <w:r w:rsidR="00635174">
        <w:rPr>
          <w:rStyle w:val="Hyperlink"/>
          <w:u w:val="none"/>
        </w:rPr>
        <w:t xml:space="preserve">. Therefore they </w:t>
      </w:r>
      <w:r w:rsidRPr="00A65702">
        <w:rPr>
          <w:rStyle w:val="Hyperlink"/>
          <w:u w:val="none"/>
        </w:rPr>
        <w:t>require</w:t>
      </w:r>
      <w:r w:rsidRPr="00A65702">
        <w:t xml:space="preserve"> a coordinated inter-jurisdictional response.</w:t>
      </w:r>
    </w:p>
    <w:p w14:paraId="42C8E649" w14:textId="6D067630" w:rsidR="00E61F6D" w:rsidRPr="00A65702" w:rsidRDefault="0093025E" w:rsidP="00E61F6D">
      <w:r>
        <w:t>Contained in the</w:t>
      </w:r>
      <w:r w:rsidRPr="00A65702">
        <w:t xml:space="preserve"> </w:t>
      </w:r>
      <w:hyperlink r:id="rId58" w:history="1">
        <w:r w:rsidR="00E61F6D" w:rsidRPr="00A65702">
          <w:rPr>
            <w:rStyle w:val="Hyperlink"/>
          </w:rPr>
          <w:t>CIMA</w:t>
        </w:r>
      </w:hyperlink>
      <w:r w:rsidR="00E61F6D" w:rsidRPr="00032A11">
        <w:rPr>
          <w:rStyle w:val="Hyperlink"/>
          <w:u w:val="none"/>
        </w:rPr>
        <w:t xml:space="preserve"> </w:t>
      </w:r>
      <w:r>
        <w:t>are</w:t>
      </w:r>
      <w:r w:rsidRPr="00A65702">
        <w:t xml:space="preserve"> </w:t>
      </w:r>
      <w:r w:rsidR="00E61F6D" w:rsidRPr="00A65702">
        <w:t>roles and responsibilities for the following stakeholders in the event of a national cyber security incident:</w:t>
      </w:r>
    </w:p>
    <w:p w14:paraId="30376300" w14:textId="77777777" w:rsidR="00E61F6D" w:rsidRPr="00032A11" w:rsidRDefault="00E61F6D" w:rsidP="00970946">
      <w:pPr>
        <w:pStyle w:val="List"/>
        <w:rPr>
          <w:rStyle w:val="Hyperlink"/>
          <w:color w:val="auto"/>
          <w:u w:val="none"/>
        </w:rPr>
      </w:pPr>
      <w:r w:rsidRPr="00970946">
        <w:t>s</w:t>
      </w:r>
      <w:r w:rsidRPr="00032A11">
        <w:rPr>
          <w:rStyle w:val="Hyperlink"/>
          <w:color w:val="auto"/>
          <w:u w:val="none"/>
        </w:rPr>
        <w:t>tate and territory governments and their law enforcement agencies</w:t>
      </w:r>
    </w:p>
    <w:p w14:paraId="57DDC0BA" w14:textId="3C62DB4B" w:rsidR="00E61F6D" w:rsidRPr="00970946" w:rsidRDefault="00E61F6D" w:rsidP="00970946">
      <w:pPr>
        <w:pStyle w:val="List"/>
      </w:pPr>
      <w:r w:rsidRPr="00032A11">
        <w:rPr>
          <w:rStyle w:val="Hyperlink"/>
          <w:color w:val="auto"/>
          <w:u w:val="none"/>
        </w:rPr>
        <w:t xml:space="preserve">the </w:t>
      </w:r>
      <w:r w:rsidRPr="0056696E">
        <w:rPr>
          <w:rStyle w:val="Hyperlink"/>
          <w:u w:val="none"/>
        </w:rPr>
        <w:t>C</w:t>
      </w:r>
      <w:r w:rsidRPr="00970946">
        <w:t>ommonwealth Government, including the:</w:t>
      </w:r>
    </w:p>
    <w:p w14:paraId="71379594" w14:textId="26877D25" w:rsidR="00E61F6D" w:rsidRPr="00970946" w:rsidRDefault="002E7846" w:rsidP="00032A11">
      <w:pPr>
        <w:pStyle w:val="List2"/>
      </w:pPr>
      <w:r>
        <w:t>NCSC</w:t>
      </w:r>
    </w:p>
    <w:p w14:paraId="7C725230" w14:textId="4F7A4E9F" w:rsidR="00E61F6D" w:rsidRPr="00970946" w:rsidRDefault="002E7846" w:rsidP="00032A11">
      <w:pPr>
        <w:pStyle w:val="List2"/>
      </w:pPr>
      <w:r>
        <w:t>ACSC</w:t>
      </w:r>
    </w:p>
    <w:p w14:paraId="48C7EC5B" w14:textId="77777777" w:rsidR="00E61F6D" w:rsidRPr="00970946" w:rsidRDefault="00E61F6D" w:rsidP="00032A11">
      <w:pPr>
        <w:pStyle w:val="List2"/>
      </w:pPr>
      <w:r w:rsidRPr="00970946">
        <w:t>National Cyber Security Coordinator</w:t>
      </w:r>
    </w:p>
    <w:p w14:paraId="38C32EB5" w14:textId="2BF0F544" w:rsidR="00E61F6D" w:rsidRPr="00970946" w:rsidRDefault="00E61F6D" w:rsidP="00032A11">
      <w:pPr>
        <w:pStyle w:val="List2"/>
      </w:pPr>
      <w:r w:rsidRPr="00970946">
        <w:t>Department of Home Affairs</w:t>
      </w:r>
      <w:r w:rsidR="007047ED">
        <w:t xml:space="preserve"> – </w:t>
      </w:r>
      <w:r w:rsidRPr="00970946">
        <w:t>National Emergency Management Agency</w:t>
      </w:r>
      <w:r w:rsidR="002E7846">
        <w:t xml:space="preserve"> (NEMA)</w:t>
      </w:r>
    </w:p>
    <w:p w14:paraId="32E3B2D1" w14:textId="77777777" w:rsidR="00E61F6D" w:rsidRPr="00970946" w:rsidRDefault="00E61F6D" w:rsidP="00032A11">
      <w:pPr>
        <w:pStyle w:val="List2"/>
      </w:pPr>
      <w:r w:rsidRPr="00970946">
        <w:t>Department of Prime Minister and Cabinet</w:t>
      </w:r>
    </w:p>
    <w:p w14:paraId="644FC654" w14:textId="77777777" w:rsidR="00E61F6D" w:rsidRPr="00970946" w:rsidRDefault="00E61F6D" w:rsidP="00032A11">
      <w:pPr>
        <w:pStyle w:val="List2"/>
      </w:pPr>
      <w:r w:rsidRPr="00970946">
        <w:t>Australian Federal Police</w:t>
      </w:r>
    </w:p>
    <w:p w14:paraId="63786C84" w14:textId="4AAB00DC" w:rsidR="00E61F6D" w:rsidRPr="00970946" w:rsidRDefault="00E61F6D" w:rsidP="00032A11">
      <w:pPr>
        <w:pStyle w:val="List2"/>
      </w:pPr>
      <w:r w:rsidRPr="00970946">
        <w:t>National Cyber Security Coordinator</w:t>
      </w:r>
    </w:p>
    <w:p w14:paraId="0B0E2569" w14:textId="77777777" w:rsidR="00A65702" w:rsidRPr="00A65702" w:rsidRDefault="00E61F6D" w:rsidP="00E61F6D">
      <w:pPr>
        <w:pStyle w:val="List"/>
        <w:rPr>
          <w:rStyle w:val="Hyperlink"/>
          <w:u w:val="none"/>
        </w:rPr>
      </w:pPr>
      <w:r w:rsidRPr="00A65702">
        <w:rPr>
          <w:rStyle w:val="Hyperlink"/>
          <w:u w:val="none"/>
        </w:rPr>
        <w:t>businesses</w:t>
      </w:r>
    </w:p>
    <w:p w14:paraId="63E0FEA8" w14:textId="7ABC5809" w:rsidR="00E61F6D" w:rsidRPr="00A65702" w:rsidRDefault="00E61F6D" w:rsidP="00E61F6D">
      <w:pPr>
        <w:pStyle w:val="List"/>
      </w:pPr>
      <w:r w:rsidRPr="00A65702">
        <w:rPr>
          <w:rStyle w:val="Hyperlink"/>
          <w:u w:val="none"/>
        </w:rPr>
        <w:t>the community</w:t>
      </w:r>
      <w:r w:rsidRPr="00A65702">
        <w:t>.</w:t>
      </w:r>
    </w:p>
    <w:p w14:paraId="6155A911" w14:textId="41C15BB5" w:rsidR="00E61F6D" w:rsidRDefault="00E61F6D" w:rsidP="003F73CE"/>
    <w:p w14:paraId="4281B6B9" w14:textId="77777777" w:rsidR="008A723C" w:rsidRDefault="008A723C" w:rsidP="003F73CE"/>
    <w:p w14:paraId="17608ED2" w14:textId="77777777" w:rsidR="008A723C" w:rsidRDefault="008A723C" w:rsidP="003F73CE"/>
    <w:p w14:paraId="21BB45A8" w14:textId="77777777" w:rsidR="008A723C" w:rsidRDefault="008A723C" w:rsidP="003F73CE"/>
    <w:p w14:paraId="5375735C" w14:textId="77777777" w:rsidR="008A723C" w:rsidRPr="00A65702" w:rsidRDefault="008A723C" w:rsidP="003F73CE"/>
    <w:p w14:paraId="7B8F5A01" w14:textId="00ECBED1" w:rsidR="00F40F68" w:rsidRDefault="008A723C" w:rsidP="00755E78">
      <w:pPr>
        <w:pStyle w:val="Heading3"/>
      </w:pPr>
      <w:r w:rsidRPr="008A723C">
        <w:rPr>
          <w:noProof/>
        </w:rPr>
        <w:lastRenderedPageBreak/>
        <w:drawing>
          <wp:anchor distT="0" distB="0" distL="114300" distR="114300" simplePos="0" relativeHeight="251660304" behindDoc="0" locked="0" layoutInCell="1" allowOverlap="1" wp14:anchorId="66D3D3EC" wp14:editId="03E6BA55">
            <wp:simplePos x="0" y="0"/>
            <wp:positionH relativeFrom="column">
              <wp:posOffset>51435</wp:posOffset>
            </wp:positionH>
            <wp:positionV relativeFrom="paragraph">
              <wp:posOffset>353695</wp:posOffset>
            </wp:positionV>
            <wp:extent cx="5361305" cy="3205480"/>
            <wp:effectExtent l="0" t="0" r="0" b="0"/>
            <wp:wrapSquare wrapText="bothSides"/>
            <wp:docPr id="509067196" name="Picture 1" descr="A diagram of a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67196" name="Picture 1" descr="A diagram of a company's company&#10;&#10;Description automatically generated"/>
                    <pic:cNvPicPr/>
                  </pic:nvPicPr>
                  <pic:blipFill>
                    <a:blip r:embed="rId59"/>
                    <a:stretch>
                      <a:fillRect/>
                    </a:stretch>
                  </pic:blipFill>
                  <pic:spPr>
                    <a:xfrm>
                      <a:off x="0" y="0"/>
                      <a:ext cx="5361305" cy="3205480"/>
                    </a:xfrm>
                    <a:prstGeom prst="rect">
                      <a:avLst/>
                    </a:prstGeom>
                  </pic:spPr>
                </pic:pic>
              </a:graphicData>
            </a:graphic>
          </wp:anchor>
        </w:drawing>
      </w:r>
      <w:r w:rsidR="00E86A72">
        <w:rPr>
          <w:noProof/>
        </w:rPr>
        <mc:AlternateContent>
          <mc:Choice Requires="wps">
            <w:drawing>
              <wp:anchor distT="0" distB="0" distL="114300" distR="114300" simplePos="0" relativeHeight="251658251" behindDoc="0" locked="0" layoutInCell="1" allowOverlap="1" wp14:anchorId="4D0A2350" wp14:editId="208F4DF1">
                <wp:simplePos x="0" y="0"/>
                <wp:positionH relativeFrom="column">
                  <wp:posOffset>118821</wp:posOffset>
                </wp:positionH>
                <wp:positionV relativeFrom="paragraph">
                  <wp:posOffset>71346</wp:posOffset>
                </wp:positionV>
                <wp:extent cx="5756275" cy="635"/>
                <wp:effectExtent l="0" t="0" r="0" b="12065"/>
                <wp:wrapSquare wrapText="bothSides"/>
                <wp:docPr id="1190746765" name="Text Box 1"/>
                <wp:cNvGraphicFramePr/>
                <a:graphic xmlns:a="http://schemas.openxmlformats.org/drawingml/2006/main">
                  <a:graphicData uri="http://schemas.microsoft.com/office/word/2010/wordprocessingShape">
                    <wps:wsp>
                      <wps:cNvSpPr txBox="1"/>
                      <wps:spPr>
                        <a:xfrm>
                          <a:off x="0" y="0"/>
                          <a:ext cx="5756275" cy="635"/>
                        </a:xfrm>
                        <a:prstGeom prst="rect">
                          <a:avLst/>
                        </a:prstGeom>
                        <a:solidFill>
                          <a:prstClr val="white"/>
                        </a:solidFill>
                        <a:ln>
                          <a:noFill/>
                        </a:ln>
                      </wps:spPr>
                      <wps:txbx>
                        <w:txbxContent>
                          <w:p w14:paraId="1849F198" w14:textId="7C7B5B5B" w:rsidR="00E86A72" w:rsidRPr="004A1D84" w:rsidRDefault="00E86A72" w:rsidP="00032A11">
                            <w:pPr>
                              <w:pStyle w:val="Caption"/>
                              <w:rPr>
                                <w:noProof/>
                              </w:rPr>
                            </w:pPr>
                            <w:r>
                              <w:t xml:space="preserve">Figure </w:t>
                            </w:r>
                            <w:r>
                              <w:fldChar w:fldCharType="begin"/>
                            </w:r>
                            <w:r>
                              <w:instrText xml:space="preserve"> SEQ Figure \* ARABIC </w:instrText>
                            </w:r>
                            <w:r>
                              <w:fldChar w:fldCharType="separate"/>
                            </w:r>
                            <w:r>
                              <w:rPr>
                                <w:noProof/>
                              </w:rPr>
                              <w:t>6</w:t>
                            </w:r>
                            <w:r>
                              <w:fldChar w:fldCharType="end"/>
                            </w:r>
                            <w:r>
                              <w:t>: Intra-jurisdictional coordination</w:t>
                            </w:r>
                            <w:r w:rsidR="000A0C50">
                              <w:t xml:space="preserve"> in a national cyber security incident.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0A2350" id="Text Box 1" o:spid="_x0000_s1031" type="#_x0000_t202" style="position:absolute;left:0;text-align:left;margin-left:9.35pt;margin-top:5.6pt;width:453.25pt;height:.0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" stroked="f">
                <v:textbox style="mso-fit-shape-to-text:t" inset="0,0,0,0">
                  <w:txbxContent>
                    <w:p w14:paraId="1849F198" w14:textId="7C7B5B5B" w:rsidR="00E86A72" w:rsidRPr="004A1D84" w:rsidRDefault="00E86A72" w:rsidP="00032A11">
                      <w:pPr>
                        <w:pStyle w:val="Caption"/>
                        <w:rPr>
                          <w:noProof/>
                        </w:rPr>
                      </w:pPr>
                      <w:r>
                        <w:t xml:space="preserve">Figure </w:t>
                      </w:r>
                      <w:r>
                        <w:fldChar w:fldCharType="begin"/>
                      </w:r>
                      <w:r>
                        <w:instrText xml:space="preserve"> SEQ Figure \* ARABIC </w:instrText>
                      </w:r>
                      <w:r>
                        <w:fldChar w:fldCharType="separate"/>
                      </w:r>
                      <w:r>
                        <w:rPr>
                          <w:noProof/>
                        </w:rPr>
                        <w:t>6</w:t>
                      </w:r>
                      <w:r>
                        <w:fldChar w:fldCharType="end"/>
                      </w:r>
                      <w:r>
                        <w:t>: Intra-jurisdictional coordination</w:t>
                      </w:r>
                      <w:r w:rsidR="000A0C50">
                        <w:t xml:space="preserve"> in a national cyber security incident.</w:t>
                      </w:r>
                    </w:p>
                  </w:txbxContent>
                </v:textbox>
                <w10:wrap type="square"/>
              </v:shape>
            </w:pict>
          </mc:Fallback>
        </mc:AlternateContent>
      </w:r>
      <w:r>
        <w:rPr>
          <w:noProof/>
        </w:rPr>
        <w:t xml:space="preserve"> </w:t>
      </w:r>
      <w:r w:rsidR="00F40F68" w:rsidRPr="00A65702">
        <w:t>Roles and responsibilities</w:t>
      </w:r>
    </w:p>
    <w:p w14:paraId="457CD39F" w14:textId="6C01176E" w:rsidR="003F73CE" w:rsidRPr="00A65702" w:rsidRDefault="003F73CE" w:rsidP="00ED2ECA">
      <w:pPr>
        <w:pStyle w:val="Heading4"/>
      </w:pPr>
      <w:r w:rsidRPr="00A65702">
        <w:t>D</w:t>
      </w:r>
      <w:r w:rsidR="00B45B9F">
        <w:t xml:space="preserve">epartment of </w:t>
      </w:r>
      <w:r w:rsidRPr="00A65702">
        <w:t>G</w:t>
      </w:r>
      <w:r w:rsidR="00B45B9F">
        <w:t>overnment Services</w:t>
      </w:r>
    </w:p>
    <w:p w14:paraId="2F277116" w14:textId="70D54840" w:rsidR="00E61F6D" w:rsidRPr="00A65702" w:rsidRDefault="00E61F6D" w:rsidP="00E61F6D">
      <w:pPr>
        <w:pStyle w:val="List"/>
      </w:pPr>
      <w:r w:rsidRPr="00A65702">
        <w:t>Act as the lead agency for Victoria.</w:t>
      </w:r>
    </w:p>
    <w:p w14:paraId="60CF4CF5" w14:textId="750BC1CC" w:rsidR="003F73CE" w:rsidRPr="00A65702" w:rsidRDefault="003F73CE" w:rsidP="00DF3AB5">
      <w:pPr>
        <w:pStyle w:val="List"/>
      </w:pPr>
      <w:r w:rsidRPr="00A65702">
        <w:t>Use the Cyber Incident Management Arrangements to support Victorian Government to coordinate response activities with other jurisdictions.</w:t>
      </w:r>
    </w:p>
    <w:p w14:paraId="59A7FDA3" w14:textId="2B0467E4" w:rsidR="00A65702" w:rsidRPr="00A65702" w:rsidRDefault="003F73CE" w:rsidP="00DF3AB5">
      <w:pPr>
        <w:pStyle w:val="List"/>
      </w:pPr>
      <w:r w:rsidRPr="00A65702">
        <w:t>Collaborate with the relevant bodies to support an integrated operational response where state or Commonwealth coordination arrangements exist for specific industries or sectors (such as the national energy sector cyber security arrangements). This includes collaborating with the relevant Victorian Government portfolio department.</w:t>
      </w:r>
    </w:p>
    <w:p w14:paraId="1AEB7AF1" w14:textId="729674FC" w:rsidR="003F73CE" w:rsidRPr="00A65702" w:rsidRDefault="003F73CE" w:rsidP="00DF3AB5">
      <w:pPr>
        <w:pStyle w:val="List"/>
      </w:pPr>
      <w:r w:rsidRPr="00A65702">
        <w:t>Identify Victorian impacts and consequences in consultation with the Commonwealth Government, the ACSC, Vic</w:t>
      </w:r>
      <w:r w:rsidR="003500C7" w:rsidRPr="00A65702">
        <w:t xml:space="preserve">toria </w:t>
      </w:r>
      <w:r w:rsidRPr="00A65702">
        <w:t>Pol</w:t>
      </w:r>
      <w:r w:rsidR="003500C7" w:rsidRPr="00A65702">
        <w:t>ice</w:t>
      </w:r>
      <w:r w:rsidRPr="00A65702">
        <w:t xml:space="preserve"> and emergency management agencies.</w:t>
      </w:r>
    </w:p>
    <w:p w14:paraId="56D83DED" w14:textId="540AE54A" w:rsidR="003F73CE" w:rsidRPr="00A65702" w:rsidRDefault="003F73CE" w:rsidP="00DF3AB5">
      <w:pPr>
        <w:pStyle w:val="List"/>
      </w:pPr>
      <w:r w:rsidRPr="00A65702">
        <w:t>Determine the Victorian impacts and consequences of a national emergency in accordance with this plan.</w:t>
      </w:r>
    </w:p>
    <w:p w14:paraId="40CC86C9" w14:textId="4372945C" w:rsidR="003F73CE" w:rsidRPr="00A65702" w:rsidRDefault="003F73CE" w:rsidP="00DF3AB5">
      <w:pPr>
        <w:pStyle w:val="List"/>
      </w:pPr>
      <w:r w:rsidRPr="00A65702">
        <w:t xml:space="preserve">Remain responsible for operational management (alongside broader Victorian Government departments and </w:t>
      </w:r>
      <w:r w:rsidR="000E26AD">
        <w:t xml:space="preserve">government </w:t>
      </w:r>
      <w:r w:rsidRPr="00A65702">
        <w:t>agencies) of any cyber security incident within Victoria.</w:t>
      </w:r>
    </w:p>
    <w:p w14:paraId="015BB71F" w14:textId="6BE468D3" w:rsidR="003F73CE" w:rsidRPr="00A65702" w:rsidRDefault="003F73CE" w:rsidP="00ED2ECA">
      <w:pPr>
        <w:pStyle w:val="Heading4"/>
      </w:pPr>
      <w:r w:rsidRPr="00A65702">
        <w:t>Victorian Government C</w:t>
      </w:r>
      <w:r w:rsidR="00B45B9F">
        <w:t>hief Information Security Officer</w:t>
      </w:r>
    </w:p>
    <w:p w14:paraId="368CDB88" w14:textId="3AD4E0DC" w:rsidR="003F73CE" w:rsidRPr="00A65702" w:rsidRDefault="003F73CE" w:rsidP="00DF3AB5">
      <w:pPr>
        <w:pStyle w:val="List"/>
      </w:pPr>
      <w:r w:rsidRPr="00A65702">
        <w:t>Determine the Victorian categorisation and response to a national incident.</w:t>
      </w:r>
    </w:p>
    <w:p w14:paraId="2C165CB0" w14:textId="5F76B892" w:rsidR="00A65702" w:rsidRPr="00A65702" w:rsidRDefault="00C4521F" w:rsidP="00DF3AB5">
      <w:pPr>
        <w:pStyle w:val="List"/>
      </w:pPr>
      <w:r>
        <w:t>R</w:t>
      </w:r>
      <w:r w:rsidR="00584AC7" w:rsidRPr="00A65702">
        <w:t>epresen</w:t>
      </w:r>
      <w:r>
        <w:t>t Victoria on</w:t>
      </w:r>
      <w:r w:rsidR="00584AC7" w:rsidRPr="00A65702">
        <w:t xml:space="preserve"> the</w:t>
      </w:r>
      <w:r w:rsidR="00B45B9F">
        <w:t xml:space="preserve"> </w:t>
      </w:r>
      <w:r w:rsidR="00584AC7" w:rsidRPr="00A65702">
        <w:t>N</w:t>
      </w:r>
      <w:r w:rsidR="00B45B9F">
        <w:t>CSC</w:t>
      </w:r>
      <w:r w:rsidR="00584AC7" w:rsidRPr="00A65702">
        <w:t>.</w:t>
      </w:r>
    </w:p>
    <w:p w14:paraId="1A57655D" w14:textId="2D3A2085" w:rsidR="003F73CE" w:rsidRPr="00A65702" w:rsidRDefault="003F73CE" w:rsidP="00ED2ECA">
      <w:pPr>
        <w:pStyle w:val="Heading4"/>
      </w:pPr>
      <w:r w:rsidRPr="00A65702">
        <w:t>A</w:t>
      </w:r>
      <w:r w:rsidR="00B45B9F">
        <w:t xml:space="preserve">ustralian </w:t>
      </w:r>
      <w:r w:rsidRPr="00A65702">
        <w:t>C</w:t>
      </w:r>
      <w:r w:rsidR="00B45B9F">
        <w:t xml:space="preserve">yber </w:t>
      </w:r>
      <w:r w:rsidRPr="00A65702">
        <w:t>S</w:t>
      </w:r>
      <w:r w:rsidR="00B45B9F">
        <w:t xml:space="preserve">ecurity </w:t>
      </w:r>
      <w:r w:rsidRPr="00A65702">
        <w:t>C</w:t>
      </w:r>
      <w:r w:rsidR="00B45B9F">
        <w:t>entre</w:t>
      </w:r>
    </w:p>
    <w:p w14:paraId="1B492440" w14:textId="7CC4C034" w:rsidR="00A65702" w:rsidRPr="00A65702" w:rsidRDefault="003F73CE" w:rsidP="00DF3AB5">
      <w:pPr>
        <w:pStyle w:val="List"/>
      </w:pPr>
      <w:r w:rsidRPr="00A65702">
        <w:t>Consult with cyber security leaders from affected Australian governments through the NCSC.</w:t>
      </w:r>
    </w:p>
    <w:p w14:paraId="7A0AFEA4" w14:textId="226B5C28" w:rsidR="003F73CE" w:rsidRPr="00A65702" w:rsidRDefault="003F73CE" w:rsidP="00DF3AB5">
      <w:pPr>
        <w:pStyle w:val="List"/>
      </w:pPr>
      <w:r w:rsidRPr="00A65702">
        <w:lastRenderedPageBreak/>
        <w:t>Declare a national cyber incident if a cyber incident impacts, or has the potential to significantly impact, multiple Australian jurisdictions and/or requires a coordinated inter-jurisdictional response.</w:t>
      </w:r>
    </w:p>
    <w:p w14:paraId="12D7E446" w14:textId="2EE6F271" w:rsidR="003F73CE" w:rsidRPr="00A65702" w:rsidRDefault="004743A4" w:rsidP="00ED2ECA">
      <w:pPr>
        <w:pStyle w:val="Heading4"/>
      </w:pPr>
      <w:bookmarkStart w:id="287" w:name="_Toc159418956"/>
      <w:bookmarkStart w:id="288" w:name="_Toc159420270"/>
      <w:r w:rsidRPr="00A65702">
        <w:t>National Cyber Security Committee</w:t>
      </w:r>
      <w:bookmarkEnd w:id="287"/>
      <w:bookmarkEnd w:id="288"/>
      <w:r w:rsidR="00D234F9" w:rsidRPr="00A65702">
        <w:rPr>
          <w:rStyle w:val="FootnoteReference"/>
        </w:rPr>
        <w:footnoteReference w:id="26"/>
      </w:r>
    </w:p>
    <w:p w14:paraId="577B1BCA" w14:textId="4AA93E86" w:rsidR="004743A4" w:rsidRPr="00A65702" w:rsidRDefault="003F73CE" w:rsidP="00DF3AB5">
      <w:pPr>
        <w:pStyle w:val="List"/>
      </w:pPr>
      <w:r w:rsidRPr="00A65702">
        <w:t xml:space="preserve">On declaring a national cyber security incident, the NCSC will activate. It </w:t>
      </w:r>
      <w:r w:rsidR="004743A4" w:rsidRPr="00A65702">
        <w:t>is</w:t>
      </w:r>
      <w:r w:rsidR="00FF2587">
        <w:t xml:space="preserve"> responsible for</w:t>
      </w:r>
      <w:r w:rsidR="004743A4" w:rsidRPr="00A65702">
        <w:t>:</w:t>
      </w:r>
    </w:p>
    <w:p w14:paraId="290C094B" w14:textId="79D11665" w:rsidR="004743A4" w:rsidRPr="00A65702" w:rsidRDefault="004743A4" w:rsidP="009E4F8A">
      <w:pPr>
        <w:pStyle w:val="List"/>
        <w:numPr>
          <w:ilvl w:val="1"/>
          <w:numId w:val="35"/>
        </w:numPr>
      </w:pPr>
      <w:r w:rsidRPr="00A65702">
        <w:t>supporting national coordination and increased situational awareness during national cyber incidents, via the Cyber Incident Management Arrangements for Australian Governments</w:t>
      </w:r>
    </w:p>
    <w:p w14:paraId="7F5D0D4B" w14:textId="655516ED" w:rsidR="003F73CE" w:rsidRPr="00A65702" w:rsidRDefault="003F73CE" w:rsidP="009E4F8A">
      <w:pPr>
        <w:pStyle w:val="List"/>
        <w:numPr>
          <w:ilvl w:val="1"/>
          <w:numId w:val="35"/>
        </w:numPr>
      </w:pPr>
      <w:r w:rsidRPr="00A65702">
        <w:t>support</w:t>
      </w:r>
      <w:r w:rsidR="00FF2587">
        <w:t>ing</w:t>
      </w:r>
      <w:r w:rsidRPr="00A65702">
        <w:t xml:space="preserve"> better situational awareness during national cyber security incidents and the coordination of response efforts</w:t>
      </w:r>
    </w:p>
    <w:p w14:paraId="2FD3FB78" w14:textId="0C5D7438" w:rsidR="003F73CE" w:rsidRPr="00A65702" w:rsidRDefault="004743A4" w:rsidP="009E4F8A">
      <w:pPr>
        <w:pStyle w:val="List"/>
        <w:numPr>
          <w:ilvl w:val="1"/>
          <w:numId w:val="35"/>
        </w:numPr>
      </w:pPr>
      <w:r w:rsidRPr="00A65702">
        <w:t>facilitat</w:t>
      </w:r>
      <w:r w:rsidR="00FF2587">
        <w:t>ing</w:t>
      </w:r>
      <w:r w:rsidRPr="00A65702">
        <w:t xml:space="preserve"> </w:t>
      </w:r>
      <w:r w:rsidR="003F73CE" w:rsidRPr="00A65702">
        <w:t>the exchange of information (e.g.</w:t>
      </w:r>
      <w:r w:rsidR="00137A40">
        <w:t>,</w:t>
      </w:r>
      <w:r w:rsidR="003F73CE" w:rsidRPr="00A65702">
        <w:t xml:space="preserve"> threat intelligence and possible solutions to improve situation</w:t>
      </w:r>
      <w:r w:rsidR="0069548F">
        <w:t>al</w:t>
      </w:r>
      <w:r w:rsidR="003F73CE" w:rsidRPr="00A65702">
        <w:t xml:space="preserve"> awareness and response)</w:t>
      </w:r>
    </w:p>
    <w:p w14:paraId="726302EE" w14:textId="512FF0E3" w:rsidR="003F73CE" w:rsidRPr="00A65702" w:rsidRDefault="004743A4" w:rsidP="009E4F8A">
      <w:pPr>
        <w:pStyle w:val="List"/>
        <w:numPr>
          <w:ilvl w:val="1"/>
          <w:numId w:val="35"/>
        </w:numPr>
      </w:pPr>
      <w:r w:rsidRPr="00A65702">
        <w:t>facilitat</w:t>
      </w:r>
      <w:r w:rsidR="00FF2587">
        <w:t>ing</w:t>
      </w:r>
      <w:r w:rsidRPr="00A65702">
        <w:t xml:space="preserve"> </w:t>
      </w:r>
      <w:r w:rsidR="003F73CE" w:rsidRPr="00A65702">
        <w:t>the creation of nationally consistent public information</w:t>
      </w:r>
    </w:p>
    <w:p w14:paraId="5B746A95" w14:textId="3739090F" w:rsidR="003F73CE" w:rsidRPr="00A65702" w:rsidRDefault="003F73CE" w:rsidP="009E4F8A">
      <w:pPr>
        <w:pStyle w:val="List"/>
        <w:numPr>
          <w:ilvl w:val="1"/>
          <w:numId w:val="35"/>
        </w:numPr>
      </w:pPr>
      <w:r w:rsidRPr="00A65702">
        <w:t>assist</w:t>
      </w:r>
      <w:r w:rsidR="00FF2587">
        <w:t>ing</w:t>
      </w:r>
      <w:r w:rsidRPr="00A65702">
        <w:t xml:space="preserve"> members to consult before briefing ministers and other senior stakeholders</w:t>
      </w:r>
    </w:p>
    <w:p w14:paraId="1C29B55E" w14:textId="221D6110" w:rsidR="003F73CE" w:rsidRPr="00A65702" w:rsidRDefault="004743A4" w:rsidP="009E4F8A">
      <w:pPr>
        <w:pStyle w:val="List"/>
        <w:numPr>
          <w:ilvl w:val="1"/>
          <w:numId w:val="35"/>
        </w:numPr>
      </w:pPr>
      <w:r w:rsidRPr="00A65702">
        <w:t>facilitat</w:t>
      </w:r>
      <w:r w:rsidR="00FF2587">
        <w:t>ing</w:t>
      </w:r>
      <w:r w:rsidRPr="00A65702">
        <w:t xml:space="preserve"> </w:t>
      </w:r>
      <w:r w:rsidR="003F73CE" w:rsidRPr="00A65702">
        <w:t>the pooling of expertise and resources.</w:t>
      </w:r>
    </w:p>
    <w:p w14:paraId="071F8575" w14:textId="136B7E31" w:rsidR="003F73CE" w:rsidRPr="00A65702" w:rsidRDefault="003F73CE" w:rsidP="00ED2ECA">
      <w:pPr>
        <w:pStyle w:val="Heading4"/>
      </w:pPr>
      <w:bookmarkStart w:id="289" w:name="_Toc159418957"/>
      <w:bookmarkStart w:id="290" w:name="_Toc159420271"/>
      <w:r w:rsidRPr="00A65702">
        <w:t>National Office of Cyber Security</w:t>
      </w:r>
      <w:bookmarkEnd w:id="289"/>
      <w:bookmarkEnd w:id="290"/>
    </w:p>
    <w:p w14:paraId="5F4F96B8" w14:textId="15C09BD7" w:rsidR="003F73CE" w:rsidRPr="00A65702" w:rsidRDefault="00080A68" w:rsidP="00DF3AB5">
      <w:pPr>
        <w:pStyle w:val="List"/>
      </w:pPr>
      <w:r>
        <w:t xml:space="preserve">Support </w:t>
      </w:r>
      <w:r w:rsidR="001F4D65">
        <w:t>cyber</w:t>
      </w:r>
      <w:r w:rsidR="00004F0A">
        <w:t xml:space="preserve"> </w:t>
      </w:r>
      <w:r w:rsidR="003F73CE" w:rsidRPr="00A65702">
        <w:t>resilience to</w:t>
      </w:r>
      <w:r w:rsidR="00A0239B">
        <w:t xml:space="preserve"> and recover</w:t>
      </w:r>
      <w:r w:rsidR="00715250">
        <w:t>y</w:t>
      </w:r>
      <w:r w:rsidR="00A0239B">
        <w:t xml:space="preserve"> from nationally significant</w:t>
      </w:r>
      <w:r w:rsidR="003F73CE" w:rsidRPr="00A65702">
        <w:t xml:space="preserve"> major cyber security incidents.</w:t>
      </w:r>
    </w:p>
    <w:p w14:paraId="0B55FA0C" w14:textId="77777777" w:rsidR="003F73CE" w:rsidRPr="00A65702" w:rsidRDefault="003F73CE" w:rsidP="00EC1AD7">
      <w:pPr>
        <w:pStyle w:val="Heading4"/>
      </w:pPr>
      <w:bookmarkStart w:id="291" w:name="_Toc159418958"/>
      <w:bookmarkStart w:id="292" w:name="_Toc159420272"/>
      <w:r w:rsidRPr="00A65702">
        <w:t>National Cyber Security Coordinator</w:t>
      </w:r>
      <w:bookmarkEnd w:id="291"/>
      <w:bookmarkEnd w:id="292"/>
    </w:p>
    <w:p w14:paraId="7C6652BB" w14:textId="6216FF8F" w:rsidR="003F73CE" w:rsidRPr="00A65702" w:rsidRDefault="003F73CE" w:rsidP="00DF3AB5">
      <w:pPr>
        <w:pStyle w:val="List"/>
      </w:pPr>
      <w:r w:rsidRPr="00A65702">
        <w:t>Bring together expertise and resources from across government and security agencies to ensure coordinated preparation for</w:t>
      </w:r>
      <w:r w:rsidR="00A52287">
        <w:t>,</w:t>
      </w:r>
      <w:r w:rsidRPr="00A65702">
        <w:t xml:space="preserve"> and management of</w:t>
      </w:r>
      <w:r w:rsidR="00A52287">
        <w:t>,</w:t>
      </w:r>
      <w:r w:rsidRPr="00A65702">
        <w:t xml:space="preserve"> consequences.</w:t>
      </w:r>
    </w:p>
    <w:p w14:paraId="4D1063C4" w14:textId="069330A5" w:rsidR="00AC2260" w:rsidRPr="00A65702" w:rsidRDefault="00AC2260" w:rsidP="00EC1AD7">
      <w:pPr>
        <w:pStyle w:val="Heading4"/>
      </w:pPr>
      <w:r w:rsidRPr="00A65702">
        <w:t>National Emergency Management Agency</w:t>
      </w:r>
    </w:p>
    <w:p w14:paraId="08D02747" w14:textId="5C48ED48" w:rsidR="00AC2260" w:rsidRPr="00A65702" w:rsidRDefault="00AC2260" w:rsidP="00AC2260">
      <w:pPr>
        <w:pStyle w:val="List"/>
      </w:pPr>
      <w:r w:rsidRPr="00A65702">
        <w:t>Convene the Australian Government Crisis and Recovery Committee to bring together government agencies</w:t>
      </w:r>
      <w:r w:rsidR="00817427">
        <w:t xml:space="preserve"> across Australia</w:t>
      </w:r>
      <w:r w:rsidRPr="00A65702">
        <w:t>.</w:t>
      </w:r>
    </w:p>
    <w:p w14:paraId="5581530F" w14:textId="7099342C" w:rsidR="00AC2260" w:rsidRPr="00A65702" w:rsidRDefault="00AC2260" w:rsidP="00AC2260">
      <w:pPr>
        <w:pStyle w:val="List"/>
      </w:pPr>
      <w:r w:rsidRPr="00A65702">
        <w:t>Convene the National Coordination Mechanism, as needed.</w:t>
      </w:r>
    </w:p>
    <w:p w14:paraId="1AC126AC" w14:textId="3305BF9A" w:rsidR="00F40F68" w:rsidRPr="00A65702" w:rsidRDefault="00F40F68" w:rsidP="00F40F68">
      <w:pPr>
        <w:pStyle w:val="Heading1"/>
      </w:pPr>
      <w:bookmarkStart w:id="293" w:name="_Toc151377158"/>
      <w:bookmarkStart w:id="294" w:name="_Toc159419000"/>
      <w:bookmarkStart w:id="295" w:name="_Toc159420314"/>
      <w:bookmarkStart w:id="296" w:name="_Toc159572252"/>
      <w:bookmarkStart w:id="297" w:name="_Toc179534225"/>
      <w:bookmarkStart w:id="298" w:name="_Toc119499279"/>
      <w:r w:rsidRPr="00A65702">
        <w:lastRenderedPageBreak/>
        <w:t xml:space="preserve">Cyber </w:t>
      </w:r>
      <w:r w:rsidR="001832F0" w:rsidRPr="00A65702">
        <w:t>security incident recovery</w:t>
      </w:r>
      <w:bookmarkEnd w:id="293"/>
      <w:bookmarkEnd w:id="294"/>
      <w:bookmarkEnd w:id="295"/>
      <w:bookmarkEnd w:id="296"/>
      <w:bookmarkEnd w:id="297"/>
    </w:p>
    <w:p w14:paraId="7EF55D3C" w14:textId="77777777" w:rsidR="00F40F68" w:rsidRPr="00A65702" w:rsidRDefault="00F40F68" w:rsidP="00EC1AD7">
      <w:pPr>
        <w:pStyle w:val="Heading2"/>
      </w:pPr>
      <w:bookmarkStart w:id="299" w:name="_Toc159419001"/>
      <w:bookmarkStart w:id="300" w:name="_Toc159420315"/>
      <w:bookmarkStart w:id="301" w:name="_Toc179534226"/>
      <w:bookmarkStart w:id="302" w:name="_Toc4582464"/>
      <w:bookmarkStart w:id="303" w:name="_Toc136871151"/>
      <w:bookmarkEnd w:id="298"/>
      <w:r w:rsidRPr="00A65702">
        <w:t>Summary</w:t>
      </w:r>
      <w:bookmarkEnd w:id="299"/>
      <w:bookmarkEnd w:id="300"/>
      <w:bookmarkEnd w:id="301"/>
    </w:p>
    <w:p w14:paraId="2606D550" w14:textId="7F3EDBD3" w:rsidR="00F40F68" w:rsidRPr="00A65702" w:rsidRDefault="00A53DCF" w:rsidP="00F40F68">
      <w:bookmarkStart w:id="304" w:name="_Toc119499277"/>
      <w:r w:rsidRPr="00A65702">
        <w:t>R</w:t>
      </w:r>
      <w:r w:rsidR="00F40F68" w:rsidRPr="00A65702">
        <w:t xml:space="preserve">ecovery is </w:t>
      </w:r>
      <w:r w:rsidRPr="00A65702">
        <w:t xml:space="preserve">how </w:t>
      </w:r>
      <w:r w:rsidR="00170BFA" w:rsidRPr="00A65702">
        <w:t>a</w:t>
      </w:r>
      <w:r w:rsidRPr="00A65702">
        <w:t xml:space="preserve"> </w:t>
      </w:r>
      <w:r w:rsidR="00F40F68" w:rsidRPr="00A65702">
        <w:t>system or service</w:t>
      </w:r>
      <w:r w:rsidR="00170BFA" w:rsidRPr="00A65702">
        <w:t xml:space="preserve"> is returned</w:t>
      </w:r>
      <w:r w:rsidR="00F40F68" w:rsidRPr="00A65702">
        <w:t xml:space="preserve"> to its proper level of functioning</w:t>
      </w:r>
      <w:r w:rsidR="006443FA" w:rsidRPr="00A65702">
        <w:t xml:space="preserve"> after a cyber</w:t>
      </w:r>
      <w:r w:rsidR="00233312" w:rsidRPr="00A65702">
        <w:t xml:space="preserve"> security</w:t>
      </w:r>
      <w:r w:rsidR="006443FA" w:rsidRPr="00A65702">
        <w:t xml:space="preserve"> incident</w:t>
      </w:r>
      <w:r w:rsidR="00F40F68" w:rsidRPr="00A65702">
        <w:t xml:space="preserve">. </w:t>
      </w:r>
      <w:r w:rsidR="00093077" w:rsidRPr="00A65702">
        <w:t xml:space="preserve">Aspects of the </w:t>
      </w:r>
      <w:r w:rsidR="00F40F68" w:rsidRPr="00A65702">
        <w:t>recovery phase</w:t>
      </w:r>
      <w:r w:rsidR="00093077" w:rsidRPr="00A65702">
        <w:t>, such as planning,</w:t>
      </w:r>
      <w:r w:rsidR="00A65702" w:rsidRPr="00A65702">
        <w:t xml:space="preserve"> </w:t>
      </w:r>
      <w:r w:rsidR="00F40F68" w:rsidRPr="00A65702">
        <w:t xml:space="preserve">can occur </w:t>
      </w:r>
      <w:r w:rsidR="00BD52AE" w:rsidRPr="00A65702">
        <w:t xml:space="preserve">at the same time as </w:t>
      </w:r>
      <w:r w:rsidR="00F40F68" w:rsidRPr="00A65702">
        <w:t xml:space="preserve">the response phase. Depending on the </w:t>
      </w:r>
      <w:r w:rsidR="00FD4B28" w:rsidRPr="00A65702">
        <w:t>incident</w:t>
      </w:r>
      <w:r w:rsidR="00F40F68" w:rsidRPr="00A65702">
        <w:t xml:space="preserve">, recovery activities may include ongoing </w:t>
      </w:r>
      <w:r w:rsidR="00690EFD" w:rsidRPr="00A65702">
        <w:t>consequence management</w:t>
      </w:r>
      <w:r w:rsidR="00E93B18" w:rsidRPr="00A65702">
        <w:t>.</w:t>
      </w:r>
      <w:r w:rsidR="00F40F68" w:rsidRPr="00A65702">
        <w:rPr>
          <w:rStyle w:val="FootnoteReference"/>
        </w:rPr>
        <w:footnoteReference w:id="27"/>
      </w:r>
    </w:p>
    <w:bookmarkEnd w:id="304"/>
    <w:p w14:paraId="2876683E" w14:textId="7A7FF80E" w:rsidR="00EA6865" w:rsidRPr="00A65702" w:rsidRDefault="00EA6865" w:rsidP="00F40F68">
      <w:pPr>
        <w:spacing w:before="240"/>
        <w:rPr>
          <w:rFonts w:cstheme="minorBidi"/>
        </w:rPr>
      </w:pPr>
      <w:r w:rsidRPr="00A65702">
        <w:rPr>
          <w:rFonts w:cstheme="minorBidi"/>
        </w:rPr>
        <w:t xml:space="preserve">Incidents </w:t>
      </w:r>
      <w:r w:rsidR="00DB0A70" w:rsidRPr="00A65702">
        <w:rPr>
          <w:rFonts w:cstheme="minorBidi"/>
        </w:rPr>
        <w:t xml:space="preserve">could </w:t>
      </w:r>
      <w:r w:rsidRPr="00A65702">
        <w:rPr>
          <w:rFonts w:cstheme="minorBidi"/>
        </w:rPr>
        <w:t xml:space="preserve">have </w:t>
      </w:r>
      <w:r w:rsidR="00DB0A70" w:rsidRPr="00A65702">
        <w:rPr>
          <w:rFonts w:cstheme="minorBidi"/>
        </w:rPr>
        <w:t xml:space="preserve">direct or indirect </w:t>
      </w:r>
      <w:r w:rsidR="00335DA7" w:rsidRPr="00A65702">
        <w:rPr>
          <w:rFonts w:cstheme="minorBidi"/>
        </w:rPr>
        <w:t>impact</w:t>
      </w:r>
      <w:r w:rsidRPr="00A65702">
        <w:rPr>
          <w:rFonts w:cstheme="minorBidi"/>
        </w:rPr>
        <w:t>s</w:t>
      </w:r>
      <w:r w:rsidR="00335DA7" w:rsidRPr="00A65702">
        <w:rPr>
          <w:rFonts w:cstheme="minorBidi"/>
        </w:rPr>
        <w:t xml:space="preserve"> across</w:t>
      </w:r>
      <w:r w:rsidR="004E2C68" w:rsidRPr="00A65702">
        <w:rPr>
          <w:rFonts w:cstheme="minorBidi"/>
        </w:rPr>
        <w:t xml:space="preserve"> </w:t>
      </w:r>
      <w:r w:rsidR="00DB0A70" w:rsidRPr="00A65702">
        <w:rPr>
          <w:rFonts w:cstheme="minorBidi"/>
        </w:rPr>
        <w:t>the</w:t>
      </w:r>
      <w:r w:rsidR="00A85457">
        <w:rPr>
          <w:rFonts w:cstheme="minorBidi"/>
        </w:rPr>
        <w:t>se identified</w:t>
      </w:r>
      <w:r w:rsidR="00DB0A70" w:rsidRPr="00A65702">
        <w:rPr>
          <w:rFonts w:cstheme="minorBidi"/>
        </w:rPr>
        <w:t xml:space="preserve"> </w:t>
      </w:r>
      <w:r w:rsidR="00A85457">
        <w:rPr>
          <w:rFonts w:cstheme="minorBidi"/>
        </w:rPr>
        <w:t>‘</w:t>
      </w:r>
      <w:r w:rsidR="00DB0A70" w:rsidRPr="00A65702">
        <w:rPr>
          <w:rFonts w:cstheme="minorBidi"/>
        </w:rPr>
        <w:t>recovery</w:t>
      </w:r>
      <w:r w:rsidR="007754A0" w:rsidRPr="00A65702">
        <w:rPr>
          <w:rFonts w:cstheme="minorBidi"/>
        </w:rPr>
        <w:t xml:space="preserve"> environments</w:t>
      </w:r>
      <w:r w:rsidR="00A85457">
        <w:rPr>
          <w:rFonts w:cstheme="minorBidi"/>
        </w:rPr>
        <w:t>’</w:t>
      </w:r>
      <w:r w:rsidRPr="00A65702">
        <w:rPr>
          <w:rFonts w:cstheme="minorBidi"/>
        </w:rPr>
        <w:t>:</w:t>
      </w:r>
    </w:p>
    <w:p w14:paraId="63DDB8E6" w14:textId="0998FA45" w:rsidR="00EA6865" w:rsidRPr="00A65702" w:rsidRDefault="007754A0" w:rsidP="009E4F8A">
      <w:pPr>
        <w:pStyle w:val="List"/>
        <w:numPr>
          <w:ilvl w:val="0"/>
          <w:numId w:val="16"/>
        </w:numPr>
      </w:pPr>
      <w:r w:rsidRPr="00A65702">
        <w:t>s</w:t>
      </w:r>
      <w:r w:rsidR="00335DA7" w:rsidRPr="00A65702">
        <w:t>ocial</w:t>
      </w:r>
    </w:p>
    <w:p w14:paraId="641FB5EB" w14:textId="4CC5EFE0" w:rsidR="00EA6865" w:rsidRPr="00A65702" w:rsidRDefault="00335DA7" w:rsidP="009E4F8A">
      <w:pPr>
        <w:pStyle w:val="List"/>
        <w:numPr>
          <w:ilvl w:val="0"/>
          <w:numId w:val="16"/>
        </w:numPr>
      </w:pPr>
      <w:r w:rsidRPr="00A65702">
        <w:t>economic</w:t>
      </w:r>
    </w:p>
    <w:p w14:paraId="00791D11" w14:textId="609030CD" w:rsidR="00EA6865" w:rsidRPr="00A65702" w:rsidRDefault="00335DA7" w:rsidP="009E4F8A">
      <w:pPr>
        <w:pStyle w:val="List"/>
        <w:numPr>
          <w:ilvl w:val="0"/>
          <w:numId w:val="16"/>
        </w:numPr>
      </w:pPr>
      <w:r w:rsidRPr="00A65702">
        <w:t>built</w:t>
      </w:r>
    </w:p>
    <w:p w14:paraId="28FAB236" w14:textId="07D0F6A2" w:rsidR="00EA6865" w:rsidRPr="00A65702" w:rsidRDefault="00335DA7" w:rsidP="009E4F8A">
      <w:pPr>
        <w:pStyle w:val="List"/>
        <w:numPr>
          <w:ilvl w:val="0"/>
          <w:numId w:val="16"/>
        </w:numPr>
      </w:pPr>
      <w:r w:rsidRPr="00A65702">
        <w:t>natural</w:t>
      </w:r>
    </w:p>
    <w:p w14:paraId="7C788196" w14:textId="3D0DEC0E" w:rsidR="009F15D8" w:rsidRPr="00A65702" w:rsidRDefault="00335DA7" w:rsidP="009E4F8A">
      <w:pPr>
        <w:pStyle w:val="List"/>
        <w:numPr>
          <w:ilvl w:val="0"/>
          <w:numId w:val="16"/>
        </w:numPr>
        <w:rPr>
          <w:rStyle w:val="cf01"/>
          <w:rFonts w:asciiTheme="minorHAnsi" w:hAnsiTheme="minorHAnsi" w:cs="Arial"/>
          <w:sz w:val="22"/>
          <w:szCs w:val="21"/>
        </w:rPr>
      </w:pPr>
      <w:r w:rsidRPr="00A65702">
        <w:t>Aboriginal culture and healing</w:t>
      </w:r>
      <w:r w:rsidR="007754A0" w:rsidRPr="00A65702">
        <w:t>.</w:t>
      </w:r>
    </w:p>
    <w:p w14:paraId="64AC00A7" w14:textId="02DA50A6" w:rsidR="009F15D8" w:rsidRPr="00A65702" w:rsidRDefault="009F15D8" w:rsidP="00757CE1">
      <w:r w:rsidRPr="00A65702">
        <w:t xml:space="preserve">While </w:t>
      </w:r>
      <w:r w:rsidR="00736855" w:rsidRPr="00A65702">
        <w:t>response and</w:t>
      </w:r>
      <w:r w:rsidRPr="00A65702">
        <w:t xml:space="preserve"> recovery efforts are occurring, </w:t>
      </w:r>
      <w:r w:rsidR="00736855" w:rsidRPr="00A65702">
        <w:t>it is possible that the</w:t>
      </w:r>
      <w:r w:rsidRPr="00A65702">
        <w:t xml:space="preserve"> consequences cascade into </w:t>
      </w:r>
      <w:r w:rsidR="00736855" w:rsidRPr="00A65702">
        <w:t>an</w:t>
      </w:r>
      <w:r w:rsidRPr="00A65702">
        <w:t xml:space="preserve">other discrete </w:t>
      </w:r>
      <w:r w:rsidR="00736855" w:rsidRPr="00A65702">
        <w:t xml:space="preserve">non-cyber security </w:t>
      </w:r>
      <w:r w:rsidRPr="00A65702">
        <w:t>incident or emergenc</w:t>
      </w:r>
      <w:r w:rsidR="00736855" w:rsidRPr="00A65702">
        <w:t>y type</w:t>
      </w:r>
      <w:r w:rsidRPr="00A65702">
        <w:t xml:space="preserve">. These consequential incidents or emergencies </w:t>
      </w:r>
      <w:r w:rsidR="00E4200D" w:rsidRPr="00A65702">
        <w:t>are</w:t>
      </w:r>
      <w:r w:rsidRPr="00A65702">
        <w:t xml:space="preserve"> managed in accordance </w:t>
      </w:r>
      <w:r w:rsidR="002D1CB8" w:rsidRPr="00A65702">
        <w:t>with</w:t>
      </w:r>
      <w:r w:rsidR="00E4200D" w:rsidRPr="00A65702">
        <w:t xml:space="preserve"> the</w:t>
      </w:r>
      <w:r w:rsidR="002D1CB8" w:rsidRPr="00A65702">
        <w:t>ir own</w:t>
      </w:r>
      <w:r w:rsidR="00E4200D" w:rsidRPr="00A65702">
        <w:t xml:space="preserve"> arrangements</w:t>
      </w:r>
      <w:r w:rsidRPr="00A65702">
        <w:t>.</w:t>
      </w:r>
    </w:p>
    <w:p w14:paraId="3743C943" w14:textId="77777777" w:rsidR="00F40F68" w:rsidRPr="00BD2848" w:rsidRDefault="00F40F68" w:rsidP="00BD2848">
      <w:pPr>
        <w:pStyle w:val="Heading2"/>
        <w:ind w:left="576" w:hanging="576"/>
        <w:rPr>
          <w:rFonts w:cstheme="minorHAnsi"/>
          <w:b/>
          <w:iCs/>
          <w:szCs w:val="22"/>
        </w:rPr>
      </w:pPr>
      <w:bookmarkStart w:id="305" w:name="_Toc159419002"/>
      <w:bookmarkStart w:id="306" w:name="_Toc159420316"/>
      <w:bookmarkStart w:id="307" w:name="_Toc179534227"/>
      <w:r w:rsidRPr="00A65702">
        <w:t>Social recovery</w:t>
      </w:r>
      <w:bookmarkEnd w:id="305"/>
      <w:bookmarkEnd w:id="306"/>
      <w:bookmarkEnd w:id="307"/>
    </w:p>
    <w:p w14:paraId="3E8CD566" w14:textId="6F1BCD74" w:rsidR="00F40F68" w:rsidRPr="00A65702" w:rsidRDefault="00F40F68" w:rsidP="00F40F68">
      <w:pPr>
        <w:rPr>
          <w:rFonts w:cstheme="minorBidi"/>
        </w:rPr>
      </w:pPr>
      <w:r w:rsidRPr="00A65702">
        <w:rPr>
          <w:rFonts w:cstheme="minorHAnsi"/>
          <w:szCs w:val="22"/>
        </w:rPr>
        <w:t xml:space="preserve">Cyber </w:t>
      </w:r>
      <w:r w:rsidR="00FD4B28" w:rsidRPr="00A65702">
        <w:t>incident</w:t>
      </w:r>
      <w:r w:rsidR="00FD4B28" w:rsidRPr="00A65702">
        <w:rPr>
          <w:rFonts w:cstheme="minorHAnsi"/>
          <w:szCs w:val="22"/>
        </w:rPr>
        <w:t xml:space="preserve">s </w:t>
      </w:r>
      <w:r w:rsidRPr="00A65702">
        <w:rPr>
          <w:rFonts w:cstheme="minorHAnsi"/>
          <w:szCs w:val="22"/>
        </w:rPr>
        <w:t xml:space="preserve">may have adverse </w:t>
      </w:r>
      <w:r w:rsidR="00B64313" w:rsidRPr="00A65702">
        <w:rPr>
          <w:rFonts w:cstheme="minorHAnsi"/>
          <w:szCs w:val="22"/>
        </w:rPr>
        <w:t xml:space="preserve">impacts on </w:t>
      </w:r>
      <w:r w:rsidRPr="00A65702">
        <w:rPr>
          <w:rFonts w:cstheme="minorHAnsi"/>
          <w:szCs w:val="22"/>
        </w:rPr>
        <w:t>health, wellbeing and community cohesion</w:t>
      </w:r>
      <w:r w:rsidR="00B64313" w:rsidRPr="00A65702">
        <w:rPr>
          <w:rFonts w:cstheme="minorHAnsi"/>
          <w:szCs w:val="22"/>
        </w:rPr>
        <w:t>.</w:t>
      </w:r>
      <w:r w:rsidRPr="00A65702">
        <w:rPr>
          <w:rFonts w:cstheme="minorHAnsi"/>
          <w:szCs w:val="22"/>
        </w:rPr>
        <w:t xml:space="preserve"> </w:t>
      </w:r>
      <w:r w:rsidR="008F3B3D" w:rsidRPr="00A65702">
        <w:rPr>
          <w:rFonts w:cstheme="minorHAnsi"/>
          <w:szCs w:val="22"/>
        </w:rPr>
        <w:t>I</w:t>
      </w:r>
      <w:r w:rsidR="00F91738" w:rsidRPr="00A65702">
        <w:rPr>
          <w:rFonts w:cstheme="minorHAnsi"/>
          <w:szCs w:val="22"/>
        </w:rPr>
        <w:t xml:space="preserve">ndividuals and communities </w:t>
      </w:r>
      <w:r w:rsidR="00F03904" w:rsidRPr="00A65702">
        <w:rPr>
          <w:rFonts w:cstheme="minorHAnsi"/>
          <w:szCs w:val="22"/>
        </w:rPr>
        <w:t xml:space="preserve">may </w:t>
      </w:r>
      <w:r w:rsidR="008F3B3D" w:rsidRPr="00A65702">
        <w:rPr>
          <w:rFonts w:cstheme="minorHAnsi"/>
          <w:szCs w:val="22"/>
        </w:rPr>
        <w:t>experience</w:t>
      </w:r>
      <w:r w:rsidRPr="00A65702">
        <w:rPr>
          <w:rFonts w:cstheme="minorBidi"/>
        </w:rPr>
        <w:t>:</w:t>
      </w:r>
    </w:p>
    <w:p w14:paraId="70B977F6" w14:textId="78EEAAC0" w:rsidR="00CA3FBB" w:rsidRPr="00A65702" w:rsidRDefault="000F5857" w:rsidP="00DF3AB5">
      <w:pPr>
        <w:pStyle w:val="List"/>
      </w:pPr>
      <w:r w:rsidRPr="00A65702">
        <w:t xml:space="preserve">minor </w:t>
      </w:r>
      <w:r w:rsidR="00CA3FBB" w:rsidRPr="00A65702">
        <w:t>injuries</w:t>
      </w:r>
      <w:r w:rsidRPr="00A65702">
        <w:t xml:space="preserve"> or</w:t>
      </w:r>
      <w:r w:rsidR="00CA3FBB" w:rsidRPr="00A65702">
        <w:t xml:space="preserve"> illness</w:t>
      </w:r>
      <w:r w:rsidR="001E10CF" w:rsidRPr="00A65702">
        <w:rPr>
          <w:rStyle w:val="FootnoteReference"/>
        </w:rPr>
        <w:footnoteReference w:id="28"/>
      </w:r>
    </w:p>
    <w:p w14:paraId="19765700" w14:textId="524C324B" w:rsidR="00CA3FBB" w:rsidRPr="00A65702" w:rsidRDefault="00A15511" w:rsidP="00DF3AB5">
      <w:pPr>
        <w:pStyle w:val="List"/>
      </w:pPr>
      <w:r w:rsidRPr="00A65702">
        <w:t xml:space="preserve">impacted </w:t>
      </w:r>
      <w:r w:rsidR="00CA3FBB" w:rsidRPr="00A65702">
        <w:t>psychosocial health</w:t>
      </w:r>
    </w:p>
    <w:p w14:paraId="6BF455E4" w14:textId="50323851" w:rsidR="00CA3FBB" w:rsidRPr="00A65702" w:rsidRDefault="00CA3FBB" w:rsidP="00DF3AB5">
      <w:pPr>
        <w:pStyle w:val="List"/>
      </w:pPr>
      <w:r w:rsidRPr="00A65702">
        <w:t>increased strain on the health system</w:t>
      </w:r>
    </w:p>
    <w:p w14:paraId="462634A5" w14:textId="77777777" w:rsidR="00A65702" w:rsidRPr="00A65702" w:rsidRDefault="00D32800" w:rsidP="00DF3AB5">
      <w:pPr>
        <w:pStyle w:val="List"/>
      </w:pPr>
      <w:r w:rsidRPr="00A65702">
        <w:t xml:space="preserve">difficulty </w:t>
      </w:r>
      <w:r w:rsidR="00D808FB" w:rsidRPr="00A65702">
        <w:t>making decisions</w:t>
      </w:r>
      <w:r w:rsidR="00CF2E1B" w:rsidRPr="00A65702">
        <w:t xml:space="preserve"> </w:t>
      </w:r>
      <w:r w:rsidR="00D808FB" w:rsidRPr="00A65702">
        <w:t>without clear information</w:t>
      </w:r>
    </w:p>
    <w:p w14:paraId="0AD72FEB" w14:textId="6835DFCC" w:rsidR="00CA3FBB" w:rsidRPr="00A65702" w:rsidRDefault="00CA3FBB" w:rsidP="00DF3AB5">
      <w:pPr>
        <w:pStyle w:val="List"/>
      </w:pPr>
      <w:r w:rsidRPr="00A65702">
        <w:t xml:space="preserve">concerns about returning to </w:t>
      </w:r>
      <w:r w:rsidR="00A65702">
        <w:t>‘</w:t>
      </w:r>
      <w:r w:rsidRPr="00A65702">
        <w:t>normal</w:t>
      </w:r>
      <w:r w:rsidR="00A65702">
        <w:t>’</w:t>
      </w:r>
      <w:r w:rsidRPr="00A65702">
        <w:t xml:space="preserve"> life</w:t>
      </w:r>
    </w:p>
    <w:p w14:paraId="7C55F7ED" w14:textId="77777777" w:rsidR="00CA3FBB" w:rsidRPr="00A65702" w:rsidRDefault="00CA3FBB" w:rsidP="00DF3AB5">
      <w:pPr>
        <w:pStyle w:val="List"/>
      </w:pPr>
      <w:r w:rsidRPr="00A65702">
        <w:t>disruptions to cultural practices.</w:t>
      </w:r>
    </w:p>
    <w:p w14:paraId="1DEECF9A" w14:textId="36787F42" w:rsidR="00CA3FBB" w:rsidRPr="00A65702" w:rsidRDefault="008808C3" w:rsidP="00757CE1">
      <w:pPr>
        <w:pStyle w:val="BodyText"/>
      </w:pPr>
      <w:r w:rsidRPr="00A65702">
        <w:t>A</w:t>
      </w:r>
      <w:r w:rsidR="00CA3FBB" w:rsidRPr="00A65702">
        <w:t xml:space="preserve"> cyber security </w:t>
      </w:r>
      <w:r w:rsidR="00425AA5" w:rsidRPr="00A65702">
        <w:t>incident</w:t>
      </w:r>
      <w:r w:rsidR="00CA3FBB" w:rsidRPr="00A65702">
        <w:t xml:space="preserve"> may</w:t>
      </w:r>
      <w:r w:rsidR="0052073B" w:rsidRPr="00A65702">
        <w:t xml:space="preserve"> impact community cohesion</w:t>
      </w:r>
      <w:r w:rsidR="0021271B">
        <w:t xml:space="preserve">, </w:t>
      </w:r>
      <w:r w:rsidR="00CA3FBB" w:rsidRPr="00A65702">
        <w:t>lead</w:t>
      </w:r>
      <w:r w:rsidR="0021271B">
        <w:t>ing</w:t>
      </w:r>
      <w:r w:rsidR="00CA3FBB" w:rsidRPr="00A65702">
        <w:t xml:space="preserve"> to</w:t>
      </w:r>
      <w:r w:rsidR="00916634" w:rsidRPr="00A65702">
        <w:t xml:space="preserve"> </w:t>
      </w:r>
      <w:r w:rsidR="00CA3FBB" w:rsidRPr="00A65702">
        <w:t>social division</w:t>
      </w:r>
      <w:r w:rsidR="00726BF8">
        <w:t xml:space="preserve"> in the form of </w:t>
      </w:r>
      <w:r w:rsidR="00CA3FBB" w:rsidRPr="00A65702">
        <w:t>public protests</w:t>
      </w:r>
      <w:r w:rsidR="00726BF8">
        <w:t xml:space="preserve">, </w:t>
      </w:r>
      <w:r w:rsidR="00CA3FBB" w:rsidRPr="00A65702">
        <w:t>violence</w:t>
      </w:r>
      <w:r w:rsidR="00916634" w:rsidRPr="00A65702">
        <w:t xml:space="preserve"> and </w:t>
      </w:r>
      <w:r w:rsidR="00CA3FBB" w:rsidRPr="00A65702">
        <w:t>mistrust of government.</w:t>
      </w:r>
    </w:p>
    <w:p w14:paraId="3516130C" w14:textId="77777777" w:rsidR="00F40F68" w:rsidRPr="00BD2848" w:rsidRDefault="00F40F68" w:rsidP="00BD2848">
      <w:pPr>
        <w:pStyle w:val="Heading2"/>
        <w:rPr>
          <w:rFonts w:cstheme="minorHAnsi"/>
          <w:b/>
          <w:iCs/>
          <w:szCs w:val="22"/>
        </w:rPr>
      </w:pPr>
      <w:bookmarkStart w:id="308" w:name="_Toc159419003"/>
      <w:bookmarkStart w:id="309" w:name="_Toc159420317"/>
      <w:bookmarkStart w:id="310" w:name="_Toc179534228"/>
      <w:r w:rsidRPr="00A65702">
        <w:t>Economic recovery</w:t>
      </w:r>
      <w:bookmarkEnd w:id="308"/>
      <w:bookmarkEnd w:id="309"/>
      <w:bookmarkEnd w:id="310"/>
    </w:p>
    <w:p w14:paraId="69990566" w14:textId="2AD9B1CF" w:rsidR="00DF6042" w:rsidRPr="00A65702" w:rsidRDefault="00D25A47" w:rsidP="00DF6042">
      <w:pPr>
        <w:pStyle w:val="BodyText"/>
      </w:pPr>
      <w:r w:rsidRPr="00A65702">
        <w:t>Cyber security incidents</w:t>
      </w:r>
      <w:r w:rsidR="005441B7" w:rsidRPr="00A65702" w:rsidDel="0052073B">
        <w:t xml:space="preserve"> </w:t>
      </w:r>
      <w:r w:rsidR="005441B7" w:rsidRPr="00A65702">
        <w:t xml:space="preserve">can </w:t>
      </w:r>
      <w:r w:rsidR="00316A45" w:rsidRPr="00A65702">
        <w:t>negatively impact local economies.</w:t>
      </w:r>
      <w:r w:rsidR="00DF6042" w:rsidRPr="00A65702">
        <w:t xml:space="preserve"> Th</w:t>
      </w:r>
      <w:r w:rsidR="00316A45" w:rsidRPr="00A65702">
        <w:t>is</w:t>
      </w:r>
      <w:r w:rsidR="00DF6042" w:rsidRPr="00A65702">
        <w:t xml:space="preserve"> can include </w:t>
      </w:r>
      <w:r w:rsidR="00320982" w:rsidRPr="00A65702">
        <w:t xml:space="preserve">a </w:t>
      </w:r>
      <w:r w:rsidR="00DF6042" w:rsidRPr="00A65702">
        <w:t>loss of business</w:t>
      </w:r>
      <w:r w:rsidR="00320982" w:rsidRPr="00A65702">
        <w:t xml:space="preserve">, the loss of livelihoods, </w:t>
      </w:r>
      <w:r w:rsidR="00DF6042" w:rsidRPr="00A65702">
        <w:t xml:space="preserve">as well as </w:t>
      </w:r>
      <w:r w:rsidR="00320982" w:rsidRPr="00A65702">
        <w:t>disruption</w:t>
      </w:r>
      <w:r w:rsidR="009C65A7" w:rsidRPr="00A65702">
        <w:t>s to the supply chain</w:t>
      </w:r>
      <w:r w:rsidR="00320982" w:rsidRPr="00A65702">
        <w:t xml:space="preserve"> </w:t>
      </w:r>
      <w:r w:rsidR="00DF6042" w:rsidRPr="00A65702">
        <w:t xml:space="preserve">and </w:t>
      </w:r>
      <w:r w:rsidR="00316A45" w:rsidRPr="00A65702">
        <w:lastRenderedPageBreak/>
        <w:t xml:space="preserve">unique </w:t>
      </w:r>
      <w:r w:rsidR="00DF6042" w:rsidRPr="00A65702">
        <w:t xml:space="preserve">shifts in demand. </w:t>
      </w:r>
      <w:r w:rsidR="009C65A7" w:rsidRPr="00A65702">
        <w:t xml:space="preserve">All hardships experienced by business owners must be </w:t>
      </w:r>
      <w:r w:rsidR="00DF6042" w:rsidRPr="00A65702">
        <w:t>considered as part of the recovery effort.</w:t>
      </w:r>
    </w:p>
    <w:p w14:paraId="46DAAED2" w14:textId="4FD4D787" w:rsidR="00A65702" w:rsidRPr="00A65702" w:rsidRDefault="00B6669A" w:rsidP="00DF6042">
      <w:pPr>
        <w:pStyle w:val="BodyText"/>
        <w:rPr>
          <w:rFonts w:cstheme="minorHAnsi"/>
          <w:szCs w:val="22"/>
        </w:rPr>
      </w:pPr>
      <w:r w:rsidRPr="00A65702">
        <w:rPr>
          <w:rFonts w:cstheme="minorHAnsi"/>
          <w:szCs w:val="22"/>
        </w:rPr>
        <w:t>Initially, e</w:t>
      </w:r>
      <w:r w:rsidR="00985338" w:rsidRPr="00A65702">
        <w:rPr>
          <w:rFonts w:cstheme="minorHAnsi"/>
          <w:szCs w:val="22"/>
        </w:rPr>
        <w:t>conomic</w:t>
      </w:r>
      <w:r w:rsidR="00DF6042" w:rsidRPr="00A65702">
        <w:rPr>
          <w:rFonts w:cstheme="minorHAnsi"/>
          <w:szCs w:val="22"/>
        </w:rPr>
        <w:t xml:space="preserve"> recovery focus</w:t>
      </w:r>
      <w:r w:rsidR="00985338" w:rsidRPr="00A65702">
        <w:rPr>
          <w:rFonts w:cstheme="minorHAnsi"/>
          <w:szCs w:val="22"/>
        </w:rPr>
        <w:t>es</w:t>
      </w:r>
      <w:r w:rsidR="00DF6042" w:rsidRPr="00A65702">
        <w:rPr>
          <w:rFonts w:cstheme="minorHAnsi"/>
          <w:szCs w:val="22"/>
        </w:rPr>
        <w:t xml:space="preserve"> on short-term </w:t>
      </w:r>
      <w:r w:rsidR="00740DD6" w:rsidRPr="00A65702">
        <w:rPr>
          <w:rFonts w:cstheme="minorHAnsi"/>
          <w:szCs w:val="22"/>
        </w:rPr>
        <w:t>financial viability</w:t>
      </w:r>
      <w:r w:rsidR="00190D1B" w:rsidRPr="00A65702">
        <w:rPr>
          <w:rFonts w:cstheme="minorHAnsi"/>
          <w:szCs w:val="22"/>
        </w:rPr>
        <w:t>. The</w:t>
      </w:r>
      <w:r w:rsidR="00985338" w:rsidRPr="00A65702">
        <w:rPr>
          <w:rFonts w:cstheme="minorHAnsi"/>
          <w:szCs w:val="22"/>
        </w:rPr>
        <w:t xml:space="preserve"> </w:t>
      </w:r>
      <w:r w:rsidR="00190D1B" w:rsidRPr="00A65702">
        <w:rPr>
          <w:rFonts w:cstheme="minorHAnsi"/>
          <w:szCs w:val="22"/>
        </w:rPr>
        <w:t>long-term</w:t>
      </w:r>
      <w:r w:rsidR="00190D1B" w:rsidRPr="00A65702" w:rsidDel="00985338">
        <w:rPr>
          <w:rFonts w:cstheme="minorHAnsi"/>
          <w:szCs w:val="22"/>
        </w:rPr>
        <w:t xml:space="preserve"> </w:t>
      </w:r>
      <w:r w:rsidR="00190D1B" w:rsidRPr="00A65702">
        <w:rPr>
          <w:rFonts w:cstheme="minorHAnsi"/>
          <w:szCs w:val="22"/>
        </w:rPr>
        <w:t>aim is to</w:t>
      </w:r>
      <w:r w:rsidR="00063EFD" w:rsidRPr="00A65702">
        <w:rPr>
          <w:rFonts w:cstheme="minorHAnsi"/>
          <w:szCs w:val="22"/>
        </w:rPr>
        <w:t xml:space="preserve"> </w:t>
      </w:r>
      <w:r w:rsidRPr="00A65702">
        <w:rPr>
          <w:rFonts w:cstheme="minorHAnsi"/>
          <w:szCs w:val="22"/>
        </w:rPr>
        <w:t>help businesses build back up</w:t>
      </w:r>
      <w:r w:rsidR="00DF6042" w:rsidRPr="00A65702">
        <w:rPr>
          <w:rFonts w:cstheme="minorHAnsi"/>
          <w:szCs w:val="22"/>
        </w:rPr>
        <w:t xml:space="preserve">. </w:t>
      </w:r>
      <w:r w:rsidR="00D92DFA" w:rsidRPr="00A65702">
        <w:rPr>
          <w:rFonts w:cstheme="minorHAnsi"/>
          <w:szCs w:val="22"/>
        </w:rPr>
        <w:t>At t</w:t>
      </w:r>
      <w:r w:rsidR="006B468F" w:rsidRPr="00A65702">
        <w:rPr>
          <w:rFonts w:cstheme="minorHAnsi"/>
          <w:szCs w:val="22"/>
        </w:rPr>
        <w:t>he core of this form of recovery</w:t>
      </w:r>
      <w:r w:rsidR="00D92DFA" w:rsidRPr="00A65702">
        <w:rPr>
          <w:rFonts w:cstheme="minorHAnsi"/>
          <w:szCs w:val="22"/>
        </w:rPr>
        <w:t xml:space="preserve"> are e</w:t>
      </w:r>
      <w:r w:rsidR="00DF6042" w:rsidRPr="00A65702">
        <w:rPr>
          <w:rFonts w:cstheme="minorHAnsi"/>
          <w:szCs w:val="22"/>
        </w:rPr>
        <w:t>xisting economic strengths and opportunities</w:t>
      </w:r>
      <w:r w:rsidR="00E41A9B" w:rsidRPr="00A65702">
        <w:rPr>
          <w:rFonts w:cstheme="minorHAnsi"/>
          <w:szCs w:val="22"/>
        </w:rPr>
        <w:t xml:space="preserve">, such as </w:t>
      </w:r>
      <w:r w:rsidR="009E10F2">
        <w:rPr>
          <w:rFonts w:cstheme="minorHAnsi"/>
          <w:szCs w:val="22"/>
        </w:rPr>
        <w:t xml:space="preserve">the </w:t>
      </w:r>
      <w:r w:rsidR="00DF6042" w:rsidRPr="00A65702">
        <w:rPr>
          <w:rFonts w:cstheme="minorHAnsi"/>
          <w:szCs w:val="22"/>
        </w:rPr>
        <w:t>tourism</w:t>
      </w:r>
      <w:r w:rsidR="00E41A9B" w:rsidRPr="00A65702">
        <w:rPr>
          <w:rFonts w:cstheme="minorHAnsi"/>
          <w:szCs w:val="22"/>
        </w:rPr>
        <w:t xml:space="preserve"> </w:t>
      </w:r>
      <w:r w:rsidR="009E10F2">
        <w:rPr>
          <w:rFonts w:cstheme="minorHAnsi"/>
          <w:szCs w:val="22"/>
        </w:rPr>
        <w:t xml:space="preserve">industry </w:t>
      </w:r>
      <w:r w:rsidR="00E41A9B" w:rsidRPr="00A65702">
        <w:rPr>
          <w:rFonts w:cstheme="minorHAnsi"/>
          <w:szCs w:val="22"/>
        </w:rPr>
        <w:t>and</w:t>
      </w:r>
      <w:r w:rsidR="00DF6042" w:rsidRPr="00A65702">
        <w:rPr>
          <w:rFonts w:cstheme="minorHAnsi"/>
          <w:szCs w:val="22"/>
        </w:rPr>
        <w:t xml:space="preserve"> primary producers</w:t>
      </w:r>
      <w:r w:rsidR="00E41A9B" w:rsidRPr="00A65702">
        <w:rPr>
          <w:rFonts w:cstheme="minorHAnsi"/>
          <w:szCs w:val="22"/>
        </w:rPr>
        <w:t xml:space="preserve">. </w:t>
      </w:r>
      <w:r w:rsidR="004E3ADB" w:rsidRPr="00A65702">
        <w:rPr>
          <w:rFonts w:cstheme="minorHAnsi"/>
          <w:szCs w:val="22"/>
        </w:rPr>
        <w:t>Recovery also includes o</w:t>
      </w:r>
      <w:r w:rsidR="00A81D0F" w:rsidRPr="00A65702">
        <w:rPr>
          <w:rFonts w:cstheme="minorHAnsi"/>
          <w:szCs w:val="22"/>
        </w:rPr>
        <w:t>pportunities for s</w:t>
      </w:r>
      <w:r w:rsidR="00DF6042" w:rsidRPr="00A65702">
        <w:rPr>
          <w:rFonts w:cstheme="minorHAnsi"/>
          <w:szCs w:val="22"/>
        </w:rPr>
        <w:t>mall businesses, medium and large business</w:t>
      </w:r>
      <w:r w:rsidR="004E3ADB" w:rsidRPr="00A65702">
        <w:rPr>
          <w:rFonts w:cstheme="minorHAnsi"/>
          <w:szCs w:val="22"/>
        </w:rPr>
        <w:t>es</w:t>
      </w:r>
      <w:r w:rsidR="00DF6042" w:rsidRPr="00A65702">
        <w:rPr>
          <w:rFonts w:cstheme="minorHAnsi"/>
          <w:szCs w:val="22"/>
        </w:rPr>
        <w:t>, industry</w:t>
      </w:r>
      <w:r w:rsidR="00A81D0F" w:rsidRPr="00A65702">
        <w:rPr>
          <w:rFonts w:cstheme="minorHAnsi"/>
          <w:szCs w:val="22"/>
        </w:rPr>
        <w:t xml:space="preserve"> partners</w:t>
      </w:r>
      <w:r w:rsidR="00DF6042" w:rsidRPr="00A65702">
        <w:rPr>
          <w:rFonts w:cstheme="minorHAnsi"/>
          <w:szCs w:val="22"/>
        </w:rPr>
        <w:t xml:space="preserve"> and sector</w:t>
      </w:r>
      <w:r w:rsidR="00A81D0F" w:rsidRPr="00A65702">
        <w:rPr>
          <w:rFonts w:cstheme="minorHAnsi"/>
          <w:szCs w:val="22"/>
        </w:rPr>
        <w:t xml:space="preserve"> leaders</w:t>
      </w:r>
      <w:r w:rsidR="00DF6042" w:rsidRPr="00A65702">
        <w:rPr>
          <w:rFonts w:cstheme="minorHAnsi"/>
          <w:szCs w:val="22"/>
        </w:rPr>
        <w:t>.</w:t>
      </w:r>
    </w:p>
    <w:p w14:paraId="1E294D6C" w14:textId="519E7426" w:rsidR="00F40F68" w:rsidRPr="00A65702" w:rsidRDefault="00F40F68" w:rsidP="00BD2848">
      <w:pPr>
        <w:pStyle w:val="Heading2"/>
      </w:pPr>
      <w:bookmarkStart w:id="311" w:name="_Toc159419004"/>
      <w:bookmarkStart w:id="312" w:name="_Toc159420318"/>
      <w:bookmarkStart w:id="313" w:name="_Toc179534229"/>
      <w:r w:rsidRPr="00A65702">
        <w:t>Built recovery</w:t>
      </w:r>
      <w:bookmarkEnd w:id="311"/>
      <w:bookmarkEnd w:id="312"/>
      <w:bookmarkEnd w:id="313"/>
    </w:p>
    <w:p w14:paraId="2681BCE4" w14:textId="1B026BC2" w:rsidR="00DF562D" w:rsidRPr="00A65702" w:rsidRDefault="00D25A47" w:rsidP="00DF562D">
      <w:pPr>
        <w:pStyle w:val="BodyText"/>
      </w:pPr>
      <w:r w:rsidRPr="00A65702">
        <w:t>Cyber security incidents</w:t>
      </w:r>
      <w:r w:rsidR="009219FE" w:rsidRPr="00A65702">
        <w:t xml:space="preserve"> can impact e</w:t>
      </w:r>
      <w:r w:rsidR="00DF562D" w:rsidRPr="00A65702">
        <w:t>ssential utilities, services and built infrastructure</w:t>
      </w:r>
      <w:r w:rsidR="009219FE" w:rsidRPr="00A65702">
        <w:t xml:space="preserve">. </w:t>
      </w:r>
      <w:r w:rsidR="00DF562D" w:rsidRPr="00A65702">
        <w:t>This includes water and</w:t>
      </w:r>
      <w:r w:rsidR="007C744B" w:rsidRPr="00A65702">
        <w:t xml:space="preserve"> wastewater services</w:t>
      </w:r>
      <w:r w:rsidR="00A65702">
        <w:t>,</w:t>
      </w:r>
      <w:r w:rsidR="00DF562D" w:rsidRPr="00A65702">
        <w:t xml:space="preserve"> electricity, </w:t>
      </w:r>
      <w:r w:rsidR="007C744B" w:rsidRPr="00A65702">
        <w:t>telecommunications</w:t>
      </w:r>
      <w:r w:rsidR="00DF562D" w:rsidRPr="00A65702">
        <w:t xml:space="preserve">, </w:t>
      </w:r>
      <w:r w:rsidR="003E3794" w:rsidRPr="00A65702">
        <w:t>transport</w:t>
      </w:r>
      <w:r w:rsidR="00DF562D" w:rsidRPr="00A65702">
        <w:t xml:space="preserve"> and banking.</w:t>
      </w:r>
    </w:p>
    <w:p w14:paraId="5A38310C" w14:textId="7B93AB2E" w:rsidR="00DF562D" w:rsidRPr="00A65702" w:rsidRDefault="00540990" w:rsidP="00DF562D">
      <w:pPr>
        <w:pStyle w:val="BodyText"/>
      </w:pPr>
      <w:r w:rsidRPr="00A65702">
        <w:t>A cyber</w:t>
      </w:r>
      <w:r w:rsidR="00AC2260" w:rsidRPr="00A65702">
        <w:t xml:space="preserve"> security</w:t>
      </w:r>
      <w:r w:rsidRPr="00A65702">
        <w:t xml:space="preserve"> incident could also impact s</w:t>
      </w:r>
      <w:r w:rsidR="00DF562D" w:rsidRPr="00A65702">
        <w:t>ignificant state-owned assets, such as schools, health services, critical infrastructure and emergency management</w:t>
      </w:r>
      <w:r w:rsidR="0028310B" w:rsidRPr="00A65702">
        <w:t>. The</w:t>
      </w:r>
      <w:r w:rsidR="00975ED3" w:rsidRPr="00A65702">
        <w:t>ir</w:t>
      </w:r>
      <w:r w:rsidR="0028310B" w:rsidRPr="00A65702">
        <w:t xml:space="preserve"> </w:t>
      </w:r>
      <w:r w:rsidR="004F3815" w:rsidRPr="00A65702">
        <w:t>c</w:t>
      </w:r>
      <w:r w:rsidR="0028310B" w:rsidRPr="00A65702">
        <w:t xml:space="preserve">yber infrastructure </w:t>
      </w:r>
      <w:r w:rsidR="00D33707" w:rsidRPr="00A65702">
        <w:t>would</w:t>
      </w:r>
      <w:r w:rsidR="00037C00" w:rsidRPr="00A65702">
        <w:t xml:space="preserve"> r</w:t>
      </w:r>
      <w:r w:rsidR="00DF562D" w:rsidRPr="00A65702">
        <w:t>equire repair and restoration</w:t>
      </w:r>
      <w:r w:rsidR="00D33707" w:rsidRPr="00A65702">
        <w:t xml:space="preserve"> </w:t>
      </w:r>
      <w:r w:rsidR="005931A0" w:rsidRPr="00A65702">
        <w:t>following an</w:t>
      </w:r>
      <w:r w:rsidR="00D33707" w:rsidRPr="00A65702">
        <w:t xml:space="preserve"> incident</w:t>
      </w:r>
      <w:r w:rsidR="00DF562D" w:rsidRPr="00A65702">
        <w:t>.</w:t>
      </w:r>
    </w:p>
    <w:p w14:paraId="5BEFD970" w14:textId="4BCE3CC1" w:rsidR="00DA7F35" w:rsidRPr="00BD2848" w:rsidRDefault="00DA7F35" w:rsidP="00BD2848">
      <w:pPr>
        <w:pStyle w:val="Heading2"/>
        <w:rPr>
          <w:rFonts w:cstheme="minorHAnsi"/>
          <w:b/>
          <w:iCs/>
          <w:szCs w:val="22"/>
        </w:rPr>
      </w:pPr>
      <w:bookmarkStart w:id="314" w:name="_Toc179534230"/>
      <w:bookmarkStart w:id="315" w:name="_Toc159419005"/>
      <w:bookmarkStart w:id="316" w:name="_Toc159420319"/>
      <w:r w:rsidRPr="00A65702">
        <w:t>Natural recovery</w:t>
      </w:r>
      <w:bookmarkEnd w:id="314"/>
    </w:p>
    <w:p w14:paraId="6BBFD66B" w14:textId="6C8642F8" w:rsidR="00A65702" w:rsidRPr="00A65702" w:rsidRDefault="00DA7F35" w:rsidP="00757CE1">
      <w:pPr>
        <w:pStyle w:val="BodyText"/>
      </w:pPr>
      <w:r w:rsidRPr="00A65702">
        <w:t xml:space="preserve">A cyber security incident may </w:t>
      </w:r>
      <w:r w:rsidR="000D0DB1">
        <w:t xml:space="preserve">include consequences such as </w:t>
      </w:r>
      <w:r w:rsidRPr="00A65702">
        <w:t>impact t</w:t>
      </w:r>
      <w:r w:rsidR="000D0DB1">
        <w:t>o t</w:t>
      </w:r>
      <w:r w:rsidRPr="00A65702">
        <w:t>he natural environment either directly or, more likely, indirectly.</w:t>
      </w:r>
    </w:p>
    <w:p w14:paraId="410E472B" w14:textId="6E631F97" w:rsidR="00F40F68" w:rsidRPr="00A65702" w:rsidRDefault="00F40F68" w:rsidP="00BD2848">
      <w:pPr>
        <w:pStyle w:val="Heading2"/>
      </w:pPr>
      <w:bookmarkStart w:id="317" w:name="_Toc179534231"/>
      <w:r w:rsidRPr="00A65702">
        <w:t>Aboriginal culture and healing</w:t>
      </w:r>
      <w:bookmarkEnd w:id="315"/>
      <w:bookmarkEnd w:id="316"/>
      <w:bookmarkEnd w:id="317"/>
    </w:p>
    <w:p w14:paraId="57D92B00" w14:textId="6796D19E" w:rsidR="00FE03F0" w:rsidRPr="00A65702" w:rsidRDefault="00F40F68" w:rsidP="00FE03F0">
      <w:pPr>
        <w:rPr>
          <w:rFonts w:cstheme="minorHAnsi"/>
          <w:szCs w:val="22"/>
        </w:rPr>
      </w:pPr>
      <w:r w:rsidRPr="00A65702">
        <w:rPr>
          <w:rFonts w:cstheme="minorHAnsi"/>
          <w:szCs w:val="22"/>
        </w:rPr>
        <w:t xml:space="preserve">Cyber </w:t>
      </w:r>
      <w:r w:rsidR="00AC2260" w:rsidRPr="00A65702">
        <w:t xml:space="preserve">security </w:t>
      </w:r>
      <w:r w:rsidR="00FD4B28" w:rsidRPr="00A65702">
        <w:t>incident</w:t>
      </w:r>
      <w:r w:rsidR="00FD4B28" w:rsidRPr="00A65702">
        <w:rPr>
          <w:rFonts w:cstheme="minorHAnsi"/>
          <w:szCs w:val="22"/>
        </w:rPr>
        <w:t xml:space="preserve">s </w:t>
      </w:r>
      <w:r w:rsidR="00FE03F0" w:rsidRPr="00A65702">
        <w:rPr>
          <w:rFonts w:cstheme="minorHAnsi"/>
          <w:szCs w:val="22"/>
        </w:rPr>
        <w:t>can</w:t>
      </w:r>
      <w:r w:rsidR="00C47829" w:rsidRPr="00A65702">
        <w:rPr>
          <w:rFonts w:cstheme="minorHAnsi"/>
          <w:szCs w:val="22"/>
        </w:rPr>
        <w:t xml:space="preserve"> </w:t>
      </w:r>
      <w:r w:rsidR="00981863" w:rsidRPr="00A65702">
        <w:rPr>
          <w:rFonts w:cstheme="minorHAnsi"/>
          <w:szCs w:val="22"/>
        </w:rPr>
        <w:t>impact</w:t>
      </w:r>
      <w:r w:rsidR="00FE03F0" w:rsidRPr="00A65702">
        <w:rPr>
          <w:rFonts w:cstheme="minorHAnsi"/>
          <w:szCs w:val="22"/>
        </w:rPr>
        <w:t xml:space="preserve"> Victoria</w:t>
      </w:r>
      <w:r w:rsidR="00A65702">
        <w:rPr>
          <w:rFonts w:cstheme="minorHAnsi"/>
          <w:szCs w:val="22"/>
        </w:rPr>
        <w:t>’</w:t>
      </w:r>
      <w:r w:rsidR="00FE03F0" w:rsidRPr="00A65702">
        <w:rPr>
          <w:rFonts w:cstheme="minorHAnsi"/>
          <w:szCs w:val="22"/>
        </w:rPr>
        <w:t>s First Peoples</w:t>
      </w:r>
      <w:r w:rsidR="00DC115B" w:rsidRPr="00A65702">
        <w:rPr>
          <w:rFonts w:cstheme="minorHAnsi"/>
          <w:szCs w:val="22"/>
        </w:rPr>
        <w:t xml:space="preserve">. </w:t>
      </w:r>
      <w:r w:rsidR="00C47829" w:rsidRPr="00A65702">
        <w:rPr>
          <w:rFonts w:cstheme="minorHAnsi"/>
          <w:szCs w:val="22"/>
        </w:rPr>
        <w:t>Negative consequences</w:t>
      </w:r>
      <w:r w:rsidR="00DC115B" w:rsidRPr="00A65702">
        <w:rPr>
          <w:rFonts w:cstheme="minorHAnsi"/>
          <w:szCs w:val="22"/>
        </w:rPr>
        <w:t xml:space="preserve"> </w:t>
      </w:r>
      <w:r w:rsidR="00FE03F0" w:rsidRPr="00A65702">
        <w:rPr>
          <w:rFonts w:cstheme="minorHAnsi"/>
          <w:szCs w:val="22"/>
        </w:rPr>
        <w:t>includ</w:t>
      </w:r>
      <w:r w:rsidR="00DC115B" w:rsidRPr="00A65702">
        <w:rPr>
          <w:rFonts w:cstheme="minorHAnsi"/>
          <w:szCs w:val="22"/>
        </w:rPr>
        <w:t>e</w:t>
      </w:r>
      <w:r w:rsidR="00FE03F0" w:rsidRPr="00A65702">
        <w:rPr>
          <w:rFonts w:cstheme="minorHAnsi"/>
          <w:szCs w:val="22"/>
        </w:rPr>
        <w:t>:</w:t>
      </w:r>
    </w:p>
    <w:p w14:paraId="41538DD2" w14:textId="77777777" w:rsidR="00FE03F0" w:rsidRPr="00A65702" w:rsidRDefault="00FE03F0" w:rsidP="00DF3AB5">
      <w:pPr>
        <w:pStyle w:val="List"/>
      </w:pPr>
      <w:r w:rsidRPr="00A65702">
        <w:t>disruption of service provision through Aboriginal community-controlled organisations and Traditional Owner corporations</w:t>
      </w:r>
    </w:p>
    <w:p w14:paraId="3D747D91" w14:textId="2EB99268" w:rsidR="00FE03F0" w:rsidRPr="00A65702" w:rsidRDefault="00EB2CCD" w:rsidP="00DF3AB5">
      <w:pPr>
        <w:pStyle w:val="List"/>
      </w:pPr>
      <w:r>
        <w:t xml:space="preserve">loss of </w:t>
      </w:r>
      <w:r w:rsidR="00FE03F0" w:rsidRPr="00A65702">
        <w:t>data sovereignty</w:t>
      </w:r>
    </w:p>
    <w:p w14:paraId="3901FA12" w14:textId="77777777" w:rsidR="00FE03F0" w:rsidRPr="00A65702" w:rsidRDefault="00FE03F0" w:rsidP="00DF3AB5">
      <w:pPr>
        <w:pStyle w:val="List"/>
      </w:pPr>
      <w:r w:rsidRPr="00A65702">
        <w:t>theft of sensitive cultural heritage information and traditional knowledge</w:t>
      </w:r>
    </w:p>
    <w:p w14:paraId="1BE34894" w14:textId="77777777" w:rsidR="00FE03F0" w:rsidRPr="00A65702" w:rsidRDefault="00FE03F0" w:rsidP="00DF3AB5">
      <w:pPr>
        <w:pStyle w:val="List"/>
      </w:pPr>
      <w:r w:rsidRPr="00A65702">
        <w:t>delays in critical care</w:t>
      </w:r>
    </w:p>
    <w:p w14:paraId="325BB82A" w14:textId="77777777" w:rsidR="006730CF" w:rsidRPr="00A65702" w:rsidRDefault="00FE03F0" w:rsidP="00DF3AB5">
      <w:pPr>
        <w:pStyle w:val="List"/>
      </w:pPr>
      <w:r w:rsidRPr="00A65702">
        <w:t>impacts on land and resource management</w:t>
      </w:r>
    </w:p>
    <w:p w14:paraId="7964068A" w14:textId="03B4EF77" w:rsidR="00FE03F0" w:rsidRPr="00A65702" w:rsidRDefault="006730CF" w:rsidP="00DF3AB5">
      <w:pPr>
        <w:pStyle w:val="List"/>
      </w:pPr>
      <w:r w:rsidRPr="00A65702">
        <w:t>adverse health impacts</w:t>
      </w:r>
      <w:r w:rsidR="00FE03F0" w:rsidRPr="00A65702">
        <w:t>.</w:t>
      </w:r>
    </w:p>
    <w:p w14:paraId="198DB0A4" w14:textId="00DF910B" w:rsidR="00FE03F0" w:rsidRPr="00A65702" w:rsidRDefault="00FE03F0" w:rsidP="00FE03F0">
      <w:pPr>
        <w:pStyle w:val="BodyText"/>
      </w:pPr>
      <w:r w:rsidRPr="00A65702">
        <w:t>Victoria</w:t>
      </w:r>
      <w:r w:rsidR="00A65702">
        <w:t>’</w:t>
      </w:r>
      <w:r w:rsidRPr="00A65702">
        <w:t xml:space="preserve">s First Peoples may also be a target for </w:t>
      </w:r>
      <w:r w:rsidR="00C24F6F" w:rsidRPr="00A65702">
        <w:t>cybercrime</w:t>
      </w:r>
      <w:r w:rsidR="00BD3648" w:rsidRPr="00A65702">
        <w:t>. This</w:t>
      </w:r>
      <w:r w:rsidR="00C24F6F" w:rsidRPr="00A65702">
        <w:t xml:space="preserve"> </w:t>
      </w:r>
      <w:r w:rsidR="00BD3648" w:rsidRPr="00A65702">
        <w:t xml:space="preserve">can result in </w:t>
      </w:r>
      <w:r w:rsidRPr="00A65702">
        <w:t>disinformation, phishing attacks and harassment relating to communities, culture or land rights.</w:t>
      </w:r>
    </w:p>
    <w:p w14:paraId="1B219047" w14:textId="21DFB9EC" w:rsidR="0096052A" w:rsidRPr="00A65702" w:rsidRDefault="00F40F68" w:rsidP="00BD2848">
      <w:pPr>
        <w:pStyle w:val="Heading2"/>
      </w:pPr>
      <w:bookmarkStart w:id="318" w:name="_Toc159419006"/>
      <w:bookmarkStart w:id="319" w:name="_Toc159420320"/>
      <w:bookmarkStart w:id="320" w:name="_Toc179534232"/>
      <w:r w:rsidRPr="00A65702">
        <w:t>Roles and responsibilities</w:t>
      </w:r>
      <w:bookmarkEnd w:id="318"/>
      <w:bookmarkEnd w:id="319"/>
      <w:bookmarkEnd w:id="320"/>
    </w:p>
    <w:p w14:paraId="05019907" w14:textId="3C8AE08A" w:rsidR="00B50B77" w:rsidRPr="00A65702" w:rsidRDefault="002C0E71" w:rsidP="00BD2848">
      <w:pPr>
        <w:pStyle w:val="Heading3"/>
      </w:pPr>
      <w:bookmarkStart w:id="321" w:name="_Toc159419007"/>
      <w:bookmarkStart w:id="322" w:name="_Toc159420321"/>
      <w:r w:rsidRPr="00A65702">
        <w:t>Impacted department or government agency</w:t>
      </w:r>
    </w:p>
    <w:p w14:paraId="16B94DBC" w14:textId="4A179CA1" w:rsidR="00691D04" w:rsidRPr="00A65702" w:rsidRDefault="00691D04" w:rsidP="00DF3AB5">
      <w:pPr>
        <w:pStyle w:val="List"/>
      </w:pPr>
      <w:r w:rsidRPr="00A65702">
        <w:t>Responsible for the restoration and recovery of own cyber security incident affected infrastructure.</w:t>
      </w:r>
    </w:p>
    <w:p w14:paraId="29585E50" w14:textId="6CC9D9E6" w:rsidR="00B50B77" w:rsidRPr="00A65702" w:rsidRDefault="00B50B77" w:rsidP="00DF3AB5">
      <w:pPr>
        <w:pStyle w:val="List"/>
      </w:pPr>
      <w:r w:rsidRPr="00A65702">
        <w:lastRenderedPageBreak/>
        <w:t>Implement disaster recovery arrangements to return impacted systems and services to normal operation as soon as possible.</w:t>
      </w:r>
    </w:p>
    <w:p w14:paraId="3E26E274" w14:textId="12F4AC2A" w:rsidR="00B50B77" w:rsidRPr="00A65702" w:rsidRDefault="00B50B77" w:rsidP="00DF3AB5">
      <w:pPr>
        <w:pStyle w:val="List"/>
      </w:pPr>
      <w:r w:rsidRPr="00A65702">
        <w:t xml:space="preserve">Liaise with </w:t>
      </w:r>
      <w:r w:rsidR="00AC2260" w:rsidRPr="00A65702">
        <w:t xml:space="preserve">Victorian Managed Insurance Authority </w:t>
      </w:r>
      <w:r w:rsidRPr="00A65702">
        <w:t>or other insurance provider to determine what support for recovery is available.</w:t>
      </w:r>
    </w:p>
    <w:p w14:paraId="74CA493D" w14:textId="77777777" w:rsidR="00B50B77" w:rsidRPr="00A65702" w:rsidRDefault="00B50B77" w:rsidP="00DF3AB5">
      <w:pPr>
        <w:pStyle w:val="List"/>
      </w:pPr>
      <w:r w:rsidRPr="00A65702">
        <w:t>Prepare a recovery plan in a manner that reflects the type and severity of incident. It should be prepared in conjunction with advisers in business continuity and IT services. It should detail:</w:t>
      </w:r>
    </w:p>
    <w:p w14:paraId="0F68A5D8" w14:textId="77777777" w:rsidR="00B50B77" w:rsidRPr="00A65702" w:rsidRDefault="00B50B77" w:rsidP="00D95F6C">
      <w:pPr>
        <w:pStyle w:val="List2"/>
      </w:pPr>
      <w:r w:rsidRPr="00A65702">
        <w:t>the approach to recovering IT networks, systems and applications once containment and eradication is complete</w:t>
      </w:r>
    </w:p>
    <w:p w14:paraId="3CAF0C89" w14:textId="77777777" w:rsidR="00B50B77" w:rsidRPr="00A65702" w:rsidRDefault="00B50B77" w:rsidP="00D95F6C">
      <w:pPr>
        <w:pStyle w:val="List2"/>
      </w:pPr>
      <w:r w:rsidRPr="00A65702">
        <w:t>a plan to restore systems to normal operation</w:t>
      </w:r>
    </w:p>
    <w:p w14:paraId="2280BF09" w14:textId="77777777" w:rsidR="00B50B77" w:rsidRPr="00A65702" w:rsidRDefault="00B50B77" w:rsidP="00D95F6C">
      <w:pPr>
        <w:pStyle w:val="List2"/>
      </w:pPr>
      <w:r w:rsidRPr="00A65702">
        <w:t>a process of continual monitoring to confirm that the affected systems are functioning normally</w:t>
      </w:r>
    </w:p>
    <w:p w14:paraId="402D78E3" w14:textId="7327767E" w:rsidR="00B50B77" w:rsidRPr="00A65702" w:rsidRDefault="00F32E83" w:rsidP="00D95F6C">
      <w:pPr>
        <w:pStyle w:val="List2"/>
      </w:pPr>
      <w:r>
        <w:t xml:space="preserve">a </w:t>
      </w:r>
      <w:r w:rsidR="00A07ED5">
        <w:t>plan</w:t>
      </w:r>
      <w:r w:rsidR="00B50B77" w:rsidRPr="00A65702">
        <w:t xml:space="preserve"> to prevent similar incidents occurring (if applicable).</w:t>
      </w:r>
    </w:p>
    <w:p w14:paraId="2B837448" w14:textId="77777777" w:rsidR="00B50B77" w:rsidRPr="00A65702" w:rsidRDefault="00B50B77" w:rsidP="00BD2848">
      <w:pPr>
        <w:pStyle w:val="List"/>
        <w:numPr>
          <w:ilvl w:val="0"/>
          <w:numId w:val="0"/>
        </w:numPr>
        <w:ind w:left="720"/>
      </w:pPr>
      <w:r w:rsidRPr="00A65702">
        <w:t>This recovery plan may also include a related criminal investigation (including forensic evidence collection). This investigation may need to be complete before recovery is possible.</w:t>
      </w:r>
    </w:p>
    <w:p w14:paraId="6D10C37F" w14:textId="77777777" w:rsidR="00B50B77" w:rsidRPr="00A65702" w:rsidRDefault="00B50B77" w:rsidP="00DF3AB5">
      <w:pPr>
        <w:pStyle w:val="List"/>
      </w:pPr>
      <w:r w:rsidRPr="00A65702">
        <w:t>Test systems/services to ensure the threat has been eradicated and affected systems/services are back to normal function.</w:t>
      </w:r>
    </w:p>
    <w:p w14:paraId="3728DB12" w14:textId="77777777" w:rsidR="00B50B77" w:rsidRPr="00A65702" w:rsidRDefault="00B50B77" w:rsidP="00DF3AB5">
      <w:pPr>
        <w:pStyle w:val="List"/>
      </w:pPr>
      <w:r w:rsidRPr="00A65702">
        <w:t>Determine any stakeholder communication requirements.</w:t>
      </w:r>
    </w:p>
    <w:p w14:paraId="356905CD" w14:textId="7B4F7694" w:rsidR="00B50B77" w:rsidRPr="00A65702" w:rsidRDefault="00B50B77" w:rsidP="00DF3AB5">
      <w:pPr>
        <w:pStyle w:val="List"/>
      </w:pPr>
      <w:r w:rsidRPr="00A65702">
        <w:t>Establish monitoring for impacted natural and cultural heritage values, in consultation with all affected communities, including Victoria</w:t>
      </w:r>
      <w:r w:rsidR="00A65702">
        <w:t>’</w:t>
      </w:r>
      <w:r w:rsidRPr="00A65702">
        <w:t>s First Peoples and Traditional Owner groups.</w:t>
      </w:r>
    </w:p>
    <w:p w14:paraId="795924E1" w14:textId="01A7FF8E" w:rsidR="00A65702" w:rsidRPr="00A65702" w:rsidRDefault="00B50B77" w:rsidP="00DF3AB5">
      <w:pPr>
        <w:pStyle w:val="List"/>
      </w:pPr>
      <w:r w:rsidRPr="00A65702">
        <w:t>Provide DGS with updates on recovery progress</w:t>
      </w:r>
      <w:r w:rsidR="00FB0DCB">
        <w:t xml:space="preserve">. </w:t>
      </w:r>
      <w:r w:rsidR="0017598C">
        <w:t>This may include activities around lessons learned, which</w:t>
      </w:r>
      <w:r w:rsidRPr="00A65702">
        <w:t xml:space="preserve"> inform cyber </w:t>
      </w:r>
      <w:r w:rsidR="00BD2848">
        <w:t xml:space="preserve">security </w:t>
      </w:r>
      <w:r w:rsidRPr="00A65702">
        <w:t>incident continuous improvement processes.</w:t>
      </w:r>
    </w:p>
    <w:p w14:paraId="2878C79A" w14:textId="77777777" w:rsidR="00A65702" w:rsidRPr="00A65702" w:rsidRDefault="00657BB9" w:rsidP="00BD2848">
      <w:pPr>
        <w:pStyle w:val="Heading3"/>
      </w:pPr>
      <w:r w:rsidRPr="00A65702">
        <w:t>P</w:t>
      </w:r>
      <w:r w:rsidR="0096052A" w:rsidRPr="00A65702">
        <w:t>ortfolio department or government agenc</w:t>
      </w:r>
      <w:bookmarkEnd w:id="321"/>
      <w:bookmarkEnd w:id="322"/>
      <w:r w:rsidRPr="00A65702">
        <w:t>y</w:t>
      </w:r>
    </w:p>
    <w:p w14:paraId="0E55CC26" w14:textId="63CF6CDF" w:rsidR="0096052A" w:rsidRPr="00A65702" w:rsidRDefault="0096052A" w:rsidP="00DF3AB5">
      <w:pPr>
        <w:pStyle w:val="List"/>
      </w:pPr>
      <w:r w:rsidRPr="00A65702">
        <w:t>Lead recovery activities with support agencies</w:t>
      </w:r>
      <w:r w:rsidR="000F4528" w:rsidRPr="00A65702">
        <w:t>.</w:t>
      </w:r>
    </w:p>
    <w:p w14:paraId="64411839" w14:textId="77777777" w:rsidR="00A65702" w:rsidRPr="00A65702" w:rsidRDefault="0035318D" w:rsidP="00DF3AB5">
      <w:pPr>
        <w:pStyle w:val="List"/>
      </w:pPr>
      <w:r w:rsidRPr="00A65702">
        <w:t>Consider the</w:t>
      </w:r>
      <w:r w:rsidR="00635DB4" w:rsidRPr="00A65702">
        <w:t xml:space="preserve"> impacts on </w:t>
      </w:r>
      <w:r w:rsidR="00BB5278" w:rsidRPr="00A65702">
        <w:rPr>
          <w:rFonts w:cstheme="minorBidi"/>
        </w:rPr>
        <w:t>recovery environments</w:t>
      </w:r>
      <w:r w:rsidR="00635DB4" w:rsidRPr="00A65702">
        <w:t>.</w:t>
      </w:r>
    </w:p>
    <w:p w14:paraId="0F33926C" w14:textId="667F9CCC" w:rsidR="00F40F68" w:rsidRPr="00A65702" w:rsidRDefault="00BD3648" w:rsidP="00BD2848">
      <w:pPr>
        <w:pStyle w:val="Heading3"/>
      </w:pPr>
      <w:r w:rsidRPr="00A65702">
        <w:t>D</w:t>
      </w:r>
      <w:r w:rsidR="00B45B9F">
        <w:t xml:space="preserve">epartment of </w:t>
      </w:r>
      <w:r w:rsidRPr="00A65702">
        <w:t>G</w:t>
      </w:r>
      <w:r w:rsidR="00B45B9F">
        <w:t xml:space="preserve">overnment </w:t>
      </w:r>
      <w:r w:rsidRPr="00A65702">
        <w:t>S</w:t>
      </w:r>
      <w:r w:rsidR="00B45B9F">
        <w:t>ervices</w:t>
      </w:r>
    </w:p>
    <w:p w14:paraId="3C6C8BAA" w14:textId="5CDEFB8D" w:rsidR="00A65702" w:rsidRPr="00A65702" w:rsidRDefault="00BD4352" w:rsidP="00DF3AB5">
      <w:pPr>
        <w:pStyle w:val="List"/>
      </w:pPr>
      <w:r>
        <w:t>Provide a peer</w:t>
      </w:r>
      <w:r w:rsidR="00A54EE5" w:rsidRPr="00A65702">
        <w:t xml:space="preserve"> review of </w:t>
      </w:r>
      <w:r>
        <w:t xml:space="preserve">any </w:t>
      </w:r>
      <w:r w:rsidR="00A54EE5" w:rsidRPr="00A65702">
        <w:t xml:space="preserve">advice provided to the impacted </w:t>
      </w:r>
      <w:r w:rsidR="002C0E71" w:rsidRPr="00A65702">
        <w:t>department or government agency</w:t>
      </w:r>
      <w:r w:rsidR="00A54EE5" w:rsidRPr="00A65702">
        <w:t xml:space="preserve"> by a contracted service provider</w:t>
      </w:r>
      <w:r w:rsidR="006D08C1" w:rsidRPr="00A65702">
        <w:t>. DGS does not approve, endorse</w:t>
      </w:r>
      <w:r w:rsidR="00524464">
        <w:t xml:space="preserve"> or</w:t>
      </w:r>
      <w:r w:rsidR="006D08C1" w:rsidRPr="00A65702">
        <w:t xml:space="preserve"> provide assurance of these products.</w:t>
      </w:r>
    </w:p>
    <w:p w14:paraId="747F2D39" w14:textId="015BDE51" w:rsidR="00F40F68" w:rsidRPr="00A65702" w:rsidRDefault="00410795" w:rsidP="009B4D70">
      <w:pPr>
        <w:pStyle w:val="Heading2"/>
      </w:pPr>
      <w:bookmarkStart w:id="323" w:name="_Toc179534233"/>
      <w:r w:rsidRPr="00A65702">
        <w:t>Closing out an incident</w:t>
      </w:r>
      <w:bookmarkEnd w:id="302"/>
      <w:bookmarkEnd w:id="303"/>
      <w:bookmarkEnd w:id="323"/>
    </w:p>
    <w:p w14:paraId="4DF6DCB7" w14:textId="77777777" w:rsidR="00F40F68" w:rsidRPr="00A65702" w:rsidRDefault="00F40F68" w:rsidP="00F40F68">
      <w:pPr>
        <w:pStyle w:val="Heading3"/>
      </w:pPr>
      <w:bookmarkStart w:id="324" w:name="_Toc159419012"/>
      <w:bookmarkStart w:id="325" w:name="_Toc159420326"/>
      <w:r w:rsidRPr="00A65702">
        <w:t>Summary</w:t>
      </w:r>
      <w:bookmarkEnd w:id="324"/>
      <w:bookmarkEnd w:id="325"/>
    </w:p>
    <w:p w14:paraId="11A68CC9" w14:textId="78241123" w:rsidR="00806430" w:rsidRPr="00A65702" w:rsidRDefault="009245A1" w:rsidP="00806430">
      <w:pPr>
        <w:pStyle w:val="BodyText"/>
      </w:pPr>
      <w:r w:rsidRPr="00A65702">
        <w:t>T</w:t>
      </w:r>
      <w:r w:rsidR="00806430" w:rsidRPr="00A65702">
        <w:t xml:space="preserve">he </w:t>
      </w:r>
      <w:r w:rsidR="0059285B" w:rsidRPr="00A65702">
        <w:t>decision to</w:t>
      </w:r>
      <w:r w:rsidR="00806430" w:rsidRPr="00A65702">
        <w:t xml:space="preserve"> stand down </w:t>
      </w:r>
      <w:r w:rsidRPr="00A65702">
        <w:t>a</w:t>
      </w:r>
      <w:r w:rsidR="00473EA1" w:rsidRPr="00A65702">
        <w:t xml:space="preserve"> WoVG response to </w:t>
      </w:r>
      <w:r w:rsidRPr="00A65702">
        <w:t xml:space="preserve">an </w:t>
      </w:r>
      <w:r w:rsidR="00806430" w:rsidRPr="00A65702">
        <w:t>incident</w:t>
      </w:r>
      <w:r w:rsidR="00E2300D" w:rsidRPr="00A65702">
        <w:t xml:space="preserve"> </w:t>
      </w:r>
      <w:r w:rsidR="0059285B" w:rsidRPr="00A65702">
        <w:t xml:space="preserve">is made by the </w:t>
      </w:r>
      <w:r w:rsidR="00473EA1" w:rsidRPr="00A65702">
        <w:t>DGS</w:t>
      </w:r>
      <w:r w:rsidR="0059285B" w:rsidRPr="00A65702">
        <w:t xml:space="preserve"> in consultation with the </w:t>
      </w:r>
      <w:r w:rsidR="00473EA1" w:rsidRPr="00A65702">
        <w:t xml:space="preserve">impacted </w:t>
      </w:r>
      <w:r w:rsidR="002C0E71" w:rsidRPr="00A65702">
        <w:t>department or government agency</w:t>
      </w:r>
      <w:r w:rsidR="00806430" w:rsidRPr="00A65702">
        <w:t>.</w:t>
      </w:r>
    </w:p>
    <w:p w14:paraId="1062AE2F" w14:textId="77777777" w:rsidR="00F40F68" w:rsidRPr="00A65702" w:rsidRDefault="00F40F68" w:rsidP="00F40F68">
      <w:pPr>
        <w:pStyle w:val="Heading3"/>
      </w:pPr>
      <w:bookmarkStart w:id="326" w:name="_Toc159419013"/>
      <w:bookmarkStart w:id="327" w:name="_Toc159420327"/>
      <w:r w:rsidRPr="00A65702">
        <w:t>Roles and responsibilities</w:t>
      </w:r>
      <w:bookmarkEnd w:id="326"/>
      <w:bookmarkEnd w:id="327"/>
    </w:p>
    <w:p w14:paraId="7AA7C426" w14:textId="3B68131A" w:rsidR="00FD4B28" w:rsidRPr="00A65702" w:rsidRDefault="002C4041" w:rsidP="0081521F">
      <w:pPr>
        <w:pStyle w:val="Heading4"/>
      </w:pPr>
      <w:bookmarkStart w:id="328" w:name="_Toc159419014"/>
      <w:bookmarkStart w:id="329" w:name="_Toc159420328"/>
      <w:r w:rsidRPr="00A65702">
        <w:t>D</w:t>
      </w:r>
      <w:r w:rsidR="00B45B9F">
        <w:t xml:space="preserve">epartment of </w:t>
      </w:r>
      <w:r w:rsidRPr="00A65702">
        <w:t>G</w:t>
      </w:r>
      <w:r w:rsidR="00B45B9F">
        <w:t xml:space="preserve">overnment </w:t>
      </w:r>
      <w:r w:rsidRPr="00A65702">
        <w:t>S</w:t>
      </w:r>
      <w:bookmarkEnd w:id="328"/>
      <w:bookmarkEnd w:id="329"/>
      <w:r w:rsidR="00B45B9F">
        <w:t>ervices</w:t>
      </w:r>
    </w:p>
    <w:p w14:paraId="55623D40" w14:textId="0FC90D49" w:rsidR="00A65702" w:rsidRPr="00A65702" w:rsidRDefault="00696C2D" w:rsidP="00DF3AB5">
      <w:pPr>
        <w:pStyle w:val="List"/>
      </w:pPr>
      <w:r>
        <w:lastRenderedPageBreak/>
        <w:t>A</w:t>
      </w:r>
      <w:r w:rsidR="00B223DC" w:rsidRPr="00A65702">
        <w:t xml:space="preserve">dvise the </w:t>
      </w:r>
      <w:r w:rsidR="00666729" w:rsidRPr="00A65702">
        <w:t>closure of the WoVG response</w:t>
      </w:r>
      <w:r>
        <w:t xml:space="preserve"> f</w:t>
      </w:r>
      <w:r w:rsidRPr="00A65702">
        <w:t xml:space="preserve">ollowing consultation with </w:t>
      </w:r>
      <w:r w:rsidR="00BB26B3">
        <w:t xml:space="preserve">the </w:t>
      </w:r>
      <w:r w:rsidRPr="00A65702">
        <w:t>impacted department or government agency</w:t>
      </w:r>
      <w:r w:rsidR="00666729" w:rsidRPr="00A65702">
        <w:t>.</w:t>
      </w:r>
    </w:p>
    <w:p w14:paraId="5BC8685B" w14:textId="153D2243" w:rsidR="002C0278" w:rsidRPr="00A65702" w:rsidRDefault="007234FD" w:rsidP="00DF3AB5">
      <w:pPr>
        <w:pStyle w:val="List"/>
      </w:pPr>
      <w:r>
        <w:t>P</w:t>
      </w:r>
      <w:r w:rsidR="002C0278" w:rsidRPr="00A65702">
        <w:t xml:space="preserve">rovide the impacted </w:t>
      </w:r>
      <w:r w:rsidR="002C0E71" w:rsidRPr="00A65702">
        <w:t>department or government agency</w:t>
      </w:r>
      <w:r w:rsidR="002C0278" w:rsidRPr="00A65702">
        <w:t xml:space="preserve"> with a report outlining </w:t>
      </w:r>
      <w:r w:rsidR="009C1784" w:rsidRPr="00A65702">
        <w:t>activities, finding and recommendations</w:t>
      </w:r>
      <w:r w:rsidR="001C52D5">
        <w:t>, if</w:t>
      </w:r>
      <w:r>
        <w:t xml:space="preserve"> CIRS has </w:t>
      </w:r>
      <w:r w:rsidRPr="00A65702">
        <w:t>been involved in forensic investigatio</w:t>
      </w:r>
      <w:r>
        <w:t>n</w:t>
      </w:r>
      <w:r w:rsidR="009C1784" w:rsidRPr="00A65702">
        <w:t>.</w:t>
      </w:r>
    </w:p>
    <w:p w14:paraId="029C8F0D" w14:textId="33EDA5F0" w:rsidR="009C1784" w:rsidRPr="00A65702" w:rsidRDefault="002C0E71" w:rsidP="00DE0A20">
      <w:pPr>
        <w:pStyle w:val="Heading4"/>
      </w:pPr>
      <w:r w:rsidRPr="00A65702">
        <w:t>Impacted department or government agency</w:t>
      </w:r>
    </w:p>
    <w:p w14:paraId="2BDAE782" w14:textId="1EB60460" w:rsidR="00A65702" w:rsidRPr="00A65702" w:rsidRDefault="00AD7B75" w:rsidP="00DF3AB5">
      <w:pPr>
        <w:pStyle w:val="List"/>
      </w:pPr>
      <w:r>
        <w:t xml:space="preserve">Continue </w:t>
      </w:r>
      <w:r w:rsidRPr="00A65702">
        <w:t>its internal recovery in line with its own recovery plan and with consideration to any report provided by CIR</w:t>
      </w:r>
      <w:r>
        <w:t>S, w</w:t>
      </w:r>
      <w:r w:rsidR="009C1784" w:rsidRPr="00A65702">
        <w:t>hile the WoVG response is closed</w:t>
      </w:r>
      <w:r>
        <w:t>.</w:t>
      </w:r>
    </w:p>
    <w:p w14:paraId="2753CF0D" w14:textId="440FC3E4" w:rsidR="008A2C07" w:rsidRPr="00A65702" w:rsidRDefault="008A2C07" w:rsidP="008A2C07">
      <w:pPr>
        <w:pStyle w:val="Heading1"/>
      </w:pPr>
      <w:bookmarkStart w:id="330" w:name="_Toc159419016"/>
      <w:bookmarkStart w:id="331" w:name="_Toc159420330"/>
      <w:bookmarkStart w:id="332" w:name="_Toc159572254"/>
      <w:bookmarkStart w:id="333" w:name="_Toc179534234"/>
      <w:r w:rsidRPr="00A65702">
        <w:lastRenderedPageBreak/>
        <w:t xml:space="preserve">Lessons and </w:t>
      </w:r>
      <w:r w:rsidR="005A53C2" w:rsidRPr="00A65702">
        <w:t>e</w:t>
      </w:r>
      <w:r w:rsidRPr="00A65702">
        <w:t>valuation</w:t>
      </w:r>
      <w:bookmarkEnd w:id="213"/>
      <w:bookmarkEnd w:id="214"/>
      <w:bookmarkEnd w:id="330"/>
      <w:bookmarkEnd w:id="331"/>
      <w:bookmarkEnd w:id="332"/>
      <w:bookmarkEnd w:id="333"/>
    </w:p>
    <w:p w14:paraId="553AF286" w14:textId="344DB0CC" w:rsidR="008A2C07" w:rsidRPr="00A65702" w:rsidRDefault="008A2C07" w:rsidP="00DE0A20">
      <w:pPr>
        <w:pStyle w:val="Heading2"/>
      </w:pPr>
      <w:bookmarkStart w:id="334" w:name="_Toc159419017"/>
      <w:bookmarkStart w:id="335" w:name="_Toc159420331"/>
      <w:bookmarkStart w:id="336" w:name="_Toc179534235"/>
      <w:r w:rsidRPr="00A65702">
        <w:t>Summary</w:t>
      </w:r>
      <w:bookmarkEnd w:id="334"/>
      <w:bookmarkEnd w:id="335"/>
      <w:bookmarkEnd w:id="336"/>
    </w:p>
    <w:p w14:paraId="5176DF7C" w14:textId="489E8BF5" w:rsidR="008A2C07" w:rsidRPr="00A65702" w:rsidRDefault="00157554" w:rsidP="00BF4257">
      <w:pPr>
        <w:pStyle w:val="BodyText"/>
      </w:pPr>
      <w:r w:rsidRPr="00A65702">
        <w:t>Evaluation</w:t>
      </w:r>
      <w:r w:rsidR="005A53C2" w:rsidRPr="00A65702">
        <w:t xml:space="preserve"> </w:t>
      </w:r>
      <w:r w:rsidRPr="00A65702">
        <w:t>helps</w:t>
      </w:r>
      <w:r w:rsidR="008A2C07" w:rsidRPr="00A65702">
        <w:t xml:space="preserve"> to improve</w:t>
      </w:r>
      <w:r w:rsidR="001B58F4" w:rsidRPr="00A65702">
        <w:t xml:space="preserve"> responses to future incidents</w:t>
      </w:r>
      <w:r w:rsidR="008A2C07" w:rsidRPr="00A65702">
        <w:t>.</w:t>
      </w:r>
      <w:r w:rsidR="00515206" w:rsidRPr="00A65702">
        <w:t xml:space="preserve"> Reviews should identify what was effective and what can be improved.</w:t>
      </w:r>
    </w:p>
    <w:p w14:paraId="58688BF6" w14:textId="77777777" w:rsidR="008A2C07" w:rsidRPr="00A65702" w:rsidRDefault="008A2C07" w:rsidP="00DE0A20">
      <w:pPr>
        <w:pStyle w:val="Heading2"/>
      </w:pPr>
      <w:bookmarkStart w:id="337" w:name="_Toc159419018"/>
      <w:bookmarkStart w:id="338" w:name="_Toc159420332"/>
      <w:bookmarkStart w:id="339" w:name="_Toc179534236"/>
      <w:r w:rsidRPr="00A65702">
        <w:t>Roles and responsibilities</w:t>
      </w:r>
      <w:bookmarkEnd w:id="337"/>
      <w:bookmarkEnd w:id="338"/>
      <w:bookmarkEnd w:id="339"/>
    </w:p>
    <w:p w14:paraId="2AFF810F" w14:textId="7B60B374" w:rsidR="008A2C07" w:rsidRPr="00A65702" w:rsidRDefault="002C0E71" w:rsidP="00DE0A20">
      <w:pPr>
        <w:pStyle w:val="Heading3"/>
      </w:pPr>
      <w:r w:rsidRPr="00A65702">
        <w:t>Impacted department or government agency</w:t>
      </w:r>
    </w:p>
    <w:p w14:paraId="144AC042" w14:textId="77777777" w:rsidR="00A65702" w:rsidRPr="00A65702" w:rsidRDefault="008A2C07" w:rsidP="00DF3AB5">
      <w:pPr>
        <w:pStyle w:val="List"/>
      </w:pPr>
      <w:r w:rsidRPr="00A65702">
        <w:t xml:space="preserve">Conduct a </w:t>
      </w:r>
      <w:r w:rsidR="00CB0ED9" w:rsidRPr="00A65702">
        <w:t>debrief or</w:t>
      </w:r>
      <w:r w:rsidRPr="00A65702">
        <w:t xml:space="preserve"> </w:t>
      </w:r>
      <w:r w:rsidR="0038761D" w:rsidRPr="00A65702">
        <w:t>review</w:t>
      </w:r>
      <w:r w:rsidRPr="00A65702">
        <w:t xml:space="preserve"> to document learnings </w:t>
      </w:r>
      <w:r w:rsidR="002265A1" w:rsidRPr="00A65702">
        <w:t>from the</w:t>
      </w:r>
      <w:r w:rsidR="009C58AD" w:rsidRPr="00A65702">
        <w:t xml:space="preserve"> mitigation, response and recovery activities</w:t>
      </w:r>
      <w:r w:rsidR="001B58F4" w:rsidRPr="00A65702">
        <w:t xml:space="preserve">. This review should </w:t>
      </w:r>
      <w:r w:rsidR="002265A1" w:rsidRPr="00A65702">
        <w:t xml:space="preserve">analyse the </w:t>
      </w:r>
      <w:r w:rsidR="001874EE" w:rsidRPr="00A65702">
        <w:t xml:space="preserve">root cause </w:t>
      </w:r>
      <w:r w:rsidR="000B66A2" w:rsidRPr="00A65702">
        <w:t xml:space="preserve">and </w:t>
      </w:r>
      <w:r w:rsidR="002265A1" w:rsidRPr="00A65702">
        <w:t xml:space="preserve">any </w:t>
      </w:r>
      <w:r w:rsidR="00121426" w:rsidRPr="00A65702">
        <w:t xml:space="preserve">remaining </w:t>
      </w:r>
      <w:r w:rsidR="000B66A2" w:rsidRPr="00A65702">
        <w:t>vulnerabilit</w:t>
      </w:r>
      <w:r w:rsidR="002265A1" w:rsidRPr="00A65702">
        <w:t>ies</w:t>
      </w:r>
      <w:r w:rsidR="00AD739D" w:rsidRPr="00A65702">
        <w:t xml:space="preserve">, as well as </w:t>
      </w:r>
      <w:r w:rsidR="002265A1" w:rsidRPr="00A65702">
        <w:t xml:space="preserve">identify </w:t>
      </w:r>
      <w:r w:rsidRPr="00A65702">
        <w:t xml:space="preserve">what </w:t>
      </w:r>
      <w:r w:rsidR="00AD739D" w:rsidRPr="00A65702">
        <w:t>was most effective</w:t>
      </w:r>
      <w:r w:rsidRPr="00A65702">
        <w:t xml:space="preserve"> and </w:t>
      </w:r>
      <w:r w:rsidR="00AD739D" w:rsidRPr="00A65702">
        <w:t>what can be improved</w:t>
      </w:r>
      <w:r w:rsidR="005A53C2" w:rsidRPr="00A65702">
        <w:t>.</w:t>
      </w:r>
    </w:p>
    <w:p w14:paraId="06F23613" w14:textId="42CED83F" w:rsidR="00666729" w:rsidRPr="00A65702" w:rsidRDefault="00666729" w:rsidP="00DF3AB5">
      <w:pPr>
        <w:pStyle w:val="List"/>
      </w:pPr>
      <w:r w:rsidRPr="00A65702">
        <w:t>Gather copies of all notes taken during the response to assist with lessons and evaluation.</w:t>
      </w:r>
    </w:p>
    <w:p w14:paraId="3B475864" w14:textId="0D4ABAF0" w:rsidR="003916E6" w:rsidRPr="00A65702" w:rsidRDefault="003916E6" w:rsidP="00DF3AB5">
      <w:pPr>
        <w:pStyle w:val="List"/>
      </w:pPr>
      <w:r w:rsidRPr="00A65702">
        <w:t>Share outcomes from the review with a wide range of stakeholders, including</w:t>
      </w:r>
      <w:r w:rsidR="002A79A6" w:rsidRPr="00A65702">
        <w:t xml:space="preserve"> </w:t>
      </w:r>
      <w:r w:rsidR="001A18D0" w:rsidRPr="00A65702">
        <w:t>DGS</w:t>
      </w:r>
      <w:r w:rsidR="00121426" w:rsidRPr="00A65702">
        <w:t>.</w:t>
      </w:r>
    </w:p>
    <w:p w14:paraId="7249B7D0" w14:textId="3BB873C3" w:rsidR="003916E6" w:rsidRPr="00A65702" w:rsidRDefault="006C3020" w:rsidP="00DF3AB5">
      <w:pPr>
        <w:pStyle w:val="List"/>
      </w:pPr>
      <w:r w:rsidRPr="00A65702">
        <w:t>Consider review outcomes in the next review of the</w:t>
      </w:r>
      <w:r w:rsidR="003916E6" w:rsidRPr="00A65702">
        <w:t xml:space="preserve"> </w:t>
      </w:r>
      <w:r w:rsidR="00BD4CBE" w:rsidRPr="00A65702">
        <w:t>cyber security incident response plan</w:t>
      </w:r>
      <w:r w:rsidR="003916E6" w:rsidRPr="00A65702">
        <w:t xml:space="preserve"> to reflect better practice</w:t>
      </w:r>
      <w:r w:rsidR="00121426" w:rsidRPr="00A65702">
        <w:t>.</w:t>
      </w:r>
    </w:p>
    <w:p w14:paraId="213A6302" w14:textId="4F09633B" w:rsidR="006A6E2E" w:rsidRPr="00302C61" w:rsidRDefault="00121426" w:rsidP="00DF3AB5">
      <w:pPr>
        <w:pStyle w:val="List"/>
        <w:rPr>
          <w:b/>
        </w:rPr>
      </w:pPr>
      <w:r w:rsidRPr="00A65702">
        <w:t>D</w:t>
      </w:r>
      <w:r w:rsidR="003916E6" w:rsidRPr="00A65702">
        <w:t xml:space="preserve">evelop an action plan with </w:t>
      </w:r>
      <w:r w:rsidR="006162F6" w:rsidRPr="00A65702">
        <w:t xml:space="preserve">sustained, </w:t>
      </w:r>
      <w:r w:rsidR="003916E6" w:rsidRPr="00A65702">
        <w:t xml:space="preserve">new or modified activities to address </w:t>
      </w:r>
      <w:r w:rsidRPr="00A65702">
        <w:t xml:space="preserve">the </w:t>
      </w:r>
      <w:r w:rsidR="003916E6" w:rsidRPr="00A65702">
        <w:t>identified areas for improvement</w:t>
      </w:r>
      <w:r w:rsidR="00D43D25" w:rsidRPr="00A65702">
        <w:t xml:space="preserve"> and prevent future incidents</w:t>
      </w:r>
      <w:r w:rsidR="003916E6" w:rsidRPr="00A65702">
        <w:t>.</w:t>
      </w:r>
    </w:p>
    <w:p w14:paraId="111D8D71" w14:textId="457128E3" w:rsidR="003916E6" w:rsidRPr="00A65702" w:rsidRDefault="009819F2" w:rsidP="00DF3AB5">
      <w:pPr>
        <w:pStyle w:val="List"/>
        <w:rPr>
          <w:b/>
        </w:rPr>
      </w:pPr>
      <w:r w:rsidRPr="00A65702">
        <w:t>Monitor implementation of relevant actions arising from the review.</w:t>
      </w:r>
    </w:p>
    <w:p w14:paraId="5B054DD4" w14:textId="3C9391BD" w:rsidR="008A2C07" w:rsidRPr="00A65702" w:rsidRDefault="00405302" w:rsidP="00DE0A20">
      <w:pPr>
        <w:pStyle w:val="Heading3"/>
      </w:pPr>
      <w:bookmarkStart w:id="340" w:name="_Toc159419020"/>
      <w:bookmarkStart w:id="341" w:name="_Toc159420334"/>
      <w:r w:rsidRPr="00A65702">
        <w:t>D</w:t>
      </w:r>
      <w:r w:rsidR="00B45B9F">
        <w:t xml:space="preserve">epartment of </w:t>
      </w:r>
      <w:r w:rsidRPr="00A65702">
        <w:t>G</w:t>
      </w:r>
      <w:r w:rsidR="00B45B9F">
        <w:t xml:space="preserve">overnment </w:t>
      </w:r>
      <w:r w:rsidRPr="00A65702">
        <w:t>S</w:t>
      </w:r>
      <w:bookmarkEnd w:id="340"/>
      <w:bookmarkEnd w:id="341"/>
      <w:r w:rsidR="00B45B9F">
        <w:t>ervices</w:t>
      </w:r>
    </w:p>
    <w:p w14:paraId="32BDF245" w14:textId="43D762B5" w:rsidR="00335ABC" w:rsidRPr="00A65702" w:rsidRDefault="00335ABC" w:rsidP="00DE66C4">
      <w:pPr>
        <w:pStyle w:val="List"/>
      </w:pPr>
      <w:r w:rsidRPr="00A65702">
        <w:t>Where the incident has required significant investment from DGS</w:t>
      </w:r>
      <w:r w:rsidR="00DE66C4">
        <w:t>, it should</w:t>
      </w:r>
      <w:r w:rsidRPr="00A65702">
        <w:t>:</w:t>
      </w:r>
    </w:p>
    <w:p w14:paraId="0F3A5B60" w14:textId="534CCBCC" w:rsidR="00A65702" w:rsidRPr="00A65702" w:rsidRDefault="00DE66C4" w:rsidP="00DE66C4">
      <w:pPr>
        <w:pStyle w:val="List2"/>
      </w:pPr>
      <w:r>
        <w:t>d</w:t>
      </w:r>
      <w:r w:rsidR="00EA7BA8" w:rsidRPr="00A65702">
        <w:t>ocument</w:t>
      </w:r>
      <w:r w:rsidR="000C52B6" w:rsidRPr="00A65702">
        <w:t xml:space="preserve"> and monitor</w:t>
      </w:r>
      <w:r w:rsidR="00EA7BA8" w:rsidRPr="00A65702">
        <w:t xml:space="preserve"> learnings from response and recovery activities</w:t>
      </w:r>
      <w:r w:rsidR="006145BF" w:rsidRPr="00A65702">
        <w:t xml:space="preserve"> related to </w:t>
      </w:r>
      <w:r w:rsidR="003E58A3" w:rsidRPr="00A65702">
        <w:t>DGS</w:t>
      </w:r>
      <w:r w:rsidR="00A65702">
        <w:t>’</w:t>
      </w:r>
      <w:r w:rsidR="006145BF" w:rsidRPr="00A65702">
        <w:t xml:space="preserve"> involvement</w:t>
      </w:r>
    </w:p>
    <w:p w14:paraId="547B12CC" w14:textId="7BFD672F" w:rsidR="00A319FD" w:rsidRPr="00A65702" w:rsidRDefault="00A80204" w:rsidP="00DE66C4">
      <w:pPr>
        <w:pStyle w:val="List2"/>
      </w:pPr>
      <w:r>
        <w:t>s</w:t>
      </w:r>
      <w:r w:rsidR="003615A7" w:rsidRPr="00A65702">
        <w:t xml:space="preserve">hare outcomes from the review for </w:t>
      </w:r>
      <w:r w:rsidR="00A319FD" w:rsidRPr="00A65702">
        <w:t>relevant stakeholders to utilise identified lessons</w:t>
      </w:r>
    </w:p>
    <w:p w14:paraId="23DCF2CD" w14:textId="337B0E1C" w:rsidR="00B173CE" w:rsidRPr="00A65702" w:rsidRDefault="00A80204" w:rsidP="00DE66C4">
      <w:pPr>
        <w:pStyle w:val="List2"/>
      </w:pPr>
      <w:r>
        <w:t>a</w:t>
      </w:r>
      <w:r w:rsidR="00A319FD" w:rsidRPr="00A65702">
        <w:t>ssess identified lessons for change/improvement activities</w:t>
      </w:r>
    </w:p>
    <w:p w14:paraId="108CFB59" w14:textId="2D039565" w:rsidR="00A319FD" w:rsidRPr="00A65702" w:rsidRDefault="00A80204" w:rsidP="00DE66C4">
      <w:pPr>
        <w:pStyle w:val="List2"/>
        <w:rPr>
          <w:b/>
        </w:rPr>
      </w:pPr>
      <w:r>
        <w:t>c</w:t>
      </w:r>
      <w:r w:rsidR="00163363" w:rsidRPr="00A65702">
        <w:t xml:space="preserve">onsider review outcomes in the next review of </w:t>
      </w:r>
      <w:r w:rsidR="005C5963" w:rsidRPr="00A65702">
        <w:t xml:space="preserve">this </w:t>
      </w:r>
      <w:r>
        <w:t>P</w:t>
      </w:r>
      <w:r w:rsidR="005C5963" w:rsidRPr="00A65702">
        <w:t>lan</w:t>
      </w:r>
      <w:r w:rsidR="00A319FD" w:rsidRPr="00A65702">
        <w:t xml:space="preserve"> to reflect better practice.</w:t>
      </w:r>
    </w:p>
    <w:p w14:paraId="659057A7" w14:textId="77777777" w:rsidR="003A52F5" w:rsidRPr="00A65702" w:rsidRDefault="003A52F5" w:rsidP="0052706C">
      <w:pPr>
        <w:pStyle w:val="Heading1"/>
        <w:spacing w:before="0"/>
      </w:pPr>
      <w:bookmarkStart w:id="342" w:name="_Toc157686286"/>
      <w:bookmarkStart w:id="343" w:name="_Toc157753626"/>
      <w:bookmarkStart w:id="344" w:name="_Toc158028467"/>
      <w:bookmarkStart w:id="345" w:name="_Toc157686287"/>
      <w:bookmarkStart w:id="346" w:name="_Toc157753627"/>
      <w:bookmarkStart w:id="347" w:name="_Toc158028468"/>
      <w:bookmarkStart w:id="348" w:name="_Toc157686288"/>
      <w:bookmarkStart w:id="349" w:name="_Toc157753628"/>
      <w:bookmarkStart w:id="350" w:name="_Toc158028469"/>
      <w:bookmarkStart w:id="351" w:name="_Toc157686289"/>
      <w:bookmarkStart w:id="352" w:name="_Toc157753629"/>
      <w:bookmarkStart w:id="353" w:name="_Toc158028470"/>
      <w:bookmarkStart w:id="354" w:name="_Toc159419021"/>
      <w:bookmarkStart w:id="355" w:name="_Toc159420335"/>
      <w:bookmarkStart w:id="356" w:name="_Toc159572255"/>
      <w:bookmarkStart w:id="357" w:name="_Toc179534237"/>
      <w:bookmarkEnd w:id="342"/>
      <w:bookmarkEnd w:id="343"/>
      <w:bookmarkEnd w:id="344"/>
      <w:bookmarkEnd w:id="345"/>
      <w:bookmarkEnd w:id="346"/>
      <w:bookmarkEnd w:id="347"/>
      <w:bookmarkEnd w:id="348"/>
      <w:bookmarkEnd w:id="349"/>
      <w:bookmarkEnd w:id="350"/>
      <w:bookmarkEnd w:id="351"/>
      <w:bookmarkEnd w:id="352"/>
      <w:bookmarkEnd w:id="353"/>
      <w:r w:rsidRPr="00A65702">
        <w:lastRenderedPageBreak/>
        <w:t>Appendices</w:t>
      </w:r>
      <w:bookmarkEnd w:id="354"/>
      <w:bookmarkEnd w:id="355"/>
      <w:bookmarkEnd w:id="356"/>
      <w:bookmarkEnd w:id="357"/>
    </w:p>
    <w:p w14:paraId="539AAF69" w14:textId="5CF117D0" w:rsidR="00782786" w:rsidRPr="003A6645" w:rsidRDefault="00782786" w:rsidP="00226531">
      <w:pPr>
        <w:pStyle w:val="AppendixHeading1"/>
      </w:pPr>
      <w:bookmarkStart w:id="358" w:name="_Ref157764699"/>
      <w:bookmarkStart w:id="359" w:name="_Toc159419022"/>
      <w:bookmarkStart w:id="360" w:name="_Toc159420336"/>
      <w:bookmarkStart w:id="361" w:name="_Toc159572256"/>
      <w:bookmarkStart w:id="362" w:name="_Ref168564970"/>
      <w:bookmarkStart w:id="363" w:name="_Toc179534238"/>
      <w:bookmarkStart w:id="364" w:name="_Toc136871154"/>
      <w:r w:rsidRPr="00A65702">
        <w:t>Acronyms</w:t>
      </w:r>
      <w:bookmarkEnd w:id="358"/>
      <w:bookmarkEnd w:id="359"/>
      <w:bookmarkEnd w:id="360"/>
      <w:bookmarkEnd w:id="361"/>
      <w:bookmarkEnd w:id="362"/>
      <w:bookmarkEnd w:id="363"/>
    </w:p>
    <w:p w14:paraId="6930352B" w14:textId="22559B76" w:rsidR="00D15533" w:rsidRPr="00A65702" w:rsidRDefault="00D15533" w:rsidP="00CF6F38">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755E78">
        <w:rPr>
          <w:noProof/>
        </w:rPr>
        <w:t>7</w:t>
      </w:r>
      <w:r w:rsidR="00BF1B43">
        <w:rPr>
          <w:noProof/>
        </w:rPr>
        <w:fldChar w:fldCharType="end"/>
      </w:r>
      <w:r w:rsidRPr="00A65702">
        <w:t>: List of acronyms</w:t>
      </w:r>
    </w:p>
    <w:tbl>
      <w:tblPr>
        <w:tblStyle w:val="DGSTable"/>
        <w:tblW w:w="9639" w:type="dxa"/>
        <w:tblLook w:val="04A0" w:firstRow="1" w:lastRow="0" w:firstColumn="1" w:lastColumn="0" w:noHBand="0" w:noVBand="1"/>
      </w:tblPr>
      <w:tblGrid>
        <w:gridCol w:w="1560"/>
        <w:gridCol w:w="8079"/>
      </w:tblGrid>
      <w:tr w:rsidR="00782786" w:rsidRPr="00A65702" w14:paraId="366992BC" w14:textId="77777777" w:rsidTr="001A4747">
        <w:trPr>
          <w:cnfStyle w:val="100000000000" w:firstRow="1" w:lastRow="0" w:firstColumn="0" w:lastColumn="0" w:oddVBand="0" w:evenVBand="0" w:oddHBand="0" w:evenHBand="0" w:firstRowFirstColumn="0" w:firstRowLastColumn="0" w:lastRowFirstColumn="0" w:lastRowLastColumn="0"/>
          <w:trHeight w:hRule="exact" w:val="397"/>
        </w:trPr>
        <w:tc>
          <w:tcPr>
            <w:tcW w:w="1560" w:type="dxa"/>
            <w:vAlign w:val="center"/>
          </w:tcPr>
          <w:p w14:paraId="1F752DE3" w14:textId="77777777" w:rsidR="00782786" w:rsidRPr="00A65702" w:rsidRDefault="00782786" w:rsidP="00921605">
            <w:pPr>
              <w:pStyle w:val="BodyText"/>
            </w:pPr>
            <w:r w:rsidRPr="00A65702">
              <w:t>Acronym</w:t>
            </w:r>
          </w:p>
        </w:tc>
        <w:tc>
          <w:tcPr>
            <w:tcW w:w="8079" w:type="dxa"/>
            <w:vAlign w:val="center"/>
          </w:tcPr>
          <w:p w14:paraId="6D6E2AB7" w14:textId="3658218C" w:rsidR="00782786" w:rsidRPr="00A65702" w:rsidRDefault="000F7B55" w:rsidP="00921605">
            <w:pPr>
              <w:pStyle w:val="BodyText"/>
            </w:pPr>
            <w:r w:rsidRPr="00A65702">
              <w:t>Original</w:t>
            </w:r>
          </w:p>
        </w:tc>
      </w:tr>
      <w:tr w:rsidR="00782786" w:rsidRPr="00A65702" w14:paraId="334F552B" w14:textId="77777777" w:rsidTr="00921605">
        <w:trPr>
          <w:trHeight w:hRule="exact" w:val="432"/>
        </w:trPr>
        <w:tc>
          <w:tcPr>
            <w:tcW w:w="1560" w:type="dxa"/>
            <w:vAlign w:val="center"/>
          </w:tcPr>
          <w:p w14:paraId="0B2F11A3" w14:textId="77777777" w:rsidR="00782786" w:rsidRPr="00A65702" w:rsidRDefault="00782786" w:rsidP="00921605">
            <w:pPr>
              <w:pStyle w:val="BodyText"/>
            </w:pPr>
            <w:r w:rsidRPr="00A65702">
              <w:t>ACSC</w:t>
            </w:r>
          </w:p>
        </w:tc>
        <w:tc>
          <w:tcPr>
            <w:tcW w:w="8079" w:type="dxa"/>
            <w:vAlign w:val="center"/>
          </w:tcPr>
          <w:p w14:paraId="27C45DCD" w14:textId="59592101" w:rsidR="00782786" w:rsidRPr="00A65702" w:rsidRDefault="001D6365" w:rsidP="00921605">
            <w:pPr>
              <w:pStyle w:val="BodyText"/>
            </w:pPr>
            <w:r w:rsidRPr="00A65702">
              <w:t>The Australian Signals Directorate</w:t>
            </w:r>
            <w:r w:rsidR="00A65702">
              <w:t>’</w:t>
            </w:r>
            <w:r w:rsidRPr="00A65702">
              <w:t xml:space="preserve">s </w:t>
            </w:r>
            <w:r w:rsidR="00782786" w:rsidRPr="00A65702">
              <w:t>Australian Cyber Security Centre</w:t>
            </w:r>
          </w:p>
        </w:tc>
      </w:tr>
      <w:tr w:rsidR="00782786" w:rsidRPr="00A65702" w14:paraId="4A8ED389" w14:textId="78A62B61" w:rsidTr="00921605">
        <w:trPr>
          <w:trHeight w:hRule="exact" w:val="432"/>
        </w:trPr>
        <w:tc>
          <w:tcPr>
            <w:tcW w:w="1560" w:type="dxa"/>
            <w:vAlign w:val="center"/>
          </w:tcPr>
          <w:p w14:paraId="05832858" w14:textId="34B330E9" w:rsidR="00782786" w:rsidRPr="00A65702" w:rsidRDefault="00782786" w:rsidP="00921605">
            <w:pPr>
              <w:pStyle w:val="BodyText"/>
            </w:pPr>
            <w:r w:rsidRPr="00A65702">
              <w:t>AGCMF</w:t>
            </w:r>
          </w:p>
        </w:tc>
        <w:tc>
          <w:tcPr>
            <w:tcW w:w="8079" w:type="dxa"/>
            <w:vAlign w:val="center"/>
          </w:tcPr>
          <w:p w14:paraId="13AF63A8" w14:textId="0B1D2878" w:rsidR="00782786" w:rsidRPr="00A65702" w:rsidRDefault="00000000" w:rsidP="00921605">
            <w:pPr>
              <w:pStyle w:val="BodyText"/>
            </w:pPr>
            <w:hyperlink r:id="rId60" w:history="1">
              <w:r w:rsidR="00782786" w:rsidRPr="00A65702">
                <w:t>Australian Government Crisis Management Framework</w:t>
              </w:r>
            </w:hyperlink>
          </w:p>
        </w:tc>
      </w:tr>
      <w:tr w:rsidR="00782786" w:rsidRPr="00A65702" w14:paraId="1623AB93" w14:textId="77777777" w:rsidTr="00921605">
        <w:trPr>
          <w:trHeight w:hRule="exact" w:val="432"/>
        </w:trPr>
        <w:tc>
          <w:tcPr>
            <w:tcW w:w="1560" w:type="dxa"/>
            <w:vAlign w:val="center"/>
          </w:tcPr>
          <w:p w14:paraId="799AF745" w14:textId="77777777" w:rsidR="00782786" w:rsidRPr="00A65702" w:rsidRDefault="00782786" w:rsidP="00921605">
            <w:pPr>
              <w:pStyle w:val="BodyText"/>
            </w:pPr>
            <w:r w:rsidRPr="00A65702">
              <w:t>AIIMS</w:t>
            </w:r>
          </w:p>
        </w:tc>
        <w:tc>
          <w:tcPr>
            <w:tcW w:w="8079" w:type="dxa"/>
            <w:vAlign w:val="center"/>
          </w:tcPr>
          <w:p w14:paraId="490D1677" w14:textId="77777777" w:rsidR="00782786" w:rsidRPr="00A65702" w:rsidRDefault="00782786" w:rsidP="00921605">
            <w:pPr>
              <w:pStyle w:val="BodyText"/>
            </w:pPr>
            <w:r w:rsidRPr="00A65702">
              <w:t>Australasian Inter-Service Incident Management System</w:t>
            </w:r>
          </w:p>
        </w:tc>
      </w:tr>
      <w:tr w:rsidR="00A71ACC" w:rsidRPr="00A65702" w14:paraId="71E3B77C" w14:textId="77777777" w:rsidTr="00921605">
        <w:trPr>
          <w:trHeight w:hRule="exact" w:val="432"/>
        </w:trPr>
        <w:tc>
          <w:tcPr>
            <w:tcW w:w="1560" w:type="dxa"/>
            <w:vAlign w:val="center"/>
          </w:tcPr>
          <w:p w14:paraId="0708720E" w14:textId="6A68A9D1" w:rsidR="00A71ACC" w:rsidRPr="00A65702" w:rsidRDefault="00A71ACC" w:rsidP="00921605">
            <w:pPr>
              <w:pStyle w:val="BodyText"/>
            </w:pPr>
            <w:r w:rsidRPr="00A65702">
              <w:t>ASD</w:t>
            </w:r>
          </w:p>
        </w:tc>
        <w:tc>
          <w:tcPr>
            <w:tcW w:w="8079" w:type="dxa"/>
            <w:vAlign w:val="center"/>
          </w:tcPr>
          <w:p w14:paraId="6A0C3896" w14:textId="7623E057" w:rsidR="00A71ACC" w:rsidRPr="00A65702" w:rsidRDefault="00A71ACC" w:rsidP="00921605">
            <w:pPr>
              <w:pStyle w:val="BodyText"/>
            </w:pPr>
            <w:r w:rsidRPr="00A65702">
              <w:t>Australian Signals Directorate</w:t>
            </w:r>
          </w:p>
        </w:tc>
      </w:tr>
      <w:tr w:rsidR="00782786" w:rsidRPr="00A65702" w14:paraId="5FF568F8" w14:textId="77777777" w:rsidTr="00921605">
        <w:trPr>
          <w:trHeight w:hRule="exact" w:val="432"/>
        </w:trPr>
        <w:tc>
          <w:tcPr>
            <w:tcW w:w="1560" w:type="dxa"/>
            <w:vAlign w:val="center"/>
          </w:tcPr>
          <w:p w14:paraId="7179DFCB" w14:textId="6050B837" w:rsidR="00782786" w:rsidRPr="00A65702" w:rsidRDefault="00782786" w:rsidP="00921605">
            <w:pPr>
              <w:pStyle w:val="BodyText"/>
            </w:pPr>
            <w:r w:rsidRPr="00A65702">
              <w:t>BCP</w:t>
            </w:r>
          </w:p>
        </w:tc>
        <w:tc>
          <w:tcPr>
            <w:tcW w:w="8079" w:type="dxa"/>
            <w:vAlign w:val="center"/>
          </w:tcPr>
          <w:p w14:paraId="6B8B7431" w14:textId="22E37ECC" w:rsidR="00782786" w:rsidRPr="00A65702" w:rsidRDefault="00EA2945" w:rsidP="00921605">
            <w:pPr>
              <w:pStyle w:val="BodyText"/>
            </w:pPr>
            <w:r w:rsidRPr="00A65702">
              <w:t>Business Continuity Plan</w:t>
            </w:r>
          </w:p>
        </w:tc>
      </w:tr>
      <w:tr w:rsidR="00782786" w:rsidRPr="00A65702" w14:paraId="683B4601" w14:textId="77777777" w:rsidTr="00921605">
        <w:trPr>
          <w:trHeight w:hRule="exact" w:val="432"/>
        </w:trPr>
        <w:tc>
          <w:tcPr>
            <w:tcW w:w="1560" w:type="dxa"/>
            <w:vAlign w:val="center"/>
          </w:tcPr>
          <w:p w14:paraId="64C8E4F5" w14:textId="77777777" w:rsidR="00782786" w:rsidRPr="00A65702" w:rsidRDefault="00782786" w:rsidP="00921605">
            <w:pPr>
              <w:pStyle w:val="BodyText"/>
            </w:pPr>
            <w:r w:rsidRPr="00A65702">
              <w:t>BIL</w:t>
            </w:r>
          </w:p>
        </w:tc>
        <w:tc>
          <w:tcPr>
            <w:tcW w:w="8079" w:type="dxa"/>
            <w:vAlign w:val="center"/>
          </w:tcPr>
          <w:p w14:paraId="0A04764E" w14:textId="77777777" w:rsidR="00782786" w:rsidRPr="00A65702" w:rsidRDefault="00782786" w:rsidP="00921605">
            <w:pPr>
              <w:pStyle w:val="BodyText"/>
            </w:pPr>
            <w:r w:rsidRPr="00A65702">
              <w:t>Business Impact Level</w:t>
            </w:r>
          </w:p>
        </w:tc>
      </w:tr>
      <w:tr w:rsidR="00782786" w:rsidRPr="00A65702" w14:paraId="1A25B1DD" w14:textId="77777777" w:rsidTr="00921605">
        <w:trPr>
          <w:trHeight w:hRule="exact" w:val="432"/>
        </w:trPr>
        <w:tc>
          <w:tcPr>
            <w:tcW w:w="1560" w:type="dxa"/>
            <w:vAlign w:val="center"/>
          </w:tcPr>
          <w:p w14:paraId="53899729" w14:textId="32F222E0" w:rsidR="00782786" w:rsidRPr="00A65702" w:rsidRDefault="00595A79" w:rsidP="00921605">
            <w:pPr>
              <w:pStyle w:val="BodyText"/>
            </w:pPr>
            <w:r w:rsidRPr="00A65702">
              <w:t>CCT</w:t>
            </w:r>
          </w:p>
        </w:tc>
        <w:tc>
          <w:tcPr>
            <w:tcW w:w="8079" w:type="dxa"/>
            <w:vAlign w:val="center"/>
          </w:tcPr>
          <w:p w14:paraId="6078ECEA" w14:textId="0E30C285" w:rsidR="00782786" w:rsidRPr="00A65702" w:rsidRDefault="00595A79" w:rsidP="00921605">
            <w:pPr>
              <w:pStyle w:val="BodyText"/>
            </w:pPr>
            <w:r w:rsidRPr="00A65702">
              <w:t>Consequence Coordination Team</w:t>
            </w:r>
          </w:p>
        </w:tc>
      </w:tr>
      <w:tr w:rsidR="00595A79" w:rsidRPr="00A65702" w14:paraId="58F013A5" w14:textId="352D3D3B" w:rsidTr="00921605">
        <w:trPr>
          <w:trHeight w:hRule="exact" w:val="432"/>
        </w:trPr>
        <w:tc>
          <w:tcPr>
            <w:tcW w:w="1560" w:type="dxa"/>
            <w:vAlign w:val="center"/>
          </w:tcPr>
          <w:p w14:paraId="3325317E" w14:textId="5501B830" w:rsidR="00595A79" w:rsidRPr="00A65702" w:rsidRDefault="00595A79" w:rsidP="00595A79">
            <w:pPr>
              <w:pStyle w:val="BodyText"/>
            </w:pPr>
            <w:r w:rsidRPr="00A65702">
              <w:t>CI</w:t>
            </w:r>
          </w:p>
        </w:tc>
        <w:tc>
          <w:tcPr>
            <w:tcW w:w="8079" w:type="dxa"/>
            <w:vAlign w:val="center"/>
          </w:tcPr>
          <w:p w14:paraId="34E8902E" w14:textId="368C0875" w:rsidR="00595A79" w:rsidRPr="00A65702" w:rsidRDefault="00595A79" w:rsidP="00595A79">
            <w:pPr>
              <w:pStyle w:val="BodyText"/>
            </w:pPr>
            <w:r w:rsidRPr="00A65702">
              <w:t>Critical Infrastructure</w:t>
            </w:r>
          </w:p>
        </w:tc>
      </w:tr>
      <w:tr w:rsidR="00595A79" w:rsidRPr="00A65702" w14:paraId="4310890F" w14:textId="77777777" w:rsidTr="00921605">
        <w:trPr>
          <w:trHeight w:hRule="exact" w:val="432"/>
        </w:trPr>
        <w:tc>
          <w:tcPr>
            <w:tcW w:w="1560" w:type="dxa"/>
            <w:vAlign w:val="center"/>
          </w:tcPr>
          <w:p w14:paraId="4053A4D6" w14:textId="7D981838" w:rsidR="00595A79" w:rsidRPr="00A65702" w:rsidRDefault="00595A79" w:rsidP="00595A79">
            <w:pPr>
              <w:pStyle w:val="BodyText"/>
            </w:pPr>
            <w:r w:rsidRPr="00A65702">
              <w:t>CT</w:t>
            </w:r>
          </w:p>
        </w:tc>
        <w:tc>
          <w:tcPr>
            <w:tcW w:w="8079" w:type="dxa"/>
            <w:vAlign w:val="center"/>
          </w:tcPr>
          <w:p w14:paraId="63E77F6E" w14:textId="4EE6162D" w:rsidR="00595A79" w:rsidRPr="00A65702" w:rsidRDefault="00595A79" w:rsidP="00595A79">
            <w:pPr>
              <w:pStyle w:val="BodyText"/>
            </w:pPr>
            <w:r w:rsidRPr="00A65702">
              <w:t>Control Team</w:t>
            </w:r>
          </w:p>
        </w:tc>
      </w:tr>
      <w:tr w:rsidR="00595A79" w:rsidRPr="00A65702" w14:paraId="35A8B9BB" w14:textId="77777777" w:rsidTr="00921605">
        <w:trPr>
          <w:trHeight w:hRule="exact" w:val="432"/>
        </w:trPr>
        <w:tc>
          <w:tcPr>
            <w:tcW w:w="1560" w:type="dxa"/>
            <w:vAlign w:val="center"/>
          </w:tcPr>
          <w:p w14:paraId="3D7D012F" w14:textId="5ACAA1E6" w:rsidR="00595A79" w:rsidRPr="00A65702" w:rsidRDefault="00595A79" w:rsidP="00595A79">
            <w:pPr>
              <w:pStyle w:val="BodyText"/>
            </w:pPr>
            <w:r w:rsidRPr="00A65702">
              <w:t>CISC</w:t>
            </w:r>
          </w:p>
        </w:tc>
        <w:tc>
          <w:tcPr>
            <w:tcW w:w="8079" w:type="dxa"/>
            <w:vAlign w:val="center"/>
          </w:tcPr>
          <w:p w14:paraId="7FA3455B" w14:textId="26633755" w:rsidR="00595A79" w:rsidRPr="00A65702" w:rsidRDefault="00595A79" w:rsidP="00595A79">
            <w:pPr>
              <w:pStyle w:val="BodyText"/>
            </w:pPr>
            <w:r w:rsidRPr="00A65702">
              <w:t>Department of Home Affairs</w:t>
            </w:r>
            <w:r w:rsidR="00A65702">
              <w:t>’</w:t>
            </w:r>
            <w:r w:rsidRPr="00A65702">
              <w:t xml:space="preserve"> Cyber and Infrastructure Security Centre</w:t>
            </w:r>
          </w:p>
        </w:tc>
      </w:tr>
      <w:tr w:rsidR="00595A79" w:rsidRPr="00A65702" w14:paraId="18B7FA25" w14:textId="77777777" w:rsidTr="00921605">
        <w:trPr>
          <w:trHeight w:hRule="exact" w:val="432"/>
        </w:trPr>
        <w:tc>
          <w:tcPr>
            <w:tcW w:w="1560" w:type="dxa"/>
            <w:vAlign w:val="center"/>
          </w:tcPr>
          <w:p w14:paraId="0D2E801B" w14:textId="77777777" w:rsidR="00595A79" w:rsidRPr="00A65702" w:rsidRDefault="00595A79" w:rsidP="00595A79">
            <w:pPr>
              <w:pStyle w:val="BodyText"/>
            </w:pPr>
            <w:r w:rsidRPr="00A65702">
              <w:t>CIMA</w:t>
            </w:r>
          </w:p>
        </w:tc>
        <w:tc>
          <w:tcPr>
            <w:tcW w:w="8079" w:type="dxa"/>
            <w:vAlign w:val="center"/>
          </w:tcPr>
          <w:p w14:paraId="4BF53325" w14:textId="78A50BE9" w:rsidR="00595A79" w:rsidRPr="00A65702" w:rsidRDefault="00000000" w:rsidP="00595A79">
            <w:pPr>
              <w:pStyle w:val="BodyText"/>
            </w:pPr>
            <w:hyperlink r:id="rId61" w:history="1">
              <w:r w:rsidR="00595A79" w:rsidRPr="00A65702">
                <w:t>Cyber Incident Management Arrangements for Australian Governments</w:t>
              </w:r>
            </w:hyperlink>
          </w:p>
        </w:tc>
      </w:tr>
      <w:tr w:rsidR="00595A79" w:rsidRPr="00A65702" w14:paraId="03DB0E86" w14:textId="77777777" w:rsidTr="00921605">
        <w:trPr>
          <w:trHeight w:hRule="exact" w:val="432"/>
        </w:trPr>
        <w:tc>
          <w:tcPr>
            <w:tcW w:w="1560" w:type="dxa"/>
            <w:vAlign w:val="center"/>
          </w:tcPr>
          <w:p w14:paraId="65041FE7" w14:textId="77777777" w:rsidR="00595A79" w:rsidRPr="00A65702" w:rsidRDefault="00595A79" w:rsidP="00595A79">
            <w:pPr>
              <w:pStyle w:val="BodyText"/>
            </w:pPr>
            <w:r w:rsidRPr="00A65702">
              <w:t>CIRS</w:t>
            </w:r>
          </w:p>
        </w:tc>
        <w:tc>
          <w:tcPr>
            <w:tcW w:w="8079" w:type="dxa"/>
            <w:vAlign w:val="center"/>
          </w:tcPr>
          <w:p w14:paraId="6A48BF2D" w14:textId="2A59501E" w:rsidR="00595A79" w:rsidRPr="00A65702" w:rsidRDefault="00524464" w:rsidP="00595A79">
            <w:pPr>
              <w:pStyle w:val="BodyText"/>
            </w:pPr>
            <w:r w:rsidRPr="00A65702">
              <w:t>Department of Government Services</w:t>
            </w:r>
            <w:r>
              <w:t>’</w:t>
            </w:r>
            <w:r w:rsidRPr="00A65702">
              <w:t xml:space="preserve"> </w:t>
            </w:r>
            <w:r w:rsidR="00595A79" w:rsidRPr="00A65702">
              <w:t>Cyber Incident Response Service</w:t>
            </w:r>
          </w:p>
        </w:tc>
      </w:tr>
      <w:tr w:rsidR="00595A79" w:rsidRPr="00A65702" w14:paraId="432637C8" w14:textId="77777777" w:rsidTr="00921605">
        <w:trPr>
          <w:trHeight w:hRule="exact" w:val="432"/>
        </w:trPr>
        <w:tc>
          <w:tcPr>
            <w:tcW w:w="1560" w:type="dxa"/>
            <w:vAlign w:val="center"/>
          </w:tcPr>
          <w:p w14:paraId="0D44BE17" w14:textId="77777777" w:rsidR="00595A79" w:rsidRPr="00A65702" w:rsidRDefault="00595A79" w:rsidP="00595A79">
            <w:pPr>
              <w:pStyle w:val="BodyText"/>
            </w:pPr>
            <w:r w:rsidRPr="00A65702">
              <w:t>CISO</w:t>
            </w:r>
          </w:p>
        </w:tc>
        <w:tc>
          <w:tcPr>
            <w:tcW w:w="8079" w:type="dxa"/>
            <w:vAlign w:val="center"/>
          </w:tcPr>
          <w:p w14:paraId="213D2E4E" w14:textId="77777777" w:rsidR="00595A79" w:rsidRPr="00A65702" w:rsidRDefault="00595A79" w:rsidP="00595A79">
            <w:pPr>
              <w:pStyle w:val="BodyText"/>
            </w:pPr>
            <w:r w:rsidRPr="00A65702">
              <w:t>Chief Information Security Officer</w:t>
            </w:r>
          </w:p>
        </w:tc>
      </w:tr>
      <w:tr w:rsidR="00595A79" w:rsidRPr="00A65702" w14:paraId="17C38DC6" w14:textId="77777777" w:rsidTr="00921605">
        <w:trPr>
          <w:trHeight w:hRule="exact" w:val="432"/>
        </w:trPr>
        <w:tc>
          <w:tcPr>
            <w:tcW w:w="1560" w:type="dxa"/>
            <w:vAlign w:val="center"/>
          </w:tcPr>
          <w:p w14:paraId="2C36DE81" w14:textId="30E6B188" w:rsidR="00595A79" w:rsidRPr="00A65702" w:rsidRDefault="00595A79" w:rsidP="00595A79">
            <w:pPr>
              <w:pStyle w:val="BodyText"/>
            </w:pPr>
            <w:r w:rsidRPr="00A65702">
              <w:t>CSIMP</w:t>
            </w:r>
          </w:p>
        </w:tc>
        <w:tc>
          <w:tcPr>
            <w:tcW w:w="8079" w:type="dxa"/>
            <w:vAlign w:val="center"/>
          </w:tcPr>
          <w:p w14:paraId="5002D573" w14:textId="150AE17A" w:rsidR="00595A79" w:rsidRPr="00A65702" w:rsidRDefault="00595A79" w:rsidP="00595A79">
            <w:pPr>
              <w:pStyle w:val="BodyText"/>
            </w:pPr>
            <w:r w:rsidRPr="00A65702">
              <w:t>Cyber Security Incident Management Plan (</w:t>
            </w:r>
            <w:r w:rsidR="003245DD">
              <w:t>t</w:t>
            </w:r>
            <w:r w:rsidRPr="00A65702">
              <w:t>his plan)</w:t>
            </w:r>
          </w:p>
        </w:tc>
      </w:tr>
      <w:tr w:rsidR="00595A79" w:rsidRPr="00A65702" w14:paraId="54B2574B" w14:textId="458DBED5" w:rsidTr="00921605">
        <w:trPr>
          <w:trHeight w:hRule="exact" w:val="432"/>
        </w:trPr>
        <w:tc>
          <w:tcPr>
            <w:tcW w:w="1560" w:type="dxa"/>
            <w:vAlign w:val="center"/>
          </w:tcPr>
          <w:p w14:paraId="1E85ACC9" w14:textId="3BDB3419" w:rsidR="00595A79" w:rsidRPr="00A65702" w:rsidRDefault="00595A79" w:rsidP="00595A79">
            <w:pPr>
              <w:pStyle w:val="BodyText"/>
            </w:pPr>
            <w:r w:rsidRPr="00A65702">
              <w:t>DF</w:t>
            </w:r>
          </w:p>
        </w:tc>
        <w:tc>
          <w:tcPr>
            <w:tcW w:w="8079" w:type="dxa"/>
            <w:vAlign w:val="center"/>
          </w:tcPr>
          <w:p w14:paraId="09426F3E" w14:textId="03B80468" w:rsidR="00595A79" w:rsidRPr="00A65702" w:rsidRDefault="00595A79" w:rsidP="00595A79">
            <w:pPr>
              <w:pStyle w:val="BodyText"/>
            </w:pPr>
            <w:r w:rsidRPr="00A65702">
              <w:t>Digital Forensics</w:t>
            </w:r>
          </w:p>
        </w:tc>
      </w:tr>
      <w:tr w:rsidR="00595A79" w:rsidRPr="00A65702" w14:paraId="24FB21A2" w14:textId="77777777" w:rsidTr="00921605">
        <w:trPr>
          <w:trHeight w:hRule="exact" w:val="432"/>
        </w:trPr>
        <w:tc>
          <w:tcPr>
            <w:tcW w:w="1560" w:type="dxa"/>
            <w:vAlign w:val="center"/>
          </w:tcPr>
          <w:p w14:paraId="58CBB3CF" w14:textId="77777777" w:rsidR="00595A79" w:rsidRPr="00A65702" w:rsidRDefault="00595A79" w:rsidP="00595A79">
            <w:pPr>
              <w:pStyle w:val="BodyText"/>
            </w:pPr>
            <w:r w:rsidRPr="00A65702">
              <w:t>DGS</w:t>
            </w:r>
          </w:p>
        </w:tc>
        <w:tc>
          <w:tcPr>
            <w:tcW w:w="8079" w:type="dxa"/>
            <w:vAlign w:val="center"/>
          </w:tcPr>
          <w:p w14:paraId="19BDE4B1" w14:textId="77777777" w:rsidR="00595A79" w:rsidRPr="00A65702" w:rsidRDefault="00595A79" w:rsidP="00595A79">
            <w:pPr>
              <w:pStyle w:val="BodyText"/>
            </w:pPr>
            <w:r w:rsidRPr="00A65702">
              <w:t>Department of Government Services</w:t>
            </w:r>
          </w:p>
        </w:tc>
      </w:tr>
      <w:tr w:rsidR="00595A79" w:rsidRPr="00A65702" w14:paraId="409F4331" w14:textId="77777777" w:rsidTr="00921605">
        <w:trPr>
          <w:trHeight w:hRule="exact" w:val="432"/>
        </w:trPr>
        <w:tc>
          <w:tcPr>
            <w:tcW w:w="1560" w:type="dxa"/>
            <w:vAlign w:val="center"/>
          </w:tcPr>
          <w:p w14:paraId="7C47CAA0" w14:textId="640375CA" w:rsidR="00595A79" w:rsidRPr="00A65702" w:rsidRDefault="00595A79" w:rsidP="00595A79">
            <w:pPr>
              <w:pStyle w:val="BodyText"/>
            </w:pPr>
            <w:r w:rsidRPr="00A65702">
              <w:t>DHA</w:t>
            </w:r>
          </w:p>
        </w:tc>
        <w:tc>
          <w:tcPr>
            <w:tcW w:w="8079" w:type="dxa"/>
            <w:vAlign w:val="center"/>
          </w:tcPr>
          <w:p w14:paraId="69356637" w14:textId="73CAA3D1" w:rsidR="00595A79" w:rsidRPr="00A65702" w:rsidRDefault="00595A79" w:rsidP="00595A79">
            <w:pPr>
              <w:pStyle w:val="BodyText"/>
            </w:pPr>
            <w:r w:rsidRPr="00A65702">
              <w:t>Department of Home Affairs</w:t>
            </w:r>
          </w:p>
        </w:tc>
      </w:tr>
      <w:tr w:rsidR="00595A79" w:rsidRPr="00A65702" w14:paraId="5896B39B" w14:textId="77777777" w:rsidTr="00921605">
        <w:trPr>
          <w:trHeight w:hRule="exact" w:val="432"/>
        </w:trPr>
        <w:tc>
          <w:tcPr>
            <w:tcW w:w="1560" w:type="dxa"/>
            <w:vAlign w:val="center"/>
          </w:tcPr>
          <w:p w14:paraId="56ADFCDE" w14:textId="019B4691" w:rsidR="00595A79" w:rsidRPr="00A65702" w:rsidRDefault="00595A79" w:rsidP="00595A79">
            <w:pPr>
              <w:pStyle w:val="BodyText"/>
            </w:pPr>
            <w:r w:rsidRPr="00A65702">
              <w:t>DoS/DDoS</w:t>
            </w:r>
          </w:p>
        </w:tc>
        <w:tc>
          <w:tcPr>
            <w:tcW w:w="8079" w:type="dxa"/>
            <w:vAlign w:val="center"/>
          </w:tcPr>
          <w:p w14:paraId="6BCAA7DD" w14:textId="2D6D90B0" w:rsidR="00595A79" w:rsidRPr="00A65702" w:rsidRDefault="00595A79" w:rsidP="00595A79">
            <w:pPr>
              <w:pStyle w:val="BodyText"/>
            </w:pPr>
            <w:r w:rsidRPr="00A65702">
              <w:t>Denial of Service/Distributed Denial of Service</w:t>
            </w:r>
          </w:p>
        </w:tc>
      </w:tr>
      <w:tr w:rsidR="00595A79" w:rsidRPr="00A65702" w14:paraId="6866F9AF" w14:textId="54FBF2C9" w:rsidTr="00921605">
        <w:trPr>
          <w:trHeight w:hRule="exact" w:val="432"/>
        </w:trPr>
        <w:tc>
          <w:tcPr>
            <w:tcW w:w="1560" w:type="dxa"/>
            <w:vAlign w:val="center"/>
          </w:tcPr>
          <w:p w14:paraId="74B48FF2" w14:textId="63A3BCF5" w:rsidR="00595A79" w:rsidRPr="00A65702" w:rsidRDefault="00595A79" w:rsidP="00595A79">
            <w:pPr>
              <w:pStyle w:val="BodyText"/>
            </w:pPr>
            <w:r w:rsidRPr="00A65702">
              <w:t>DR</w:t>
            </w:r>
          </w:p>
        </w:tc>
        <w:tc>
          <w:tcPr>
            <w:tcW w:w="8079" w:type="dxa"/>
            <w:vAlign w:val="center"/>
          </w:tcPr>
          <w:p w14:paraId="4E031C71" w14:textId="262E3034" w:rsidR="00595A79" w:rsidRPr="00A65702" w:rsidRDefault="00595A79" w:rsidP="00595A79">
            <w:pPr>
              <w:pStyle w:val="BodyText"/>
            </w:pPr>
            <w:r w:rsidRPr="00A65702">
              <w:t>Disaster Recovery</w:t>
            </w:r>
          </w:p>
        </w:tc>
      </w:tr>
      <w:tr w:rsidR="00595A79" w:rsidRPr="00A65702" w14:paraId="2A823108" w14:textId="77777777" w:rsidTr="00921605">
        <w:trPr>
          <w:trHeight w:hRule="exact" w:val="432"/>
        </w:trPr>
        <w:tc>
          <w:tcPr>
            <w:tcW w:w="1560" w:type="dxa"/>
            <w:vAlign w:val="center"/>
          </w:tcPr>
          <w:p w14:paraId="51859839" w14:textId="77777777" w:rsidR="00595A79" w:rsidRPr="00A65702" w:rsidRDefault="00595A79" w:rsidP="00595A79">
            <w:pPr>
              <w:pStyle w:val="BodyText"/>
            </w:pPr>
            <w:r w:rsidRPr="00A65702">
              <w:t>E8</w:t>
            </w:r>
          </w:p>
        </w:tc>
        <w:tc>
          <w:tcPr>
            <w:tcW w:w="8079" w:type="dxa"/>
            <w:vAlign w:val="center"/>
          </w:tcPr>
          <w:p w14:paraId="0D2DA0E5" w14:textId="27370B32" w:rsidR="00595A79" w:rsidRPr="00A65702" w:rsidRDefault="00595A79" w:rsidP="00595A79">
            <w:pPr>
              <w:pStyle w:val="BodyText"/>
            </w:pPr>
            <w:r w:rsidRPr="00A65702">
              <w:t>ACSC</w:t>
            </w:r>
            <w:r w:rsidR="00A65702">
              <w:t>’</w:t>
            </w:r>
            <w:r w:rsidRPr="00A65702">
              <w:t>s Essential Eight Maturity Model</w:t>
            </w:r>
          </w:p>
        </w:tc>
      </w:tr>
      <w:tr w:rsidR="00595A79" w:rsidRPr="00A65702" w14:paraId="347E3C66" w14:textId="3ED4251C" w:rsidTr="00921605">
        <w:trPr>
          <w:trHeight w:hRule="exact" w:val="432"/>
        </w:trPr>
        <w:tc>
          <w:tcPr>
            <w:tcW w:w="1560" w:type="dxa"/>
            <w:vAlign w:val="center"/>
          </w:tcPr>
          <w:p w14:paraId="5F9FD074" w14:textId="6D5CE9DC" w:rsidR="00595A79" w:rsidRPr="00A65702" w:rsidRDefault="00595A79" w:rsidP="00595A79">
            <w:pPr>
              <w:pStyle w:val="BodyText"/>
            </w:pPr>
            <w:r w:rsidRPr="00A65702">
              <w:t>EMC</w:t>
            </w:r>
          </w:p>
        </w:tc>
        <w:tc>
          <w:tcPr>
            <w:tcW w:w="8079" w:type="dxa"/>
            <w:vAlign w:val="center"/>
          </w:tcPr>
          <w:p w14:paraId="110CD619" w14:textId="04E14430" w:rsidR="00595A79" w:rsidRPr="00A65702" w:rsidRDefault="00595A79" w:rsidP="00595A79">
            <w:pPr>
              <w:pStyle w:val="BodyText"/>
            </w:pPr>
            <w:r w:rsidRPr="00A65702">
              <w:t>Emergency Management Commissioner</w:t>
            </w:r>
          </w:p>
        </w:tc>
      </w:tr>
      <w:tr w:rsidR="00595A79" w:rsidRPr="00A65702" w14:paraId="165D1298" w14:textId="7DD67A1A" w:rsidTr="00921605">
        <w:trPr>
          <w:trHeight w:hRule="exact" w:val="432"/>
        </w:trPr>
        <w:tc>
          <w:tcPr>
            <w:tcW w:w="1560" w:type="dxa"/>
            <w:vAlign w:val="center"/>
          </w:tcPr>
          <w:p w14:paraId="53A797BA" w14:textId="753FA6CE" w:rsidR="00595A79" w:rsidRPr="00A65702" w:rsidRDefault="00595A79" w:rsidP="00595A79">
            <w:pPr>
              <w:pStyle w:val="BodyText"/>
            </w:pPr>
            <w:r w:rsidRPr="00A65702">
              <w:t>EM Act 2013</w:t>
            </w:r>
          </w:p>
        </w:tc>
        <w:tc>
          <w:tcPr>
            <w:tcW w:w="8079" w:type="dxa"/>
            <w:vAlign w:val="center"/>
          </w:tcPr>
          <w:p w14:paraId="5F7493F5" w14:textId="62517FDC" w:rsidR="00595A79" w:rsidRPr="00A65702" w:rsidRDefault="00595A79" w:rsidP="00595A79">
            <w:pPr>
              <w:pStyle w:val="BodyText"/>
              <w:rPr>
                <w:i/>
                <w:iCs/>
              </w:rPr>
            </w:pPr>
            <w:r w:rsidRPr="00A65702">
              <w:rPr>
                <w:i/>
                <w:iCs/>
              </w:rPr>
              <w:t xml:space="preserve">Emergency Management Act 2013 </w:t>
            </w:r>
            <w:r w:rsidRPr="00226531">
              <w:rPr>
                <w:iCs/>
              </w:rPr>
              <w:t>(Vic)</w:t>
            </w:r>
          </w:p>
        </w:tc>
      </w:tr>
      <w:tr w:rsidR="00595A79" w:rsidRPr="00A65702" w14:paraId="6A0F3EDF" w14:textId="5B473181" w:rsidTr="00921605">
        <w:trPr>
          <w:trHeight w:hRule="exact" w:val="432"/>
        </w:trPr>
        <w:tc>
          <w:tcPr>
            <w:tcW w:w="1560" w:type="dxa"/>
            <w:vAlign w:val="center"/>
          </w:tcPr>
          <w:p w14:paraId="0C9BA3D0" w14:textId="3F8300B5" w:rsidR="00595A79" w:rsidRPr="00A65702" w:rsidRDefault="00595A79" w:rsidP="00595A79">
            <w:pPr>
              <w:pStyle w:val="BodyText"/>
            </w:pPr>
            <w:r w:rsidRPr="00A65702">
              <w:t>EM Act 1986</w:t>
            </w:r>
          </w:p>
        </w:tc>
        <w:tc>
          <w:tcPr>
            <w:tcW w:w="8079" w:type="dxa"/>
            <w:vAlign w:val="center"/>
          </w:tcPr>
          <w:p w14:paraId="49E82639" w14:textId="6167536B" w:rsidR="00595A79" w:rsidRPr="00A65702" w:rsidRDefault="00595A79" w:rsidP="00595A79">
            <w:pPr>
              <w:pStyle w:val="BodyText"/>
              <w:rPr>
                <w:i/>
                <w:iCs/>
              </w:rPr>
            </w:pPr>
            <w:r w:rsidRPr="00A65702">
              <w:rPr>
                <w:i/>
                <w:iCs/>
              </w:rPr>
              <w:t xml:space="preserve">Emergency Management Act 1986 </w:t>
            </w:r>
            <w:r w:rsidRPr="00226531">
              <w:rPr>
                <w:iCs/>
              </w:rPr>
              <w:t>(Vic)</w:t>
            </w:r>
          </w:p>
        </w:tc>
      </w:tr>
      <w:tr w:rsidR="00595A79" w:rsidRPr="00A65702" w14:paraId="358A666E" w14:textId="51A84B0A" w:rsidTr="00921605">
        <w:trPr>
          <w:trHeight w:hRule="exact" w:val="432"/>
        </w:trPr>
        <w:tc>
          <w:tcPr>
            <w:tcW w:w="1560" w:type="dxa"/>
            <w:vAlign w:val="center"/>
          </w:tcPr>
          <w:p w14:paraId="69DFDB2F" w14:textId="5F0D5EDA" w:rsidR="00595A79" w:rsidRPr="00A65702" w:rsidRDefault="00595A79" w:rsidP="00595A79">
            <w:pPr>
              <w:pStyle w:val="BodyText"/>
            </w:pPr>
            <w:r w:rsidRPr="00A65702">
              <w:t>EMV</w:t>
            </w:r>
          </w:p>
        </w:tc>
        <w:tc>
          <w:tcPr>
            <w:tcW w:w="8079" w:type="dxa"/>
            <w:vAlign w:val="center"/>
          </w:tcPr>
          <w:p w14:paraId="4BE89AE0" w14:textId="5F8D7AAE" w:rsidR="00595A79" w:rsidRPr="00A65702" w:rsidRDefault="00595A79" w:rsidP="00595A79">
            <w:pPr>
              <w:pStyle w:val="BodyText"/>
            </w:pPr>
            <w:r w:rsidRPr="00A65702">
              <w:t>Emergency Management Victoria</w:t>
            </w:r>
          </w:p>
        </w:tc>
      </w:tr>
      <w:tr w:rsidR="00595A79" w:rsidRPr="00A65702" w14:paraId="4E99A4D3" w14:textId="77777777" w:rsidTr="00921605">
        <w:trPr>
          <w:trHeight w:hRule="exact" w:val="432"/>
        </w:trPr>
        <w:tc>
          <w:tcPr>
            <w:tcW w:w="1560" w:type="dxa"/>
            <w:vAlign w:val="center"/>
          </w:tcPr>
          <w:p w14:paraId="65015E2D" w14:textId="09616DC5" w:rsidR="00595A79" w:rsidRPr="00A65702" w:rsidRDefault="00595A79" w:rsidP="00595A79">
            <w:pPr>
              <w:pStyle w:val="BodyText"/>
            </w:pPr>
            <w:r w:rsidRPr="00A65702">
              <w:t>IC</w:t>
            </w:r>
          </w:p>
        </w:tc>
        <w:tc>
          <w:tcPr>
            <w:tcW w:w="8079" w:type="dxa"/>
            <w:vAlign w:val="center"/>
          </w:tcPr>
          <w:p w14:paraId="0086CE01" w14:textId="3F646B0A" w:rsidR="00595A79" w:rsidRPr="00A65702" w:rsidRDefault="00595A79" w:rsidP="00595A79">
            <w:pPr>
              <w:pStyle w:val="BodyText"/>
            </w:pPr>
            <w:r w:rsidRPr="00A65702">
              <w:t>Incident Controller</w:t>
            </w:r>
          </w:p>
        </w:tc>
      </w:tr>
      <w:tr w:rsidR="00595A79" w:rsidRPr="00A65702" w14:paraId="48D574BC" w14:textId="77777777" w:rsidTr="00921605">
        <w:trPr>
          <w:trHeight w:hRule="exact" w:val="432"/>
        </w:trPr>
        <w:tc>
          <w:tcPr>
            <w:tcW w:w="1560" w:type="dxa"/>
            <w:vAlign w:val="center"/>
          </w:tcPr>
          <w:p w14:paraId="2BCA84B5" w14:textId="68A1B690" w:rsidR="00595A79" w:rsidRPr="00A65702" w:rsidRDefault="00595A79" w:rsidP="00595A79">
            <w:pPr>
              <w:pStyle w:val="BodyText"/>
            </w:pPr>
            <w:r w:rsidRPr="00A65702">
              <w:lastRenderedPageBreak/>
              <w:t>IMT</w:t>
            </w:r>
          </w:p>
        </w:tc>
        <w:tc>
          <w:tcPr>
            <w:tcW w:w="8079" w:type="dxa"/>
            <w:vAlign w:val="center"/>
          </w:tcPr>
          <w:p w14:paraId="1351EBF3" w14:textId="08C0756B" w:rsidR="00595A79" w:rsidRPr="00A65702" w:rsidRDefault="00595A79" w:rsidP="00595A79">
            <w:pPr>
              <w:pStyle w:val="BodyText"/>
            </w:pPr>
            <w:r w:rsidRPr="00A65702">
              <w:t>Incident Management Team</w:t>
            </w:r>
          </w:p>
        </w:tc>
      </w:tr>
      <w:tr w:rsidR="00595A79" w:rsidRPr="00A65702" w14:paraId="17E4A289" w14:textId="70ACCA1B" w:rsidTr="00921605">
        <w:trPr>
          <w:trHeight w:hRule="exact" w:val="432"/>
        </w:trPr>
        <w:tc>
          <w:tcPr>
            <w:tcW w:w="1560" w:type="dxa"/>
            <w:vAlign w:val="center"/>
          </w:tcPr>
          <w:p w14:paraId="23209A63" w14:textId="4FB21C78" w:rsidR="00595A79" w:rsidRPr="00A65702" w:rsidRDefault="00595A79" w:rsidP="00595A79">
            <w:pPr>
              <w:pStyle w:val="BodyText"/>
            </w:pPr>
            <w:r w:rsidRPr="00A65702">
              <w:t>IR</w:t>
            </w:r>
          </w:p>
        </w:tc>
        <w:tc>
          <w:tcPr>
            <w:tcW w:w="8079" w:type="dxa"/>
            <w:vAlign w:val="center"/>
          </w:tcPr>
          <w:p w14:paraId="34CF8316" w14:textId="7C9B6634" w:rsidR="00595A79" w:rsidRPr="00A65702" w:rsidRDefault="00595A79" w:rsidP="00595A79">
            <w:pPr>
              <w:pStyle w:val="BodyText"/>
            </w:pPr>
            <w:r w:rsidRPr="00A65702">
              <w:t>Incident Response</w:t>
            </w:r>
          </w:p>
        </w:tc>
      </w:tr>
      <w:tr w:rsidR="00595A79" w:rsidRPr="00A65702" w14:paraId="245B9A76" w14:textId="77777777" w:rsidTr="00921605">
        <w:trPr>
          <w:trHeight w:hRule="exact" w:val="432"/>
        </w:trPr>
        <w:tc>
          <w:tcPr>
            <w:tcW w:w="1560" w:type="dxa"/>
            <w:vAlign w:val="center"/>
          </w:tcPr>
          <w:p w14:paraId="7C5164F4" w14:textId="69416D24" w:rsidR="00595A79" w:rsidRPr="00A65702" w:rsidRDefault="00595A79" w:rsidP="00595A79">
            <w:pPr>
              <w:pStyle w:val="BodyText"/>
            </w:pPr>
            <w:r w:rsidRPr="00A65702">
              <w:t>IP</w:t>
            </w:r>
          </w:p>
        </w:tc>
        <w:tc>
          <w:tcPr>
            <w:tcW w:w="8079" w:type="dxa"/>
            <w:vAlign w:val="center"/>
          </w:tcPr>
          <w:p w14:paraId="599AD7F4" w14:textId="2F1D9BE3" w:rsidR="00595A79" w:rsidRPr="00A65702" w:rsidRDefault="00595A79" w:rsidP="00595A79">
            <w:pPr>
              <w:pStyle w:val="BodyText"/>
            </w:pPr>
            <w:r w:rsidRPr="00A65702">
              <w:t>Internet Protocol</w:t>
            </w:r>
          </w:p>
        </w:tc>
      </w:tr>
      <w:tr w:rsidR="00595A79" w:rsidRPr="00A65702" w14:paraId="58FAF55D" w14:textId="316C22DE" w:rsidTr="00921605">
        <w:trPr>
          <w:trHeight w:hRule="exact" w:val="432"/>
        </w:trPr>
        <w:tc>
          <w:tcPr>
            <w:tcW w:w="1560" w:type="dxa"/>
            <w:vAlign w:val="center"/>
          </w:tcPr>
          <w:p w14:paraId="751DD15D" w14:textId="53206408" w:rsidR="00595A79" w:rsidRPr="00A65702" w:rsidRDefault="00595A79" w:rsidP="00595A79">
            <w:pPr>
              <w:pStyle w:val="BodyText"/>
            </w:pPr>
            <w:r w:rsidRPr="00A65702">
              <w:t>IRAP</w:t>
            </w:r>
          </w:p>
        </w:tc>
        <w:tc>
          <w:tcPr>
            <w:tcW w:w="8079" w:type="dxa"/>
            <w:vAlign w:val="center"/>
          </w:tcPr>
          <w:p w14:paraId="13F5D50C" w14:textId="52480EC9" w:rsidR="00595A79" w:rsidRPr="00A65702" w:rsidRDefault="00595A79" w:rsidP="00595A79">
            <w:pPr>
              <w:pStyle w:val="BodyText"/>
            </w:pPr>
            <w:r w:rsidRPr="00A65702">
              <w:t>Information Security Registered Assessors Program</w:t>
            </w:r>
          </w:p>
        </w:tc>
      </w:tr>
      <w:tr w:rsidR="00595A79" w:rsidRPr="00A65702" w14:paraId="1B185C98" w14:textId="5A6E0C44" w:rsidTr="00921605">
        <w:trPr>
          <w:trHeight w:hRule="exact" w:val="432"/>
        </w:trPr>
        <w:tc>
          <w:tcPr>
            <w:tcW w:w="1560" w:type="dxa"/>
            <w:vAlign w:val="center"/>
          </w:tcPr>
          <w:p w14:paraId="393C1672" w14:textId="6DBDA4E4" w:rsidR="00595A79" w:rsidRPr="00A65702" w:rsidRDefault="00595A79" w:rsidP="00595A79">
            <w:pPr>
              <w:pStyle w:val="BodyText"/>
            </w:pPr>
            <w:r w:rsidRPr="00A65702">
              <w:t>ISM</w:t>
            </w:r>
          </w:p>
        </w:tc>
        <w:tc>
          <w:tcPr>
            <w:tcW w:w="8079" w:type="dxa"/>
            <w:vAlign w:val="center"/>
          </w:tcPr>
          <w:p w14:paraId="5135E17D" w14:textId="00DA86B2" w:rsidR="00595A79" w:rsidRPr="00A65702" w:rsidRDefault="00595A79" w:rsidP="00595A79">
            <w:pPr>
              <w:pStyle w:val="BodyText"/>
            </w:pPr>
            <w:r w:rsidRPr="00A65702">
              <w:t>Australian Government Information Security Manual</w:t>
            </w:r>
          </w:p>
        </w:tc>
      </w:tr>
      <w:tr w:rsidR="00595A79" w:rsidRPr="00A65702" w14:paraId="287985AF" w14:textId="40132D22" w:rsidTr="00921605">
        <w:trPr>
          <w:trHeight w:hRule="exact" w:val="432"/>
        </w:trPr>
        <w:tc>
          <w:tcPr>
            <w:tcW w:w="1560" w:type="dxa"/>
            <w:vAlign w:val="center"/>
          </w:tcPr>
          <w:p w14:paraId="02FB4DE0" w14:textId="0930CEC6" w:rsidR="00595A79" w:rsidRPr="00A65702" w:rsidRDefault="00595A79" w:rsidP="00595A79">
            <w:pPr>
              <w:pStyle w:val="BodyText"/>
            </w:pPr>
            <w:r w:rsidRPr="00A65702">
              <w:t>MSP</w:t>
            </w:r>
          </w:p>
        </w:tc>
        <w:tc>
          <w:tcPr>
            <w:tcW w:w="8079" w:type="dxa"/>
            <w:vAlign w:val="center"/>
          </w:tcPr>
          <w:p w14:paraId="7DE72B6A" w14:textId="307940CC" w:rsidR="00595A79" w:rsidRPr="00A65702" w:rsidRDefault="00595A79" w:rsidP="00595A79">
            <w:pPr>
              <w:pStyle w:val="BodyText"/>
            </w:pPr>
            <w:r w:rsidRPr="00A65702">
              <w:t>Managed Service Provider</w:t>
            </w:r>
          </w:p>
        </w:tc>
      </w:tr>
      <w:tr w:rsidR="00595A79" w:rsidRPr="00A65702" w14:paraId="5A68F539" w14:textId="367115FC" w:rsidTr="00921605">
        <w:trPr>
          <w:trHeight w:hRule="exact" w:val="432"/>
        </w:trPr>
        <w:tc>
          <w:tcPr>
            <w:tcW w:w="1560" w:type="dxa"/>
            <w:vAlign w:val="center"/>
          </w:tcPr>
          <w:p w14:paraId="590A6503" w14:textId="2CE52675" w:rsidR="00595A79" w:rsidRPr="00A65702" w:rsidRDefault="00595A79" w:rsidP="00595A79">
            <w:pPr>
              <w:pStyle w:val="BodyText"/>
            </w:pPr>
            <w:r w:rsidRPr="00A65702">
              <w:t>NCM</w:t>
            </w:r>
          </w:p>
        </w:tc>
        <w:tc>
          <w:tcPr>
            <w:tcW w:w="8079" w:type="dxa"/>
            <w:vAlign w:val="center"/>
          </w:tcPr>
          <w:p w14:paraId="7ED20724" w14:textId="3A8C60F9" w:rsidR="00595A79" w:rsidRPr="00A65702" w:rsidRDefault="00595A79" w:rsidP="00595A79">
            <w:pPr>
              <w:pStyle w:val="BodyText"/>
            </w:pPr>
            <w:r w:rsidRPr="00A65702">
              <w:t>National Coordination Mechanism</w:t>
            </w:r>
          </w:p>
        </w:tc>
      </w:tr>
      <w:tr w:rsidR="00595A79" w:rsidRPr="00A65702" w14:paraId="493D4448" w14:textId="77777777" w:rsidTr="00921605">
        <w:trPr>
          <w:trHeight w:hRule="exact" w:val="432"/>
        </w:trPr>
        <w:tc>
          <w:tcPr>
            <w:tcW w:w="1560" w:type="dxa"/>
            <w:vAlign w:val="center"/>
          </w:tcPr>
          <w:p w14:paraId="0794835F" w14:textId="77777777" w:rsidR="00595A79" w:rsidRPr="00A65702" w:rsidRDefault="00595A79" w:rsidP="00595A79">
            <w:pPr>
              <w:pStyle w:val="BodyText"/>
            </w:pPr>
            <w:r w:rsidRPr="00A65702">
              <w:t>NCSC</w:t>
            </w:r>
          </w:p>
        </w:tc>
        <w:tc>
          <w:tcPr>
            <w:tcW w:w="8079" w:type="dxa"/>
            <w:vAlign w:val="center"/>
          </w:tcPr>
          <w:p w14:paraId="67808A0F" w14:textId="65CB0E4D" w:rsidR="00595A79" w:rsidRPr="00A65702" w:rsidRDefault="00595A79" w:rsidP="00595A79">
            <w:pPr>
              <w:pStyle w:val="BodyText"/>
            </w:pPr>
            <w:r w:rsidRPr="00A65702">
              <w:t>National Cyber Security Committee</w:t>
            </w:r>
          </w:p>
        </w:tc>
      </w:tr>
      <w:tr w:rsidR="00595A79" w:rsidRPr="00A65702" w14:paraId="7C74CC60" w14:textId="269A6B5A" w:rsidTr="00921605">
        <w:trPr>
          <w:trHeight w:hRule="exact" w:val="432"/>
        </w:trPr>
        <w:tc>
          <w:tcPr>
            <w:tcW w:w="1560" w:type="dxa"/>
            <w:vAlign w:val="center"/>
          </w:tcPr>
          <w:p w14:paraId="4E714809" w14:textId="434216E2" w:rsidR="00595A79" w:rsidRPr="00A65702" w:rsidRDefault="00595A79" w:rsidP="00595A79">
            <w:pPr>
              <w:pStyle w:val="BodyText"/>
            </w:pPr>
            <w:r w:rsidRPr="00A65702">
              <w:t>NEMA</w:t>
            </w:r>
          </w:p>
        </w:tc>
        <w:tc>
          <w:tcPr>
            <w:tcW w:w="8079" w:type="dxa"/>
            <w:vAlign w:val="center"/>
          </w:tcPr>
          <w:p w14:paraId="6AE55EDA" w14:textId="6E5AA5E0" w:rsidR="00595A79" w:rsidRPr="00A65702" w:rsidRDefault="00595A79" w:rsidP="00595A79">
            <w:pPr>
              <w:pStyle w:val="BodyText"/>
            </w:pPr>
            <w:r w:rsidRPr="00A65702">
              <w:t>National Emergency Management Agency</w:t>
            </w:r>
          </w:p>
        </w:tc>
      </w:tr>
      <w:tr w:rsidR="00595A79" w:rsidRPr="00A65702" w14:paraId="0A28E4E2" w14:textId="77777777" w:rsidTr="00921605">
        <w:trPr>
          <w:trHeight w:hRule="exact" w:val="432"/>
        </w:trPr>
        <w:tc>
          <w:tcPr>
            <w:tcW w:w="1560" w:type="dxa"/>
            <w:vAlign w:val="center"/>
          </w:tcPr>
          <w:p w14:paraId="27D17065" w14:textId="77777777" w:rsidR="00595A79" w:rsidRPr="00A65702" w:rsidRDefault="00595A79" w:rsidP="00595A79">
            <w:pPr>
              <w:pStyle w:val="BodyText"/>
            </w:pPr>
            <w:r w:rsidRPr="00A65702">
              <w:t>NIST</w:t>
            </w:r>
          </w:p>
        </w:tc>
        <w:tc>
          <w:tcPr>
            <w:tcW w:w="8079" w:type="dxa"/>
            <w:vAlign w:val="center"/>
          </w:tcPr>
          <w:p w14:paraId="28D18D5D" w14:textId="77777777" w:rsidR="00595A79" w:rsidRPr="00A65702" w:rsidRDefault="00595A79" w:rsidP="00595A79">
            <w:pPr>
              <w:pStyle w:val="BodyText"/>
            </w:pPr>
            <w:r w:rsidRPr="00A65702">
              <w:t>National Institute of Standards and Technology</w:t>
            </w:r>
          </w:p>
        </w:tc>
      </w:tr>
      <w:tr w:rsidR="00595A79" w:rsidRPr="00A65702" w14:paraId="1F8EE83B" w14:textId="3A22691E" w:rsidTr="00921605">
        <w:trPr>
          <w:trHeight w:hRule="exact" w:val="432"/>
        </w:trPr>
        <w:tc>
          <w:tcPr>
            <w:tcW w:w="1560" w:type="dxa"/>
            <w:vAlign w:val="center"/>
          </w:tcPr>
          <w:p w14:paraId="5DE15923" w14:textId="465A2B13" w:rsidR="00595A79" w:rsidRPr="00A65702" w:rsidRDefault="00595A79" w:rsidP="00595A79">
            <w:pPr>
              <w:pStyle w:val="BodyText"/>
            </w:pPr>
            <w:r w:rsidRPr="00A65702">
              <w:t>NOSC</w:t>
            </w:r>
          </w:p>
        </w:tc>
        <w:tc>
          <w:tcPr>
            <w:tcW w:w="8079" w:type="dxa"/>
            <w:vAlign w:val="center"/>
          </w:tcPr>
          <w:p w14:paraId="292585E8" w14:textId="7BBDC458" w:rsidR="00595A79" w:rsidRPr="00A65702" w:rsidRDefault="00595A79" w:rsidP="00595A79">
            <w:pPr>
              <w:pStyle w:val="BodyText"/>
            </w:pPr>
            <w:r w:rsidRPr="00A65702">
              <w:t>National Operations Sub-Committee</w:t>
            </w:r>
          </w:p>
        </w:tc>
      </w:tr>
      <w:tr w:rsidR="00595A79" w:rsidRPr="00A65702" w14:paraId="4E501F6E" w14:textId="77777777" w:rsidTr="00921605">
        <w:trPr>
          <w:trHeight w:hRule="exact" w:val="432"/>
        </w:trPr>
        <w:tc>
          <w:tcPr>
            <w:tcW w:w="1560" w:type="dxa"/>
            <w:vAlign w:val="center"/>
          </w:tcPr>
          <w:p w14:paraId="55355886" w14:textId="78508BDD" w:rsidR="00595A79" w:rsidRPr="00A65702" w:rsidRDefault="00595A79" w:rsidP="00595A79">
            <w:pPr>
              <w:pStyle w:val="BodyText"/>
            </w:pPr>
            <w:r w:rsidRPr="00A65702">
              <w:t>NOCS</w:t>
            </w:r>
          </w:p>
        </w:tc>
        <w:tc>
          <w:tcPr>
            <w:tcW w:w="8079" w:type="dxa"/>
            <w:vAlign w:val="center"/>
          </w:tcPr>
          <w:p w14:paraId="7A92017D" w14:textId="78C90AD0" w:rsidR="00595A79" w:rsidRPr="00A65702" w:rsidRDefault="00595A79" w:rsidP="00595A79">
            <w:pPr>
              <w:pStyle w:val="BodyText"/>
            </w:pPr>
            <w:r w:rsidRPr="00A65702">
              <w:t>National Office of Cyber Security</w:t>
            </w:r>
            <w:r w:rsidR="00044C32" w:rsidRPr="00A65702">
              <w:t>, part of the Department of Home Affairs</w:t>
            </w:r>
          </w:p>
        </w:tc>
      </w:tr>
      <w:tr w:rsidR="00595A79" w:rsidRPr="00A65702" w14:paraId="79E84C8C" w14:textId="77777777" w:rsidTr="00921605">
        <w:trPr>
          <w:trHeight w:hRule="exact" w:val="432"/>
        </w:trPr>
        <w:tc>
          <w:tcPr>
            <w:tcW w:w="1560" w:type="dxa"/>
            <w:vAlign w:val="center"/>
          </w:tcPr>
          <w:p w14:paraId="486FD5D5" w14:textId="77777777" w:rsidR="00595A79" w:rsidRPr="00A65702" w:rsidRDefault="00595A79" w:rsidP="00595A79">
            <w:pPr>
              <w:pStyle w:val="BodyText"/>
            </w:pPr>
            <w:r w:rsidRPr="00A65702">
              <w:t>OVIC</w:t>
            </w:r>
          </w:p>
        </w:tc>
        <w:tc>
          <w:tcPr>
            <w:tcW w:w="8079" w:type="dxa"/>
            <w:vAlign w:val="center"/>
          </w:tcPr>
          <w:p w14:paraId="056B2147" w14:textId="77777777" w:rsidR="00595A79" w:rsidRPr="00A65702" w:rsidRDefault="00595A79" w:rsidP="00595A79">
            <w:pPr>
              <w:pStyle w:val="BodyText"/>
            </w:pPr>
            <w:r w:rsidRPr="00A65702">
              <w:t>Office of the Victorian Information Commissioner</w:t>
            </w:r>
          </w:p>
        </w:tc>
      </w:tr>
      <w:tr w:rsidR="00595A79" w:rsidRPr="00A65702" w14:paraId="16BA63F0" w14:textId="399F86C9" w:rsidTr="00921605">
        <w:trPr>
          <w:trHeight w:hRule="exact" w:val="432"/>
        </w:trPr>
        <w:tc>
          <w:tcPr>
            <w:tcW w:w="1560" w:type="dxa"/>
            <w:vAlign w:val="center"/>
          </w:tcPr>
          <w:p w14:paraId="5FCD9A0F" w14:textId="0DCE2561" w:rsidR="00595A79" w:rsidRPr="00A65702" w:rsidRDefault="00595A79" w:rsidP="00595A79">
            <w:pPr>
              <w:pStyle w:val="BodyText"/>
            </w:pPr>
            <w:r w:rsidRPr="00A65702">
              <w:t>PDP Act</w:t>
            </w:r>
          </w:p>
        </w:tc>
        <w:tc>
          <w:tcPr>
            <w:tcW w:w="8079" w:type="dxa"/>
            <w:vAlign w:val="center"/>
          </w:tcPr>
          <w:p w14:paraId="6D9C0D62" w14:textId="1B1765FF" w:rsidR="00595A79" w:rsidRPr="00A65702" w:rsidRDefault="00595A79" w:rsidP="00595A79">
            <w:pPr>
              <w:pStyle w:val="BodyText"/>
              <w:rPr>
                <w:i/>
              </w:rPr>
            </w:pPr>
            <w:r w:rsidRPr="00A65702">
              <w:rPr>
                <w:i/>
              </w:rPr>
              <w:t xml:space="preserve">Privacy and Data Protection Act 2014 </w:t>
            </w:r>
            <w:r w:rsidRPr="00226531">
              <w:rPr>
                <w:iCs/>
              </w:rPr>
              <w:t>(Vic)</w:t>
            </w:r>
          </w:p>
        </w:tc>
      </w:tr>
      <w:tr w:rsidR="00595A79" w:rsidRPr="00A65702" w14:paraId="240C701C" w14:textId="0F346BAB" w:rsidTr="00921605">
        <w:trPr>
          <w:trHeight w:hRule="exact" w:val="432"/>
        </w:trPr>
        <w:tc>
          <w:tcPr>
            <w:tcW w:w="1560" w:type="dxa"/>
            <w:vAlign w:val="center"/>
          </w:tcPr>
          <w:p w14:paraId="2936D32F" w14:textId="6B90C9C8" w:rsidR="00595A79" w:rsidRPr="00A65702" w:rsidRDefault="00595A79" w:rsidP="00595A79">
            <w:pPr>
              <w:pStyle w:val="BodyText"/>
            </w:pPr>
            <w:r w:rsidRPr="00A65702">
              <w:t>PIO</w:t>
            </w:r>
          </w:p>
        </w:tc>
        <w:tc>
          <w:tcPr>
            <w:tcW w:w="8079" w:type="dxa"/>
            <w:vAlign w:val="center"/>
          </w:tcPr>
          <w:p w14:paraId="37507104" w14:textId="29BB3D89" w:rsidR="00595A79" w:rsidRPr="00A65702" w:rsidRDefault="00595A79" w:rsidP="00595A79">
            <w:pPr>
              <w:pStyle w:val="BodyText"/>
            </w:pPr>
            <w:r w:rsidRPr="00A65702">
              <w:t>Public Information Officer</w:t>
            </w:r>
          </w:p>
        </w:tc>
      </w:tr>
      <w:tr w:rsidR="00595A79" w:rsidRPr="00A65702" w14:paraId="79A8AE39" w14:textId="77777777" w:rsidTr="00921605">
        <w:trPr>
          <w:trHeight w:hRule="exact" w:val="432"/>
        </w:trPr>
        <w:tc>
          <w:tcPr>
            <w:tcW w:w="1560" w:type="dxa"/>
            <w:vAlign w:val="center"/>
          </w:tcPr>
          <w:p w14:paraId="0798A111" w14:textId="77777777" w:rsidR="00595A79" w:rsidRPr="00A65702" w:rsidRDefault="00595A79" w:rsidP="00595A79">
            <w:pPr>
              <w:pStyle w:val="BodyText"/>
            </w:pPr>
            <w:r w:rsidRPr="00A65702">
              <w:t>PSPF</w:t>
            </w:r>
          </w:p>
        </w:tc>
        <w:tc>
          <w:tcPr>
            <w:tcW w:w="8079" w:type="dxa"/>
            <w:vAlign w:val="center"/>
          </w:tcPr>
          <w:p w14:paraId="0567C978" w14:textId="77777777" w:rsidR="00595A79" w:rsidRPr="00A65702" w:rsidRDefault="00595A79" w:rsidP="00595A79">
            <w:pPr>
              <w:pStyle w:val="BodyText"/>
            </w:pPr>
            <w:r w:rsidRPr="00A65702">
              <w:t xml:space="preserve">Protective Security Policy Framework </w:t>
            </w:r>
          </w:p>
        </w:tc>
      </w:tr>
      <w:tr w:rsidR="00595A79" w:rsidRPr="00A65702" w14:paraId="4339252A" w14:textId="597F1E00" w:rsidTr="00921605">
        <w:trPr>
          <w:trHeight w:hRule="exact" w:val="432"/>
        </w:trPr>
        <w:tc>
          <w:tcPr>
            <w:tcW w:w="1560" w:type="dxa"/>
            <w:vAlign w:val="center"/>
          </w:tcPr>
          <w:p w14:paraId="3F81BDBE" w14:textId="61AB57C1" w:rsidR="00595A79" w:rsidRPr="00A65702" w:rsidRDefault="00595A79" w:rsidP="00595A79">
            <w:pPr>
              <w:pStyle w:val="BodyText"/>
            </w:pPr>
            <w:r w:rsidRPr="00A65702">
              <w:t>SCRC</w:t>
            </w:r>
          </w:p>
        </w:tc>
        <w:tc>
          <w:tcPr>
            <w:tcW w:w="8079" w:type="dxa"/>
            <w:vAlign w:val="center"/>
          </w:tcPr>
          <w:p w14:paraId="6F58F843" w14:textId="455B4551" w:rsidR="00595A79" w:rsidRPr="00A65702" w:rsidRDefault="00595A79" w:rsidP="00595A79">
            <w:pPr>
              <w:pStyle w:val="BodyText"/>
            </w:pPr>
            <w:r w:rsidRPr="00A65702">
              <w:t>State Crisis and Resilience Council</w:t>
            </w:r>
          </w:p>
        </w:tc>
      </w:tr>
      <w:tr w:rsidR="00595A79" w:rsidRPr="00A65702" w14:paraId="08152A42" w14:textId="77777777" w:rsidTr="00921605">
        <w:trPr>
          <w:trHeight w:hRule="exact" w:val="432"/>
        </w:trPr>
        <w:tc>
          <w:tcPr>
            <w:tcW w:w="1560" w:type="dxa"/>
            <w:vAlign w:val="center"/>
          </w:tcPr>
          <w:p w14:paraId="09C0F09E" w14:textId="77777777" w:rsidR="00595A79" w:rsidRPr="00A65702" w:rsidRDefault="00595A79" w:rsidP="00595A79">
            <w:pPr>
              <w:pStyle w:val="BodyText"/>
            </w:pPr>
            <w:r w:rsidRPr="00A65702">
              <w:t>SEMP</w:t>
            </w:r>
          </w:p>
        </w:tc>
        <w:tc>
          <w:tcPr>
            <w:tcW w:w="8079" w:type="dxa"/>
            <w:vAlign w:val="center"/>
          </w:tcPr>
          <w:p w14:paraId="49DB95F8" w14:textId="77777777" w:rsidR="00595A79" w:rsidRPr="00A65702" w:rsidRDefault="00595A79" w:rsidP="00595A79">
            <w:pPr>
              <w:pStyle w:val="BodyText"/>
            </w:pPr>
            <w:r w:rsidRPr="00A65702">
              <w:t>State Emergency Management Plan</w:t>
            </w:r>
          </w:p>
        </w:tc>
      </w:tr>
      <w:tr w:rsidR="00595A79" w:rsidRPr="00A65702" w14:paraId="1298EAAB" w14:textId="77777777" w:rsidTr="00921605">
        <w:trPr>
          <w:trHeight w:hRule="exact" w:val="432"/>
        </w:trPr>
        <w:tc>
          <w:tcPr>
            <w:tcW w:w="1560" w:type="dxa"/>
            <w:vAlign w:val="center"/>
          </w:tcPr>
          <w:p w14:paraId="2F02CD51" w14:textId="77777777" w:rsidR="00595A79" w:rsidRPr="00A65702" w:rsidRDefault="00595A79" w:rsidP="00595A79">
            <w:pPr>
              <w:pStyle w:val="BodyText"/>
            </w:pPr>
            <w:r w:rsidRPr="00A65702">
              <w:t>SITREP</w:t>
            </w:r>
          </w:p>
        </w:tc>
        <w:tc>
          <w:tcPr>
            <w:tcW w:w="8079" w:type="dxa"/>
            <w:vAlign w:val="center"/>
          </w:tcPr>
          <w:p w14:paraId="198B5DC4" w14:textId="7933A174" w:rsidR="00595A79" w:rsidRPr="00A65702" w:rsidRDefault="00595A79" w:rsidP="00595A79">
            <w:pPr>
              <w:pStyle w:val="BodyText"/>
            </w:pPr>
            <w:r w:rsidRPr="00A65702">
              <w:t>Situation Report</w:t>
            </w:r>
          </w:p>
        </w:tc>
      </w:tr>
      <w:tr w:rsidR="00595A79" w:rsidRPr="00A65702" w14:paraId="0288E041" w14:textId="246758D1" w:rsidTr="00921605">
        <w:trPr>
          <w:trHeight w:hRule="exact" w:val="432"/>
        </w:trPr>
        <w:tc>
          <w:tcPr>
            <w:tcW w:w="1560" w:type="dxa"/>
            <w:vAlign w:val="center"/>
          </w:tcPr>
          <w:p w14:paraId="0A57143D" w14:textId="39080BA8" w:rsidR="00595A79" w:rsidRPr="00A65702" w:rsidRDefault="00595A79" w:rsidP="00595A79">
            <w:pPr>
              <w:pStyle w:val="BodyText"/>
            </w:pPr>
            <w:r w:rsidRPr="00A65702">
              <w:t>SOC</w:t>
            </w:r>
          </w:p>
        </w:tc>
        <w:tc>
          <w:tcPr>
            <w:tcW w:w="8079" w:type="dxa"/>
            <w:vAlign w:val="center"/>
          </w:tcPr>
          <w:p w14:paraId="49B010FF" w14:textId="06F948B7" w:rsidR="00595A79" w:rsidRPr="00A65702" w:rsidRDefault="00595A79" w:rsidP="00595A79">
            <w:pPr>
              <w:pStyle w:val="BodyText"/>
              <w:rPr>
                <w:i/>
                <w:iCs/>
              </w:rPr>
            </w:pPr>
            <w:r w:rsidRPr="00A65702">
              <w:t>Security Operations Centre</w:t>
            </w:r>
          </w:p>
        </w:tc>
      </w:tr>
      <w:tr w:rsidR="00595A79" w:rsidRPr="00A65702" w14:paraId="6AD21E8D" w14:textId="77777777" w:rsidTr="00921605">
        <w:trPr>
          <w:trHeight w:hRule="exact" w:val="432"/>
        </w:trPr>
        <w:tc>
          <w:tcPr>
            <w:tcW w:w="1560" w:type="dxa"/>
            <w:vAlign w:val="center"/>
          </w:tcPr>
          <w:p w14:paraId="0F6F5A05" w14:textId="031FD1D7" w:rsidR="00595A79" w:rsidRPr="00A65702" w:rsidRDefault="00595A79" w:rsidP="00595A79">
            <w:pPr>
              <w:pStyle w:val="BodyText"/>
            </w:pPr>
            <w:r w:rsidRPr="00A65702">
              <w:t>SOCI Act</w:t>
            </w:r>
          </w:p>
        </w:tc>
        <w:tc>
          <w:tcPr>
            <w:tcW w:w="8079" w:type="dxa"/>
            <w:vAlign w:val="center"/>
          </w:tcPr>
          <w:p w14:paraId="3DDD38A0" w14:textId="11670A1A" w:rsidR="00595A79" w:rsidRPr="00A65702" w:rsidRDefault="00595A79" w:rsidP="00595A79">
            <w:pPr>
              <w:pStyle w:val="BodyText"/>
              <w:rPr>
                <w:i/>
              </w:rPr>
            </w:pPr>
            <w:r w:rsidRPr="00A65702">
              <w:rPr>
                <w:i/>
              </w:rPr>
              <w:t xml:space="preserve">Security of Critical Infrastructure Act 2018 </w:t>
            </w:r>
            <w:r w:rsidRPr="00226531">
              <w:rPr>
                <w:iCs/>
              </w:rPr>
              <w:t>(Cth)</w:t>
            </w:r>
          </w:p>
        </w:tc>
      </w:tr>
      <w:tr w:rsidR="00595A79" w:rsidRPr="00A65702" w14:paraId="5BD58219" w14:textId="77777777" w:rsidTr="00921605">
        <w:trPr>
          <w:trHeight w:hRule="exact" w:val="432"/>
        </w:trPr>
        <w:tc>
          <w:tcPr>
            <w:tcW w:w="1560" w:type="dxa"/>
            <w:vAlign w:val="center"/>
          </w:tcPr>
          <w:p w14:paraId="04780A9A" w14:textId="3E1AE463" w:rsidR="00595A79" w:rsidRPr="00A65702" w:rsidRDefault="00595A79" w:rsidP="00595A79">
            <w:pPr>
              <w:pStyle w:val="BodyText"/>
            </w:pPr>
            <w:r w:rsidRPr="00A65702">
              <w:t>SOP</w:t>
            </w:r>
          </w:p>
        </w:tc>
        <w:tc>
          <w:tcPr>
            <w:tcW w:w="8079" w:type="dxa"/>
            <w:vAlign w:val="center"/>
          </w:tcPr>
          <w:p w14:paraId="0C3B5917" w14:textId="28B8721F" w:rsidR="00595A79" w:rsidRPr="00A65702" w:rsidRDefault="00595A79" w:rsidP="00595A79">
            <w:pPr>
              <w:pStyle w:val="BodyText"/>
              <w:rPr>
                <w:i/>
              </w:rPr>
            </w:pPr>
            <w:r w:rsidRPr="00A65702">
              <w:t>Standard Operating Procedure</w:t>
            </w:r>
          </w:p>
        </w:tc>
      </w:tr>
      <w:tr w:rsidR="00595A79" w:rsidRPr="00A65702" w14:paraId="20DCDB01" w14:textId="77777777" w:rsidTr="00921605">
        <w:trPr>
          <w:trHeight w:hRule="exact" w:val="432"/>
        </w:trPr>
        <w:tc>
          <w:tcPr>
            <w:tcW w:w="1560" w:type="dxa"/>
            <w:vAlign w:val="center"/>
          </w:tcPr>
          <w:p w14:paraId="19EAEB8E" w14:textId="77777777" w:rsidR="00595A79" w:rsidRPr="00A65702" w:rsidRDefault="00595A79" w:rsidP="00595A79">
            <w:pPr>
              <w:pStyle w:val="BodyText"/>
            </w:pPr>
            <w:r w:rsidRPr="00A65702">
              <w:t>SRN</w:t>
            </w:r>
          </w:p>
        </w:tc>
        <w:tc>
          <w:tcPr>
            <w:tcW w:w="8079" w:type="dxa"/>
            <w:vAlign w:val="center"/>
          </w:tcPr>
          <w:p w14:paraId="645B6274" w14:textId="77777777" w:rsidR="00595A79" w:rsidRPr="00A65702" w:rsidRDefault="00595A79" w:rsidP="00595A79">
            <w:pPr>
              <w:pStyle w:val="BodyText"/>
            </w:pPr>
            <w:r w:rsidRPr="00A65702">
              <w:t>Sector Resilience Network</w:t>
            </w:r>
          </w:p>
        </w:tc>
      </w:tr>
      <w:tr w:rsidR="00595A79" w:rsidRPr="00A65702" w14:paraId="789C6864" w14:textId="77777777" w:rsidTr="00921605">
        <w:trPr>
          <w:trHeight w:hRule="exact" w:val="432"/>
        </w:trPr>
        <w:tc>
          <w:tcPr>
            <w:tcW w:w="1560" w:type="dxa"/>
            <w:vAlign w:val="center"/>
          </w:tcPr>
          <w:p w14:paraId="31F414D6" w14:textId="623631F9" w:rsidR="00595A79" w:rsidRPr="00A65702" w:rsidRDefault="00595A79" w:rsidP="00595A79">
            <w:pPr>
              <w:pStyle w:val="BodyText"/>
            </w:pPr>
            <w:r w:rsidRPr="00A65702">
              <w:t>Portal</w:t>
            </w:r>
          </w:p>
        </w:tc>
        <w:tc>
          <w:tcPr>
            <w:tcW w:w="8079" w:type="dxa"/>
            <w:vAlign w:val="center"/>
          </w:tcPr>
          <w:p w14:paraId="7BD01401" w14:textId="46662EEA" w:rsidR="00595A79" w:rsidRPr="00A65702" w:rsidRDefault="00000000" w:rsidP="00595A79">
            <w:pPr>
              <w:pStyle w:val="BodyText"/>
            </w:pPr>
            <w:hyperlink r:id="rId62" w:history="1">
              <w:r w:rsidR="00595A79" w:rsidRPr="00A65702">
                <w:rPr>
                  <w:rStyle w:val="Hyperlink"/>
                </w:rPr>
                <w:t>Whole of Victorian Government Cyber Security Portal</w:t>
              </w:r>
            </w:hyperlink>
          </w:p>
        </w:tc>
      </w:tr>
      <w:tr w:rsidR="00595A79" w:rsidRPr="00A65702" w14:paraId="31CB639B" w14:textId="26A92D26" w:rsidTr="00921605">
        <w:trPr>
          <w:trHeight w:hRule="exact" w:val="432"/>
        </w:trPr>
        <w:tc>
          <w:tcPr>
            <w:tcW w:w="1560" w:type="dxa"/>
            <w:vAlign w:val="center"/>
          </w:tcPr>
          <w:p w14:paraId="24D6FE36" w14:textId="60DFF54C" w:rsidR="00595A79" w:rsidRPr="00A65702" w:rsidRDefault="00595A79" w:rsidP="00595A79">
            <w:pPr>
              <w:pStyle w:val="BodyText"/>
            </w:pPr>
            <w:r w:rsidRPr="00A65702">
              <w:t>TLP</w:t>
            </w:r>
          </w:p>
        </w:tc>
        <w:tc>
          <w:tcPr>
            <w:tcW w:w="8079" w:type="dxa"/>
            <w:vAlign w:val="center"/>
          </w:tcPr>
          <w:p w14:paraId="66E31C8E" w14:textId="1894FC8B" w:rsidR="00595A79" w:rsidRPr="00A65702" w:rsidRDefault="00595A79" w:rsidP="00595A79">
            <w:pPr>
              <w:pStyle w:val="BodyText"/>
            </w:pPr>
            <w:r w:rsidRPr="00A65702">
              <w:t>Traffic Light Protocol</w:t>
            </w:r>
            <w:r w:rsidRPr="00A65702">
              <w:rPr>
                <w:rFonts w:ascii="Cambria" w:hAnsi="Cambria" w:cs="Cambria"/>
              </w:rPr>
              <w:t> </w:t>
            </w:r>
          </w:p>
        </w:tc>
      </w:tr>
      <w:tr w:rsidR="00595A79" w:rsidRPr="00A65702" w14:paraId="00837F18" w14:textId="58F02E65" w:rsidTr="00921605">
        <w:trPr>
          <w:trHeight w:hRule="exact" w:val="432"/>
        </w:trPr>
        <w:tc>
          <w:tcPr>
            <w:tcW w:w="1560" w:type="dxa"/>
            <w:vAlign w:val="center"/>
          </w:tcPr>
          <w:p w14:paraId="53CA6731" w14:textId="7BEEF04C" w:rsidR="00595A79" w:rsidRPr="00A65702" w:rsidRDefault="00595A79" w:rsidP="00595A79">
            <w:pPr>
              <w:pStyle w:val="BodyText"/>
            </w:pPr>
            <w:r w:rsidRPr="00A65702">
              <w:t>VERA</w:t>
            </w:r>
          </w:p>
        </w:tc>
        <w:tc>
          <w:tcPr>
            <w:tcW w:w="8079" w:type="dxa"/>
            <w:vAlign w:val="center"/>
          </w:tcPr>
          <w:p w14:paraId="16E594A0" w14:textId="1CC5523A" w:rsidR="00595A79" w:rsidRPr="00A65702" w:rsidRDefault="00000000" w:rsidP="00595A79">
            <w:pPr>
              <w:pStyle w:val="BodyText"/>
            </w:pPr>
            <w:hyperlink r:id="rId63" w:history="1">
              <w:r w:rsidR="00595A79" w:rsidRPr="00A65702">
                <w:t>Victorian Emergency Risk Assessment</w:t>
              </w:r>
            </w:hyperlink>
          </w:p>
        </w:tc>
      </w:tr>
      <w:tr w:rsidR="00595A79" w:rsidRPr="00A65702" w14:paraId="35153392" w14:textId="77777777" w:rsidTr="00921605">
        <w:trPr>
          <w:trHeight w:hRule="exact" w:val="432"/>
        </w:trPr>
        <w:tc>
          <w:tcPr>
            <w:tcW w:w="1560" w:type="dxa"/>
            <w:vAlign w:val="center"/>
          </w:tcPr>
          <w:p w14:paraId="4FAF5B56" w14:textId="77777777" w:rsidR="00595A79" w:rsidRPr="00A65702" w:rsidRDefault="00595A79" w:rsidP="00595A79">
            <w:pPr>
              <w:pStyle w:val="BodyText"/>
            </w:pPr>
            <w:r w:rsidRPr="00A65702">
              <w:t>VGRMF</w:t>
            </w:r>
          </w:p>
        </w:tc>
        <w:tc>
          <w:tcPr>
            <w:tcW w:w="8079" w:type="dxa"/>
            <w:vAlign w:val="center"/>
          </w:tcPr>
          <w:p w14:paraId="154FE51D" w14:textId="77777777" w:rsidR="00595A79" w:rsidRPr="00A65702" w:rsidRDefault="00595A79" w:rsidP="00595A79">
            <w:pPr>
              <w:pStyle w:val="BodyText"/>
            </w:pPr>
            <w:r w:rsidRPr="00A65702">
              <w:t>Victorian Government Risk Management Framework</w:t>
            </w:r>
          </w:p>
        </w:tc>
      </w:tr>
      <w:tr w:rsidR="00595A79" w:rsidRPr="00A65702" w14:paraId="452B4B1C" w14:textId="77777777" w:rsidTr="00921605">
        <w:trPr>
          <w:trHeight w:hRule="exact" w:val="432"/>
        </w:trPr>
        <w:tc>
          <w:tcPr>
            <w:tcW w:w="1560" w:type="dxa"/>
            <w:vAlign w:val="center"/>
          </w:tcPr>
          <w:p w14:paraId="09683E0F" w14:textId="06ECAE32" w:rsidR="00595A79" w:rsidRPr="00A65702" w:rsidRDefault="00595A79" w:rsidP="00595A79">
            <w:pPr>
              <w:pStyle w:val="BodyText"/>
            </w:pPr>
            <w:r w:rsidRPr="00A65702">
              <w:t xml:space="preserve">Victorian Government </w:t>
            </w:r>
          </w:p>
        </w:tc>
        <w:tc>
          <w:tcPr>
            <w:tcW w:w="8079" w:type="dxa"/>
            <w:vAlign w:val="center"/>
          </w:tcPr>
          <w:p w14:paraId="7F218D01" w14:textId="15481757" w:rsidR="00595A79" w:rsidRPr="00A65702" w:rsidRDefault="00595A79" w:rsidP="00595A79">
            <w:pPr>
              <w:pStyle w:val="BodyText"/>
            </w:pPr>
            <w:r w:rsidRPr="00A65702">
              <w:t>Victorian Government</w:t>
            </w:r>
          </w:p>
        </w:tc>
      </w:tr>
      <w:tr w:rsidR="00595A79" w:rsidRPr="00A65702" w14:paraId="37D170E2" w14:textId="77777777" w:rsidTr="00921605">
        <w:trPr>
          <w:trHeight w:hRule="exact" w:val="432"/>
        </w:trPr>
        <w:tc>
          <w:tcPr>
            <w:tcW w:w="1560" w:type="dxa"/>
            <w:vAlign w:val="center"/>
          </w:tcPr>
          <w:p w14:paraId="11B44A61" w14:textId="41ED8B0E" w:rsidR="00595A79" w:rsidRPr="00A65702" w:rsidRDefault="00595A79" w:rsidP="00595A79">
            <w:pPr>
              <w:pStyle w:val="BodyText"/>
            </w:pPr>
            <w:r w:rsidRPr="00A65702">
              <w:t>VicGov</w:t>
            </w:r>
          </w:p>
        </w:tc>
        <w:tc>
          <w:tcPr>
            <w:tcW w:w="8079" w:type="dxa"/>
            <w:vAlign w:val="center"/>
          </w:tcPr>
          <w:p w14:paraId="4C9629E1" w14:textId="55A9D3C3" w:rsidR="00595A79" w:rsidRPr="00A65702" w:rsidRDefault="00595A79" w:rsidP="00595A79">
            <w:pPr>
              <w:pStyle w:val="BodyText"/>
            </w:pPr>
            <w:r w:rsidRPr="00A65702">
              <w:t>Victorian Government</w:t>
            </w:r>
          </w:p>
        </w:tc>
      </w:tr>
      <w:tr w:rsidR="00595A79" w:rsidRPr="00A65702" w14:paraId="1EEB6DBE" w14:textId="77777777" w:rsidTr="00921605">
        <w:trPr>
          <w:trHeight w:hRule="exact" w:val="432"/>
        </w:trPr>
        <w:tc>
          <w:tcPr>
            <w:tcW w:w="1560" w:type="dxa"/>
            <w:vAlign w:val="center"/>
          </w:tcPr>
          <w:p w14:paraId="79405FE6" w14:textId="7CE4B3FC" w:rsidR="00595A79" w:rsidRPr="00A65702" w:rsidRDefault="00595A79" w:rsidP="00595A79">
            <w:pPr>
              <w:pStyle w:val="BodyText"/>
            </w:pPr>
            <w:r w:rsidRPr="00A65702">
              <w:t>VicPol</w:t>
            </w:r>
          </w:p>
        </w:tc>
        <w:tc>
          <w:tcPr>
            <w:tcW w:w="8079" w:type="dxa"/>
            <w:vAlign w:val="center"/>
          </w:tcPr>
          <w:p w14:paraId="35ABE7E1" w14:textId="2942B224" w:rsidR="00595A79" w:rsidRPr="00A65702" w:rsidRDefault="00595A79" w:rsidP="00595A79">
            <w:pPr>
              <w:pStyle w:val="BodyText"/>
            </w:pPr>
            <w:r w:rsidRPr="00A65702">
              <w:t>Victoria Police</w:t>
            </w:r>
          </w:p>
        </w:tc>
      </w:tr>
      <w:tr w:rsidR="00595A79" w:rsidRPr="00A65702" w14:paraId="2CB5C90E" w14:textId="77777777" w:rsidTr="00921605">
        <w:trPr>
          <w:trHeight w:hRule="exact" w:val="432"/>
        </w:trPr>
        <w:tc>
          <w:tcPr>
            <w:tcW w:w="1560" w:type="dxa"/>
            <w:vAlign w:val="center"/>
          </w:tcPr>
          <w:p w14:paraId="53E39FBF" w14:textId="77777777" w:rsidR="00595A79" w:rsidRPr="00A65702" w:rsidRDefault="00595A79" w:rsidP="00595A79">
            <w:pPr>
              <w:pStyle w:val="BodyText"/>
            </w:pPr>
            <w:r w:rsidRPr="00A65702">
              <w:lastRenderedPageBreak/>
              <w:t>VMIA</w:t>
            </w:r>
          </w:p>
        </w:tc>
        <w:tc>
          <w:tcPr>
            <w:tcW w:w="8079" w:type="dxa"/>
            <w:vAlign w:val="center"/>
          </w:tcPr>
          <w:p w14:paraId="5E743F85" w14:textId="77777777" w:rsidR="00595A79" w:rsidRPr="00A65702" w:rsidRDefault="00595A79" w:rsidP="00595A79">
            <w:pPr>
              <w:pStyle w:val="BodyText"/>
            </w:pPr>
            <w:r w:rsidRPr="00A65702">
              <w:t>Victorian Managed Insurance Authority</w:t>
            </w:r>
          </w:p>
        </w:tc>
      </w:tr>
      <w:tr w:rsidR="00595A79" w:rsidRPr="00A65702" w14:paraId="3959D449" w14:textId="77777777" w:rsidTr="00921605">
        <w:trPr>
          <w:trHeight w:hRule="exact" w:val="432"/>
        </w:trPr>
        <w:tc>
          <w:tcPr>
            <w:tcW w:w="1560" w:type="dxa"/>
            <w:vAlign w:val="center"/>
          </w:tcPr>
          <w:p w14:paraId="54EEDB9A" w14:textId="77777777" w:rsidR="00595A79" w:rsidRPr="00A65702" w:rsidRDefault="00595A79" w:rsidP="00595A79">
            <w:pPr>
              <w:pStyle w:val="BodyText"/>
            </w:pPr>
            <w:r w:rsidRPr="00A65702">
              <w:t>VPDSF/S</w:t>
            </w:r>
          </w:p>
        </w:tc>
        <w:tc>
          <w:tcPr>
            <w:tcW w:w="8079" w:type="dxa"/>
            <w:vAlign w:val="center"/>
          </w:tcPr>
          <w:p w14:paraId="6A6B81A7" w14:textId="216C69A0" w:rsidR="00595A79" w:rsidRPr="00A65702" w:rsidRDefault="00595A79" w:rsidP="00595A79">
            <w:pPr>
              <w:pStyle w:val="BodyText"/>
            </w:pPr>
            <w:r w:rsidRPr="00A65702">
              <w:t>Victorian Protective Data Security Framework/Standards</w:t>
            </w:r>
          </w:p>
        </w:tc>
      </w:tr>
      <w:tr w:rsidR="00595A79" w:rsidRPr="00A65702" w14:paraId="45C0BCC8" w14:textId="19A37753" w:rsidTr="00921605">
        <w:trPr>
          <w:trHeight w:hRule="exact" w:val="432"/>
        </w:trPr>
        <w:tc>
          <w:tcPr>
            <w:tcW w:w="1560" w:type="dxa"/>
            <w:vAlign w:val="center"/>
          </w:tcPr>
          <w:p w14:paraId="4631CE95" w14:textId="33E53E30" w:rsidR="00595A79" w:rsidRPr="00A65702" w:rsidRDefault="00595A79" w:rsidP="00595A79">
            <w:pPr>
              <w:pStyle w:val="BodyText"/>
            </w:pPr>
            <w:r w:rsidRPr="00A65702">
              <w:t>VPF</w:t>
            </w:r>
          </w:p>
        </w:tc>
        <w:tc>
          <w:tcPr>
            <w:tcW w:w="8079" w:type="dxa"/>
            <w:vAlign w:val="center"/>
          </w:tcPr>
          <w:p w14:paraId="7FCF10B4" w14:textId="27022DCA" w:rsidR="00595A79" w:rsidRPr="00A65702" w:rsidRDefault="00595A79" w:rsidP="00595A79">
            <w:pPr>
              <w:pStyle w:val="BodyText"/>
            </w:pPr>
            <w:r w:rsidRPr="00A65702">
              <w:t>Victorian Preparedness Framework</w:t>
            </w:r>
          </w:p>
        </w:tc>
      </w:tr>
      <w:tr w:rsidR="00595A79" w:rsidRPr="00A65702" w14:paraId="64BE58E5" w14:textId="77777777" w:rsidTr="00921605">
        <w:trPr>
          <w:trHeight w:hRule="exact" w:val="432"/>
        </w:trPr>
        <w:tc>
          <w:tcPr>
            <w:tcW w:w="1560" w:type="dxa"/>
            <w:vAlign w:val="center"/>
          </w:tcPr>
          <w:p w14:paraId="0E171402" w14:textId="77777777" w:rsidR="00595A79" w:rsidRPr="00A65702" w:rsidRDefault="00595A79" w:rsidP="00595A79">
            <w:pPr>
              <w:pStyle w:val="BodyText"/>
            </w:pPr>
            <w:r w:rsidRPr="00A65702">
              <w:t>WoVG</w:t>
            </w:r>
          </w:p>
        </w:tc>
        <w:tc>
          <w:tcPr>
            <w:tcW w:w="8079" w:type="dxa"/>
            <w:vAlign w:val="center"/>
          </w:tcPr>
          <w:p w14:paraId="266751EB" w14:textId="77777777" w:rsidR="00595A79" w:rsidRPr="00A65702" w:rsidRDefault="00595A79" w:rsidP="00595A79">
            <w:pPr>
              <w:pStyle w:val="BodyText"/>
            </w:pPr>
            <w:r w:rsidRPr="00A65702">
              <w:t>Whole of Victorian Government</w:t>
            </w:r>
          </w:p>
        </w:tc>
      </w:tr>
    </w:tbl>
    <w:p w14:paraId="45E385B9" w14:textId="77777777" w:rsidR="00782786" w:rsidRPr="00A65702" w:rsidRDefault="00782786" w:rsidP="00782786"/>
    <w:p w14:paraId="09DED791" w14:textId="77777777" w:rsidR="00921605" w:rsidRPr="00A65702" w:rsidRDefault="00921605">
      <w:pPr>
        <w:snapToGrid/>
        <w:spacing w:after="0" w:line="240" w:lineRule="auto"/>
        <w:rPr>
          <w:rFonts w:asciiTheme="majorHAnsi" w:hAnsiTheme="majorHAnsi"/>
          <w:color w:val="005F9E" w:themeColor="accent1"/>
          <w:spacing w:val="-1"/>
          <w:sz w:val="34"/>
          <w:szCs w:val="28"/>
        </w:rPr>
      </w:pPr>
      <w:bookmarkStart w:id="365" w:name="_Toc136871158"/>
      <w:bookmarkStart w:id="366" w:name="_Ref149741571"/>
      <w:r w:rsidRPr="00A65702">
        <w:br w:type="page"/>
      </w:r>
    </w:p>
    <w:p w14:paraId="66E2FCAC" w14:textId="6F342B8D" w:rsidR="00822E8E" w:rsidRPr="00A65702" w:rsidRDefault="00822E8E" w:rsidP="00226531">
      <w:pPr>
        <w:pStyle w:val="AppendixHeading1"/>
      </w:pPr>
      <w:bookmarkStart w:id="367" w:name="_Ref157686059"/>
      <w:bookmarkStart w:id="368" w:name="_Ref157686064"/>
      <w:bookmarkStart w:id="369" w:name="_Toc159419023"/>
      <w:bookmarkStart w:id="370" w:name="_Toc159420337"/>
      <w:bookmarkStart w:id="371" w:name="_Toc159572257"/>
      <w:bookmarkStart w:id="372" w:name="_Ref168564023"/>
      <w:bookmarkStart w:id="373" w:name="_Toc179534239"/>
      <w:bookmarkEnd w:id="365"/>
      <w:r w:rsidRPr="00A65702">
        <w:lastRenderedPageBreak/>
        <w:t>Common sources of cyber security compromise</w:t>
      </w:r>
      <w:bookmarkEnd w:id="366"/>
      <w:bookmarkEnd w:id="367"/>
      <w:bookmarkEnd w:id="368"/>
      <w:bookmarkEnd w:id="369"/>
      <w:bookmarkEnd w:id="370"/>
      <w:bookmarkEnd w:id="371"/>
      <w:r w:rsidR="00C265B2" w:rsidRPr="00A65702">
        <w:t xml:space="preserve"> or consequence</w:t>
      </w:r>
      <w:bookmarkEnd w:id="372"/>
      <w:bookmarkEnd w:id="373"/>
    </w:p>
    <w:p w14:paraId="4346C548" w14:textId="3F77AA65" w:rsidR="00685522" w:rsidRPr="00A65702" w:rsidRDefault="00685522" w:rsidP="00685522">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755E78">
        <w:rPr>
          <w:noProof/>
        </w:rPr>
        <w:t>8</w:t>
      </w:r>
      <w:r w:rsidR="00BF1B43">
        <w:rPr>
          <w:noProof/>
        </w:rPr>
        <w:fldChar w:fldCharType="end"/>
      </w:r>
      <w:r w:rsidRPr="00A65702">
        <w:t>: Summary of common sources of cyber security compromise</w:t>
      </w:r>
      <w:r w:rsidR="00E83561" w:rsidRPr="00A65702">
        <w:t xml:space="preserve"> or consequence</w:t>
      </w:r>
    </w:p>
    <w:tbl>
      <w:tblPr>
        <w:tblStyle w:val="DGSTable"/>
        <w:tblW w:w="10186" w:type="dxa"/>
        <w:tblLook w:val="04A0" w:firstRow="1" w:lastRow="0" w:firstColumn="1" w:lastColumn="0" w:noHBand="0" w:noVBand="1"/>
      </w:tblPr>
      <w:tblGrid>
        <w:gridCol w:w="1843"/>
        <w:gridCol w:w="2761"/>
        <w:gridCol w:w="5582"/>
      </w:tblGrid>
      <w:tr w:rsidR="00822E8E" w:rsidRPr="00A65702" w14:paraId="6A0D40AB" w14:textId="77777777" w:rsidTr="00EB6864">
        <w:trPr>
          <w:cnfStyle w:val="100000000000" w:firstRow="1" w:lastRow="0" w:firstColumn="0" w:lastColumn="0" w:oddVBand="0" w:evenVBand="0" w:oddHBand="0" w:evenHBand="0" w:firstRowFirstColumn="0" w:firstRowLastColumn="0" w:lastRowFirstColumn="0" w:lastRowLastColumn="0"/>
        </w:trPr>
        <w:tc>
          <w:tcPr>
            <w:tcW w:w="1843" w:type="dxa"/>
          </w:tcPr>
          <w:p w14:paraId="2D043DDC" w14:textId="77777777" w:rsidR="00822E8E" w:rsidRPr="00A65702" w:rsidRDefault="00822E8E" w:rsidP="00921605">
            <w:pPr>
              <w:pStyle w:val="BodyText"/>
              <w:rPr>
                <w:sz w:val="20"/>
                <w:szCs w:val="20"/>
              </w:rPr>
            </w:pPr>
            <w:r w:rsidRPr="00A65702">
              <w:t>Type</w:t>
            </w:r>
            <w:r w:rsidRPr="00A65702">
              <w:rPr>
                <w:sz w:val="20"/>
                <w:szCs w:val="20"/>
              </w:rPr>
              <w:tab/>
            </w:r>
          </w:p>
        </w:tc>
        <w:tc>
          <w:tcPr>
            <w:tcW w:w="2761" w:type="dxa"/>
          </w:tcPr>
          <w:p w14:paraId="16C5DF91" w14:textId="77777777" w:rsidR="00822E8E" w:rsidRPr="00A65702" w:rsidRDefault="00822E8E" w:rsidP="00921605">
            <w:pPr>
              <w:pStyle w:val="BodyText"/>
              <w:rPr>
                <w:sz w:val="20"/>
                <w:szCs w:val="20"/>
              </w:rPr>
            </w:pPr>
            <w:r w:rsidRPr="00A65702">
              <w:t>Description</w:t>
            </w:r>
          </w:p>
        </w:tc>
        <w:tc>
          <w:tcPr>
            <w:tcW w:w="5582" w:type="dxa"/>
          </w:tcPr>
          <w:p w14:paraId="401E6B75" w14:textId="77777777" w:rsidR="00822E8E" w:rsidRPr="00A65702" w:rsidRDefault="00822E8E" w:rsidP="00921605">
            <w:pPr>
              <w:pStyle w:val="BodyText"/>
              <w:rPr>
                <w:sz w:val="20"/>
                <w:szCs w:val="20"/>
              </w:rPr>
            </w:pPr>
            <w:r w:rsidRPr="00A65702">
              <w:t>Suggested initial response to minimise potential harm</w:t>
            </w:r>
          </w:p>
        </w:tc>
      </w:tr>
      <w:tr w:rsidR="00822E8E" w:rsidRPr="00A65702" w14:paraId="65C97D4B" w14:textId="77777777" w:rsidTr="00EB6864">
        <w:tc>
          <w:tcPr>
            <w:tcW w:w="1843" w:type="dxa"/>
          </w:tcPr>
          <w:p w14:paraId="1976BFCF" w14:textId="77777777" w:rsidR="00822E8E" w:rsidRPr="00A65702" w:rsidRDefault="00822E8E" w:rsidP="00BF4257">
            <w:pPr>
              <w:pStyle w:val="BodyText"/>
            </w:pPr>
            <w:r w:rsidRPr="00A65702">
              <w:t>Ransomware</w:t>
            </w:r>
          </w:p>
        </w:tc>
        <w:tc>
          <w:tcPr>
            <w:tcW w:w="2761" w:type="dxa"/>
          </w:tcPr>
          <w:p w14:paraId="7BA919F3" w14:textId="184219C3" w:rsidR="00822E8E" w:rsidRPr="00A65702" w:rsidRDefault="00822E8E" w:rsidP="00BF4257">
            <w:pPr>
              <w:pStyle w:val="BodyText"/>
            </w:pPr>
            <w:r w:rsidRPr="00A65702">
              <w:t>A tool used to encrypt or lock victims</w:t>
            </w:r>
            <w:r w:rsidR="00A65702">
              <w:t>’</w:t>
            </w:r>
            <w:r w:rsidRPr="00A65702">
              <w:t xml:space="preserve"> data until a ransom is paid.</w:t>
            </w:r>
          </w:p>
        </w:tc>
        <w:tc>
          <w:tcPr>
            <w:tcW w:w="5582" w:type="dxa"/>
          </w:tcPr>
          <w:p w14:paraId="2155707F" w14:textId="289468AC" w:rsidR="00822E8E" w:rsidRPr="00A65702" w:rsidRDefault="00822E8E" w:rsidP="00BF4257">
            <w:pPr>
              <w:pStyle w:val="BodyText"/>
              <w:rPr>
                <w:sz w:val="20"/>
                <w:szCs w:val="20"/>
              </w:rPr>
            </w:pPr>
            <w:r w:rsidRPr="00A65702">
              <w:t xml:space="preserve">Immediately remove the infected device/s from the network to limit the spread of ransomware. Capture all available logs relevant to the device. Isolate the devices while containment and eradication activities are determined. </w:t>
            </w:r>
          </w:p>
        </w:tc>
      </w:tr>
      <w:tr w:rsidR="00822E8E" w:rsidRPr="00A65702" w14:paraId="5A7ABFE7" w14:textId="77777777" w:rsidTr="00EB6864">
        <w:tc>
          <w:tcPr>
            <w:tcW w:w="1843" w:type="dxa"/>
          </w:tcPr>
          <w:p w14:paraId="7DD8992F" w14:textId="4CD19977" w:rsidR="00822E8E" w:rsidRPr="00A65702" w:rsidRDefault="00822E8E" w:rsidP="00BF4257">
            <w:pPr>
              <w:pStyle w:val="BodyText"/>
            </w:pPr>
            <w:r w:rsidRPr="00A65702">
              <w:t xml:space="preserve">Malware </w:t>
            </w:r>
            <w:r w:rsidR="00921605" w:rsidRPr="00A65702">
              <w:t>i</w:t>
            </w:r>
            <w:r w:rsidRPr="00A65702">
              <w:t>nfections</w:t>
            </w:r>
          </w:p>
        </w:tc>
        <w:tc>
          <w:tcPr>
            <w:tcW w:w="2761" w:type="dxa"/>
          </w:tcPr>
          <w:p w14:paraId="79799256" w14:textId="221A6D98" w:rsidR="00822E8E" w:rsidRPr="00A65702" w:rsidRDefault="00822E8E" w:rsidP="00BF4257">
            <w:pPr>
              <w:pStyle w:val="BodyText"/>
              <w:rPr>
                <w:sz w:val="20"/>
                <w:szCs w:val="20"/>
              </w:rPr>
            </w:pPr>
            <w:r w:rsidRPr="00A65702">
              <w:t>A code-based malicious entity that successfully infects a host</w:t>
            </w:r>
            <w:r w:rsidR="00DC570E" w:rsidRPr="00A65702">
              <w:t xml:space="preserve"> (such as virus, worm or trojan horse)</w:t>
            </w:r>
            <w:r w:rsidRPr="00A65702">
              <w:t>.</w:t>
            </w:r>
          </w:p>
        </w:tc>
        <w:tc>
          <w:tcPr>
            <w:tcW w:w="5582" w:type="dxa"/>
          </w:tcPr>
          <w:p w14:paraId="47EFED98" w14:textId="5B5A165A" w:rsidR="00822E8E" w:rsidRPr="00A65702" w:rsidRDefault="00822E8E" w:rsidP="00BF4257">
            <w:pPr>
              <w:pStyle w:val="BodyText"/>
              <w:rPr>
                <w:sz w:val="20"/>
                <w:szCs w:val="20"/>
              </w:rPr>
            </w:pPr>
            <w:r w:rsidRPr="00A65702">
              <w:t xml:space="preserve">Immediately remove the infected device/s from the network to limit the spread of malware. Capture all available logs relevant to the device. Isolate the devices while containment activities are confirmed and eradication efforts are determined. </w:t>
            </w:r>
          </w:p>
        </w:tc>
      </w:tr>
      <w:tr w:rsidR="00822E8E" w:rsidRPr="00A65702" w14:paraId="15C3DCBA" w14:textId="77777777" w:rsidTr="00EB6864">
        <w:tc>
          <w:tcPr>
            <w:tcW w:w="1843" w:type="dxa"/>
          </w:tcPr>
          <w:p w14:paraId="3220D909" w14:textId="23206ABB" w:rsidR="00822E8E" w:rsidRPr="00A65702" w:rsidRDefault="00945E2B" w:rsidP="00BF4257">
            <w:pPr>
              <w:pStyle w:val="BodyText"/>
            </w:pPr>
            <w:r w:rsidRPr="00A65702">
              <w:t>Denial of Service (DoS) /Distributed Denial of Service (</w:t>
            </w:r>
            <w:r w:rsidR="00822E8E" w:rsidRPr="00A65702">
              <w:t>DDoS</w:t>
            </w:r>
            <w:r w:rsidRPr="00A65702">
              <w:t>)</w:t>
            </w:r>
            <w:r w:rsidR="00822E8E" w:rsidRPr="00A65702">
              <w:t xml:space="preserve"> attacks</w:t>
            </w:r>
          </w:p>
        </w:tc>
        <w:tc>
          <w:tcPr>
            <w:tcW w:w="2761" w:type="dxa"/>
          </w:tcPr>
          <w:p w14:paraId="3132F920" w14:textId="392FFCFB" w:rsidR="00822E8E" w:rsidRPr="00A65702" w:rsidRDefault="00822E8E" w:rsidP="00BF4257">
            <w:pPr>
              <w:pStyle w:val="BodyText"/>
              <w:rPr>
                <w:sz w:val="20"/>
                <w:szCs w:val="20"/>
              </w:rPr>
            </w:pPr>
            <w:r w:rsidRPr="00A65702">
              <w:t>Overwhelming a</w:t>
            </w:r>
            <w:r w:rsidR="0090741D" w:rsidRPr="00A65702">
              <w:t xml:space="preserve"> </w:t>
            </w:r>
            <w:r w:rsidRPr="00A65702">
              <w:t>network with traffic that it cannot process, sometimes causing the network to fail.</w:t>
            </w:r>
          </w:p>
        </w:tc>
        <w:tc>
          <w:tcPr>
            <w:tcW w:w="5582" w:type="dxa"/>
          </w:tcPr>
          <w:p w14:paraId="0B8C05B6" w14:textId="1E150CAF" w:rsidR="00822E8E" w:rsidRPr="00A65702" w:rsidRDefault="00822E8E" w:rsidP="00BF4257">
            <w:pPr>
              <w:pStyle w:val="BodyText"/>
              <w:rPr>
                <w:sz w:val="20"/>
                <w:szCs w:val="20"/>
              </w:rPr>
            </w:pPr>
            <w:r w:rsidRPr="00A65702">
              <w:t>Request gateway services provider to identify D</w:t>
            </w:r>
            <w:r w:rsidR="00921605" w:rsidRPr="00A65702">
              <w:t>o</w:t>
            </w:r>
            <w:r w:rsidRPr="00A65702">
              <w:t>S/DD</w:t>
            </w:r>
            <w:r w:rsidR="00921605" w:rsidRPr="00A65702">
              <w:t>o</w:t>
            </w:r>
            <w:r w:rsidRPr="00A65702">
              <w:t xml:space="preserve">S nature, attack vector and implement suitable solutions. Liaise with gateway services and network team to apply filters at network edge and/or increase capacity. </w:t>
            </w:r>
          </w:p>
        </w:tc>
      </w:tr>
      <w:tr w:rsidR="00822E8E" w:rsidRPr="00A65702" w14:paraId="4EBB7417" w14:textId="77777777" w:rsidTr="00EB6864">
        <w:tc>
          <w:tcPr>
            <w:tcW w:w="1843" w:type="dxa"/>
          </w:tcPr>
          <w:p w14:paraId="15F79B99" w14:textId="5DF5BABC" w:rsidR="00822E8E" w:rsidRPr="00A65702" w:rsidRDefault="00822E8E" w:rsidP="00BF4257">
            <w:pPr>
              <w:pStyle w:val="BodyText"/>
              <w:rPr>
                <w:sz w:val="20"/>
                <w:szCs w:val="20"/>
              </w:rPr>
            </w:pPr>
            <w:r w:rsidRPr="00A65702">
              <w:t xml:space="preserve">Phishing and </w:t>
            </w:r>
            <w:r w:rsidR="00921605" w:rsidRPr="00A65702">
              <w:t>s</w:t>
            </w:r>
            <w:r w:rsidRPr="00A65702">
              <w:t xml:space="preserve">ocial </w:t>
            </w:r>
            <w:r w:rsidR="00921605" w:rsidRPr="00A65702">
              <w:t>e</w:t>
            </w:r>
            <w:r w:rsidRPr="00A65702">
              <w:t>ngineering</w:t>
            </w:r>
          </w:p>
        </w:tc>
        <w:tc>
          <w:tcPr>
            <w:tcW w:w="2761" w:type="dxa"/>
          </w:tcPr>
          <w:p w14:paraId="5718EFC2" w14:textId="35036C14" w:rsidR="00822E8E" w:rsidRPr="00A65702" w:rsidRDefault="00822E8E" w:rsidP="00BF4257">
            <w:pPr>
              <w:pStyle w:val="BodyText"/>
              <w:rPr>
                <w:sz w:val="20"/>
                <w:szCs w:val="20"/>
              </w:rPr>
            </w:pPr>
            <w:r w:rsidRPr="00A65702">
              <w:t>Deceptive communication designed to elicit users</w:t>
            </w:r>
            <w:r w:rsidR="00A65702">
              <w:t>’</w:t>
            </w:r>
            <w:r w:rsidRPr="00A65702">
              <w:t xml:space="preserve"> sensitive information (including network credentials).</w:t>
            </w:r>
          </w:p>
        </w:tc>
        <w:tc>
          <w:tcPr>
            <w:tcW w:w="5582" w:type="dxa"/>
          </w:tcPr>
          <w:p w14:paraId="72B2C1A3" w14:textId="2A1863AC" w:rsidR="00822E8E" w:rsidRPr="00A65702" w:rsidRDefault="00822E8E" w:rsidP="00BF4257">
            <w:pPr>
              <w:pStyle w:val="BodyText"/>
              <w:rPr>
                <w:sz w:val="20"/>
                <w:szCs w:val="20"/>
              </w:rPr>
            </w:pPr>
            <w:r w:rsidRPr="00A65702">
              <w:t>Review logs of affected users (web and email logs) to determine whether malicious links/attachments were accessed. Consult users to confirm what actions they took</w:t>
            </w:r>
            <w:r w:rsidR="002F4719">
              <w:t xml:space="preserve"> </w:t>
            </w:r>
            <w:r w:rsidRPr="00A65702">
              <w:t xml:space="preserve">and whether any personal/sensitive information was provided in response to a phishing/social engineering attempt. Consider resetting user passwords and monitoring accounts for any unauthorised access. </w:t>
            </w:r>
          </w:p>
        </w:tc>
      </w:tr>
      <w:tr w:rsidR="00822E8E" w:rsidRPr="00A65702" w14:paraId="79F2A34F" w14:textId="77777777" w:rsidTr="00EB6864">
        <w:tc>
          <w:tcPr>
            <w:tcW w:w="1843" w:type="dxa"/>
          </w:tcPr>
          <w:p w14:paraId="08616329" w14:textId="77777777" w:rsidR="00822E8E" w:rsidRPr="00A65702" w:rsidRDefault="00822E8E" w:rsidP="00BF4257">
            <w:pPr>
              <w:pStyle w:val="BodyText"/>
              <w:rPr>
                <w:sz w:val="20"/>
                <w:szCs w:val="20"/>
              </w:rPr>
            </w:pPr>
            <w:r w:rsidRPr="00A65702">
              <w:t>Data breach</w:t>
            </w:r>
          </w:p>
        </w:tc>
        <w:tc>
          <w:tcPr>
            <w:tcW w:w="2761" w:type="dxa"/>
          </w:tcPr>
          <w:p w14:paraId="1B25D657" w14:textId="27A80193" w:rsidR="00822E8E" w:rsidRPr="00A65702" w:rsidRDefault="00822E8E" w:rsidP="00BF4257">
            <w:pPr>
              <w:pStyle w:val="BodyText"/>
              <w:rPr>
                <w:sz w:val="20"/>
                <w:szCs w:val="20"/>
              </w:rPr>
            </w:pPr>
            <w:r w:rsidRPr="00A65702">
              <w:t>Unauthorised access to sensitive or personally identifiable information</w:t>
            </w:r>
            <w:r w:rsidR="00B04843" w:rsidRPr="00A65702">
              <w:t xml:space="preserve"> (including public sector data)</w:t>
            </w:r>
            <w:r w:rsidRPr="00A65702">
              <w:t>.</w:t>
            </w:r>
          </w:p>
        </w:tc>
        <w:tc>
          <w:tcPr>
            <w:tcW w:w="5582" w:type="dxa"/>
          </w:tcPr>
          <w:p w14:paraId="159C9529" w14:textId="1594E00B" w:rsidR="00822E8E" w:rsidRPr="00A65702" w:rsidRDefault="00822E8E" w:rsidP="00BF4257">
            <w:pPr>
              <w:pStyle w:val="BodyText"/>
            </w:pPr>
            <w:r w:rsidRPr="00A65702">
              <w:t>Contain the data loss/spill as soon as possible. Alert privacy, legal and communication/media teams. Investigate the cause of the data loss/spill.</w:t>
            </w:r>
          </w:p>
          <w:p w14:paraId="3312F94C" w14:textId="04B48352" w:rsidR="00822E8E" w:rsidRPr="00A65702" w:rsidRDefault="00921605" w:rsidP="00BF4257">
            <w:pPr>
              <w:pStyle w:val="BodyText"/>
            </w:pPr>
            <w:r w:rsidRPr="00A65702">
              <w:t>For more information, r</w:t>
            </w:r>
            <w:r w:rsidR="00822E8E" w:rsidRPr="00A65702">
              <w:t xml:space="preserve">efer to the </w:t>
            </w:r>
            <w:r w:rsidR="00B03151" w:rsidRPr="00A65702">
              <w:t xml:space="preserve">OVICs </w:t>
            </w:r>
            <w:hyperlink r:id="rId64" w:history="1">
              <w:r w:rsidR="00822E8E" w:rsidRPr="00A65702">
                <w:rPr>
                  <w:rStyle w:val="Hyperlink"/>
                </w:rPr>
                <w:t>Managing the Privacy Impacts of a Data Breach</w:t>
              </w:r>
            </w:hyperlink>
            <w:r w:rsidR="00F77125">
              <w:t>.</w:t>
            </w:r>
          </w:p>
        </w:tc>
      </w:tr>
    </w:tbl>
    <w:p w14:paraId="6C701192" w14:textId="77777777" w:rsidR="00822E8E" w:rsidRPr="00A65702" w:rsidRDefault="00822E8E" w:rsidP="00822E8E">
      <w:pPr>
        <w:rPr>
          <w:highlight w:val="cyan"/>
        </w:rPr>
      </w:pPr>
    </w:p>
    <w:p w14:paraId="4FCBE785" w14:textId="77777777" w:rsidR="002B7FFC" w:rsidRPr="00A65702" w:rsidRDefault="002B7FFC" w:rsidP="000F7353">
      <w:pPr>
        <w:pStyle w:val="BodyText"/>
      </w:pPr>
      <w:bookmarkStart w:id="374" w:name="_Toc136871156"/>
      <w:bookmarkStart w:id="375" w:name="_Ref138085092"/>
      <w:r w:rsidRPr="00A65702">
        <w:br w:type="page"/>
      </w:r>
    </w:p>
    <w:p w14:paraId="3450BF68" w14:textId="589EFA38" w:rsidR="00A344B7" w:rsidRPr="00063F86" w:rsidRDefault="00A344B7" w:rsidP="00226531">
      <w:pPr>
        <w:pStyle w:val="AppendixHeading1"/>
      </w:pPr>
      <w:bookmarkStart w:id="376" w:name="_Ref168565047"/>
      <w:bookmarkStart w:id="377" w:name="_Toc179534240"/>
      <w:bookmarkStart w:id="378" w:name="_Ref157685997"/>
      <w:bookmarkStart w:id="379" w:name="_Ref157686006"/>
      <w:bookmarkStart w:id="380" w:name="_Ref157686017"/>
      <w:bookmarkStart w:id="381" w:name="_Toc159419028"/>
      <w:bookmarkStart w:id="382" w:name="_Toc159420342"/>
      <w:bookmarkStart w:id="383" w:name="_Toc159572259"/>
      <w:bookmarkEnd w:id="374"/>
      <w:bookmarkEnd w:id="375"/>
      <w:r w:rsidRPr="00063F86">
        <w:lastRenderedPageBreak/>
        <w:t xml:space="preserve">Comparison of Whole of Victorian Government </w:t>
      </w:r>
      <w:r w:rsidRPr="00226531">
        <w:t xml:space="preserve">cyber security incident </w:t>
      </w:r>
      <w:r w:rsidRPr="00063F86">
        <w:t>categories with Business Impact Levels</w:t>
      </w:r>
      <w:bookmarkEnd w:id="376"/>
      <w:bookmarkEnd w:id="377"/>
    </w:p>
    <w:p w14:paraId="18CBDA6A" w14:textId="176DF59D" w:rsidR="00A344B7" w:rsidRPr="00A65702" w:rsidRDefault="00A344B7" w:rsidP="00A344B7">
      <w:pPr>
        <w:pStyle w:val="BodyText"/>
        <w:rPr>
          <w:lang w:eastAsia="en-AU"/>
        </w:rPr>
      </w:pPr>
      <w:r w:rsidRPr="00A65702">
        <w:rPr>
          <w:lang w:eastAsia="en-AU"/>
        </w:rPr>
        <w:t xml:space="preserve">The </w:t>
      </w:r>
      <w:r w:rsidR="00CA38D4">
        <w:rPr>
          <w:lang w:eastAsia="en-AU"/>
        </w:rPr>
        <w:t xml:space="preserve">Whole of Victorian Government (WoVG) </w:t>
      </w:r>
      <w:r w:rsidRPr="00A65702">
        <w:rPr>
          <w:lang w:eastAsia="en-AU"/>
        </w:rPr>
        <w:t>cyber incident categories are prepared as a comparable state-level equivalent to the Office of the Victorian Information Commissioner</w:t>
      </w:r>
      <w:r w:rsidR="00D92C92">
        <w:rPr>
          <w:lang w:eastAsia="en-AU"/>
        </w:rPr>
        <w:t>’s</w:t>
      </w:r>
      <w:r w:rsidRPr="00A65702">
        <w:rPr>
          <w:lang w:eastAsia="en-AU"/>
        </w:rPr>
        <w:t xml:space="preserve"> (OVIC</w:t>
      </w:r>
      <w:r w:rsidR="00490A80">
        <w:rPr>
          <w:lang w:eastAsia="en-AU"/>
        </w:rPr>
        <w:t>’s</w:t>
      </w:r>
      <w:r w:rsidRPr="00A65702">
        <w:rPr>
          <w:lang w:eastAsia="en-AU"/>
        </w:rPr>
        <w:t>) entity-level Business Impact Levels (BILs).</w:t>
      </w:r>
      <w:r w:rsidRPr="00A65702">
        <w:rPr>
          <w:rStyle w:val="FootnoteReference"/>
          <w:lang w:eastAsia="en-AU"/>
        </w:rPr>
        <w:footnoteReference w:id="29"/>
      </w:r>
    </w:p>
    <w:p w14:paraId="5F86E1FB" w14:textId="707455F5" w:rsidR="00A344B7" w:rsidRPr="00A65702" w:rsidRDefault="00A344B7" w:rsidP="00A344B7">
      <w:pPr>
        <w:pStyle w:val="BodyText"/>
        <w:rPr>
          <w:lang w:eastAsia="en-AU"/>
        </w:rPr>
      </w:pPr>
      <w:r w:rsidRPr="00A65702">
        <w:rPr>
          <w:lang w:eastAsia="en-AU"/>
        </w:rPr>
        <w:t xml:space="preserve">OVIC is the primary regulator and source of independent advice to the community and Victorian </w:t>
      </w:r>
      <w:r w:rsidR="008174C1">
        <w:rPr>
          <w:lang w:eastAsia="en-AU"/>
        </w:rPr>
        <w:t>G</w:t>
      </w:r>
      <w:r w:rsidRPr="00A65702">
        <w:rPr>
          <w:lang w:eastAsia="en-AU"/>
        </w:rPr>
        <w:t>overnment about how the public sector collects, uses and discloses information.</w:t>
      </w:r>
    </w:p>
    <w:p w14:paraId="54985357" w14:textId="3A12949C" w:rsidR="00A344B7" w:rsidRPr="00A65702" w:rsidRDefault="00A344B7" w:rsidP="00A344B7">
      <w:pPr>
        <w:pStyle w:val="BodyText"/>
        <w:rPr>
          <w:lang w:eastAsia="en-AU"/>
        </w:rPr>
      </w:pPr>
      <w:r w:rsidRPr="00A65702">
        <w:rPr>
          <w:lang w:eastAsia="en-AU"/>
        </w:rPr>
        <w:t xml:space="preserve">WoVG categories are similar to an internal department or </w:t>
      </w:r>
      <w:r w:rsidRPr="00A65702">
        <w:t>government</w:t>
      </w:r>
      <w:r w:rsidRPr="00A65702">
        <w:rPr>
          <w:color w:val="211D1E"/>
          <w:sz w:val="18"/>
          <w:szCs w:val="18"/>
        </w:rPr>
        <w:t xml:space="preserve"> </w:t>
      </w:r>
      <w:r w:rsidRPr="00A65702">
        <w:rPr>
          <w:lang w:eastAsia="en-AU"/>
        </w:rPr>
        <w:t xml:space="preserve">agency cyber incident but at a state-scale. Importantly, the </w:t>
      </w:r>
      <w:r w:rsidR="00871B26">
        <w:rPr>
          <w:lang w:eastAsia="en-AU"/>
        </w:rPr>
        <w:t>2</w:t>
      </w:r>
      <w:r w:rsidR="00871B26" w:rsidRPr="00A65702">
        <w:rPr>
          <w:lang w:eastAsia="en-AU"/>
        </w:rPr>
        <w:t xml:space="preserve"> </w:t>
      </w:r>
      <w:r w:rsidRPr="00A65702">
        <w:rPr>
          <w:lang w:eastAsia="en-AU"/>
        </w:rPr>
        <w:t xml:space="preserve">sets of categories do not otherwise match up with each other. For example, an entity may identify a BIL 4 </w:t>
      </w:r>
      <w:r w:rsidR="00A65702">
        <w:rPr>
          <w:lang w:eastAsia="en-AU"/>
        </w:rPr>
        <w:t>‘</w:t>
      </w:r>
      <w:r w:rsidRPr="00A65702">
        <w:rPr>
          <w:lang w:eastAsia="en-AU"/>
        </w:rPr>
        <w:t>Serious</w:t>
      </w:r>
      <w:r w:rsidR="00A65702">
        <w:rPr>
          <w:lang w:eastAsia="en-AU"/>
        </w:rPr>
        <w:t>’</w:t>
      </w:r>
      <w:r w:rsidRPr="00A65702">
        <w:rPr>
          <w:lang w:eastAsia="en-AU"/>
        </w:rPr>
        <w:t xml:space="preserve"> incident. While treated seriously by the department or </w:t>
      </w:r>
      <w:r w:rsidRPr="00A65702">
        <w:t>government</w:t>
      </w:r>
      <w:r w:rsidRPr="00A65702">
        <w:rPr>
          <w:color w:val="211D1E"/>
          <w:sz w:val="18"/>
          <w:szCs w:val="18"/>
        </w:rPr>
        <w:t xml:space="preserve"> </w:t>
      </w:r>
      <w:r w:rsidRPr="00A65702">
        <w:rPr>
          <w:lang w:eastAsia="en-AU"/>
        </w:rPr>
        <w:t>agency, it does not equate to a cyber security emergency at the state level.</w:t>
      </w:r>
    </w:p>
    <w:p w14:paraId="72C225CA" w14:textId="75DC0135" w:rsidR="00A344B7" w:rsidRPr="00A65702" w:rsidRDefault="00A344B7" w:rsidP="00A344B7">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755E78">
        <w:rPr>
          <w:noProof/>
        </w:rPr>
        <w:t>9</w:t>
      </w:r>
      <w:r w:rsidR="00BF1B43">
        <w:rPr>
          <w:noProof/>
        </w:rPr>
        <w:fldChar w:fldCharType="end"/>
      </w:r>
      <w:r w:rsidRPr="00A65702">
        <w:t>: Comparison between WoVG incident categories and BILs</w:t>
      </w:r>
    </w:p>
    <w:tbl>
      <w:tblPr>
        <w:tblStyle w:val="DGSTable"/>
        <w:tblW w:w="62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017"/>
        <w:gridCol w:w="1716"/>
        <w:gridCol w:w="63"/>
        <w:gridCol w:w="2023"/>
        <w:gridCol w:w="1445"/>
      </w:tblGrid>
      <w:tr w:rsidR="00A344B7" w:rsidRPr="00A65702" w14:paraId="7BCC2F7D" w14:textId="77777777" w:rsidTr="00484F6A">
        <w:trPr>
          <w:cnfStyle w:val="100000000000" w:firstRow="1" w:lastRow="0" w:firstColumn="0" w:lastColumn="0" w:oddVBand="0" w:evenVBand="0" w:oddHBand="0" w:evenHBand="0" w:firstRowFirstColumn="0" w:firstRowLastColumn="0" w:lastRowFirstColumn="0" w:lastRowLastColumn="0"/>
          <w:trHeight w:val="264"/>
        </w:trPr>
        <w:tc>
          <w:tcPr>
            <w:tcW w:w="0" w:type="auto"/>
            <w:gridSpan w:val="2"/>
            <w:tcBorders>
              <w:top w:val="single" w:sz="4" w:space="0" w:color="auto"/>
              <w:left w:val="single" w:sz="4" w:space="0" w:color="auto"/>
              <w:bottom w:val="single" w:sz="4" w:space="0" w:color="auto"/>
              <w:right w:val="single" w:sz="4" w:space="0" w:color="auto"/>
            </w:tcBorders>
            <w:vAlign w:val="center"/>
          </w:tcPr>
          <w:p w14:paraId="1D30B9E2" w14:textId="77777777" w:rsidR="00A344B7" w:rsidRPr="00A65702" w:rsidRDefault="00A344B7" w:rsidP="00484F6A">
            <w:pPr>
              <w:pStyle w:val="Pa3"/>
              <w:rPr>
                <w:rFonts w:asciiTheme="minorHAnsi" w:hAnsiTheme="minorHAnsi" w:cs="Arial"/>
                <w:color w:val="211D1E"/>
                <w:sz w:val="18"/>
                <w:szCs w:val="18"/>
              </w:rPr>
            </w:pPr>
            <w:r w:rsidRPr="00A65702">
              <w:rPr>
                <w:rFonts w:asciiTheme="minorHAnsi" w:hAnsiTheme="minorHAnsi" w:cs="Arial"/>
                <w:color w:val="211D1E"/>
                <w:sz w:val="18"/>
                <w:szCs w:val="18"/>
              </w:rPr>
              <w:t>For use at a WoVG scale</w:t>
            </w:r>
          </w:p>
        </w:tc>
        <w:tc>
          <w:tcPr>
            <w:tcW w:w="0" w:type="auto"/>
            <w:vMerge w:val="restart"/>
            <w:tcBorders>
              <w:top w:val="single" w:sz="4" w:space="0" w:color="auto"/>
              <w:left w:val="single" w:sz="4" w:space="0" w:color="auto"/>
              <w:right w:val="single" w:sz="4" w:space="0" w:color="auto"/>
            </w:tcBorders>
            <w:vAlign w:val="center"/>
          </w:tcPr>
          <w:p w14:paraId="7157E48C" w14:textId="77777777" w:rsidR="00A344B7" w:rsidRPr="00A65702" w:rsidRDefault="00A344B7" w:rsidP="00484F6A">
            <w:pPr>
              <w:pStyle w:val="Pa3"/>
              <w:ind w:left="64"/>
              <w:rPr>
                <w:rFonts w:asciiTheme="minorHAnsi" w:hAnsiTheme="minorHAnsi" w:cs="Arial"/>
                <w:color w:val="211D1E"/>
                <w:sz w:val="18"/>
                <w:szCs w:val="18"/>
              </w:rPr>
            </w:pPr>
          </w:p>
        </w:tc>
        <w:tc>
          <w:tcPr>
            <w:tcW w:w="3468" w:type="dxa"/>
            <w:gridSpan w:val="2"/>
            <w:tcBorders>
              <w:top w:val="single" w:sz="4" w:space="0" w:color="auto"/>
              <w:left w:val="single" w:sz="4" w:space="0" w:color="auto"/>
              <w:bottom w:val="single" w:sz="4" w:space="0" w:color="auto"/>
              <w:right w:val="single" w:sz="4" w:space="0" w:color="auto"/>
            </w:tcBorders>
            <w:vAlign w:val="center"/>
          </w:tcPr>
          <w:p w14:paraId="53E7B9B5"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color w:val="211D1E"/>
                <w:sz w:val="18"/>
                <w:szCs w:val="18"/>
              </w:rPr>
              <w:t>For use internally within a department or</w:t>
            </w:r>
            <w:r w:rsidRPr="00A65702">
              <w:rPr>
                <w:rFonts w:asciiTheme="minorHAnsi" w:hAnsiTheme="minorHAnsi" w:cs="Arial"/>
                <w:color w:val="000000" w:themeColor="text1"/>
                <w:sz w:val="22"/>
                <w:szCs w:val="21"/>
              </w:rPr>
              <w:t xml:space="preserve"> </w:t>
            </w:r>
            <w:r w:rsidRPr="00A65702">
              <w:rPr>
                <w:rFonts w:asciiTheme="minorHAnsi" w:hAnsiTheme="minorHAnsi" w:cs="Arial"/>
                <w:color w:val="211D1E"/>
                <w:sz w:val="18"/>
                <w:szCs w:val="18"/>
              </w:rPr>
              <w:t>government agency</w:t>
            </w:r>
            <w:r w:rsidRPr="00A65702">
              <w:rPr>
                <w:rStyle w:val="FootnoteReference"/>
                <w:rFonts w:cs="Arial"/>
                <w:color w:val="211D1E"/>
                <w:sz w:val="18"/>
              </w:rPr>
              <w:footnoteReference w:id="30"/>
            </w:r>
          </w:p>
        </w:tc>
      </w:tr>
      <w:tr w:rsidR="00A344B7" w:rsidRPr="00A65702" w14:paraId="4FD4A58D" w14:textId="77777777" w:rsidTr="00484F6A">
        <w:trPr>
          <w:trHeight w:val="264"/>
        </w:trPr>
        <w:tc>
          <w:tcPr>
            <w:tcW w:w="0" w:type="auto"/>
            <w:tcBorders>
              <w:top w:val="single" w:sz="4" w:space="0" w:color="auto"/>
            </w:tcBorders>
            <w:shd w:val="clear" w:color="auto" w:fill="DFE1DF" w:themeFill="background2"/>
            <w:vAlign w:val="center"/>
          </w:tcPr>
          <w:p w14:paraId="6346CD56" w14:textId="77777777" w:rsidR="00A344B7" w:rsidRPr="00A65702" w:rsidRDefault="00A344B7" w:rsidP="00484F6A">
            <w:pPr>
              <w:pStyle w:val="Pa3"/>
              <w:rPr>
                <w:rFonts w:asciiTheme="minorHAnsi" w:hAnsiTheme="minorHAnsi" w:cs="Arial"/>
                <w:b/>
                <w:bCs/>
                <w:sz w:val="18"/>
                <w:szCs w:val="18"/>
              </w:rPr>
            </w:pPr>
            <w:r w:rsidRPr="00A65702">
              <w:rPr>
                <w:rFonts w:asciiTheme="minorHAnsi" w:hAnsiTheme="minorHAnsi" w:cs="Arial"/>
                <w:b/>
                <w:bCs/>
                <w:sz w:val="18"/>
                <w:szCs w:val="18"/>
              </w:rPr>
              <w:t>Severity level</w:t>
            </w:r>
          </w:p>
        </w:tc>
        <w:tc>
          <w:tcPr>
            <w:tcW w:w="0" w:type="auto"/>
            <w:tcBorders>
              <w:top w:val="single" w:sz="4" w:space="0" w:color="auto"/>
              <w:right w:val="single" w:sz="4" w:space="0" w:color="auto"/>
            </w:tcBorders>
            <w:shd w:val="clear" w:color="auto" w:fill="DFE1DF" w:themeFill="background2"/>
            <w:vAlign w:val="center"/>
          </w:tcPr>
          <w:p w14:paraId="2E40510F" w14:textId="77777777" w:rsidR="00A344B7" w:rsidRPr="00A65702" w:rsidRDefault="00A344B7" w:rsidP="00484F6A">
            <w:pPr>
              <w:pStyle w:val="Pa3"/>
              <w:rPr>
                <w:rFonts w:asciiTheme="minorHAnsi" w:hAnsiTheme="minorHAnsi" w:cs="Arial"/>
                <w:b/>
                <w:bCs/>
                <w:color w:val="211D1E"/>
                <w:sz w:val="18"/>
                <w:szCs w:val="18"/>
              </w:rPr>
            </w:pPr>
            <w:r w:rsidRPr="00A65702">
              <w:rPr>
                <w:rFonts w:asciiTheme="minorHAnsi" w:hAnsiTheme="minorHAnsi" w:cs="Arial"/>
                <w:b/>
                <w:bCs/>
                <w:color w:val="211D1E"/>
                <w:sz w:val="18"/>
                <w:szCs w:val="18"/>
              </w:rPr>
              <w:t>WoVG category</w:t>
            </w:r>
          </w:p>
        </w:tc>
        <w:tc>
          <w:tcPr>
            <w:tcW w:w="0" w:type="auto"/>
            <w:vMerge/>
            <w:tcBorders>
              <w:left w:val="single" w:sz="4" w:space="0" w:color="auto"/>
              <w:right w:val="single" w:sz="4" w:space="0" w:color="auto"/>
            </w:tcBorders>
            <w:vAlign w:val="center"/>
          </w:tcPr>
          <w:p w14:paraId="747266BE" w14:textId="77777777" w:rsidR="00A344B7" w:rsidRPr="00A65702" w:rsidRDefault="00A344B7" w:rsidP="00484F6A">
            <w:pPr>
              <w:pStyle w:val="Pa3"/>
              <w:ind w:left="64"/>
              <w:rPr>
                <w:rFonts w:asciiTheme="minorHAnsi" w:hAnsiTheme="minorHAnsi" w:cs="Arial"/>
                <w:b/>
                <w:bCs/>
                <w:sz w:val="18"/>
                <w:szCs w:val="18"/>
              </w:rPr>
            </w:pPr>
          </w:p>
        </w:tc>
        <w:tc>
          <w:tcPr>
            <w:tcW w:w="0" w:type="dxa"/>
            <w:tcBorders>
              <w:top w:val="single" w:sz="4" w:space="0" w:color="auto"/>
              <w:left w:val="single" w:sz="4" w:space="0" w:color="auto"/>
            </w:tcBorders>
            <w:shd w:val="clear" w:color="auto" w:fill="DFE1DF" w:themeFill="background2"/>
            <w:vAlign w:val="center"/>
          </w:tcPr>
          <w:p w14:paraId="63DC6D00" w14:textId="77777777" w:rsidR="00A344B7" w:rsidRPr="00A65702" w:rsidRDefault="00A344B7" w:rsidP="00484F6A">
            <w:pPr>
              <w:pStyle w:val="Pa3"/>
              <w:ind w:left="64"/>
              <w:rPr>
                <w:rFonts w:asciiTheme="minorHAnsi" w:hAnsiTheme="minorHAnsi" w:cs="Arial"/>
                <w:b/>
                <w:bCs/>
                <w:sz w:val="18"/>
                <w:szCs w:val="18"/>
              </w:rPr>
            </w:pPr>
            <w:r w:rsidRPr="00A65702">
              <w:rPr>
                <w:rFonts w:asciiTheme="minorHAnsi" w:hAnsiTheme="minorHAnsi" w:cs="Arial"/>
                <w:b/>
                <w:bCs/>
                <w:sz w:val="18"/>
                <w:szCs w:val="18"/>
              </w:rPr>
              <w:t xml:space="preserve">Business impact </w:t>
            </w:r>
          </w:p>
        </w:tc>
        <w:tc>
          <w:tcPr>
            <w:tcW w:w="0" w:type="dxa"/>
            <w:tcBorders>
              <w:top w:val="single" w:sz="4" w:space="0" w:color="auto"/>
            </w:tcBorders>
            <w:shd w:val="clear" w:color="auto" w:fill="DFE1DF" w:themeFill="background2"/>
            <w:vAlign w:val="center"/>
          </w:tcPr>
          <w:p w14:paraId="1A4E7B15" w14:textId="77777777" w:rsidR="00A344B7" w:rsidRPr="00A65702" w:rsidRDefault="00A344B7" w:rsidP="00484F6A">
            <w:pPr>
              <w:pStyle w:val="Pa3"/>
              <w:ind w:left="64"/>
              <w:rPr>
                <w:rFonts w:asciiTheme="minorHAnsi" w:hAnsiTheme="minorHAnsi" w:cs="Arial"/>
                <w:b/>
                <w:bCs/>
                <w:sz w:val="18"/>
                <w:szCs w:val="18"/>
              </w:rPr>
            </w:pPr>
            <w:r w:rsidRPr="00A65702">
              <w:rPr>
                <w:rFonts w:asciiTheme="minorHAnsi" w:hAnsiTheme="minorHAnsi" w:cs="Arial"/>
                <w:b/>
                <w:bCs/>
                <w:sz w:val="18"/>
                <w:szCs w:val="18"/>
              </w:rPr>
              <w:t>BIL</w:t>
            </w:r>
          </w:p>
        </w:tc>
      </w:tr>
      <w:tr w:rsidR="00A344B7" w:rsidRPr="00A65702" w14:paraId="530C3F95" w14:textId="77777777" w:rsidTr="00484F6A">
        <w:trPr>
          <w:trHeight w:val="330"/>
        </w:trPr>
        <w:tc>
          <w:tcPr>
            <w:tcW w:w="0" w:type="auto"/>
            <w:vAlign w:val="center"/>
          </w:tcPr>
          <w:p w14:paraId="2BDFF2A8" w14:textId="77777777" w:rsidR="00A344B7" w:rsidRPr="00A65702" w:rsidRDefault="00A344B7" w:rsidP="00484F6A">
            <w:pPr>
              <w:pStyle w:val="Pa3"/>
              <w:rPr>
                <w:rFonts w:asciiTheme="minorHAnsi" w:hAnsiTheme="minorHAnsi" w:cs="Arial"/>
                <w:sz w:val="18"/>
                <w:szCs w:val="18"/>
              </w:rPr>
            </w:pPr>
            <w:r w:rsidRPr="00A65702">
              <w:rPr>
                <w:rFonts w:asciiTheme="minorHAnsi" w:hAnsiTheme="minorHAnsi" w:cs="Arial"/>
                <w:sz w:val="18"/>
                <w:szCs w:val="18"/>
              </w:rPr>
              <w:t>1</w:t>
            </w:r>
          </w:p>
        </w:tc>
        <w:tc>
          <w:tcPr>
            <w:tcW w:w="0" w:type="auto"/>
            <w:tcBorders>
              <w:right w:val="single" w:sz="4" w:space="0" w:color="auto"/>
            </w:tcBorders>
            <w:vAlign w:val="center"/>
          </w:tcPr>
          <w:p w14:paraId="496CE81A" w14:textId="77777777" w:rsidR="00A344B7" w:rsidRPr="00A65702" w:rsidRDefault="00A344B7" w:rsidP="00484F6A">
            <w:pPr>
              <w:pStyle w:val="Pa3"/>
              <w:rPr>
                <w:rFonts w:asciiTheme="minorHAnsi" w:hAnsiTheme="minorHAnsi" w:cs="Arial"/>
                <w:color w:val="211D1E"/>
                <w:sz w:val="18"/>
                <w:szCs w:val="18"/>
              </w:rPr>
            </w:pPr>
            <w:r w:rsidRPr="00A65702">
              <w:rPr>
                <w:rFonts w:asciiTheme="minorHAnsi" w:hAnsiTheme="minorHAnsi" w:cs="Arial"/>
                <w:color w:val="211D1E"/>
                <w:sz w:val="18"/>
                <w:szCs w:val="18"/>
              </w:rPr>
              <w:t>Cyber security event</w:t>
            </w:r>
          </w:p>
        </w:tc>
        <w:tc>
          <w:tcPr>
            <w:tcW w:w="0" w:type="auto"/>
            <w:vMerge/>
            <w:tcBorders>
              <w:left w:val="single" w:sz="4" w:space="0" w:color="auto"/>
              <w:right w:val="single" w:sz="4" w:space="0" w:color="auto"/>
            </w:tcBorders>
          </w:tcPr>
          <w:p w14:paraId="72111BD0" w14:textId="77777777" w:rsidR="00A344B7" w:rsidRPr="00A65702" w:rsidRDefault="00A344B7" w:rsidP="00484F6A">
            <w:pPr>
              <w:pStyle w:val="Pa3"/>
              <w:ind w:left="64"/>
              <w:rPr>
                <w:rFonts w:asciiTheme="minorHAnsi" w:hAnsiTheme="minorHAnsi" w:cs="Arial"/>
                <w:sz w:val="18"/>
                <w:szCs w:val="18"/>
              </w:rPr>
            </w:pPr>
          </w:p>
        </w:tc>
        <w:tc>
          <w:tcPr>
            <w:tcW w:w="2023" w:type="dxa"/>
            <w:tcBorders>
              <w:left w:val="single" w:sz="4" w:space="0" w:color="auto"/>
            </w:tcBorders>
            <w:vAlign w:val="center"/>
          </w:tcPr>
          <w:p w14:paraId="1564E9C2"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N/A</w:t>
            </w:r>
          </w:p>
        </w:tc>
        <w:tc>
          <w:tcPr>
            <w:tcW w:w="1445" w:type="dxa"/>
            <w:vAlign w:val="center"/>
          </w:tcPr>
          <w:p w14:paraId="5B68803B"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BIL 0</w:t>
            </w:r>
          </w:p>
        </w:tc>
      </w:tr>
      <w:tr w:rsidR="00A344B7" w:rsidRPr="00A65702" w14:paraId="542C7F79" w14:textId="77777777" w:rsidTr="00484F6A">
        <w:trPr>
          <w:trHeight w:val="202"/>
        </w:trPr>
        <w:tc>
          <w:tcPr>
            <w:tcW w:w="0" w:type="auto"/>
            <w:vAlign w:val="center"/>
          </w:tcPr>
          <w:p w14:paraId="17F02367" w14:textId="77777777" w:rsidR="00A344B7" w:rsidRPr="00A65702" w:rsidRDefault="00A344B7" w:rsidP="00484F6A">
            <w:pPr>
              <w:pStyle w:val="Pa3"/>
              <w:rPr>
                <w:rFonts w:asciiTheme="minorHAnsi" w:hAnsiTheme="minorHAnsi" w:cs="Arial"/>
                <w:sz w:val="18"/>
                <w:szCs w:val="18"/>
              </w:rPr>
            </w:pPr>
            <w:r w:rsidRPr="00A65702">
              <w:rPr>
                <w:rFonts w:asciiTheme="minorHAnsi" w:hAnsiTheme="minorHAnsi" w:cs="Arial"/>
                <w:sz w:val="18"/>
                <w:szCs w:val="18"/>
              </w:rPr>
              <w:t>2</w:t>
            </w:r>
          </w:p>
        </w:tc>
        <w:tc>
          <w:tcPr>
            <w:tcW w:w="0" w:type="auto"/>
            <w:tcBorders>
              <w:right w:val="single" w:sz="4" w:space="0" w:color="auto"/>
            </w:tcBorders>
            <w:vAlign w:val="center"/>
          </w:tcPr>
          <w:p w14:paraId="728AEBF3" w14:textId="77777777" w:rsidR="00A344B7" w:rsidRPr="00A65702" w:rsidRDefault="00A344B7" w:rsidP="00484F6A">
            <w:pPr>
              <w:pStyle w:val="Pa3"/>
              <w:rPr>
                <w:rFonts w:asciiTheme="minorHAnsi" w:hAnsiTheme="minorHAnsi" w:cs="Arial"/>
                <w:color w:val="211D1E"/>
                <w:sz w:val="18"/>
                <w:szCs w:val="18"/>
              </w:rPr>
            </w:pPr>
            <w:r w:rsidRPr="00A65702">
              <w:rPr>
                <w:rFonts w:asciiTheme="minorHAnsi" w:hAnsiTheme="minorHAnsi" w:cs="Arial"/>
                <w:color w:val="211D1E"/>
                <w:sz w:val="18"/>
                <w:szCs w:val="18"/>
              </w:rPr>
              <w:t>Minor cyber security incident</w:t>
            </w:r>
          </w:p>
        </w:tc>
        <w:tc>
          <w:tcPr>
            <w:tcW w:w="0" w:type="auto"/>
            <w:vMerge/>
            <w:tcBorders>
              <w:left w:val="single" w:sz="4" w:space="0" w:color="auto"/>
              <w:right w:val="single" w:sz="4" w:space="0" w:color="auto"/>
            </w:tcBorders>
          </w:tcPr>
          <w:p w14:paraId="568AB8B2" w14:textId="77777777" w:rsidR="00A344B7" w:rsidRPr="00A65702" w:rsidRDefault="00A344B7" w:rsidP="00484F6A">
            <w:pPr>
              <w:pStyle w:val="Pa3"/>
              <w:ind w:left="64"/>
              <w:rPr>
                <w:rFonts w:asciiTheme="minorHAnsi" w:hAnsiTheme="minorHAnsi" w:cs="Arial"/>
                <w:sz w:val="18"/>
                <w:szCs w:val="18"/>
              </w:rPr>
            </w:pPr>
          </w:p>
        </w:tc>
        <w:tc>
          <w:tcPr>
            <w:tcW w:w="2023" w:type="dxa"/>
            <w:tcBorders>
              <w:left w:val="single" w:sz="4" w:space="0" w:color="auto"/>
            </w:tcBorders>
            <w:vAlign w:val="center"/>
          </w:tcPr>
          <w:p w14:paraId="22DC6267"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Minor</w:t>
            </w:r>
          </w:p>
        </w:tc>
        <w:tc>
          <w:tcPr>
            <w:tcW w:w="1445" w:type="dxa"/>
            <w:vAlign w:val="center"/>
          </w:tcPr>
          <w:p w14:paraId="7BB7C5CF"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BIL 1</w:t>
            </w:r>
          </w:p>
        </w:tc>
      </w:tr>
      <w:tr w:rsidR="00A344B7" w:rsidRPr="00A65702" w14:paraId="7F7CFBF1" w14:textId="77777777" w:rsidTr="00484F6A">
        <w:trPr>
          <w:trHeight w:val="165"/>
        </w:trPr>
        <w:tc>
          <w:tcPr>
            <w:tcW w:w="0" w:type="auto"/>
            <w:vAlign w:val="center"/>
          </w:tcPr>
          <w:p w14:paraId="4A2326BD" w14:textId="77777777" w:rsidR="00A344B7" w:rsidRPr="00A65702" w:rsidRDefault="00A344B7" w:rsidP="00484F6A">
            <w:pPr>
              <w:pStyle w:val="Pa3"/>
              <w:rPr>
                <w:rFonts w:asciiTheme="minorHAnsi" w:hAnsiTheme="minorHAnsi" w:cs="Arial"/>
                <w:sz w:val="18"/>
                <w:szCs w:val="18"/>
              </w:rPr>
            </w:pPr>
            <w:r w:rsidRPr="00A65702">
              <w:rPr>
                <w:rFonts w:asciiTheme="minorHAnsi" w:hAnsiTheme="minorHAnsi" w:cs="Arial"/>
                <w:sz w:val="18"/>
                <w:szCs w:val="18"/>
              </w:rPr>
              <w:t>3</w:t>
            </w:r>
          </w:p>
        </w:tc>
        <w:tc>
          <w:tcPr>
            <w:tcW w:w="0" w:type="auto"/>
            <w:tcBorders>
              <w:right w:val="single" w:sz="4" w:space="0" w:color="auto"/>
            </w:tcBorders>
            <w:vAlign w:val="center"/>
          </w:tcPr>
          <w:p w14:paraId="4191FC13" w14:textId="77777777" w:rsidR="00A344B7" w:rsidRPr="00A65702" w:rsidRDefault="00A344B7" w:rsidP="00484F6A">
            <w:pPr>
              <w:pStyle w:val="Pa3"/>
              <w:rPr>
                <w:rFonts w:asciiTheme="minorHAnsi" w:hAnsiTheme="minorHAnsi" w:cs="Arial"/>
                <w:color w:val="211D1E"/>
                <w:sz w:val="18"/>
                <w:szCs w:val="18"/>
              </w:rPr>
            </w:pPr>
            <w:r w:rsidRPr="00A65702">
              <w:rPr>
                <w:rFonts w:asciiTheme="minorHAnsi" w:hAnsiTheme="minorHAnsi" w:cs="Arial"/>
                <w:color w:val="211D1E"/>
                <w:sz w:val="18"/>
                <w:szCs w:val="18"/>
              </w:rPr>
              <w:t>Limited cyber security threat or incident</w:t>
            </w:r>
          </w:p>
        </w:tc>
        <w:tc>
          <w:tcPr>
            <w:tcW w:w="0" w:type="auto"/>
            <w:vMerge/>
            <w:tcBorders>
              <w:left w:val="single" w:sz="4" w:space="0" w:color="auto"/>
              <w:right w:val="single" w:sz="4" w:space="0" w:color="auto"/>
            </w:tcBorders>
          </w:tcPr>
          <w:p w14:paraId="18802F75" w14:textId="77777777" w:rsidR="00A344B7" w:rsidRPr="00A65702" w:rsidRDefault="00A344B7" w:rsidP="00484F6A">
            <w:pPr>
              <w:pStyle w:val="Pa3"/>
              <w:ind w:left="64"/>
              <w:rPr>
                <w:rFonts w:asciiTheme="minorHAnsi" w:hAnsiTheme="minorHAnsi" w:cs="Arial"/>
                <w:sz w:val="18"/>
                <w:szCs w:val="18"/>
              </w:rPr>
            </w:pPr>
          </w:p>
        </w:tc>
        <w:tc>
          <w:tcPr>
            <w:tcW w:w="2023" w:type="dxa"/>
            <w:tcBorders>
              <w:left w:val="single" w:sz="4" w:space="0" w:color="auto"/>
            </w:tcBorders>
            <w:vAlign w:val="center"/>
          </w:tcPr>
          <w:p w14:paraId="08A96B15"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Limited</w:t>
            </w:r>
          </w:p>
        </w:tc>
        <w:tc>
          <w:tcPr>
            <w:tcW w:w="1445" w:type="dxa"/>
            <w:vAlign w:val="center"/>
          </w:tcPr>
          <w:p w14:paraId="667DB45B"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BIL 2</w:t>
            </w:r>
          </w:p>
        </w:tc>
      </w:tr>
      <w:tr w:rsidR="00A344B7" w:rsidRPr="00A65702" w14:paraId="3DB467EE" w14:textId="77777777" w:rsidTr="00484F6A">
        <w:trPr>
          <w:trHeight w:val="315"/>
        </w:trPr>
        <w:tc>
          <w:tcPr>
            <w:tcW w:w="0" w:type="auto"/>
            <w:vAlign w:val="center"/>
          </w:tcPr>
          <w:p w14:paraId="78DA5A89" w14:textId="77777777" w:rsidR="00A344B7" w:rsidRPr="00A65702" w:rsidRDefault="00A344B7" w:rsidP="00484F6A">
            <w:pPr>
              <w:pStyle w:val="Pa3"/>
              <w:rPr>
                <w:rFonts w:asciiTheme="minorHAnsi" w:hAnsiTheme="minorHAnsi" w:cs="Arial"/>
                <w:sz w:val="18"/>
                <w:szCs w:val="18"/>
              </w:rPr>
            </w:pPr>
            <w:r w:rsidRPr="00A65702">
              <w:rPr>
                <w:rFonts w:asciiTheme="minorHAnsi" w:hAnsiTheme="minorHAnsi" w:cs="Arial"/>
                <w:sz w:val="18"/>
                <w:szCs w:val="18"/>
              </w:rPr>
              <w:t>4</w:t>
            </w:r>
          </w:p>
        </w:tc>
        <w:tc>
          <w:tcPr>
            <w:tcW w:w="0" w:type="auto"/>
            <w:tcBorders>
              <w:right w:val="single" w:sz="4" w:space="0" w:color="auto"/>
            </w:tcBorders>
            <w:vAlign w:val="center"/>
          </w:tcPr>
          <w:p w14:paraId="6BD04210" w14:textId="77777777" w:rsidR="00A344B7" w:rsidRPr="00A65702" w:rsidRDefault="00A344B7" w:rsidP="00484F6A">
            <w:pPr>
              <w:pStyle w:val="Pa3"/>
              <w:rPr>
                <w:rFonts w:asciiTheme="minorHAnsi" w:hAnsiTheme="minorHAnsi" w:cs="Arial"/>
                <w:color w:val="211D1E"/>
                <w:sz w:val="18"/>
                <w:szCs w:val="18"/>
              </w:rPr>
            </w:pPr>
            <w:r w:rsidRPr="00A65702">
              <w:rPr>
                <w:rFonts w:asciiTheme="minorHAnsi" w:hAnsiTheme="minorHAnsi" w:cs="Arial"/>
                <w:color w:val="211D1E"/>
                <w:sz w:val="18"/>
                <w:szCs w:val="18"/>
              </w:rPr>
              <w:t>Major cyber security threat or incident</w:t>
            </w:r>
          </w:p>
        </w:tc>
        <w:tc>
          <w:tcPr>
            <w:tcW w:w="0" w:type="auto"/>
            <w:vMerge/>
            <w:tcBorders>
              <w:left w:val="single" w:sz="4" w:space="0" w:color="auto"/>
              <w:right w:val="single" w:sz="4" w:space="0" w:color="auto"/>
            </w:tcBorders>
          </w:tcPr>
          <w:p w14:paraId="2F83493D" w14:textId="77777777" w:rsidR="00A344B7" w:rsidRPr="00A65702" w:rsidRDefault="00A344B7" w:rsidP="00484F6A">
            <w:pPr>
              <w:pStyle w:val="Pa3"/>
              <w:ind w:left="64"/>
              <w:rPr>
                <w:rFonts w:asciiTheme="minorHAnsi" w:hAnsiTheme="minorHAnsi" w:cs="Arial"/>
                <w:sz w:val="18"/>
                <w:szCs w:val="18"/>
              </w:rPr>
            </w:pPr>
          </w:p>
        </w:tc>
        <w:tc>
          <w:tcPr>
            <w:tcW w:w="2023" w:type="dxa"/>
            <w:vMerge w:val="restart"/>
            <w:tcBorders>
              <w:left w:val="single" w:sz="4" w:space="0" w:color="auto"/>
            </w:tcBorders>
            <w:vAlign w:val="center"/>
          </w:tcPr>
          <w:p w14:paraId="5A9D7283"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Major</w:t>
            </w:r>
          </w:p>
        </w:tc>
        <w:tc>
          <w:tcPr>
            <w:tcW w:w="1445" w:type="dxa"/>
            <w:vMerge w:val="restart"/>
            <w:vAlign w:val="center"/>
          </w:tcPr>
          <w:p w14:paraId="653F051F"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BIL 3</w:t>
            </w:r>
          </w:p>
        </w:tc>
      </w:tr>
      <w:tr w:rsidR="00A344B7" w:rsidRPr="00A65702" w14:paraId="6CCCABE6" w14:textId="77777777" w:rsidTr="00484F6A">
        <w:trPr>
          <w:trHeight w:val="183"/>
        </w:trPr>
        <w:tc>
          <w:tcPr>
            <w:tcW w:w="0" w:type="auto"/>
            <w:vAlign w:val="center"/>
          </w:tcPr>
          <w:p w14:paraId="4D03DDFE" w14:textId="77777777" w:rsidR="00A344B7" w:rsidRPr="00A65702" w:rsidRDefault="00A344B7" w:rsidP="00484F6A">
            <w:pPr>
              <w:pStyle w:val="Pa3"/>
              <w:rPr>
                <w:rFonts w:asciiTheme="minorHAnsi" w:hAnsiTheme="minorHAnsi" w:cs="Arial"/>
                <w:sz w:val="18"/>
                <w:szCs w:val="18"/>
              </w:rPr>
            </w:pPr>
            <w:r w:rsidRPr="00A65702">
              <w:rPr>
                <w:rFonts w:asciiTheme="minorHAnsi" w:hAnsiTheme="minorHAnsi" w:cs="Arial"/>
                <w:sz w:val="18"/>
                <w:szCs w:val="18"/>
              </w:rPr>
              <w:t>5</w:t>
            </w:r>
          </w:p>
        </w:tc>
        <w:tc>
          <w:tcPr>
            <w:tcW w:w="0" w:type="auto"/>
            <w:tcBorders>
              <w:right w:val="single" w:sz="4" w:space="0" w:color="auto"/>
            </w:tcBorders>
            <w:vAlign w:val="center"/>
          </w:tcPr>
          <w:p w14:paraId="28682C85" w14:textId="77777777" w:rsidR="00A344B7" w:rsidRPr="00A65702" w:rsidRDefault="00A344B7" w:rsidP="00484F6A">
            <w:pPr>
              <w:pStyle w:val="Pa3"/>
              <w:rPr>
                <w:rFonts w:asciiTheme="minorHAnsi" w:hAnsiTheme="minorHAnsi" w:cs="Arial"/>
                <w:color w:val="211D1E"/>
                <w:sz w:val="18"/>
                <w:szCs w:val="18"/>
              </w:rPr>
            </w:pPr>
            <w:r w:rsidRPr="00A65702">
              <w:rPr>
                <w:rFonts w:asciiTheme="minorHAnsi" w:hAnsiTheme="minorHAnsi" w:cs="Arial"/>
                <w:color w:val="211D1E"/>
                <w:sz w:val="18"/>
                <w:szCs w:val="18"/>
              </w:rPr>
              <w:t xml:space="preserve">Critical cyber security incident </w:t>
            </w:r>
          </w:p>
        </w:tc>
        <w:tc>
          <w:tcPr>
            <w:tcW w:w="0" w:type="auto"/>
            <w:vMerge/>
            <w:tcBorders>
              <w:left w:val="single" w:sz="4" w:space="0" w:color="auto"/>
              <w:right w:val="single" w:sz="4" w:space="0" w:color="auto"/>
            </w:tcBorders>
          </w:tcPr>
          <w:p w14:paraId="3F80BC97" w14:textId="77777777" w:rsidR="00A344B7" w:rsidRPr="00A65702" w:rsidRDefault="00A344B7" w:rsidP="00484F6A">
            <w:pPr>
              <w:pStyle w:val="Pa3"/>
              <w:ind w:left="64"/>
              <w:rPr>
                <w:rFonts w:asciiTheme="minorHAnsi" w:hAnsiTheme="minorHAnsi" w:cs="Arial"/>
                <w:sz w:val="18"/>
                <w:szCs w:val="18"/>
              </w:rPr>
            </w:pPr>
          </w:p>
        </w:tc>
        <w:tc>
          <w:tcPr>
            <w:tcW w:w="2023" w:type="dxa"/>
            <w:vMerge/>
            <w:tcBorders>
              <w:left w:val="single" w:sz="4" w:space="0" w:color="auto"/>
            </w:tcBorders>
            <w:vAlign w:val="center"/>
          </w:tcPr>
          <w:p w14:paraId="48CFB144" w14:textId="77777777" w:rsidR="00A344B7" w:rsidRPr="00A65702" w:rsidRDefault="00A344B7" w:rsidP="00484F6A">
            <w:pPr>
              <w:pStyle w:val="Pa3"/>
              <w:ind w:left="64"/>
              <w:rPr>
                <w:rFonts w:asciiTheme="minorHAnsi" w:hAnsiTheme="minorHAnsi" w:cs="Arial"/>
                <w:sz w:val="18"/>
                <w:szCs w:val="18"/>
              </w:rPr>
            </w:pPr>
          </w:p>
        </w:tc>
        <w:tc>
          <w:tcPr>
            <w:tcW w:w="1445" w:type="dxa"/>
            <w:vMerge/>
            <w:vAlign w:val="center"/>
          </w:tcPr>
          <w:p w14:paraId="62D05152" w14:textId="77777777" w:rsidR="00A344B7" w:rsidRPr="00A65702" w:rsidRDefault="00A344B7" w:rsidP="00484F6A">
            <w:pPr>
              <w:pStyle w:val="Pa3"/>
              <w:ind w:left="64"/>
              <w:rPr>
                <w:rFonts w:asciiTheme="minorHAnsi" w:hAnsiTheme="minorHAnsi" w:cs="Arial"/>
                <w:sz w:val="18"/>
                <w:szCs w:val="18"/>
              </w:rPr>
            </w:pPr>
          </w:p>
        </w:tc>
      </w:tr>
      <w:tr w:rsidR="00A344B7" w:rsidRPr="00A65702" w14:paraId="3E28DB5D" w14:textId="77777777" w:rsidTr="00484F6A">
        <w:trPr>
          <w:trHeight w:val="391"/>
        </w:trPr>
        <w:tc>
          <w:tcPr>
            <w:tcW w:w="0" w:type="auto"/>
            <w:vMerge w:val="restart"/>
            <w:vAlign w:val="center"/>
          </w:tcPr>
          <w:p w14:paraId="02EB9317" w14:textId="77777777" w:rsidR="00A344B7" w:rsidRPr="00A65702" w:rsidRDefault="00A344B7" w:rsidP="00484F6A">
            <w:pPr>
              <w:pStyle w:val="Pa3"/>
              <w:rPr>
                <w:rFonts w:asciiTheme="minorHAnsi" w:hAnsiTheme="minorHAnsi" w:cs="Arial"/>
                <w:sz w:val="18"/>
                <w:szCs w:val="18"/>
              </w:rPr>
            </w:pPr>
            <w:r w:rsidRPr="00A65702">
              <w:rPr>
                <w:rFonts w:asciiTheme="minorHAnsi" w:hAnsiTheme="minorHAnsi" w:cs="Arial"/>
                <w:sz w:val="18"/>
                <w:szCs w:val="18"/>
              </w:rPr>
              <w:t>6</w:t>
            </w:r>
          </w:p>
        </w:tc>
        <w:tc>
          <w:tcPr>
            <w:tcW w:w="0" w:type="auto"/>
            <w:vMerge w:val="restart"/>
            <w:tcBorders>
              <w:right w:val="single" w:sz="4" w:space="0" w:color="auto"/>
            </w:tcBorders>
            <w:vAlign w:val="center"/>
          </w:tcPr>
          <w:p w14:paraId="227688A3" w14:textId="77777777" w:rsidR="00A344B7" w:rsidRPr="00A65702" w:rsidRDefault="00A344B7" w:rsidP="00484F6A">
            <w:pPr>
              <w:pStyle w:val="Pa3"/>
              <w:rPr>
                <w:rFonts w:asciiTheme="minorHAnsi" w:hAnsiTheme="minorHAnsi" w:cs="Arial"/>
                <w:sz w:val="18"/>
                <w:szCs w:val="18"/>
              </w:rPr>
            </w:pPr>
            <w:r w:rsidRPr="00A65702">
              <w:rPr>
                <w:rFonts w:asciiTheme="minorHAnsi" w:hAnsiTheme="minorHAnsi" w:cs="Arial"/>
                <w:sz w:val="18"/>
                <w:szCs w:val="18"/>
              </w:rPr>
              <w:t>Cyber security emergency</w:t>
            </w:r>
          </w:p>
        </w:tc>
        <w:tc>
          <w:tcPr>
            <w:tcW w:w="0" w:type="auto"/>
            <w:vMerge/>
            <w:tcBorders>
              <w:left w:val="single" w:sz="4" w:space="0" w:color="auto"/>
              <w:right w:val="single" w:sz="4" w:space="0" w:color="auto"/>
            </w:tcBorders>
          </w:tcPr>
          <w:p w14:paraId="3864A04C" w14:textId="77777777" w:rsidR="00A344B7" w:rsidRPr="00A65702" w:rsidRDefault="00A344B7" w:rsidP="00484F6A">
            <w:pPr>
              <w:pStyle w:val="Pa3"/>
              <w:ind w:left="64"/>
              <w:rPr>
                <w:rFonts w:asciiTheme="minorHAnsi" w:hAnsiTheme="minorHAnsi" w:cs="Arial"/>
                <w:sz w:val="18"/>
                <w:szCs w:val="18"/>
              </w:rPr>
            </w:pPr>
          </w:p>
        </w:tc>
        <w:tc>
          <w:tcPr>
            <w:tcW w:w="2023" w:type="dxa"/>
            <w:tcBorders>
              <w:left w:val="single" w:sz="4" w:space="0" w:color="auto"/>
            </w:tcBorders>
            <w:vAlign w:val="center"/>
          </w:tcPr>
          <w:p w14:paraId="07664E3E"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Serious</w:t>
            </w:r>
          </w:p>
        </w:tc>
        <w:tc>
          <w:tcPr>
            <w:tcW w:w="1445" w:type="dxa"/>
            <w:vAlign w:val="center"/>
          </w:tcPr>
          <w:p w14:paraId="7AD450B3"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BIL 4</w:t>
            </w:r>
          </w:p>
        </w:tc>
      </w:tr>
      <w:tr w:rsidR="00A344B7" w:rsidRPr="00A65702" w14:paraId="1D61DE9B" w14:textId="77777777" w:rsidTr="00484F6A">
        <w:trPr>
          <w:trHeight w:val="281"/>
        </w:trPr>
        <w:tc>
          <w:tcPr>
            <w:tcW w:w="0" w:type="auto"/>
            <w:vMerge/>
            <w:vAlign w:val="center"/>
          </w:tcPr>
          <w:p w14:paraId="40744DD6" w14:textId="77777777" w:rsidR="00A344B7" w:rsidRPr="00A65702" w:rsidRDefault="00A344B7" w:rsidP="00484F6A">
            <w:pPr>
              <w:pStyle w:val="Pa3"/>
              <w:rPr>
                <w:rFonts w:asciiTheme="minorHAnsi" w:hAnsiTheme="minorHAnsi" w:cs="Arial"/>
                <w:b/>
                <w:bCs/>
                <w:sz w:val="18"/>
                <w:szCs w:val="18"/>
              </w:rPr>
            </w:pPr>
          </w:p>
        </w:tc>
        <w:tc>
          <w:tcPr>
            <w:tcW w:w="0" w:type="auto"/>
            <w:vMerge/>
            <w:tcBorders>
              <w:right w:val="single" w:sz="4" w:space="0" w:color="auto"/>
            </w:tcBorders>
            <w:vAlign w:val="center"/>
          </w:tcPr>
          <w:p w14:paraId="48DAD66B" w14:textId="77777777" w:rsidR="00A344B7" w:rsidRPr="00A65702" w:rsidRDefault="00A344B7" w:rsidP="00484F6A">
            <w:pPr>
              <w:pStyle w:val="Pa3"/>
              <w:rPr>
                <w:rFonts w:asciiTheme="minorHAnsi" w:hAnsiTheme="minorHAnsi" w:cs="Arial"/>
                <w:b/>
                <w:bCs/>
                <w:sz w:val="18"/>
                <w:szCs w:val="18"/>
              </w:rPr>
            </w:pPr>
          </w:p>
        </w:tc>
        <w:tc>
          <w:tcPr>
            <w:tcW w:w="0" w:type="auto"/>
            <w:vMerge/>
            <w:tcBorders>
              <w:left w:val="single" w:sz="4" w:space="0" w:color="auto"/>
              <w:right w:val="single" w:sz="4" w:space="0" w:color="auto"/>
            </w:tcBorders>
          </w:tcPr>
          <w:p w14:paraId="0E60B23F" w14:textId="77777777" w:rsidR="00A344B7" w:rsidRPr="00A65702" w:rsidRDefault="00A344B7" w:rsidP="00484F6A">
            <w:pPr>
              <w:pStyle w:val="Pa3"/>
              <w:ind w:left="64"/>
              <w:rPr>
                <w:rFonts w:asciiTheme="minorHAnsi" w:hAnsiTheme="minorHAnsi" w:cs="Arial"/>
                <w:sz w:val="18"/>
                <w:szCs w:val="18"/>
              </w:rPr>
            </w:pPr>
          </w:p>
        </w:tc>
        <w:tc>
          <w:tcPr>
            <w:tcW w:w="2023" w:type="dxa"/>
            <w:tcBorders>
              <w:left w:val="single" w:sz="4" w:space="0" w:color="auto"/>
            </w:tcBorders>
            <w:vAlign w:val="center"/>
          </w:tcPr>
          <w:p w14:paraId="2EA2D987"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Exceptional</w:t>
            </w:r>
          </w:p>
        </w:tc>
        <w:tc>
          <w:tcPr>
            <w:tcW w:w="1445" w:type="dxa"/>
            <w:vAlign w:val="center"/>
          </w:tcPr>
          <w:p w14:paraId="387FE430" w14:textId="77777777" w:rsidR="00A344B7" w:rsidRPr="00A65702" w:rsidRDefault="00A344B7" w:rsidP="00484F6A">
            <w:pPr>
              <w:pStyle w:val="Pa3"/>
              <w:ind w:left="64"/>
              <w:rPr>
                <w:rFonts w:asciiTheme="minorHAnsi" w:hAnsiTheme="minorHAnsi" w:cs="Arial"/>
                <w:sz w:val="18"/>
                <w:szCs w:val="18"/>
              </w:rPr>
            </w:pPr>
            <w:r w:rsidRPr="00A65702">
              <w:rPr>
                <w:rFonts w:asciiTheme="minorHAnsi" w:hAnsiTheme="minorHAnsi" w:cs="Arial"/>
                <w:sz w:val="18"/>
                <w:szCs w:val="18"/>
              </w:rPr>
              <w:t>BIL 5</w:t>
            </w:r>
          </w:p>
        </w:tc>
      </w:tr>
    </w:tbl>
    <w:p w14:paraId="4EA599A1" w14:textId="77777777" w:rsidR="00A344B7" w:rsidRPr="00A65702" w:rsidRDefault="00A344B7" w:rsidP="00A344B7">
      <w:pPr>
        <w:pStyle w:val="BodyText"/>
        <w:rPr>
          <w:highlight w:val="cyan"/>
        </w:rPr>
      </w:pPr>
      <w:r w:rsidRPr="00A65702">
        <w:rPr>
          <w:highlight w:val="cyan"/>
        </w:rPr>
        <w:br w:type="page"/>
      </w:r>
    </w:p>
    <w:p w14:paraId="598FCD90" w14:textId="7E658ABE" w:rsidR="003A52F5" w:rsidRPr="00063F86" w:rsidRDefault="003A52F5" w:rsidP="00226531">
      <w:pPr>
        <w:pStyle w:val="AppendixHeading1"/>
      </w:pPr>
      <w:bookmarkStart w:id="384" w:name="_Ref168565105"/>
      <w:bookmarkStart w:id="385" w:name="_Toc179534241"/>
      <w:r w:rsidRPr="00063F86">
        <w:lastRenderedPageBreak/>
        <w:t>State Emergency Management Priorities</w:t>
      </w:r>
      <w:bookmarkEnd w:id="378"/>
      <w:bookmarkEnd w:id="379"/>
      <w:bookmarkEnd w:id="380"/>
      <w:bookmarkEnd w:id="381"/>
      <w:bookmarkEnd w:id="382"/>
      <w:bookmarkEnd w:id="383"/>
      <w:bookmarkEnd w:id="384"/>
      <w:bookmarkEnd w:id="385"/>
    </w:p>
    <w:p w14:paraId="577E6C56" w14:textId="1888850D" w:rsidR="003A52F5" w:rsidRPr="00A65702" w:rsidRDefault="00427CF7" w:rsidP="00C26264">
      <w:pPr>
        <w:pStyle w:val="BodyText"/>
      </w:pPr>
      <w:r w:rsidRPr="00A65702">
        <w:t>The State Emergency Management Priorities are e</w:t>
      </w:r>
      <w:r w:rsidR="003A52F5" w:rsidRPr="00A65702">
        <w:t xml:space="preserve">xtracted from the </w:t>
      </w:r>
      <w:r w:rsidR="00CA38D4" w:rsidRPr="00A65702">
        <w:t xml:space="preserve">State Emergency Management </w:t>
      </w:r>
      <w:r w:rsidR="00CA38D4">
        <w:t>Plan (SEMP)</w:t>
      </w:r>
      <w:r w:rsidRPr="00A65702">
        <w:t>.</w:t>
      </w:r>
    </w:p>
    <w:p w14:paraId="14BBA7F2" w14:textId="4864F819" w:rsidR="00D15533" w:rsidRPr="00A65702" w:rsidRDefault="00D15533" w:rsidP="006938CB">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755E78">
        <w:rPr>
          <w:noProof/>
        </w:rPr>
        <w:t>10</w:t>
      </w:r>
      <w:r w:rsidR="00BF1B43">
        <w:rPr>
          <w:noProof/>
        </w:rPr>
        <w:fldChar w:fldCharType="end"/>
      </w:r>
      <w:r w:rsidRPr="00A65702">
        <w:t>: Summary of relevant State Emergency Management Priorities</w:t>
      </w:r>
    </w:p>
    <w:tbl>
      <w:tblPr>
        <w:tblStyle w:val="DGSTable"/>
        <w:tblW w:w="9411" w:type="dxa"/>
        <w:tblLook w:val="04A0" w:firstRow="1" w:lastRow="0" w:firstColumn="1" w:lastColumn="0" w:noHBand="0" w:noVBand="1"/>
      </w:tblPr>
      <w:tblGrid>
        <w:gridCol w:w="9411"/>
      </w:tblGrid>
      <w:tr w:rsidR="00427CF7" w:rsidRPr="00A65702" w14:paraId="3383CC0F" w14:textId="77777777" w:rsidTr="006938CB">
        <w:trPr>
          <w:cnfStyle w:val="100000000000" w:firstRow="1" w:lastRow="0" w:firstColumn="0" w:lastColumn="0" w:oddVBand="0" w:evenVBand="0" w:oddHBand="0" w:evenHBand="0" w:firstRowFirstColumn="0" w:firstRowLastColumn="0" w:lastRowFirstColumn="0" w:lastRowLastColumn="0"/>
          <w:trHeight w:val="493"/>
        </w:trPr>
        <w:tc>
          <w:tcPr>
            <w:tcW w:w="9411" w:type="dxa"/>
          </w:tcPr>
          <w:p w14:paraId="322AEAF0" w14:textId="42ED1DEC" w:rsidR="00427CF7" w:rsidRPr="00A65702" w:rsidRDefault="00427CF7" w:rsidP="006938CB">
            <w:pPr>
              <w:pStyle w:val="BodyText"/>
            </w:pPr>
            <w:r w:rsidRPr="00A65702">
              <w:t>State Emergency Management Priorities</w:t>
            </w:r>
          </w:p>
        </w:tc>
      </w:tr>
      <w:tr w:rsidR="00427CF7" w:rsidRPr="00A65702" w14:paraId="294D7840" w14:textId="77777777" w:rsidTr="006938CB">
        <w:trPr>
          <w:trHeight w:val="1325"/>
        </w:trPr>
        <w:tc>
          <w:tcPr>
            <w:tcW w:w="9411" w:type="dxa"/>
          </w:tcPr>
          <w:p w14:paraId="744740A3" w14:textId="103F0073" w:rsidR="00427CF7" w:rsidRPr="00A65702" w:rsidRDefault="00427CF7" w:rsidP="006938CB">
            <w:pPr>
              <w:pStyle w:val="BodyText"/>
            </w:pPr>
            <w:r w:rsidRPr="00A65702">
              <w:t>Protection and preservation of life and relief of suffering is paramount. This includes:</w:t>
            </w:r>
          </w:p>
          <w:p w14:paraId="6C87B069" w14:textId="79EAEA42" w:rsidR="00427CF7" w:rsidRPr="00A65702" w:rsidRDefault="00427CF7" w:rsidP="009E4F8A">
            <w:pPr>
              <w:pStyle w:val="BodyText"/>
              <w:numPr>
                <w:ilvl w:val="0"/>
                <w:numId w:val="15"/>
              </w:numPr>
            </w:pPr>
            <w:r w:rsidRPr="00A65702">
              <w:t>Safety of emergency response personnel; and</w:t>
            </w:r>
          </w:p>
          <w:p w14:paraId="171F5D5D" w14:textId="5A61FF23" w:rsidR="00427CF7" w:rsidRPr="00A65702" w:rsidRDefault="00427CF7" w:rsidP="009E4F8A">
            <w:pPr>
              <w:pStyle w:val="BodyText"/>
              <w:numPr>
                <w:ilvl w:val="0"/>
                <w:numId w:val="15"/>
              </w:numPr>
            </w:pPr>
            <w:r w:rsidRPr="00A65702">
              <w:t>Safety of community members including those most</w:t>
            </w:r>
            <w:r w:rsidR="00D2605B" w:rsidRPr="00A65702">
              <w:t>-</w:t>
            </w:r>
            <w:r w:rsidRPr="00A65702">
              <w:t>at</w:t>
            </w:r>
            <w:r w:rsidR="00D2605B" w:rsidRPr="00A65702">
              <w:t>-</w:t>
            </w:r>
            <w:r w:rsidRPr="00A65702">
              <w:t>risk in emergencies, residents, and visitors/tourists.</w:t>
            </w:r>
          </w:p>
        </w:tc>
      </w:tr>
      <w:tr w:rsidR="00427CF7" w:rsidRPr="00A65702" w14:paraId="2C202381" w14:textId="77777777" w:rsidTr="006938CB">
        <w:trPr>
          <w:trHeight w:val="1054"/>
        </w:trPr>
        <w:tc>
          <w:tcPr>
            <w:tcW w:w="9411" w:type="dxa"/>
          </w:tcPr>
          <w:p w14:paraId="4DFE3410" w14:textId="77777777" w:rsidR="00427CF7" w:rsidRPr="00A65702" w:rsidRDefault="00427CF7" w:rsidP="006938CB">
            <w:pPr>
              <w:pStyle w:val="BodyText"/>
            </w:pPr>
            <w:r w:rsidRPr="00A65702">
              <w:t>Issuing of community information and community warnings detailing incident information that is timely, relevant and tailored to assist community members make informed decisions about their safety.</w:t>
            </w:r>
          </w:p>
        </w:tc>
      </w:tr>
      <w:tr w:rsidR="00427CF7" w:rsidRPr="00A65702" w14:paraId="356F0237" w14:textId="77777777" w:rsidTr="006938CB">
        <w:trPr>
          <w:trHeight w:val="360"/>
        </w:trPr>
        <w:tc>
          <w:tcPr>
            <w:tcW w:w="9411" w:type="dxa"/>
          </w:tcPr>
          <w:p w14:paraId="67FECF99" w14:textId="77777777" w:rsidR="00427CF7" w:rsidRPr="00A65702" w:rsidRDefault="00427CF7" w:rsidP="006938CB">
            <w:pPr>
              <w:pStyle w:val="BodyText"/>
            </w:pPr>
            <w:r w:rsidRPr="00A65702">
              <w:t>Protection of critical infrastructure and community assets that support community resilience.</w:t>
            </w:r>
          </w:p>
        </w:tc>
      </w:tr>
      <w:tr w:rsidR="00427CF7" w:rsidRPr="00A65702" w14:paraId="7807EC4C" w14:textId="77777777" w:rsidTr="006938CB">
        <w:trPr>
          <w:trHeight w:val="493"/>
        </w:trPr>
        <w:tc>
          <w:tcPr>
            <w:tcW w:w="9411" w:type="dxa"/>
          </w:tcPr>
          <w:p w14:paraId="7EB4C574" w14:textId="4EE7E73F" w:rsidR="00427CF7" w:rsidRPr="00A65702" w:rsidRDefault="00427CF7" w:rsidP="006938CB">
            <w:pPr>
              <w:pStyle w:val="BodyText"/>
            </w:pPr>
            <w:r w:rsidRPr="00A65702">
              <w:t>Protection of residential property as a place of primary residence</w:t>
            </w:r>
            <w:r w:rsidR="00355BB8" w:rsidRPr="00A65702">
              <w:t>.</w:t>
            </w:r>
          </w:p>
        </w:tc>
      </w:tr>
      <w:tr w:rsidR="00427CF7" w:rsidRPr="00A65702" w14:paraId="3B8A9331" w14:textId="77777777" w:rsidTr="006938CB">
        <w:trPr>
          <w:trHeight w:val="768"/>
        </w:trPr>
        <w:tc>
          <w:tcPr>
            <w:tcW w:w="9411" w:type="dxa"/>
          </w:tcPr>
          <w:p w14:paraId="630114DF" w14:textId="77777777" w:rsidR="00427CF7" w:rsidRPr="00A65702" w:rsidRDefault="00427CF7" w:rsidP="006938CB">
            <w:pPr>
              <w:pStyle w:val="BodyText"/>
            </w:pPr>
            <w:r w:rsidRPr="00A65702">
              <w:t>Protection of assets supporting individual livelihoods and economic production that supports individual and community financial sustainability.</w:t>
            </w:r>
          </w:p>
        </w:tc>
      </w:tr>
      <w:tr w:rsidR="00427CF7" w:rsidRPr="00A65702" w14:paraId="2B3E06F3" w14:textId="77777777" w:rsidTr="006938CB">
        <w:trPr>
          <w:trHeight w:val="778"/>
        </w:trPr>
        <w:tc>
          <w:tcPr>
            <w:tcW w:w="9411" w:type="dxa"/>
          </w:tcPr>
          <w:p w14:paraId="4E3D9305" w14:textId="0C046023" w:rsidR="00427CF7" w:rsidRPr="00A65702" w:rsidRDefault="00427CF7" w:rsidP="006938CB">
            <w:pPr>
              <w:pStyle w:val="BodyText"/>
            </w:pPr>
            <w:r w:rsidRPr="00A65702">
              <w:t>Protection of environmental and conservation assets that considers the cultural, biodiversity</w:t>
            </w:r>
            <w:r w:rsidR="00775BEF" w:rsidRPr="00A65702">
              <w:t xml:space="preserve"> and</w:t>
            </w:r>
            <w:r w:rsidRPr="00A65702">
              <w:t xml:space="preserve"> social values of the environment.</w:t>
            </w:r>
          </w:p>
        </w:tc>
      </w:tr>
    </w:tbl>
    <w:p w14:paraId="766FD010" w14:textId="77777777" w:rsidR="003A52F5" w:rsidRPr="00A65702" w:rsidRDefault="003A52F5" w:rsidP="006938CB">
      <w:pPr>
        <w:pStyle w:val="BodyText"/>
      </w:pPr>
      <w:r w:rsidRPr="00A65702">
        <w:br w:type="page"/>
      </w:r>
    </w:p>
    <w:p w14:paraId="0245C048" w14:textId="51D76DA7" w:rsidR="0088264F" w:rsidRPr="00063F86" w:rsidRDefault="0088264F" w:rsidP="00226531">
      <w:pPr>
        <w:pStyle w:val="AppendixHeading1"/>
      </w:pPr>
      <w:bookmarkStart w:id="386" w:name="_Ref157760358"/>
      <w:bookmarkStart w:id="387" w:name="_Ref157764815"/>
      <w:bookmarkStart w:id="388" w:name="_Toc159419024"/>
      <w:bookmarkStart w:id="389" w:name="_Toc159420338"/>
      <w:bookmarkStart w:id="390" w:name="_Toc159572258"/>
      <w:bookmarkStart w:id="391" w:name="_Ref168565211"/>
      <w:bookmarkStart w:id="392" w:name="_Toc179534242"/>
      <w:bookmarkStart w:id="393" w:name="_Toc136871155"/>
      <w:bookmarkStart w:id="394" w:name="_Ref157753411"/>
      <w:bookmarkStart w:id="395" w:name="_Toc159419029"/>
      <w:bookmarkStart w:id="396" w:name="_Toc159420343"/>
      <w:bookmarkStart w:id="397" w:name="_Toc159572260"/>
      <w:bookmarkStart w:id="398" w:name="_Ref157694287"/>
      <w:bookmarkStart w:id="399" w:name="_Toc159419039"/>
      <w:bookmarkStart w:id="400" w:name="_Toc159420353"/>
      <w:bookmarkStart w:id="401" w:name="_Toc159572264"/>
      <w:bookmarkEnd w:id="364"/>
      <w:r w:rsidRPr="00063F86">
        <w:lastRenderedPageBreak/>
        <w:t>Sector Resilience Networks</w:t>
      </w:r>
      <w:bookmarkEnd w:id="386"/>
      <w:bookmarkEnd w:id="387"/>
      <w:bookmarkEnd w:id="388"/>
      <w:bookmarkEnd w:id="389"/>
      <w:bookmarkEnd w:id="390"/>
      <w:bookmarkEnd w:id="391"/>
      <w:bookmarkEnd w:id="392"/>
    </w:p>
    <w:p w14:paraId="48EE35FD" w14:textId="4893C264" w:rsidR="0088264F" w:rsidRPr="00A65702" w:rsidRDefault="00CA38D4" w:rsidP="0088264F">
      <w:pPr>
        <w:pStyle w:val="BodyText"/>
      </w:pPr>
      <w:r>
        <w:t>Sector Resilience Networks (</w:t>
      </w:r>
      <w:r w:rsidR="0088264F" w:rsidRPr="00A65702">
        <w:t>SRNs</w:t>
      </w:r>
      <w:r>
        <w:t>)</w:t>
      </w:r>
      <w:r w:rsidR="0088264F" w:rsidRPr="00A65702">
        <w:t xml:space="preserve"> are a key link between business and the Victorian </w:t>
      </w:r>
      <w:r w:rsidR="00705A17">
        <w:t>G</w:t>
      </w:r>
      <w:r w:rsidR="0088264F" w:rsidRPr="00A65702">
        <w:t>overnment. They bring critical infrastructure sectors together under Victoria</w:t>
      </w:r>
      <w:r w:rsidR="00A65702">
        <w:t>’</w:t>
      </w:r>
      <w:r w:rsidR="0088264F" w:rsidRPr="00A65702">
        <w:t>s Critical Infrastructure Resilience Strategy.</w:t>
      </w:r>
    </w:p>
    <w:p w14:paraId="759A0EB7" w14:textId="61F6F7A0" w:rsidR="0088264F" w:rsidRPr="00A65702" w:rsidRDefault="009B0328" w:rsidP="00226531">
      <w:pPr>
        <w:pStyle w:val="Heading3no-number"/>
      </w:pPr>
      <w:r>
        <w:t>Sector Resilience Networks</w:t>
      </w:r>
    </w:p>
    <w:p w14:paraId="3233713A" w14:textId="77777777" w:rsidR="0088264F" w:rsidRPr="00A65702" w:rsidRDefault="0088264F" w:rsidP="0088264F">
      <w:pPr>
        <w:pStyle w:val="List"/>
      </w:pPr>
      <w:r w:rsidRPr="00A65702">
        <w:t>Provide a forum for business and government to discuss sector challenges, dependencies, opportunities and best practice, as required by responsible government departments.</w:t>
      </w:r>
    </w:p>
    <w:p w14:paraId="7A8B8387" w14:textId="77777777" w:rsidR="0088264F" w:rsidRPr="00A65702" w:rsidRDefault="0088264F" w:rsidP="0088264F">
      <w:pPr>
        <w:pStyle w:val="List"/>
        <w:numPr>
          <w:ilvl w:val="0"/>
          <w:numId w:val="0"/>
        </w:numPr>
        <w:ind w:left="720"/>
      </w:pPr>
    </w:p>
    <w:p w14:paraId="5541BA7E" w14:textId="03F560B7" w:rsidR="0088264F" w:rsidRPr="00A65702" w:rsidRDefault="0088264F" w:rsidP="0088264F">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755E78">
        <w:rPr>
          <w:noProof/>
        </w:rPr>
        <w:t>11</w:t>
      </w:r>
      <w:r w:rsidR="00BF1B43">
        <w:rPr>
          <w:noProof/>
        </w:rPr>
        <w:fldChar w:fldCharType="end"/>
      </w:r>
      <w:r w:rsidRPr="00A65702">
        <w:t>: Overview of SRNs</w:t>
      </w:r>
    </w:p>
    <w:tbl>
      <w:tblPr>
        <w:tblStyle w:val="DGSTable"/>
        <w:tblW w:w="5042" w:type="pct"/>
        <w:tblLook w:val="04A0" w:firstRow="1" w:lastRow="0" w:firstColumn="1" w:lastColumn="0" w:noHBand="0" w:noVBand="1"/>
      </w:tblPr>
      <w:tblGrid>
        <w:gridCol w:w="850"/>
        <w:gridCol w:w="2903"/>
        <w:gridCol w:w="5388"/>
      </w:tblGrid>
      <w:tr w:rsidR="0088264F" w:rsidRPr="00A65702" w14:paraId="71B21255" w14:textId="77777777" w:rsidTr="00484F6A">
        <w:trPr>
          <w:cnfStyle w:val="100000000000" w:firstRow="1" w:lastRow="0" w:firstColumn="0" w:lastColumn="0" w:oddVBand="0" w:evenVBand="0" w:oddHBand="0" w:evenHBand="0" w:firstRowFirstColumn="0" w:firstRowLastColumn="0" w:lastRowFirstColumn="0" w:lastRowLastColumn="0"/>
        </w:trPr>
        <w:tc>
          <w:tcPr>
            <w:tcW w:w="2053" w:type="pct"/>
            <w:gridSpan w:val="2"/>
          </w:tcPr>
          <w:p w14:paraId="559C55B4" w14:textId="77777777" w:rsidR="0088264F" w:rsidRPr="00A65702" w:rsidRDefault="0088264F" w:rsidP="00484F6A">
            <w:pPr>
              <w:autoSpaceDE w:val="0"/>
              <w:autoSpaceDN w:val="0"/>
              <w:adjustRightInd w:val="0"/>
              <w:snapToGrid/>
              <w:spacing w:after="0" w:line="240" w:lineRule="auto"/>
              <w:ind w:left="0"/>
              <w:rPr>
                <w:rFonts w:eastAsia="Times New Roman"/>
                <w:color w:val="000000"/>
                <w:szCs w:val="22"/>
              </w:rPr>
            </w:pPr>
            <w:r w:rsidRPr="00A65702">
              <w:rPr>
                <w:rFonts w:eastAsia="Times New Roman"/>
                <w:color w:val="000000"/>
                <w:szCs w:val="22"/>
              </w:rPr>
              <w:t>SRN</w:t>
            </w:r>
          </w:p>
        </w:tc>
        <w:tc>
          <w:tcPr>
            <w:tcW w:w="2947" w:type="pct"/>
          </w:tcPr>
          <w:p w14:paraId="6990C3BD"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Responsible portfolio department</w:t>
            </w:r>
          </w:p>
        </w:tc>
      </w:tr>
      <w:tr w:rsidR="0088264F" w:rsidRPr="00A65702" w14:paraId="62783D68" w14:textId="77777777" w:rsidTr="00484F6A">
        <w:tc>
          <w:tcPr>
            <w:tcW w:w="465" w:type="pct"/>
          </w:tcPr>
          <w:p w14:paraId="57763D90" w14:textId="77777777" w:rsidR="0088264F" w:rsidRPr="00A65702" w:rsidRDefault="0088264F" w:rsidP="00484F6A">
            <w:pPr>
              <w:pStyle w:val="ListParagraph"/>
              <w:numPr>
                <w:ilvl w:val="0"/>
                <w:numId w:val="14"/>
              </w:numPr>
              <w:autoSpaceDE w:val="0"/>
              <w:autoSpaceDN w:val="0"/>
              <w:adjustRightInd w:val="0"/>
              <w:snapToGrid/>
              <w:spacing w:after="0" w:line="240" w:lineRule="auto"/>
              <w:ind w:left="426"/>
              <w:rPr>
                <w:rFonts w:eastAsia="Times New Roman"/>
                <w:color w:val="000000"/>
                <w:szCs w:val="22"/>
              </w:rPr>
            </w:pPr>
          </w:p>
        </w:tc>
        <w:tc>
          <w:tcPr>
            <w:tcW w:w="1587" w:type="pct"/>
          </w:tcPr>
          <w:p w14:paraId="6E24B2B9" w14:textId="77777777" w:rsidR="0088264F" w:rsidRPr="00A65702" w:rsidRDefault="0088264F" w:rsidP="00484F6A">
            <w:pPr>
              <w:autoSpaceDE w:val="0"/>
              <w:autoSpaceDN w:val="0"/>
              <w:adjustRightInd w:val="0"/>
              <w:snapToGrid/>
              <w:spacing w:after="150" w:line="240" w:lineRule="auto"/>
              <w:ind w:left="0"/>
              <w:rPr>
                <w:rFonts w:eastAsia="Times New Roman"/>
                <w:color w:val="000000"/>
                <w:szCs w:val="22"/>
              </w:rPr>
            </w:pPr>
            <w:r w:rsidRPr="00A65702">
              <w:rPr>
                <w:rFonts w:eastAsia="Times New Roman"/>
                <w:color w:val="000000"/>
                <w:szCs w:val="22"/>
              </w:rPr>
              <w:t>Water</w:t>
            </w:r>
          </w:p>
        </w:tc>
        <w:tc>
          <w:tcPr>
            <w:tcW w:w="2947" w:type="pct"/>
          </w:tcPr>
          <w:p w14:paraId="10E95540"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Department of Energy, Environment and Climate Action</w:t>
            </w:r>
          </w:p>
        </w:tc>
      </w:tr>
      <w:tr w:rsidR="0088264F" w:rsidRPr="00A65702" w14:paraId="3E8E62A2" w14:textId="77777777" w:rsidTr="00484F6A">
        <w:tc>
          <w:tcPr>
            <w:tcW w:w="465" w:type="pct"/>
          </w:tcPr>
          <w:p w14:paraId="39D8B1B9" w14:textId="77777777" w:rsidR="0088264F" w:rsidRPr="00A65702" w:rsidRDefault="0088264F" w:rsidP="00484F6A">
            <w:pPr>
              <w:pStyle w:val="ListParagraph"/>
              <w:numPr>
                <w:ilvl w:val="0"/>
                <w:numId w:val="14"/>
              </w:numPr>
              <w:autoSpaceDE w:val="0"/>
              <w:autoSpaceDN w:val="0"/>
              <w:adjustRightInd w:val="0"/>
              <w:snapToGrid/>
              <w:spacing w:after="0" w:line="240" w:lineRule="auto"/>
              <w:ind w:left="426"/>
              <w:rPr>
                <w:rFonts w:eastAsia="Times New Roman"/>
                <w:color w:val="000000"/>
                <w:szCs w:val="22"/>
              </w:rPr>
            </w:pPr>
          </w:p>
        </w:tc>
        <w:tc>
          <w:tcPr>
            <w:tcW w:w="1587" w:type="pct"/>
          </w:tcPr>
          <w:p w14:paraId="4926D21C" w14:textId="77777777" w:rsidR="0088264F" w:rsidRPr="00A65702" w:rsidRDefault="0088264F" w:rsidP="00484F6A">
            <w:pPr>
              <w:autoSpaceDE w:val="0"/>
              <w:autoSpaceDN w:val="0"/>
              <w:adjustRightInd w:val="0"/>
              <w:snapToGrid/>
              <w:spacing w:after="150" w:line="240" w:lineRule="auto"/>
              <w:ind w:left="0"/>
              <w:rPr>
                <w:rFonts w:eastAsia="Times New Roman"/>
                <w:color w:val="000000"/>
                <w:szCs w:val="22"/>
              </w:rPr>
            </w:pPr>
            <w:r w:rsidRPr="00A65702">
              <w:rPr>
                <w:rFonts w:eastAsia="Times New Roman"/>
                <w:color w:val="000000"/>
                <w:szCs w:val="22"/>
              </w:rPr>
              <w:t>Transport</w:t>
            </w:r>
          </w:p>
        </w:tc>
        <w:tc>
          <w:tcPr>
            <w:tcW w:w="2947" w:type="pct"/>
          </w:tcPr>
          <w:p w14:paraId="71575615"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Department of Transport and Planning</w:t>
            </w:r>
          </w:p>
        </w:tc>
      </w:tr>
      <w:tr w:rsidR="0088264F" w:rsidRPr="00A65702" w14:paraId="73231CA1" w14:textId="77777777" w:rsidTr="00484F6A">
        <w:tc>
          <w:tcPr>
            <w:tcW w:w="465" w:type="pct"/>
          </w:tcPr>
          <w:p w14:paraId="776AB631" w14:textId="77777777" w:rsidR="0088264F" w:rsidRPr="00A65702" w:rsidRDefault="0088264F" w:rsidP="00484F6A">
            <w:pPr>
              <w:pStyle w:val="ListParagraph"/>
              <w:numPr>
                <w:ilvl w:val="0"/>
                <w:numId w:val="14"/>
              </w:numPr>
              <w:autoSpaceDE w:val="0"/>
              <w:autoSpaceDN w:val="0"/>
              <w:adjustRightInd w:val="0"/>
              <w:snapToGrid/>
              <w:spacing w:after="0" w:line="240" w:lineRule="auto"/>
              <w:ind w:left="426"/>
              <w:rPr>
                <w:rFonts w:eastAsia="Times New Roman"/>
                <w:color w:val="000000"/>
                <w:szCs w:val="22"/>
              </w:rPr>
            </w:pPr>
          </w:p>
        </w:tc>
        <w:tc>
          <w:tcPr>
            <w:tcW w:w="1587" w:type="pct"/>
          </w:tcPr>
          <w:p w14:paraId="53DC71BB" w14:textId="77777777" w:rsidR="0088264F" w:rsidRPr="00A65702" w:rsidRDefault="0088264F" w:rsidP="00484F6A">
            <w:pPr>
              <w:autoSpaceDE w:val="0"/>
              <w:autoSpaceDN w:val="0"/>
              <w:adjustRightInd w:val="0"/>
              <w:snapToGrid/>
              <w:spacing w:after="150" w:line="240" w:lineRule="auto"/>
              <w:ind w:left="0"/>
              <w:rPr>
                <w:rFonts w:eastAsia="Times New Roman"/>
                <w:color w:val="000000"/>
                <w:szCs w:val="22"/>
              </w:rPr>
            </w:pPr>
            <w:r w:rsidRPr="00A65702">
              <w:rPr>
                <w:rFonts w:eastAsia="Times New Roman"/>
                <w:color w:val="000000"/>
                <w:szCs w:val="22"/>
              </w:rPr>
              <w:t>Energy</w:t>
            </w:r>
          </w:p>
        </w:tc>
        <w:tc>
          <w:tcPr>
            <w:tcW w:w="2947" w:type="pct"/>
          </w:tcPr>
          <w:p w14:paraId="4B03FD8E"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Department of Energy, Environment and Climate Action</w:t>
            </w:r>
          </w:p>
        </w:tc>
      </w:tr>
      <w:tr w:rsidR="0088264F" w:rsidRPr="00A65702" w14:paraId="2E34853E" w14:textId="77777777" w:rsidTr="00484F6A">
        <w:tc>
          <w:tcPr>
            <w:tcW w:w="465" w:type="pct"/>
          </w:tcPr>
          <w:p w14:paraId="250E49D8" w14:textId="77777777" w:rsidR="0088264F" w:rsidRPr="00A65702" w:rsidRDefault="0088264F" w:rsidP="00484F6A">
            <w:pPr>
              <w:pStyle w:val="ListParagraph"/>
              <w:numPr>
                <w:ilvl w:val="0"/>
                <w:numId w:val="14"/>
              </w:numPr>
              <w:autoSpaceDE w:val="0"/>
              <w:autoSpaceDN w:val="0"/>
              <w:adjustRightInd w:val="0"/>
              <w:snapToGrid/>
              <w:spacing w:after="0" w:line="240" w:lineRule="auto"/>
              <w:ind w:left="426"/>
              <w:rPr>
                <w:rFonts w:eastAsia="Times New Roman"/>
                <w:color w:val="000000"/>
                <w:szCs w:val="22"/>
              </w:rPr>
            </w:pPr>
          </w:p>
        </w:tc>
        <w:tc>
          <w:tcPr>
            <w:tcW w:w="1587" w:type="pct"/>
          </w:tcPr>
          <w:p w14:paraId="3033B8F7" w14:textId="77777777" w:rsidR="0088264F" w:rsidRPr="00A65702" w:rsidRDefault="0088264F" w:rsidP="00484F6A">
            <w:pPr>
              <w:autoSpaceDE w:val="0"/>
              <w:autoSpaceDN w:val="0"/>
              <w:adjustRightInd w:val="0"/>
              <w:snapToGrid/>
              <w:spacing w:after="150" w:line="240" w:lineRule="auto"/>
              <w:ind w:left="0"/>
              <w:rPr>
                <w:rFonts w:eastAsia="Times New Roman"/>
                <w:color w:val="000000"/>
                <w:szCs w:val="22"/>
              </w:rPr>
            </w:pPr>
            <w:r w:rsidRPr="00A65702">
              <w:rPr>
                <w:rFonts w:eastAsia="Times New Roman"/>
                <w:color w:val="000000"/>
                <w:szCs w:val="22"/>
              </w:rPr>
              <w:t>Food supply and grocery</w:t>
            </w:r>
          </w:p>
        </w:tc>
        <w:tc>
          <w:tcPr>
            <w:tcW w:w="2947" w:type="pct"/>
          </w:tcPr>
          <w:p w14:paraId="4B4B98DF"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Department of Jobs, Skills, Industry and Regions</w:t>
            </w:r>
          </w:p>
        </w:tc>
      </w:tr>
      <w:tr w:rsidR="0088264F" w:rsidRPr="00A65702" w14:paraId="56082C00" w14:textId="77777777" w:rsidTr="00484F6A">
        <w:tc>
          <w:tcPr>
            <w:tcW w:w="465" w:type="pct"/>
          </w:tcPr>
          <w:p w14:paraId="2FE87A62" w14:textId="77777777" w:rsidR="0088264F" w:rsidRPr="00A65702" w:rsidRDefault="0088264F" w:rsidP="00484F6A">
            <w:pPr>
              <w:pStyle w:val="ListParagraph"/>
              <w:numPr>
                <w:ilvl w:val="0"/>
                <w:numId w:val="14"/>
              </w:numPr>
              <w:autoSpaceDE w:val="0"/>
              <w:autoSpaceDN w:val="0"/>
              <w:adjustRightInd w:val="0"/>
              <w:snapToGrid/>
              <w:spacing w:after="0" w:line="240" w:lineRule="auto"/>
              <w:ind w:left="426"/>
              <w:rPr>
                <w:rFonts w:eastAsia="Times New Roman"/>
                <w:color w:val="000000"/>
                <w:szCs w:val="22"/>
              </w:rPr>
            </w:pPr>
          </w:p>
        </w:tc>
        <w:tc>
          <w:tcPr>
            <w:tcW w:w="1587" w:type="pct"/>
          </w:tcPr>
          <w:p w14:paraId="04ABD9CC" w14:textId="77777777" w:rsidR="0088264F" w:rsidRPr="00A65702" w:rsidRDefault="0088264F" w:rsidP="00484F6A">
            <w:pPr>
              <w:autoSpaceDE w:val="0"/>
              <w:autoSpaceDN w:val="0"/>
              <w:adjustRightInd w:val="0"/>
              <w:snapToGrid/>
              <w:spacing w:after="150" w:line="240" w:lineRule="auto"/>
              <w:ind w:left="0"/>
              <w:rPr>
                <w:rFonts w:eastAsia="Times New Roman"/>
                <w:color w:val="000000"/>
                <w:szCs w:val="22"/>
              </w:rPr>
            </w:pPr>
            <w:r w:rsidRPr="00A65702">
              <w:rPr>
                <w:rFonts w:eastAsia="Times New Roman"/>
                <w:color w:val="000000"/>
                <w:szCs w:val="22"/>
              </w:rPr>
              <w:t>Banking and finance</w:t>
            </w:r>
          </w:p>
        </w:tc>
        <w:tc>
          <w:tcPr>
            <w:tcW w:w="2947" w:type="pct"/>
          </w:tcPr>
          <w:p w14:paraId="4FCF1291"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Department of Treasury and Finance</w:t>
            </w:r>
          </w:p>
        </w:tc>
      </w:tr>
      <w:tr w:rsidR="0088264F" w:rsidRPr="00A65702" w14:paraId="3CD3C2E2" w14:textId="77777777" w:rsidTr="00484F6A">
        <w:tc>
          <w:tcPr>
            <w:tcW w:w="465" w:type="pct"/>
          </w:tcPr>
          <w:p w14:paraId="128CE859" w14:textId="77777777" w:rsidR="0088264F" w:rsidRPr="00A65702" w:rsidRDefault="0088264F" w:rsidP="00484F6A">
            <w:pPr>
              <w:pStyle w:val="ListParagraph"/>
              <w:numPr>
                <w:ilvl w:val="0"/>
                <w:numId w:val="14"/>
              </w:numPr>
              <w:autoSpaceDE w:val="0"/>
              <w:autoSpaceDN w:val="0"/>
              <w:adjustRightInd w:val="0"/>
              <w:snapToGrid/>
              <w:spacing w:after="0" w:line="240" w:lineRule="auto"/>
              <w:ind w:left="426"/>
              <w:rPr>
                <w:rFonts w:eastAsia="Times New Roman"/>
                <w:color w:val="000000"/>
                <w:szCs w:val="22"/>
              </w:rPr>
            </w:pPr>
          </w:p>
        </w:tc>
        <w:tc>
          <w:tcPr>
            <w:tcW w:w="1587" w:type="pct"/>
          </w:tcPr>
          <w:p w14:paraId="42BA6AD5" w14:textId="77777777" w:rsidR="0088264F" w:rsidRPr="00A65702" w:rsidRDefault="0088264F" w:rsidP="00484F6A">
            <w:pPr>
              <w:autoSpaceDE w:val="0"/>
              <w:autoSpaceDN w:val="0"/>
              <w:adjustRightInd w:val="0"/>
              <w:snapToGrid/>
              <w:spacing w:after="150" w:line="240" w:lineRule="auto"/>
              <w:ind w:left="0"/>
              <w:rPr>
                <w:rFonts w:eastAsia="Times New Roman"/>
                <w:color w:val="000000"/>
                <w:szCs w:val="22"/>
              </w:rPr>
            </w:pPr>
            <w:r w:rsidRPr="00A65702">
              <w:rPr>
                <w:rFonts w:eastAsia="Times New Roman"/>
                <w:color w:val="000000"/>
                <w:szCs w:val="22"/>
              </w:rPr>
              <w:t>Government</w:t>
            </w:r>
          </w:p>
        </w:tc>
        <w:tc>
          <w:tcPr>
            <w:tcW w:w="2947" w:type="pct"/>
          </w:tcPr>
          <w:p w14:paraId="04A158AE"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Department of Premier and Cabinet</w:t>
            </w:r>
          </w:p>
        </w:tc>
      </w:tr>
      <w:tr w:rsidR="0088264F" w:rsidRPr="00A65702" w14:paraId="1C1AE90D" w14:textId="77777777" w:rsidTr="00484F6A">
        <w:tc>
          <w:tcPr>
            <w:tcW w:w="465" w:type="pct"/>
          </w:tcPr>
          <w:p w14:paraId="22E8305F" w14:textId="77777777" w:rsidR="0088264F" w:rsidRPr="00A65702" w:rsidRDefault="0088264F" w:rsidP="00484F6A">
            <w:pPr>
              <w:pStyle w:val="ListParagraph"/>
              <w:numPr>
                <w:ilvl w:val="0"/>
                <w:numId w:val="14"/>
              </w:numPr>
              <w:autoSpaceDE w:val="0"/>
              <w:autoSpaceDN w:val="0"/>
              <w:adjustRightInd w:val="0"/>
              <w:snapToGrid/>
              <w:spacing w:after="0" w:line="240" w:lineRule="auto"/>
              <w:ind w:left="426"/>
              <w:rPr>
                <w:rFonts w:eastAsia="Times New Roman"/>
                <w:color w:val="000000"/>
                <w:szCs w:val="22"/>
              </w:rPr>
            </w:pPr>
          </w:p>
        </w:tc>
        <w:tc>
          <w:tcPr>
            <w:tcW w:w="1587" w:type="pct"/>
          </w:tcPr>
          <w:p w14:paraId="40945EF0" w14:textId="77777777" w:rsidR="0088264F" w:rsidRPr="00A65702" w:rsidRDefault="0088264F" w:rsidP="00484F6A">
            <w:pPr>
              <w:autoSpaceDE w:val="0"/>
              <w:autoSpaceDN w:val="0"/>
              <w:adjustRightInd w:val="0"/>
              <w:snapToGrid/>
              <w:spacing w:after="150" w:line="240" w:lineRule="auto"/>
              <w:ind w:left="0"/>
              <w:rPr>
                <w:rFonts w:eastAsia="Times New Roman"/>
                <w:color w:val="000000"/>
                <w:szCs w:val="22"/>
              </w:rPr>
            </w:pPr>
            <w:r w:rsidRPr="00A65702">
              <w:rPr>
                <w:rFonts w:eastAsia="Times New Roman"/>
                <w:color w:val="000000"/>
                <w:szCs w:val="22"/>
              </w:rPr>
              <w:t>Telecommunications</w:t>
            </w:r>
          </w:p>
        </w:tc>
        <w:tc>
          <w:tcPr>
            <w:tcW w:w="2947" w:type="pct"/>
          </w:tcPr>
          <w:p w14:paraId="170B0065"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Department of Government Services</w:t>
            </w:r>
          </w:p>
        </w:tc>
      </w:tr>
      <w:tr w:rsidR="0088264F" w:rsidRPr="00A65702" w14:paraId="479C75CA" w14:textId="77777777" w:rsidTr="00484F6A">
        <w:tc>
          <w:tcPr>
            <w:tcW w:w="465" w:type="pct"/>
          </w:tcPr>
          <w:p w14:paraId="4F6B60B4" w14:textId="77777777" w:rsidR="0088264F" w:rsidRPr="00A65702" w:rsidRDefault="0088264F" w:rsidP="00484F6A">
            <w:pPr>
              <w:pStyle w:val="ListParagraph"/>
              <w:numPr>
                <w:ilvl w:val="0"/>
                <w:numId w:val="14"/>
              </w:numPr>
              <w:autoSpaceDE w:val="0"/>
              <w:autoSpaceDN w:val="0"/>
              <w:adjustRightInd w:val="0"/>
              <w:snapToGrid/>
              <w:spacing w:after="0" w:line="240" w:lineRule="auto"/>
              <w:ind w:left="426"/>
              <w:rPr>
                <w:rFonts w:eastAsia="Times New Roman"/>
                <w:color w:val="000000"/>
                <w:szCs w:val="22"/>
              </w:rPr>
            </w:pPr>
          </w:p>
        </w:tc>
        <w:tc>
          <w:tcPr>
            <w:tcW w:w="1587" w:type="pct"/>
          </w:tcPr>
          <w:p w14:paraId="6569B015" w14:textId="77777777" w:rsidR="0088264F" w:rsidRPr="00A65702" w:rsidRDefault="0088264F" w:rsidP="00484F6A">
            <w:pPr>
              <w:autoSpaceDE w:val="0"/>
              <w:autoSpaceDN w:val="0"/>
              <w:adjustRightInd w:val="0"/>
              <w:snapToGrid/>
              <w:spacing w:after="0" w:line="240" w:lineRule="auto"/>
              <w:ind w:left="0"/>
              <w:rPr>
                <w:rFonts w:eastAsia="Times New Roman"/>
                <w:color w:val="000000"/>
                <w:szCs w:val="22"/>
              </w:rPr>
            </w:pPr>
            <w:r w:rsidRPr="00A65702">
              <w:rPr>
                <w:rFonts w:eastAsia="Times New Roman"/>
                <w:color w:val="000000"/>
                <w:szCs w:val="22"/>
              </w:rPr>
              <w:t>Health</w:t>
            </w:r>
          </w:p>
        </w:tc>
        <w:tc>
          <w:tcPr>
            <w:tcW w:w="2947" w:type="pct"/>
          </w:tcPr>
          <w:p w14:paraId="2294F58A" w14:textId="77777777" w:rsidR="0088264F" w:rsidRPr="00A65702" w:rsidRDefault="0088264F" w:rsidP="00484F6A">
            <w:pPr>
              <w:autoSpaceDE w:val="0"/>
              <w:autoSpaceDN w:val="0"/>
              <w:adjustRightInd w:val="0"/>
              <w:snapToGrid/>
              <w:spacing w:after="0" w:line="240" w:lineRule="auto"/>
              <w:rPr>
                <w:rFonts w:eastAsia="Times New Roman"/>
                <w:color w:val="000000"/>
                <w:szCs w:val="22"/>
              </w:rPr>
            </w:pPr>
            <w:r w:rsidRPr="00A65702">
              <w:rPr>
                <w:rFonts w:eastAsia="Times New Roman"/>
                <w:color w:val="000000"/>
                <w:szCs w:val="22"/>
              </w:rPr>
              <w:t>Department of Health</w:t>
            </w:r>
          </w:p>
        </w:tc>
      </w:tr>
    </w:tbl>
    <w:p w14:paraId="585FAB3C" w14:textId="77777777" w:rsidR="0088264F" w:rsidRPr="00A65702" w:rsidRDefault="0088264F" w:rsidP="0088264F">
      <w:pPr>
        <w:snapToGrid/>
        <w:spacing w:after="0" w:line="240" w:lineRule="auto"/>
        <w:rPr>
          <w:highlight w:val="lightGray"/>
        </w:rPr>
      </w:pPr>
    </w:p>
    <w:p w14:paraId="6939095E" w14:textId="2EF39111" w:rsidR="0088264F" w:rsidRPr="00A65702" w:rsidRDefault="0088264F" w:rsidP="00226531">
      <w:pPr>
        <w:pStyle w:val="Heading3no-number"/>
      </w:pPr>
      <w:r w:rsidRPr="00A65702">
        <w:t>D</w:t>
      </w:r>
      <w:r w:rsidR="009B0328">
        <w:t xml:space="preserve">epartment of </w:t>
      </w:r>
      <w:r w:rsidRPr="00A65702">
        <w:t>G</w:t>
      </w:r>
      <w:r w:rsidR="009B0328">
        <w:t xml:space="preserve">overnment </w:t>
      </w:r>
      <w:r w:rsidRPr="00A65702">
        <w:t>S</w:t>
      </w:r>
      <w:r w:rsidR="009B0328">
        <w:t>ervices</w:t>
      </w:r>
    </w:p>
    <w:p w14:paraId="4C293C8E" w14:textId="77777777" w:rsidR="0088264F" w:rsidRPr="00A65702" w:rsidRDefault="0088264F" w:rsidP="0088264F">
      <w:pPr>
        <w:pStyle w:val="List"/>
      </w:pPr>
      <w:r w:rsidRPr="00A65702">
        <w:t>Work with various SRNs or equivalent key stakeholder groups to provide critical infrastructure owners and operators with advice on cyber security emergency risks and mitigation strategies.</w:t>
      </w:r>
    </w:p>
    <w:p w14:paraId="6504F285" w14:textId="3223B235" w:rsidR="0088264F" w:rsidRPr="00A65702" w:rsidRDefault="0088264F" w:rsidP="00226531">
      <w:pPr>
        <w:pStyle w:val="Heading3no-number"/>
        <w:rPr>
          <w:rFonts w:eastAsia="Times New Roman"/>
          <w:color w:val="000000"/>
        </w:rPr>
      </w:pPr>
      <w:r w:rsidRPr="00A65702">
        <w:t>E</w:t>
      </w:r>
      <w:r w:rsidR="009B0328">
        <w:t xml:space="preserve">mergency </w:t>
      </w:r>
      <w:r w:rsidRPr="00A65702">
        <w:t>M</w:t>
      </w:r>
      <w:r w:rsidR="009B0328">
        <w:t xml:space="preserve">anagement </w:t>
      </w:r>
      <w:r w:rsidRPr="00A65702">
        <w:t>V</w:t>
      </w:r>
      <w:r w:rsidR="009B0328">
        <w:t>ictoria</w:t>
      </w:r>
    </w:p>
    <w:p w14:paraId="09D8B77B" w14:textId="2D0C2093" w:rsidR="0088264F" w:rsidRPr="00A65702" w:rsidRDefault="0088264F" w:rsidP="0088264F">
      <w:pPr>
        <w:pStyle w:val="List"/>
      </w:pPr>
      <w:r w:rsidRPr="00A65702">
        <w:t>Chair the Critical Infrastructure Resilience Sectors Forum. This forum</w:t>
      </w:r>
      <w:r w:rsidR="00A65702">
        <w:t>’</w:t>
      </w:r>
      <w:r w:rsidRPr="00A65702">
        <w:t>s members include the Chairs of each SRN.</w:t>
      </w:r>
    </w:p>
    <w:p w14:paraId="5BF304E2" w14:textId="77777777" w:rsidR="0088264F" w:rsidRPr="00A65702" w:rsidRDefault="0088264F" w:rsidP="0088264F">
      <w:pPr>
        <w:snapToGrid/>
        <w:spacing w:after="0" w:line="240" w:lineRule="auto"/>
        <w:rPr>
          <w:highlight w:val="lightGray"/>
        </w:rPr>
      </w:pPr>
    </w:p>
    <w:p w14:paraId="150F462B" w14:textId="77777777" w:rsidR="0088264F" w:rsidRPr="00A65702" w:rsidRDefault="0088264F" w:rsidP="0088264F">
      <w:pPr>
        <w:snapToGrid/>
        <w:spacing w:after="0" w:line="240" w:lineRule="auto"/>
        <w:rPr>
          <w:rFonts w:asciiTheme="majorHAnsi" w:hAnsiTheme="majorHAnsi"/>
          <w:color w:val="005F9E" w:themeColor="accent1"/>
          <w:spacing w:val="-1"/>
          <w:sz w:val="34"/>
          <w:szCs w:val="28"/>
          <w:highlight w:val="lightGray"/>
        </w:rPr>
      </w:pPr>
      <w:r w:rsidRPr="00A65702">
        <w:rPr>
          <w:highlight w:val="lightGray"/>
        </w:rPr>
        <w:br w:type="page"/>
      </w:r>
    </w:p>
    <w:p w14:paraId="7BBA631B" w14:textId="57123FE4" w:rsidR="003A52F5" w:rsidRPr="00A65702" w:rsidRDefault="003A52F5" w:rsidP="00BB0370">
      <w:pPr>
        <w:pStyle w:val="AppendixHeading1"/>
      </w:pPr>
      <w:bookmarkStart w:id="402" w:name="_Toc136871157"/>
      <w:bookmarkStart w:id="403" w:name="_Ref157760507"/>
      <w:bookmarkStart w:id="404" w:name="_Toc159419030"/>
      <w:bookmarkStart w:id="405" w:name="_Toc159420344"/>
      <w:bookmarkStart w:id="406" w:name="_Toc159572261"/>
      <w:bookmarkStart w:id="407" w:name="_Ref168565266"/>
      <w:bookmarkStart w:id="408" w:name="_Toc179534243"/>
      <w:bookmarkEnd w:id="393"/>
      <w:bookmarkEnd w:id="394"/>
      <w:bookmarkEnd w:id="395"/>
      <w:bookmarkEnd w:id="396"/>
      <w:bookmarkEnd w:id="397"/>
      <w:bookmarkEnd w:id="398"/>
      <w:bookmarkEnd w:id="399"/>
      <w:bookmarkEnd w:id="400"/>
      <w:bookmarkEnd w:id="401"/>
      <w:r w:rsidRPr="00A65702">
        <w:lastRenderedPageBreak/>
        <w:t>Frameworks for cyber security maturity</w:t>
      </w:r>
      <w:bookmarkEnd w:id="402"/>
      <w:bookmarkEnd w:id="403"/>
      <w:bookmarkEnd w:id="404"/>
      <w:bookmarkEnd w:id="405"/>
      <w:bookmarkEnd w:id="406"/>
      <w:bookmarkEnd w:id="407"/>
      <w:bookmarkEnd w:id="408"/>
    </w:p>
    <w:p w14:paraId="3878EC1F" w14:textId="105D2198" w:rsidR="003A52F5" w:rsidRPr="00A65702" w:rsidRDefault="003A52F5" w:rsidP="00BB0370">
      <w:pPr>
        <w:pStyle w:val="Heading3no-number"/>
      </w:pPr>
      <w:bookmarkStart w:id="409" w:name="_Toc159419031"/>
      <w:bookmarkStart w:id="410" w:name="_Toc159420345"/>
      <w:r w:rsidRPr="00A65702">
        <w:rPr>
          <w:lang w:eastAsia="en-AU"/>
        </w:rPr>
        <w:t>Australian Cyber Security Centre</w:t>
      </w:r>
      <w:r w:rsidR="00A65702">
        <w:rPr>
          <w:lang w:eastAsia="en-AU"/>
        </w:rPr>
        <w:t>’</w:t>
      </w:r>
      <w:r w:rsidRPr="00A65702">
        <w:rPr>
          <w:lang w:eastAsia="en-AU"/>
        </w:rPr>
        <w:t>s</w:t>
      </w:r>
      <w:r w:rsidR="00E674FF" w:rsidRPr="00A65702">
        <w:rPr>
          <w:lang w:eastAsia="en-AU"/>
        </w:rPr>
        <w:t xml:space="preserve"> </w:t>
      </w:r>
      <w:r w:rsidR="00A65702">
        <w:rPr>
          <w:lang w:eastAsia="en-AU"/>
        </w:rPr>
        <w:t>‘</w:t>
      </w:r>
      <w:r w:rsidRPr="00A65702">
        <w:rPr>
          <w:lang w:eastAsia="en-AU"/>
        </w:rPr>
        <w:t>Essential Eight</w:t>
      </w:r>
      <w:r w:rsidR="00A65702">
        <w:rPr>
          <w:lang w:eastAsia="en-AU"/>
        </w:rPr>
        <w:t>’</w:t>
      </w:r>
      <w:r w:rsidRPr="00A65702">
        <w:rPr>
          <w:lang w:eastAsia="en-AU"/>
        </w:rPr>
        <w:t xml:space="preserve"> </w:t>
      </w:r>
      <w:r w:rsidR="00E674FF" w:rsidRPr="00A65702">
        <w:rPr>
          <w:lang w:eastAsia="en-AU"/>
        </w:rPr>
        <w:t>m</w:t>
      </w:r>
      <w:r w:rsidRPr="00A65702">
        <w:rPr>
          <w:lang w:eastAsia="en-AU"/>
        </w:rPr>
        <w:t xml:space="preserve">aturity </w:t>
      </w:r>
      <w:r w:rsidR="00E674FF" w:rsidRPr="00A65702">
        <w:rPr>
          <w:lang w:eastAsia="en-AU"/>
        </w:rPr>
        <w:t>m</w:t>
      </w:r>
      <w:r w:rsidRPr="00A65702">
        <w:rPr>
          <w:lang w:eastAsia="en-AU"/>
        </w:rPr>
        <w:t>odel</w:t>
      </w:r>
      <w:bookmarkEnd w:id="409"/>
      <w:bookmarkEnd w:id="410"/>
    </w:p>
    <w:p w14:paraId="12073350" w14:textId="53816F5E" w:rsidR="003A52F5" w:rsidRPr="00A65702" w:rsidRDefault="003A52F5" w:rsidP="00BF4257">
      <w:pPr>
        <w:pStyle w:val="BodyText"/>
        <w:rPr>
          <w:szCs w:val="22"/>
        </w:rPr>
      </w:pPr>
      <w:r w:rsidRPr="00A65702">
        <w:rPr>
          <w:szCs w:val="22"/>
        </w:rPr>
        <w:t xml:space="preserve">The </w:t>
      </w:r>
      <w:r w:rsidR="009B0328">
        <w:rPr>
          <w:szCs w:val="22"/>
        </w:rPr>
        <w:t>Australian Cyber Security Centre (</w:t>
      </w:r>
      <w:r w:rsidR="00CC6024" w:rsidRPr="00A65702">
        <w:rPr>
          <w:szCs w:val="22"/>
        </w:rPr>
        <w:t>ACSC</w:t>
      </w:r>
      <w:r w:rsidR="009B0328">
        <w:rPr>
          <w:szCs w:val="22"/>
        </w:rPr>
        <w:t>)</w:t>
      </w:r>
      <w:r w:rsidRPr="00A65702">
        <w:rPr>
          <w:szCs w:val="22"/>
        </w:rPr>
        <w:t xml:space="preserve"> has developed </w:t>
      </w:r>
      <w:hyperlink r:id="rId65" w:history="1">
        <w:r w:rsidRPr="00A65702">
          <w:rPr>
            <w:rStyle w:val="Hyperlink"/>
            <w:szCs w:val="22"/>
          </w:rPr>
          <w:t>Strategies to Mitigate Cyber Security Incidents</w:t>
        </w:r>
      </w:hyperlink>
      <w:r w:rsidR="006C4F12" w:rsidRPr="00A65702">
        <w:rPr>
          <w:szCs w:val="22"/>
        </w:rPr>
        <w:t xml:space="preserve">. </w:t>
      </w:r>
      <w:r w:rsidR="0082339A" w:rsidRPr="00A65702">
        <w:rPr>
          <w:szCs w:val="22"/>
        </w:rPr>
        <w:t xml:space="preserve">These are prioritised mitigation strategies. </w:t>
      </w:r>
      <w:r w:rsidR="006C4F12" w:rsidRPr="00A65702">
        <w:rPr>
          <w:szCs w:val="22"/>
        </w:rPr>
        <w:t>These</w:t>
      </w:r>
      <w:r w:rsidRPr="00A65702">
        <w:rPr>
          <w:szCs w:val="22"/>
        </w:rPr>
        <w:t xml:space="preserve"> help organisations protect themselves against various cyber threats. The most effective of these mitigation strategies </w:t>
      </w:r>
      <w:r w:rsidR="0056158C" w:rsidRPr="00A65702">
        <w:rPr>
          <w:szCs w:val="22"/>
        </w:rPr>
        <w:t>is</w:t>
      </w:r>
      <w:r w:rsidRPr="00A65702">
        <w:rPr>
          <w:szCs w:val="22"/>
        </w:rPr>
        <w:t xml:space="preserve"> the </w:t>
      </w:r>
      <w:r w:rsidR="00A65702">
        <w:rPr>
          <w:szCs w:val="22"/>
        </w:rPr>
        <w:t>‘</w:t>
      </w:r>
      <w:hyperlink r:id="rId66" w:history="1">
        <w:r w:rsidRPr="00A65702">
          <w:rPr>
            <w:rStyle w:val="Hyperlink"/>
            <w:szCs w:val="22"/>
          </w:rPr>
          <w:t>Essential Eight</w:t>
        </w:r>
      </w:hyperlink>
      <w:r w:rsidR="00CA38D4">
        <w:rPr>
          <w:rStyle w:val="Hyperlink"/>
          <w:szCs w:val="22"/>
        </w:rPr>
        <w:t xml:space="preserve">’ </w:t>
      </w:r>
      <w:r w:rsidR="00FA1999" w:rsidRPr="00A65702">
        <w:rPr>
          <w:rStyle w:val="Hyperlink"/>
          <w:szCs w:val="22"/>
        </w:rPr>
        <w:t>(E8)</w:t>
      </w:r>
      <w:r w:rsidRPr="00A65702">
        <w:rPr>
          <w:szCs w:val="22"/>
        </w:rPr>
        <w:t xml:space="preserve">. The model outlines </w:t>
      </w:r>
      <w:r w:rsidR="0082339A" w:rsidRPr="00A65702">
        <w:rPr>
          <w:szCs w:val="22"/>
        </w:rPr>
        <w:t xml:space="preserve">3 </w:t>
      </w:r>
      <w:r w:rsidRPr="00A65702">
        <w:rPr>
          <w:szCs w:val="22"/>
        </w:rPr>
        <w:t xml:space="preserve">levels of maturity for each of the </w:t>
      </w:r>
      <w:r w:rsidR="008D541C" w:rsidRPr="00A65702">
        <w:rPr>
          <w:szCs w:val="22"/>
        </w:rPr>
        <w:t xml:space="preserve">8 </w:t>
      </w:r>
      <w:r w:rsidRPr="00A65702">
        <w:rPr>
          <w:szCs w:val="22"/>
        </w:rPr>
        <w:t>categories:</w:t>
      </w:r>
    </w:p>
    <w:p w14:paraId="39483391" w14:textId="77777777" w:rsidR="003A52F5" w:rsidRPr="00A65702" w:rsidRDefault="003A52F5" w:rsidP="00BB0370">
      <w:pPr>
        <w:pStyle w:val="List"/>
      </w:pPr>
      <w:r w:rsidRPr="00A65702">
        <w:t>Application control</w:t>
      </w:r>
    </w:p>
    <w:p w14:paraId="21EF21A9" w14:textId="77777777" w:rsidR="003A52F5" w:rsidRPr="00A65702" w:rsidRDefault="003A52F5" w:rsidP="00BB0370">
      <w:pPr>
        <w:pStyle w:val="List"/>
      </w:pPr>
      <w:r w:rsidRPr="00A65702">
        <w:t>Patch applications</w:t>
      </w:r>
    </w:p>
    <w:p w14:paraId="6DEB1E05" w14:textId="77777777" w:rsidR="003A52F5" w:rsidRPr="00A65702" w:rsidRDefault="003A52F5" w:rsidP="00BB0370">
      <w:pPr>
        <w:pStyle w:val="List"/>
      </w:pPr>
      <w:r w:rsidRPr="00A65702">
        <w:t>Configure Microsoft Office macro settings</w:t>
      </w:r>
    </w:p>
    <w:p w14:paraId="6FEB868C" w14:textId="77777777" w:rsidR="003A52F5" w:rsidRPr="00A65702" w:rsidRDefault="003A52F5" w:rsidP="00BB0370">
      <w:pPr>
        <w:pStyle w:val="List"/>
      </w:pPr>
      <w:r w:rsidRPr="00A65702">
        <w:t>User application hardening</w:t>
      </w:r>
    </w:p>
    <w:p w14:paraId="399595E1" w14:textId="77777777" w:rsidR="003A52F5" w:rsidRPr="00A65702" w:rsidRDefault="003A52F5" w:rsidP="00BB0370">
      <w:pPr>
        <w:pStyle w:val="List"/>
      </w:pPr>
      <w:r w:rsidRPr="00A65702">
        <w:t>Restrict administrative privileges</w:t>
      </w:r>
    </w:p>
    <w:p w14:paraId="3AA3BDAB" w14:textId="77777777" w:rsidR="003A52F5" w:rsidRPr="00A65702" w:rsidRDefault="003A52F5" w:rsidP="00BB0370">
      <w:pPr>
        <w:pStyle w:val="List"/>
      </w:pPr>
      <w:r w:rsidRPr="00A65702">
        <w:t>Patch operating systems</w:t>
      </w:r>
    </w:p>
    <w:p w14:paraId="36B0164C" w14:textId="77777777" w:rsidR="003A52F5" w:rsidRPr="00A65702" w:rsidRDefault="003A52F5" w:rsidP="00BB0370">
      <w:pPr>
        <w:pStyle w:val="List"/>
      </w:pPr>
      <w:r w:rsidRPr="00A65702">
        <w:t>Multi-factor authentication</w:t>
      </w:r>
    </w:p>
    <w:p w14:paraId="1C543EE6" w14:textId="77777777" w:rsidR="003A52F5" w:rsidRPr="00A65702" w:rsidRDefault="003A52F5" w:rsidP="00BB0370">
      <w:pPr>
        <w:pStyle w:val="List"/>
      </w:pPr>
      <w:r w:rsidRPr="00A65702">
        <w:t>Regular backups</w:t>
      </w:r>
    </w:p>
    <w:p w14:paraId="66FDB680" w14:textId="1F3ADDD4" w:rsidR="003A52F5" w:rsidRPr="00A65702" w:rsidRDefault="00CC6024" w:rsidP="00BF4257">
      <w:pPr>
        <w:pStyle w:val="BodyText"/>
      </w:pPr>
      <w:r w:rsidRPr="00A65702">
        <w:t>The E8</w:t>
      </w:r>
      <w:r w:rsidR="003A52F5" w:rsidRPr="00A65702">
        <w:t xml:space="preserve"> </w:t>
      </w:r>
      <w:r w:rsidRPr="00A65702">
        <w:t xml:space="preserve">strategies </w:t>
      </w:r>
      <w:r w:rsidR="003A52F5" w:rsidRPr="00A65702">
        <w:t>protect Microsoft Windows-based internet-connected networks.</w:t>
      </w:r>
    </w:p>
    <w:p w14:paraId="2E4F2824" w14:textId="100FF298" w:rsidR="003A52F5" w:rsidRPr="00A65702" w:rsidRDefault="006C4F12" w:rsidP="00BF4257">
      <w:pPr>
        <w:pStyle w:val="BodyText"/>
      </w:pPr>
      <w:r w:rsidRPr="00A65702">
        <w:t>N</w:t>
      </w:r>
      <w:r w:rsidR="003A52F5" w:rsidRPr="00A65702">
        <w:t xml:space="preserve">o single mitigation strategy </w:t>
      </w:r>
      <w:r w:rsidR="00CC6024" w:rsidRPr="00A65702">
        <w:t>can</w:t>
      </w:r>
      <w:r w:rsidR="003A52F5" w:rsidRPr="00A65702">
        <w:t xml:space="preserve"> prevent </w:t>
      </w:r>
      <w:r w:rsidR="00D25A47" w:rsidRPr="00A65702">
        <w:t>cyber security incidents</w:t>
      </w:r>
      <w:r w:rsidRPr="00A65702">
        <w:t>. However,</w:t>
      </w:r>
      <w:r w:rsidR="003A52F5" w:rsidRPr="00A65702">
        <w:t xml:space="preserve"> the </w:t>
      </w:r>
      <w:r w:rsidR="00CC6024" w:rsidRPr="00A65702">
        <w:t>E8</w:t>
      </w:r>
      <w:r w:rsidR="003A52F5" w:rsidRPr="00A65702">
        <w:t xml:space="preserve"> </w:t>
      </w:r>
      <w:r w:rsidR="00CC6024" w:rsidRPr="00A65702">
        <w:t xml:space="preserve">when </w:t>
      </w:r>
      <w:r w:rsidR="0082339A" w:rsidRPr="00A65702">
        <w:t>used to its full potential</w:t>
      </w:r>
      <w:r w:rsidR="00CC6024" w:rsidRPr="00A65702">
        <w:t xml:space="preserve">, </w:t>
      </w:r>
      <w:r w:rsidR="003A52F5" w:rsidRPr="00A65702">
        <w:t xml:space="preserve">is so effective at mitigating targeted cyber intrusions that the </w:t>
      </w:r>
      <w:r w:rsidR="00CC6024" w:rsidRPr="00A65702">
        <w:t>ACSC</w:t>
      </w:r>
      <w:r w:rsidR="003A52F5" w:rsidRPr="00A65702">
        <w:t xml:space="preserve"> considers this the cyber security baseline for all </w:t>
      </w:r>
      <w:r w:rsidR="008216CF" w:rsidRPr="00A65702">
        <w:t>entities</w:t>
      </w:r>
      <w:r w:rsidR="003A52F5" w:rsidRPr="00A65702">
        <w:t>.</w:t>
      </w:r>
    </w:p>
    <w:p w14:paraId="2DC3A62D" w14:textId="19C0469E" w:rsidR="003A52F5" w:rsidRPr="00A65702" w:rsidRDefault="003A52F5" w:rsidP="00BF4257">
      <w:pPr>
        <w:pStyle w:val="BodyText"/>
      </w:pPr>
      <w:r w:rsidRPr="00A65702">
        <w:t xml:space="preserve">For </w:t>
      </w:r>
      <w:r w:rsidR="008216CF" w:rsidRPr="00A65702">
        <w:t>entities</w:t>
      </w:r>
      <w:r w:rsidRPr="00A65702">
        <w:t xml:space="preserve"> that use the </w:t>
      </w:r>
      <w:r w:rsidR="00CC6024" w:rsidRPr="00A65702">
        <w:t>I</w:t>
      </w:r>
      <w:r w:rsidR="005216FF">
        <w:t>nformation Security Manual (I</w:t>
      </w:r>
      <w:r w:rsidR="00CC6024" w:rsidRPr="00A65702">
        <w:t>SM</w:t>
      </w:r>
      <w:r w:rsidR="005216FF">
        <w:t>)</w:t>
      </w:r>
      <w:r w:rsidR="00CC6024" w:rsidRPr="00A65702">
        <w:t>,</w:t>
      </w:r>
      <w:r w:rsidRPr="00A65702">
        <w:t xml:space="preserve"> the </w:t>
      </w:r>
      <w:r w:rsidR="00CC6024" w:rsidRPr="00A65702">
        <w:t>ACSC</w:t>
      </w:r>
      <w:r w:rsidRPr="00A65702">
        <w:t xml:space="preserve"> provides </w:t>
      </w:r>
      <w:hyperlink r:id="rId67" w:history="1">
        <w:r w:rsidRPr="00A65702">
          <w:rPr>
            <w:rStyle w:val="Hyperlink"/>
            <w:szCs w:val="22"/>
          </w:rPr>
          <w:t xml:space="preserve">mapping between the </w:t>
        </w:r>
        <w:r w:rsidR="00CC6024" w:rsidRPr="00A65702">
          <w:rPr>
            <w:rStyle w:val="Hyperlink"/>
            <w:szCs w:val="22"/>
          </w:rPr>
          <w:t>E8</w:t>
        </w:r>
        <w:r w:rsidRPr="00A65702">
          <w:rPr>
            <w:rStyle w:val="Hyperlink"/>
            <w:szCs w:val="22"/>
          </w:rPr>
          <w:t xml:space="preserve"> and the security controls contained in the I</w:t>
        </w:r>
        <w:r w:rsidR="00CC6024" w:rsidRPr="00A65702">
          <w:rPr>
            <w:rStyle w:val="Hyperlink"/>
            <w:szCs w:val="22"/>
          </w:rPr>
          <w:t>SM</w:t>
        </w:r>
      </w:hyperlink>
      <w:r w:rsidRPr="00A65702">
        <w:t>.</w:t>
      </w:r>
    </w:p>
    <w:p w14:paraId="45CACF8F" w14:textId="77777777" w:rsidR="003A52F5" w:rsidRPr="00A65702" w:rsidRDefault="003A52F5" w:rsidP="00BB0370">
      <w:pPr>
        <w:pStyle w:val="Heading3no-number"/>
        <w:rPr>
          <w:lang w:eastAsia="en-AU"/>
        </w:rPr>
      </w:pPr>
      <w:bookmarkStart w:id="411" w:name="_Toc159419032"/>
      <w:bookmarkStart w:id="412" w:name="_Toc159420346"/>
      <w:r w:rsidRPr="00A65702">
        <w:rPr>
          <w:lang w:eastAsia="en-AU"/>
        </w:rPr>
        <w:t>Cyber Security Framework, National Institute of Standards and Technology (NIST</w:t>
      </w:r>
      <w:r w:rsidRPr="00A65702">
        <w:t>; USA)</w:t>
      </w:r>
      <w:bookmarkEnd w:id="411"/>
      <w:bookmarkEnd w:id="412"/>
    </w:p>
    <w:p w14:paraId="1089782B" w14:textId="660ED7D0" w:rsidR="003A52F5" w:rsidRPr="00A65702" w:rsidRDefault="003A52F5" w:rsidP="003A52F5">
      <w:pPr>
        <w:rPr>
          <w:szCs w:val="22"/>
        </w:rPr>
      </w:pPr>
      <w:r w:rsidRPr="00A65702">
        <w:rPr>
          <w:szCs w:val="22"/>
        </w:rPr>
        <w:t xml:space="preserve">The </w:t>
      </w:r>
      <w:hyperlink r:id="rId68" w:history="1">
        <w:r w:rsidRPr="00A65702">
          <w:rPr>
            <w:rStyle w:val="Hyperlink"/>
            <w:szCs w:val="22"/>
          </w:rPr>
          <w:t>NIST Cyber Security Framework</w:t>
        </w:r>
      </w:hyperlink>
      <w:r w:rsidRPr="00A65702">
        <w:rPr>
          <w:szCs w:val="22"/>
        </w:rPr>
        <w:t xml:space="preserve"> provides a comprehensive approach to improving cyber maturity, including alignment to the </w:t>
      </w:r>
      <w:r w:rsidR="008216CF" w:rsidRPr="00A65702">
        <w:rPr>
          <w:szCs w:val="22"/>
        </w:rPr>
        <w:t>E8</w:t>
      </w:r>
      <w:r w:rsidRPr="00A65702">
        <w:rPr>
          <w:szCs w:val="22"/>
        </w:rPr>
        <w:t>, whil</w:t>
      </w:r>
      <w:r w:rsidR="00CF61E9" w:rsidRPr="00A65702">
        <w:rPr>
          <w:szCs w:val="22"/>
        </w:rPr>
        <w:t>e</w:t>
      </w:r>
      <w:r w:rsidRPr="00A65702">
        <w:rPr>
          <w:szCs w:val="22"/>
        </w:rPr>
        <w:t xml:space="preserve"> meeting obligations within the </w:t>
      </w:r>
      <w:r w:rsidR="008216CF" w:rsidRPr="00A65702">
        <w:rPr>
          <w:szCs w:val="22"/>
        </w:rPr>
        <w:t>VPDSF</w:t>
      </w:r>
      <w:r w:rsidR="00D30E63">
        <w:rPr>
          <w:szCs w:val="22"/>
        </w:rPr>
        <w:t>/S</w:t>
      </w:r>
      <w:r w:rsidRPr="00A65702">
        <w:rPr>
          <w:szCs w:val="22"/>
        </w:rPr>
        <w:t>.</w:t>
      </w:r>
    </w:p>
    <w:p w14:paraId="04D3CD96" w14:textId="498AA8FB" w:rsidR="003A52F5" w:rsidRPr="00A65702" w:rsidRDefault="003A52F5" w:rsidP="003A52F5">
      <w:pPr>
        <w:rPr>
          <w:szCs w:val="22"/>
        </w:rPr>
      </w:pPr>
      <w:r w:rsidRPr="00A65702">
        <w:rPr>
          <w:szCs w:val="22"/>
        </w:rPr>
        <w:t>The NIST Cyber Security Framework is aligned to ISO27001 and integrates industry standards and best practices to help organisations manage their cyber security risks.</w:t>
      </w:r>
    </w:p>
    <w:p w14:paraId="49D97A73" w14:textId="279A5BDE" w:rsidR="003A52F5" w:rsidRPr="00A65702" w:rsidRDefault="003A52F5" w:rsidP="003A52F5">
      <w:pPr>
        <w:rPr>
          <w:szCs w:val="22"/>
        </w:rPr>
      </w:pPr>
      <w:r w:rsidRPr="00A65702">
        <w:rPr>
          <w:szCs w:val="22"/>
        </w:rPr>
        <w:t>Th</w:t>
      </w:r>
      <w:r w:rsidR="00D16CE9" w:rsidRPr="00A65702">
        <w:rPr>
          <w:szCs w:val="22"/>
        </w:rPr>
        <w:t>is</w:t>
      </w:r>
      <w:r w:rsidRPr="00A65702">
        <w:rPr>
          <w:szCs w:val="22"/>
        </w:rPr>
        <w:t xml:space="preserve"> </w:t>
      </w:r>
      <w:r w:rsidR="00D16CE9" w:rsidRPr="00A65702">
        <w:rPr>
          <w:szCs w:val="22"/>
        </w:rPr>
        <w:t>f</w:t>
      </w:r>
      <w:r w:rsidRPr="00A65702">
        <w:rPr>
          <w:szCs w:val="22"/>
        </w:rPr>
        <w:t xml:space="preserve">ramework provides a set of cyber security activities, desired outcomes and applicable references that are common across critical infrastructure sectors. It provides a common language to develop a shared understanding of </w:t>
      </w:r>
      <w:r w:rsidR="00926B6D" w:rsidRPr="00A65702">
        <w:rPr>
          <w:szCs w:val="22"/>
        </w:rPr>
        <w:t>sector</w:t>
      </w:r>
      <w:r w:rsidR="00C54AA6">
        <w:rPr>
          <w:szCs w:val="22"/>
        </w:rPr>
        <w:t xml:space="preserve"> </w:t>
      </w:r>
      <w:r w:rsidR="00926B6D" w:rsidRPr="00A65702">
        <w:rPr>
          <w:szCs w:val="22"/>
        </w:rPr>
        <w:t xml:space="preserve">specific </w:t>
      </w:r>
      <w:r w:rsidRPr="00A65702">
        <w:rPr>
          <w:szCs w:val="22"/>
        </w:rPr>
        <w:t>cyber security risks.</w:t>
      </w:r>
    </w:p>
    <w:p w14:paraId="373B61B3" w14:textId="21673D98" w:rsidR="003A52F5" w:rsidRPr="00A65702" w:rsidRDefault="003A52F5" w:rsidP="003A52F5">
      <w:pPr>
        <w:rPr>
          <w:szCs w:val="22"/>
        </w:rPr>
      </w:pPr>
      <w:r w:rsidRPr="00A65702">
        <w:rPr>
          <w:szCs w:val="22"/>
        </w:rPr>
        <w:t>Th</w:t>
      </w:r>
      <w:r w:rsidR="00D16CE9" w:rsidRPr="00A65702">
        <w:rPr>
          <w:szCs w:val="22"/>
        </w:rPr>
        <w:t>is</w:t>
      </w:r>
      <w:r w:rsidRPr="00A65702">
        <w:rPr>
          <w:szCs w:val="22"/>
        </w:rPr>
        <w:t xml:space="preserve"> </w:t>
      </w:r>
      <w:r w:rsidR="00D16CE9" w:rsidRPr="00A65702">
        <w:rPr>
          <w:szCs w:val="22"/>
        </w:rPr>
        <w:t>f</w:t>
      </w:r>
      <w:r w:rsidRPr="00A65702">
        <w:rPr>
          <w:szCs w:val="22"/>
        </w:rPr>
        <w:t>ramework can be used by organisations that already have extensive cyber security programs, as well as those just beginning to think about putting cyber security management programs in place.</w:t>
      </w:r>
    </w:p>
    <w:p w14:paraId="7C1FD449" w14:textId="308971FA" w:rsidR="003A52F5" w:rsidRPr="00A65702" w:rsidRDefault="003A52F5" w:rsidP="003A52F5">
      <w:pPr>
        <w:rPr>
          <w:szCs w:val="22"/>
        </w:rPr>
      </w:pPr>
      <w:r w:rsidRPr="00A65702">
        <w:rPr>
          <w:szCs w:val="22"/>
        </w:rPr>
        <w:t>Th</w:t>
      </w:r>
      <w:r w:rsidR="00D16CE9" w:rsidRPr="00A65702">
        <w:rPr>
          <w:szCs w:val="22"/>
        </w:rPr>
        <w:t>is</w:t>
      </w:r>
      <w:r w:rsidRPr="00A65702">
        <w:rPr>
          <w:szCs w:val="22"/>
        </w:rPr>
        <w:t xml:space="preserve"> </w:t>
      </w:r>
      <w:r w:rsidR="00D16CE9" w:rsidRPr="00A65702">
        <w:rPr>
          <w:szCs w:val="22"/>
        </w:rPr>
        <w:t>f</w:t>
      </w:r>
      <w:r w:rsidRPr="00A65702">
        <w:rPr>
          <w:szCs w:val="22"/>
        </w:rPr>
        <w:t>ramework not only helps organisations understand their cyber security risks (threats, vulnerabilities and impacts), but also how to reduce these risks with customised measures.</w:t>
      </w:r>
    </w:p>
    <w:p w14:paraId="6C1FE090" w14:textId="2DE26685" w:rsidR="003A52F5" w:rsidRPr="00A65702" w:rsidRDefault="003A52F5" w:rsidP="003A52F5">
      <w:pPr>
        <w:rPr>
          <w:szCs w:val="22"/>
        </w:rPr>
      </w:pPr>
      <w:r w:rsidRPr="00A65702">
        <w:rPr>
          <w:szCs w:val="22"/>
        </w:rPr>
        <w:lastRenderedPageBreak/>
        <w:t>Th</w:t>
      </w:r>
      <w:r w:rsidR="00D16CE9" w:rsidRPr="00A65702">
        <w:rPr>
          <w:szCs w:val="22"/>
        </w:rPr>
        <w:t>is f</w:t>
      </w:r>
      <w:r w:rsidRPr="00A65702">
        <w:rPr>
          <w:szCs w:val="22"/>
        </w:rPr>
        <w:t>ramework also helps organisations respond to</w:t>
      </w:r>
      <w:r w:rsidR="00EE6671">
        <w:rPr>
          <w:szCs w:val="22"/>
        </w:rPr>
        <w:t>,</w:t>
      </w:r>
      <w:r w:rsidRPr="00A65702">
        <w:rPr>
          <w:szCs w:val="22"/>
        </w:rPr>
        <w:t xml:space="preserve"> and recover from</w:t>
      </w:r>
      <w:r w:rsidR="00EE6671">
        <w:rPr>
          <w:szCs w:val="22"/>
        </w:rPr>
        <w:t>,</w:t>
      </w:r>
      <w:r w:rsidRPr="00A65702">
        <w:rPr>
          <w:szCs w:val="22"/>
        </w:rPr>
        <w:t xml:space="preserve"> cyber security incidents, prompting them to analyse root causes and consider how they can make improvements.</w:t>
      </w:r>
    </w:p>
    <w:p w14:paraId="6357A9D7" w14:textId="77777777" w:rsidR="00A65702" w:rsidRPr="00A65702" w:rsidRDefault="003A52F5" w:rsidP="00BB0370">
      <w:pPr>
        <w:pStyle w:val="Heading3no-number"/>
        <w:rPr>
          <w:lang w:eastAsia="en-AU"/>
        </w:rPr>
      </w:pPr>
      <w:bookmarkStart w:id="413" w:name="_Toc159419033"/>
      <w:bookmarkStart w:id="414" w:name="_Toc159420347"/>
      <w:r w:rsidRPr="00A65702">
        <w:rPr>
          <w:lang w:eastAsia="en-AU"/>
        </w:rPr>
        <w:t>Protective Security Policy Framework</w:t>
      </w:r>
      <w:bookmarkEnd w:id="413"/>
      <w:bookmarkEnd w:id="414"/>
    </w:p>
    <w:p w14:paraId="25A7C25C" w14:textId="54ED95A4" w:rsidR="003A52F5" w:rsidRPr="00A65702" w:rsidRDefault="003A52F5" w:rsidP="00BF4257">
      <w:pPr>
        <w:pStyle w:val="BodyText"/>
      </w:pPr>
      <w:r w:rsidRPr="00A65702">
        <w:t>The</w:t>
      </w:r>
      <w:r w:rsidR="0056696E">
        <w:t xml:space="preserve"> Protective Security Policy Framework</w:t>
      </w:r>
      <w:r w:rsidRPr="00A65702">
        <w:t xml:space="preserve"> </w:t>
      </w:r>
      <w:r w:rsidR="0056696E">
        <w:t>(</w:t>
      </w:r>
      <w:hyperlink r:id="rId69" w:history="1">
        <w:r w:rsidRPr="00A65702">
          <w:rPr>
            <w:rStyle w:val="Hyperlink"/>
            <w:szCs w:val="22"/>
          </w:rPr>
          <w:t>P</w:t>
        </w:r>
        <w:r w:rsidR="008216CF" w:rsidRPr="00A65702">
          <w:rPr>
            <w:rStyle w:val="Hyperlink"/>
            <w:szCs w:val="22"/>
          </w:rPr>
          <w:t>SPF</w:t>
        </w:r>
      </w:hyperlink>
      <w:r w:rsidR="0056696E">
        <w:rPr>
          <w:rStyle w:val="Hyperlink"/>
          <w:szCs w:val="22"/>
        </w:rPr>
        <w:t>)</w:t>
      </w:r>
      <w:r w:rsidRPr="00A65702">
        <w:t xml:space="preserve"> helps </w:t>
      </w:r>
      <w:r w:rsidR="0056696E">
        <w:t xml:space="preserve">Commonwealth </w:t>
      </w:r>
      <w:r w:rsidR="002C78B9" w:rsidRPr="00A65702">
        <w:t xml:space="preserve">Government </w:t>
      </w:r>
      <w:r w:rsidRPr="00A65702">
        <w:t>entities to protect their people, information and assets, both at home and overseas.</w:t>
      </w:r>
    </w:p>
    <w:p w14:paraId="2FD7F853" w14:textId="3992A160" w:rsidR="003A52F5" w:rsidRPr="00A65702" w:rsidRDefault="003A52F5" w:rsidP="00BF4257">
      <w:pPr>
        <w:pStyle w:val="BodyText"/>
      </w:pPr>
      <w:r w:rsidRPr="00A65702">
        <w:t xml:space="preserve">It sets out the </w:t>
      </w:r>
      <w:r w:rsidR="00514800">
        <w:t>Australian</w:t>
      </w:r>
      <w:r w:rsidR="00514800" w:rsidRPr="00A65702">
        <w:t xml:space="preserve"> </w:t>
      </w:r>
      <w:r w:rsidR="00926B6D" w:rsidRPr="00A65702">
        <w:t>G</w:t>
      </w:r>
      <w:r w:rsidRPr="00A65702">
        <w:t>overnment</w:t>
      </w:r>
      <w:r w:rsidR="00A65702">
        <w:t>’</w:t>
      </w:r>
      <w:r w:rsidR="00926B6D" w:rsidRPr="00A65702">
        <w:t>s</w:t>
      </w:r>
      <w:r w:rsidRPr="00A65702">
        <w:t xml:space="preserve"> protective security policy and supports entities to effectively implement th</w:t>
      </w:r>
      <w:r w:rsidR="00926B6D" w:rsidRPr="00A65702">
        <w:t>is</w:t>
      </w:r>
      <w:r w:rsidRPr="00A65702">
        <w:t xml:space="preserve"> policy across:</w:t>
      </w:r>
    </w:p>
    <w:p w14:paraId="0B5E44C6" w14:textId="18D33E1E" w:rsidR="003A52F5" w:rsidRPr="00A65702" w:rsidRDefault="00926B6D" w:rsidP="00DF3AB5">
      <w:pPr>
        <w:pStyle w:val="List"/>
      </w:pPr>
      <w:r w:rsidRPr="00A65702">
        <w:t>s</w:t>
      </w:r>
      <w:r w:rsidR="003A52F5" w:rsidRPr="00A65702">
        <w:t>ecurity governance</w:t>
      </w:r>
    </w:p>
    <w:p w14:paraId="3A811162" w14:textId="7B02B6F2" w:rsidR="003A52F5" w:rsidRPr="00A65702" w:rsidRDefault="00926B6D" w:rsidP="00DF3AB5">
      <w:pPr>
        <w:pStyle w:val="List"/>
      </w:pPr>
      <w:r w:rsidRPr="00A65702">
        <w:t>i</w:t>
      </w:r>
      <w:r w:rsidR="003A52F5" w:rsidRPr="00A65702">
        <w:t>nformation security</w:t>
      </w:r>
    </w:p>
    <w:p w14:paraId="0484B1F3" w14:textId="32316F01" w:rsidR="003A52F5" w:rsidRPr="00A65702" w:rsidRDefault="00926B6D" w:rsidP="00DF3AB5">
      <w:pPr>
        <w:pStyle w:val="List"/>
      </w:pPr>
      <w:r w:rsidRPr="00A65702">
        <w:t>p</w:t>
      </w:r>
      <w:r w:rsidR="003A52F5" w:rsidRPr="00A65702">
        <w:t>ersonnel security</w:t>
      </w:r>
    </w:p>
    <w:p w14:paraId="71AB667B" w14:textId="2D7C5467" w:rsidR="003A52F5" w:rsidRPr="00A65702" w:rsidRDefault="00926B6D" w:rsidP="00DF3AB5">
      <w:pPr>
        <w:pStyle w:val="List"/>
      </w:pPr>
      <w:r w:rsidRPr="00A65702">
        <w:t>p</w:t>
      </w:r>
      <w:r w:rsidR="003A52F5" w:rsidRPr="00A65702">
        <w:t>hysical security.</w:t>
      </w:r>
    </w:p>
    <w:p w14:paraId="57876728" w14:textId="5AB09810" w:rsidR="003A52F5" w:rsidRPr="00A65702" w:rsidRDefault="003A52F5" w:rsidP="00BB0370">
      <w:pPr>
        <w:pStyle w:val="Heading3no-number"/>
      </w:pPr>
      <w:bookmarkStart w:id="415" w:name="_Toc159419034"/>
      <w:bookmarkStart w:id="416" w:name="_Toc159420348"/>
      <w:r w:rsidRPr="00A65702">
        <w:t>Victorian Government Risk Management Framework</w:t>
      </w:r>
      <w:bookmarkEnd w:id="415"/>
      <w:bookmarkEnd w:id="416"/>
    </w:p>
    <w:p w14:paraId="008D47B8" w14:textId="4945AFD3" w:rsidR="003A52F5" w:rsidRPr="00A65702" w:rsidRDefault="002A7E95" w:rsidP="00BF4257">
      <w:pPr>
        <w:pStyle w:val="BodyText"/>
      </w:pPr>
      <w:r w:rsidRPr="00A65702">
        <w:t>The V</w:t>
      </w:r>
      <w:r w:rsidR="009B0328">
        <w:t>ictorian Government Risk Management Framework (V</w:t>
      </w:r>
      <w:r w:rsidRPr="00A65702">
        <w:t>GRMF</w:t>
      </w:r>
      <w:r w:rsidR="009B0328">
        <w:t>)</w:t>
      </w:r>
      <w:r w:rsidR="003A52F5" w:rsidRPr="00A65702">
        <w:t xml:space="preserve">, published by </w:t>
      </w:r>
      <w:r w:rsidR="003A2E6A" w:rsidRPr="00A65702">
        <w:t>the Department of Treasury and Finance</w:t>
      </w:r>
      <w:r w:rsidR="008216CF" w:rsidRPr="00A65702">
        <w:t xml:space="preserve">, </w:t>
      </w:r>
      <w:r w:rsidR="003A52F5" w:rsidRPr="00A65702">
        <w:t xml:space="preserve">applies to departments and public bodies covered by the </w:t>
      </w:r>
      <w:r w:rsidR="003A52F5" w:rsidRPr="00A65702">
        <w:rPr>
          <w:i/>
          <w:iCs/>
        </w:rPr>
        <w:t>Financial Management Act 1994</w:t>
      </w:r>
      <w:r w:rsidR="007B2311" w:rsidRPr="00A65702">
        <w:rPr>
          <w:i/>
          <w:iCs/>
        </w:rPr>
        <w:t xml:space="preserve"> </w:t>
      </w:r>
      <w:r w:rsidR="007B2311" w:rsidRPr="00BB0370">
        <w:t>(Vic)</w:t>
      </w:r>
      <w:r w:rsidR="003A52F5" w:rsidRPr="00556847">
        <w:t>.</w:t>
      </w:r>
    </w:p>
    <w:p w14:paraId="47051DAF" w14:textId="15BEC17F" w:rsidR="003A52F5" w:rsidRPr="00A65702" w:rsidRDefault="003A52F5" w:rsidP="00BF4257">
      <w:pPr>
        <w:pStyle w:val="BodyText"/>
      </w:pPr>
      <w:r w:rsidRPr="00A65702">
        <w:t>Th</w:t>
      </w:r>
      <w:r w:rsidR="00D16CE9" w:rsidRPr="00A65702">
        <w:t>is</w:t>
      </w:r>
      <w:r w:rsidRPr="00A65702">
        <w:t xml:space="preserve"> framework describes the minimum risk management requirements agencies must meet to demonstrate that they are managing risk effectively, including shared and state significant risk.</w:t>
      </w:r>
    </w:p>
    <w:p w14:paraId="2A509320" w14:textId="2F031DB0" w:rsidR="003A52F5" w:rsidRPr="00A65702" w:rsidRDefault="003A52F5" w:rsidP="00BB0370">
      <w:pPr>
        <w:pStyle w:val="Heading3no-number"/>
        <w:rPr>
          <w:lang w:eastAsia="en-AU"/>
        </w:rPr>
      </w:pPr>
      <w:bookmarkStart w:id="417" w:name="_Toc159419035"/>
      <w:bookmarkStart w:id="418" w:name="_Toc159420349"/>
      <w:r w:rsidRPr="00A65702">
        <w:rPr>
          <w:lang w:eastAsia="en-AU"/>
        </w:rPr>
        <w:t>Victorian Protective Data Security Framework and Standards</w:t>
      </w:r>
      <w:bookmarkEnd w:id="417"/>
      <w:bookmarkEnd w:id="418"/>
    </w:p>
    <w:p w14:paraId="3D9C3D4C" w14:textId="1177043A" w:rsidR="00A65702" w:rsidRPr="00A65702" w:rsidRDefault="003A52F5" w:rsidP="003A52F5">
      <w:pPr>
        <w:rPr>
          <w:szCs w:val="22"/>
        </w:rPr>
      </w:pPr>
      <w:r w:rsidRPr="00A65702">
        <w:rPr>
          <w:szCs w:val="22"/>
        </w:rPr>
        <w:t xml:space="preserve">Published by </w:t>
      </w:r>
      <w:r w:rsidR="002A7E95" w:rsidRPr="00A65702">
        <w:rPr>
          <w:szCs w:val="22"/>
        </w:rPr>
        <w:t>O</w:t>
      </w:r>
      <w:r w:rsidR="009B0328">
        <w:rPr>
          <w:szCs w:val="22"/>
        </w:rPr>
        <w:t xml:space="preserve">ffice of the </w:t>
      </w:r>
      <w:r w:rsidR="002A7E95" w:rsidRPr="00A65702">
        <w:rPr>
          <w:szCs w:val="22"/>
        </w:rPr>
        <w:t>V</w:t>
      </w:r>
      <w:r w:rsidR="009B0328">
        <w:rPr>
          <w:szCs w:val="22"/>
        </w:rPr>
        <w:t xml:space="preserve">ictorian </w:t>
      </w:r>
      <w:r w:rsidR="002A7E95" w:rsidRPr="00A65702">
        <w:rPr>
          <w:szCs w:val="22"/>
        </w:rPr>
        <w:t>I</w:t>
      </w:r>
      <w:r w:rsidR="009B0328">
        <w:rPr>
          <w:szCs w:val="22"/>
        </w:rPr>
        <w:t xml:space="preserve">nformation </w:t>
      </w:r>
      <w:r w:rsidR="00817427">
        <w:rPr>
          <w:szCs w:val="22"/>
        </w:rPr>
        <w:t>C</w:t>
      </w:r>
      <w:r w:rsidR="009B0328">
        <w:rPr>
          <w:szCs w:val="22"/>
        </w:rPr>
        <w:t>ommissioner (OVIC)</w:t>
      </w:r>
      <w:r w:rsidRPr="00A65702">
        <w:rPr>
          <w:szCs w:val="22"/>
        </w:rPr>
        <w:t>, this is Victoria</w:t>
      </w:r>
      <w:r w:rsidR="00A65702">
        <w:rPr>
          <w:szCs w:val="22"/>
        </w:rPr>
        <w:t>’</w:t>
      </w:r>
      <w:r w:rsidRPr="00A65702">
        <w:rPr>
          <w:szCs w:val="22"/>
        </w:rPr>
        <w:t>s overall scheme for managing protective data security risks in Victoria</w:t>
      </w:r>
      <w:r w:rsidR="00A65702">
        <w:rPr>
          <w:szCs w:val="22"/>
        </w:rPr>
        <w:t>’</w:t>
      </w:r>
      <w:r w:rsidRPr="00A65702">
        <w:rPr>
          <w:szCs w:val="22"/>
        </w:rPr>
        <w:t>s public sector.</w:t>
      </w:r>
    </w:p>
    <w:p w14:paraId="7028FBAD" w14:textId="607D2FB6" w:rsidR="003A52F5" w:rsidRPr="00A65702" w:rsidRDefault="003A52F5" w:rsidP="003A52F5">
      <w:pPr>
        <w:rPr>
          <w:szCs w:val="22"/>
        </w:rPr>
      </w:pPr>
      <w:r w:rsidRPr="00A65702">
        <w:rPr>
          <w:szCs w:val="22"/>
        </w:rPr>
        <w:t>It also consists of the:</w:t>
      </w:r>
    </w:p>
    <w:p w14:paraId="6F4C1FDE" w14:textId="133C7EDD" w:rsidR="003A52F5" w:rsidRPr="00A65702" w:rsidRDefault="00926B6D" w:rsidP="00DF3AB5">
      <w:pPr>
        <w:pStyle w:val="List"/>
        <w:rPr>
          <w:rStyle w:val="Hyperlink"/>
          <w:szCs w:val="22"/>
        </w:rPr>
      </w:pPr>
      <w:r w:rsidRPr="00A65702">
        <w:fldChar w:fldCharType="begin"/>
      </w:r>
      <w:r w:rsidRPr="00A65702">
        <w:instrText>HYPERLINK "https://ovic.vic.gov.au/data-protection/what-is-data-protection/assurance/?highlight=%E2%80%A2Assurance%20Model"</w:instrText>
      </w:r>
      <w:r w:rsidRPr="00A65702">
        <w:fldChar w:fldCharType="separate"/>
      </w:r>
      <w:r w:rsidRPr="00A65702">
        <w:rPr>
          <w:rStyle w:val="Hyperlink"/>
        </w:rPr>
        <w:t>a</w:t>
      </w:r>
      <w:r w:rsidR="003A52F5" w:rsidRPr="00A65702">
        <w:rPr>
          <w:rStyle w:val="Hyperlink"/>
        </w:rPr>
        <w:t>ssurance</w:t>
      </w:r>
      <w:r w:rsidRPr="00A65702">
        <w:rPr>
          <w:rStyle w:val="Hyperlink"/>
          <w:rFonts w:ascii="Cambria" w:hAnsi="Cambria" w:cs="Cambria"/>
        </w:rPr>
        <w:t xml:space="preserve"> </w:t>
      </w:r>
      <w:r w:rsidRPr="00A65702">
        <w:rPr>
          <w:rStyle w:val="Hyperlink"/>
        </w:rPr>
        <w:t>m</w:t>
      </w:r>
      <w:r w:rsidR="003A52F5" w:rsidRPr="00A65702">
        <w:rPr>
          <w:rStyle w:val="Hyperlink"/>
        </w:rPr>
        <w:t>odel</w:t>
      </w:r>
    </w:p>
    <w:p w14:paraId="566F89F3" w14:textId="04AE1867" w:rsidR="003A52F5" w:rsidRPr="00A65702" w:rsidRDefault="00926B6D" w:rsidP="00DF3AB5">
      <w:pPr>
        <w:pStyle w:val="List"/>
        <w:rPr>
          <w:rStyle w:val="Hyperlink"/>
          <w:szCs w:val="22"/>
        </w:rPr>
      </w:pPr>
      <w:r w:rsidRPr="00A65702">
        <w:fldChar w:fldCharType="end"/>
      </w:r>
      <w:r w:rsidRPr="00A65702">
        <w:fldChar w:fldCharType="begin"/>
      </w:r>
      <w:r w:rsidRPr="00A65702">
        <w:instrText>HYPERLINK "https://ovic.vic.gov.au/data-protection/for-agencies/vpdsf-resources/"</w:instrText>
      </w:r>
      <w:r w:rsidRPr="00A65702">
        <w:fldChar w:fldCharType="separate"/>
      </w:r>
      <w:r w:rsidRPr="00A65702">
        <w:rPr>
          <w:rStyle w:val="Hyperlink"/>
        </w:rPr>
        <w:t>s</w:t>
      </w:r>
      <w:r w:rsidR="003A52F5" w:rsidRPr="00A65702">
        <w:rPr>
          <w:rStyle w:val="Hyperlink"/>
        </w:rPr>
        <w:t>upplementary security guides and supporting</w:t>
      </w:r>
      <w:r w:rsidR="003A52F5" w:rsidRPr="00A65702">
        <w:rPr>
          <w:rStyle w:val="Hyperlink"/>
          <w:rFonts w:ascii="Cambria" w:hAnsi="Cambria" w:cs="Cambria"/>
        </w:rPr>
        <w:t> </w:t>
      </w:r>
      <w:r w:rsidR="003A52F5" w:rsidRPr="00A65702">
        <w:rPr>
          <w:rStyle w:val="Hyperlink"/>
        </w:rPr>
        <w:t>resources</w:t>
      </w:r>
      <w:r w:rsidRPr="00A65702">
        <w:rPr>
          <w:rStyle w:val="Hyperlink"/>
        </w:rPr>
        <w:t>.</w:t>
      </w:r>
    </w:p>
    <w:p w14:paraId="292E94A4" w14:textId="301C7969" w:rsidR="00A65702" w:rsidRPr="00A65702" w:rsidRDefault="00926B6D" w:rsidP="0093485D">
      <w:pPr>
        <w:rPr>
          <w:szCs w:val="22"/>
        </w:rPr>
      </w:pPr>
      <w:r w:rsidRPr="00A65702">
        <w:rPr>
          <w:b/>
          <w:color w:val="auto"/>
          <w:szCs w:val="22"/>
        </w:rPr>
        <w:fldChar w:fldCharType="end"/>
      </w:r>
      <w:r w:rsidR="00CB6FD1" w:rsidRPr="00A65702">
        <w:rPr>
          <w:szCs w:val="22"/>
        </w:rPr>
        <w:t>The Victorian Protective Data Security Standards establish 12 high</w:t>
      </w:r>
      <w:r w:rsidR="006B5965">
        <w:rPr>
          <w:szCs w:val="22"/>
        </w:rPr>
        <w:t>-</w:t>
      </w:r>
      <w:r w:rsidR="00CB6FD1" w:rsidRPr="00A65702">
        <w:rPr>
          <w:szCs w:val="22"/>
        </w:rPr>
        <w:t>level mandatory requirements to protect public sector information across all security areas:</w:t>
      </w:r>
    </w:p>
    <w:p w14:paraId="137BA89F" w14:textId="551BDE5E" w:rsidR="0093485D" w:rsidRPr="00A65702" w:rsidRDefault="0093485D" w:rsidP="009E4F8A">
      <w:pPr>
        <w:pStyle w:val="List"/>
        <w:numPr>
          <w:ilvl w:val="0"/>
          <w:numId w:val="19"/>
        </w:numPr>
        <w:rPr>
          <w:rStyle w:val="Hyperlink"/>
        </w:rPr>
      </w:pPr>
      <w:r w:rsidRPr="00A65702">
        <w:rPr>
          <w:rStyle w:val="Hyperlink"/>
        </w:rPr>
        <w:t>Information Security Management Framework</w:t>
      </w:r>
    </w:p>
    <w:p w14:paraId="51E5CFF2" w14:textId="77777777" w:rsidR="0093485D" w:rsidRPr="00A65702" w:rsidRDefault="0093485D" w:rsidP="009E4F8A">
      <w:pPr>
        <w:pStyle w:val="List"/>
        <w:numPr>
          <w:ilvl w:val="0"/>
          <w:numId w:val="19"/>
        </w:numPr>
        <w:rPr>
          <w:rStyle w:val="Hyperlink"/>
        </w:rPr>
      </w:pPr>
      <w:r w:rsidRPr="00A65702">
        <w:rPr>
          <w:rStyle w:val="Hyperlink"/>
        </w:rPr>
        <w:t>Information Security Value</w:t>
      </w:r>
    </w:p>
    <w:p w14:paraId="2DF974A4" w14:textId="77777777" w:rsidR="0093485D" w:rsidRPr="00A65702" w:rsidRDefault="0093485D" w:rsidP="009E4F8A">
      <w:pPr>
        <w:pStyle w:val="List"/>
        <w:numPr>
          <w:ilvl w:val="0"/>
          <w:numId w:val="19"/>
        </w:numPr>
        <w:rPr>
          <w:rStyle w:val="Hyperlink"/>
        </w:rPr>
      </w:pPr>
      <w:r w:rsidRPr="00A65702">
        <w:rPr>
          <w:rStyle w:val="Hyperlink"/>
        </w:rPr>
        <w:t>Information Security Risk Management</w:t>
      </w:r>
    </w:p>
    <w:p w14:paraId="5391DC7E" w14:textId="77777777" w:rsidR="0093485D" w:rsidRPr="00A65702" w:rsidRDefault="0093485D" w:rsidP="009E4F8A">
      <w:pPr>
        <w:pStyle w:val="List"/>
        <w:numPr>
          <w:ilvl w:val="0"/>
          <w:numId w:val="19"/>
        </w:numPr>
        <w:rPr>
          <w:rStyle w:val="Hyperlink"/>
        </w:rPr>
      </w:pPr>
      <w:r w:rsidRPr="00A65702">
        <w:rPr>
          <w:rStyle w:val="Hyperlink"/>
        </w:rPr>
        <w:t>Information Access</w:t>
      </w:r>
    </w:p>
    <w:p w14:paraId="1E9DE9D8" w14:textId="77777777" w:rsidR="0093485D" w:rsidRPr="00A65702" w:rsidRDefault="0093485D" w:rsidP="009E4F8A">
      <w:pPr>
        <w:pStyle w:val="List"/>
        <w:numPr>
          <w:ilvl w:val="0"/>
          <w:numId w:val="19"/>
        </w:numPr>
        <w:rPr>
          <w:rStyle w:val="Hyperlink"/>
        </w:rPr>
      </w:pPr>
      <w:r w:rsidRPr="00A65702">
        <w:rPr>
          <w:rStyle w:val="Hyperlink"/>
        </w:rPr>
        <w:t>Information Security Obligations</w:t>
      </w:r>
    </w:p>
    <w:p w14:paraId="23FCD239" w14:textId="77777777" w:rsidR="0093485D" w:rsidRPr="00A65702" w:rsidRDefault="0093485D" w:rsidP="009E4F8A">
      <w:pPr>
        <w:pStyle w:val="List"/>
        <w:numPr>
          <w:ilvl w:val="0"/>
          <w:numId w:val="19"/>
        </w:numPr>
        <w:rPr>
          <w:rStyle w:val="Hyperlink"/>
        </w:rPr>
      </w:pPr>
      <w:r w:rsidRPr="00A65702">
        <w:rPr>
          <w:rStyle w:val="Hyperlink"/>
        </w:rPr>
        <w:t>Information Security Incident Management</w:t>
      </w:r>
    </w:p>
    <w:p w14:paraId="128A78E9" w14:textId="77777777" w:rsidR="0093485D" w:rsidRPr="00A65702" w:rsidRDefault="0093485D" w:rsidP="009E4F8A">
      <w:pPr>
        <w:pStyle w:val="List"/>
        <w:numPr>
          <w:ilvl w:val="0"/>
          <w:numId w:val="19"/>
        </w:numPr>
        <w:rPr>
          <w:rStyle w:val="Hyperlink"/>
        </w:rPr>
      </w:pPr>
      <w:r w:rsidRPr="00A65702">
        <w:rPr>
          <w:rStyle w:val="Hyperlink"/>
        </w:rPr>
        <w:t>Information Security Aspects of Business Continuity and Disaster Recovery</w:t>
      </w:r>
    </w:p>
    <w:p w14:paraId="5CE0236B" w14:textId="77777777" w:rsidR="0093485D" w:rsidRPr="00A65702" w:rsidRDefault="0093485D" w:rsidP="009E4F8A">
      <w:pPr>
        <w:pStyle w:val="List"/>
        <w:numPr>
          <w:ilvl w:val="0"/>
          <w:numId w:val="19"/>
        </w:numPr>
        <w:rPr>
          <w:rStyle w:val="Hyperlink"/>
        </w:rPr>
      </w:pPr>
      <w:r w:rsidRPr="00A65702">
        <w:rPr>
          <w:rStyle w:val="Hyperlink"/>
        </w:rPr>
        <w:t>Third Party Arrangements</w:t>
      </w:r>
    </w:p>
    <w:p w14:paraId="41216B7F" w14:textId="77777777" w:rsidR="0093485D" w:rsidRPr="00A65702" w:rsidRDefault="0093485D" w:rsidP="009E4F8A">
      <w:pPr>
        <w:pStyle w:val="List"/>
        <w:numPr>
          <w:ilvl w:val="0"/>
          <w:numId w:val="19"/>
        </w:numPr>
        <w:rPr>
          <w:rStyle w:val="Hyperlink"/>
        </w:rPr>
      </w:pPr>
      <w:r w:rsidRPr="00A65702">
        <w:rPr>
          <w:rStyle w:val="Hyperlink"/>
        </w:rPr>
        <w:t>Information Security Reporting to OVIC</w:t>
      </w:r>
    </w:p>
    <w:p w14:paraId="54EA8E2E" w14:textId="77777777" w:rsidR="0093485D" w:rsidRPr="00A65702" w:rsidRDefault="0093485D" w:rsidP="009E4F8A">
      <w:pPr>
        <w:pStyle w:val="List"/>
        <w:numPr>
          <w:ilvl w:val="0"/>
          <w:numId w:val="19"/>
        </w:numPr>
        <w:rPr>
          <w:rStyle w:val="Hyperlink"/>
        </w:rPr>
      </w:pPr>
      <w:r w:rsidRPr="00A65702">
        <w:rPr>
          <w:rStyle w:val="Hyperlink"/>
        </w:rPr>
        <w:t>Personnel Security</w:t>
      </w:r>
    </w:p>
    <w:p w14:paraId="2C9D8790" w14:textId="77777777" w:rsidR="0093485D" w:rsidRPr="00A65702" w:rsidRDefault="0093485D" w:rsidP="009E4F8A">
      <w:pPr>
        <w:pStyle w:val="List"/>
        <w:numPr>
          <w:ilvl w:val="0"/>
          <w:numId w:val="19"/>
        </w:numPr>
        <w:rPr>
          <w:rStyle w:val="Hyperlink"/>
        </w:rPr>
      </w:pPr>
      <w:r w:rsidRPr="00A65702">
        <w:rPr>
          <w:rStyle w:val="Hyperlink"/>
        </w:rPr>
        <w:t>ICT Security</w:t>
      </w:r>
    </w:p>
    <w:p w14:paraId="13A01979" w14:textId="06EBDCF4" w:rsidR="0093485D" w:rsidRPr="00A65702" w:rsidRDefault="0093485D" w:rsidP="009E4F8A">
      <w:pPr>
        <w:pStyle w:val="List"/>
        <w:numPr>
          <w:ilvl w:val="0"/>
          <w:numId w:val="19"/>
        </w:numPr>
      </w:pPr>
      <w:r w:rsidRPr="00A65702">
        <w:rPr>
          <w:rStyle w:val="Hyperlink"/>
        </w:rPr>
        <w:t>Physical Security</w:t>
      </w:r>
    </w:p>
    <w:p w14:paraId="100C0453" w14:textId="3576F8A3" w:rsidR="003A52F5" w:rsidRPr="00A65702" w:rsidRDefault="003A52F5" w:rsidP="00BB0370">
      <w:pPr>
        <w:pStyle w:val="Heading3no-number"/>
        <w:rPr>
          <w:lang w:eastAsia="en-AU"/>
        </w:rPr>
      </w:pPr>
      <w:bookmarkStart w:id="419" w:name="_Toc159419036"/>
      <w:bookmarkStart w:id="420" w:name="_Toc159420350"/>
      <w:r w:rsidRPr="00A65702">
        <w:rPr>
          <w:lang w:eastAsia="en-AU"/>
        </w:rPr>
        <w:lastRenderedPageBreak/>
        <w:t>Australian Energy Sector Cyber Security Framework</w:t>
      </w:r>
      <w:bookmarkEnd w:id="419"/>
      <w:bookmarkEnd w:id="420"/>
    </w:p>
    <w:p w14:paraId="380E9DD9" w14:textId="76847618" w:rsidR="003A52F5" w:rsidRPr="00A65702" w:rsidRDefault="003A52F5" w:rsidP="00BF4257">
      <w:pPr>
        <w:pStyle w:val="BodyText"/>
      </w:pPr>
      <w:r w:rsidRPr="00A65702">
        <w:t xml:space="preserve">The </w:t>
      </w:r>
      <w:hyperlink r:id="rId70" w:history="1">
        <w:r w:rsidRPr="00A65702">
          <w:rPr>
            <w:rStyle w:val="Hyperlink"/>
            <w:szCs w:val="22"/>
          </w:rPr>
          <w:t>Australian Energy Sector Cyber Security Framework</w:t>
        </w:r>
      </w:hyperlink>
      <w:r w:rsidRPr="00A65702">
        <w:t xml:space="preserve"> has been developed through collaboration with industry and government stakeholders, including the Australian Energy Market Operator, </w:t>
      </w:r>
      <w:r w:rsidR="002A7E95" w:rsidRPr="00A65702">
        <w:t>ACSC</w:t>
      </w:r>
      <w:r w:rsidRPr="00A65702">
        <w:t>, CISC and representatives from Australian energy organisations.</w:t>
      </w:r>
    </w:p>
    <w:p w14:paraId="52745A6B" w14:textId="1C077303" w:rsidR="00D16CE9" w:rsidRPr="00A65702" w:rsidRDefault="003A52F5" w:rsidP="00BF4257">
      <w:pPr>
        <w:pStyle w:val="BodyText"/>
      </w:pPr>
      <w:r w:rsidRPr="00A65702">
        <w:t>Th</w:t>
      </w:r>
      <w:r w:rsidR="00D16CE9" w:rsidRPr="00A65702">
        <w:t>is f</w:t>
      </w:r>
      <w:r w:rsidRPr="00A65702">
        <w:t>ramework leverages recognised industry frameworks such as the US Department of Energy</w:t>
      </w:r>
      <w:r w:rsidR="00A65702">
        <w:t>’</w:t>
      </w:r>
      <w:r w:rsidRPr="00A65702">
        <w:t xml:space="preserve">s Electricity Subsector Cybersecurity Capability Maturity Model and the </w:t>
      </w:r>
      <w:r w:rsidR="008216CF" w:rsidRPr="00A65702">
        <w:t>NIST</w:t>
      </w:r>
      <w:r w:rsidRPr="00A65702">
        <w:t xml:space="preserve"> Cyber Security Framework and references global best</w:t>
      </w:r>
      <w:r w:rsidR="00CF61E9" w:rsidRPr="00A65702">
        <w:t xml:space="preserve"> </w:t>
      </w:r>
      <w:r w:rsidRPr="00A65702">
        <w:t>practice control standards (</w:t>
      </w:r>
      <w:r w:rsidR="00D16CE9" w:rsidRPr="00A65702">
        <w:t>such as</w:t>
      </w:r>
      <w:r w:rsidRPr="00A65702">
        <w:t xml:space="preserve"> ISO/IEC 27001</w:t>
      </w:r>
      <w:r w:rsidR="00910FDC" w:rsidRPr="00A65702">
        <w:t>)</w:t>
      </w:r>
      <w:r w:rsidRPr="00A65702">
        <w:t>.</w:t>
      </w:r>
    </w:p>
    <w:p w14:paraId="23CA626E" w14:textId="07A229C8" w:rsidR="003A52F5" w:rsidRPr="00A65702" w:rsidRDefault="003A52F5" w:rsidP="00BF4257">
      <w:pPr>
        <w:pStyle w:val="BodyText"/>
      </w:pPr>
      <w:r w:rsidRPr="00A65702">
        <w:t>Th</w:t>
      </w:r>
      <w:r w:rsidR="00D16CE9" w:rsidRPr="00A65702">
        <w:t>is framework</w:t>
      </w:r>
      <w:r w:rsidRPr="00A65702">
        <w:t xml:space="preserve"> also incorporates Australian-specific control references, such as the </w:t>
      </w:r>
      <w:r w:rsidR="008216CF" w:rsidRPr="00A65702">
        <w:t xml:space="preserve">E8 strategies, </w:t>
      </w:r>
      <w:r w:rsidRPr="00A65702">
        <w:t>the Australian Privacy Principles</w:t>
      </w:r>
      <w:r w:rsidR="00D16CE9" w:rsidRPr="00A65702">
        <w:t xml:space="preserve"> </w:t>
      </w:r>
      <w:r w:rsidRPr="00A65702">
        <w:t>and the Notifiable Data Breaches scheme.</w:t>
      </w:r>
    </w:p>
    <w:p w14:paraId="262ECC36" w14:textId="77777777" w:rsidR="003A52F5" w:rsidRPr="00A65702" w:rsidRDefault="003A52F5" w:rsidP="007E1824">
      <w:pPr>
        <w:pStyle w:val="BodyText"/>
        <w:rPr>
          <w:highlight w:val="cyan"/>
        </w:rPr>
      </w:pPr>
      <w:r w:rsidRPr="00A65702">
        <w:rPr>
          <w:highlight w:val="cyan"/>
        </w:rPr>
        <w:br w:type="page"/>
      </w:r>
    </w:p>
    <w:p w14:paraId="153B54FA" w14:textId="7FCE8B3F" w:rsidR="00A344B7" w:rsidRPr="00063F86" w:rsidRDefault="00A344B7" w:rsidP="00BB0370">
      <w:pPr>
        <w:pStyle w:val="AppendixHeading1"/>
      </w:pPr>
      <w:bookmarkStart w:id="421" w:name="_Ref168565316"/>
      <w:bookmarkStart w:id="422" w:name="_Toc179534244"/>
      <w:bookmarkStart w:id="423" w:name="_Toc136871161"/>
      <w:bookmarkStart w:id="424" w:name="_Ref157686198"/>
      <w:bookmarkStart w:id="425" w:name="_Ref157764854"/>
      <w:bookmarkStart w:id="426" w:name="_Toc159419037"/>
      <w:bookmarkStart w:id="427" w:name="_Toc159420351"/>
      <w:bookmarkStart w:id="428" w:name="_Toc159572262"/>
      <w:r w:rsidRPr="00063F86">
        <w:lastRenderedPageBreak/>
        <w:t>Summary of threat intelligence products</w:t>
      </w:r>
      <w:bookmarkEnd w:id="421"/>
      <w:bookmarkEnd w:id="422"/>
    </w:p>
    <w:p w14:paraId="2037AFB9" w14:textId="2E1E8D44" w:rsidR="00A344B7" w:rsidRPr="00A65702" w:rsidRDefault="00A344B7" w:rsidP="00A344B7">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BB0370">
        <w:rPr>
          <w:noProof/>
        </w:rPr>
        <w:t>12</w:t>
      </w:r>
      <w:r w:rsidR="00BF1B43">
        <w:rPr>
          <w:noProof/>
        </w:rPr>
        <w:fldChar w:fldCharType="end"/>
      </w:r>
      <w:r w:rsidRPr="00A65702">
        <w:t>: Summary of threat intelligence products</w:t>
      </w:r>
    </w:p>
    <w:tbl>
      <w:tblPr>
        <w:tblStyle w:val="DGSTable"/>
        <w:tblW w:w="9923" w:type="dxa"/>
        <w:tblLook w:val="04A0" w:firstRow="1" w:lastRow="0" w:firstColumn="1" w:lastColumn="0" w:noHBand="0" w:noVBand="1"/>
      </w:tblPr>
      <w:tblGrid>
        <w:gridCol w:w="2117"/>
        <w:gridCol w:w="5187"/>
        <w:gridCol w:w="2619"/>
      </w:tblGrid>
      <w:tr w:rsidR="00A344B7" w:rsidRPr="00A65702" w14:paraId="625A2AD4" w14:textId="77777777" w:rsidTr="00484F6A">
        <w:trPr>
          <w:cnfStyle w:val="100000000000" w:firstRow="1" w:lastRow="0" w:firstColumn="0" w:lastColumn="0" w:oddVBand="0" w:evenVBand="0" w:oddHBand="0" w:evenHBand="0" w:firstRowFirstColumn="0" w:firstRowLastColumn="0" w:lastRowFirstColumn="0" w:lastRowLastColumn="0"/>
        </w:trPr>
        <w:tc>
          <w:tcPr>
            <w:tcW w:w="2239" w:type="dxa"/>
          </w:tcPr>
          <w:p w14:paraId="135D08D4" w14:textId="77777777" w:rsidR="00A344B7" w:rsidRPr="00A65702" w:rsidRDefault="00A344B7" w:rsidP="00484F6A">
            <w:r w:rsidRPr="00A65702">
              <w:t>Product</w:t>
            </w:r>
          </w:p>
        </w:tc>
        <w:tc>
          <w:tcPr>
            <w:tcW w:w="5672" w:type="dxa"/>
          </w:tcPr>
          <w:p w14:paraId="73285E77" w14:textId="77777777" w:rsidR="00A344B7" w:rsidRPr="00A65702" w:rsidRDefault="00A344B7" w:rsidP="00484F6A">
            <w:r w:rsidRPr="00A65702">
              <w:t>Summary</w:t>
            </w:r>
          </w:p>
        </w:tc>
        <w:tc>
          <w:tcPr>
            <w:tcW w:w="2012" w:type="dxa"/>
          </w:tcPr>
          <w:p w14:paraId="6EBCF6EF" w14:textId="77777777" w:rsidR="00A344B7" w:rsidRPr="00A65702" w:rsidRDefault="00A344B7" w:rsidP="00484F6A">
            <w:r w:rsidRPr="00A65702">
              <w:t>Audience</w:t>
            </w:r>
          </w:p>
        </w:tc>
      </w:tr>
      <w:tr w:rsidR="00A344B7" w:rsidRPr="00A65702" w14:paraId="1366D719" w14:textId="77777777" w:rsidTr="00484F6A">
        <w:tc>
          <w:tcPr>
            <w:tcW w:w="2239" w:type="dxa"/>
          </w:tcPr>
          <w:p w14:paraId="3829F888" w14:textId="77777777" w:rsidR="00A344B7" w:rsidRPr="00A65702" w:rsidRDefault="00A344B7" w:rsidP="00484F6A">
            <w:r w:rsidRPr="00A65702">
              <w:t>Alert</w:t>
            </w:r>
          </w:p>
        </w:tc>
        <w:tc>
          <w:tcPr>
            <w:tcW w:w="5672" w:type="dxa"/>
          </w:tcPr>
          <w:p w14:paraId="3D305A5D" w14:textId="77777777" w:rsidR="00A344B7" w:rsidRPr="00A65702" w:rsidRDefault="00A344B7" w:rsidP="00484F6A">
            <w:pPr>
              <w:pStyle w:val="List"/>
            </w:pPr>
            <w:r w:rsidRPr="00A65702">
              <w:t>Provides practical and technical intelligence with actionable information which requires urgent action and attention.</w:t>
            </w:r>
          </w:p>
          <w:p w14:paraId="03077D47" w14:textId="77777777" w:rsidR="00A344B7" w:rsidRPr="00A65702" w:rsidRDefault="00A344B7" w:rsidP="00484F6A">
            <w:pPr>
              <w:pStyle w:val="List"/>
            </w:pPr>
            <w:r w:rsidRPr="00A65702">
              <w:t>Is prepared in response to or to provide a warning about an issue, vulnerability or threat campaign.</w:t>
            </w:r>
          </w:p>
        </w:tc>
        <w:tc>
          <w:tcPr>
            <w:tcW w:w="2012" w:type="dxa"/>
          </w:tcPr>
          <w:p w14:paraId="515DB7F3" w14:textId="77777777" w:rsidR="00A344B7" w:rsidRPr="00A65702" w:rsidRDefault="00A344B7" w:rsidP="00484F6A">
            <w:pPr>
              <w:pStyle w:val="List"/>
            </w:pPr>
            <w:r w:rsidRPr="00A65702">
              <w:t>IT practitioners</w:t>
            </w:r>
          </w:p>
        </w:tc>
      </w:tr>
      <w:tr w:rsidR="00A344B7" w:rsidRPr="00A65702" w14:paraId="5992E9C5" w14:textId="77777777" w:rsidTr="00484F6A">
        <w:tc>
          <w:tcPr>
            <w:tcW w:w="2239" w:type="dxa"/>
          </w:tcPr>
          <w:p w14:paraId="6B56A130" w14:textId="77777777" w:rsidR="00A344B7" w:rsidRPr="00A65702" w:rsidRDefault="00A344B7" w:rsidP="00484F6A">
            <w:r w:rsidRPr="00A65702">
              <w:t>Advisory</w:t>
            </w:r>
          </w:p>
        </w:tc>
        <w:tc>
          <w:tcPr>
            <w:tcW w:w="5672" w:type="dxa"/>
          </w:tcPr>
          <w:p w14:paraId="757296BC" w14:textId="77777777" w:rsidR="00A344B7" w:rsidRPr="00A65702" w:rsidRDefault="00A344B7" w:rsidP="00484F6A">
            <w:pPr>
              <w:pStyle w:val="List"/>
            </w:pPr>
            <w:r w:rsidRPr="00A65702">
              <w:t>Highlights areas for situational awareness, monitoring and consideration.</w:t>
            </w:r>
          </w:p>
          <w:p w14:paraId="480DA481" w14:textId="6CE55719" w:rsidR="00A344B7" w:rsidRPr="00A65702" w:rsidRDefault="00A344B7" w:rsidP="00484F6A">
            <w:pPr>
              <w:pStyle w:val="List"/>
            </w:pPr>
            <w:r w:rsidRPr="00A65702">
              <w:t>Is prepared in response to</w:t>
            </w:r>
            <w:r w:rsidR="00E6271C">
              <w:t>,</w:t>
            </w:r>
            <w:r w:rsidRPr="00A65702">
              <w:t xml:space="preserve"> or to provide a warning about</w:t>
            </w:r>
            <w:r w:rsidR="00827B8A">
              <w:t>,</w:t>
            </w:r>
            <w:r w:rsidRPr="00A65702">
              <w:t xml:space="preserve"> an issue, vulnerability or threat campaign.</w:t>
            </w:r>
          </w:p>
          <w:p w14:paraId="4E6CCC98" w14:textId="77777777" w:rsidR="00A344B7" w:rsidRPr="00A65702" w:rsidRDefault="00A344B7" w:rsidP="00484F6A">
            <w:pPr>
              <w:pStyle w:val="List"/>
            </w:pPr>
            <w:r w:rsidRPr="00A65702">
              <w:t>Can contain practical and actionable information, as needed.</w:t>
            </w:r>
          </w:p>
        </w:tc>
        <w:tc>
          <w:tcPr>
            <w:tcW w:w="2012" w:type="dxa"/>
          </w:tcPr>
          <w:p w14:paraId="3EF1B3FE" w14:textId="77777777" w:rsidR="00A344B7" w:rsidRPr="00A65702" w:rsidRDefault="00A344B7" w:rsidP="00484F6A">
            <w:pPr>
              <w:pStyle w:val="List"/>
            </w:pPr>
            <w:r w:rsidRPr="00A65702">
              <w:t xml:space="preserve">IT practitioners </w:t>
            </w:r>
          </w:p>
        </w:tc>
      </w:tr>
      <w:tr w:rsidR="00A344B7" w:rsidRPr="00A65702" w14:paraId="40DE4015" w14:textId="77777777" w:rsidTr="00484F6A">
        <w:tc>
          <w:tcPr>
            <w:tcW w:w="2239" w:type="dxa"/>
          </w:tcPr>
          <w:p w14:paraId="741F03E1" w14:textId="77777777" w:rsidR="00A344B7" w:rsidRPr="00A65702" w:rsidRDefault="00A344B7" w:rsidP="00484F6A">
            <w:r w:rsidRPr="00A65702">
              <w:t>Intelligence brief</w:t>
            </w:r>
          </w:p>
        </w:tc>
        <w:tc>
          <w:tcPr>
            <w:tcW w:w="5672" w:type="dxa"/>
          </w:tcPr>
          <w:p w14:paraId="64E4BC5B" w14:textId="77777777" w:rsidR="00A344B7" w:rsidRPr="00A65702" w:rsidRDefault="00A344B7" w:rsidP="00484F6A">
            <w:pPr>
              <w:pStyle w:val="List"/>
            </w:pPr>
            <w:r w:rsidRPr="00A65702">
              <w:t>Provides analysis of a trend, issue or problem with potential WoVG impacts.</w:t>
            </w:r>
          </w:p>
        </w:tc>
        <w:tc>
          <w:tcPr>
            <w:tcW w:w="2012" w:type="dxa"/>
          </w:tcPr>
          <w:p w14:paraId="361AE55F" w14:textId="77777777" w:rsidR="00A344B7" w:rsidRPr="00A65702" w:rsidRDefault="00A344B7" w:rsidP="00484F6A">
            <w:pPr>
              <w:pStyle w:val="List"/>
            </w:pPr>
            <w:r w:rsidRPr="00A65702">
              <w:t>IT practitioners</w:t>
            </w:r>
          </w:p>
        </w:tc>
      </w:tr>
      <w:tr w:rsidR="00A344B7" w:rsidRPr="00A65702" w14:paraId="5D1A2181" w14:textId="77777777" w:rsidTr="00484F6A">
        <w:tc>
          <w:tcPr>
            <w:tcW w:w="2239" w:type="dxa"/>
          </w:tcPr>
          <w:p w14:paraId="294D45EA" w14:textId="77777777" w:rsidR="00A344B7" w:rsidRPr="00A65702" w:rsidRDefault="00A344B7" w:rsidP="00484F6A">
            <w:r w:rsidRPr="00A65702">
              <w:t>Intelligence summary</w:t>
            </w:r>
          </w:p>
          <w:p w14:paraId="147FE526" w14:textId="77777777" w:rsidR="00A344B7" w:rsidRPr="00A65702" w:rsidRDefault="00A344B7" w:rsidP="00484F6A"/>
        </w:tc>
        <w:tc>
          <w:tcPr>
            <w:tcW w:w="5672" w:type="dxa"/>
          </w:tcPr>
          <w:p w14:paraId="09868CB1" w14:textId="77777777" w:rsidR="00A344B7" w:rsidRPr="00A65702" w:rsidRDefault="00A344B7" w:rsidP="00484F6A">
            <w:pPr>
              <w:pStyle w:val="List"/>
            </w:pPr>
            <w:r w:rsidRPr="00A65702">
              <w:t>Gives an overview of intelligence and actions taking place during an ongoing incident.</w:t>
            </w:r>
          </w:p>
          <w:p w14:paraId="09D02A63" w14:textId="77777777" w:rsidR="00A344B7" w:rsidRPr="00A65702" w:rsidRDefault="00A344B7" w:rsidP="00484F6A">
            <w:pPr>
              <w:pStyle w:val="List"/>
            </w:pPr>
            <w:r w:rsidRPr="00A65702">
              <w:t>Is prepared when an issue becomes larger in scope (for example, has a multi-agency impact).</w:t>
            </w:r>
          </w:p>
        </w:tc>
        <w:tc>
          <w:tcPr>
            <w:tcW w:w="2012" w:type="dxa"/>
          </w:tcPr>
          <w:p w14:paraId="11F6C167" w14:textId="77777777" w:rsidR="00A344B7" w:rsidRPr="00A65702" w:rsidRDefault="00A344B7" w:rsidP="00484F6A">
            <w:pPr>
              <w:pStyle w:val="List"/>
            </w:pPr>
            <w:r w:rsidRPr="00A65702">
              <w:t>Cyber leads</w:t>
            </w:r>
          </w:p>
          <w:p w14:paraId="4266510D" w14:textId="77777777" w:rsidR="00A344B7" w:rsidRPr="00A65702" w:rsidRDefault="00A344B7" w:rsidP="00484F6A">
            <w:pPr>
              <w:pStyle w:val="List"/>
            </w:pPr>
            <w:r w:rsidRPr="00A65702">
              <w:t>Executives</w:t>
            </w:r>
          </w:p>
          <w:p w14:paraId="6A40483F" w14:textId="77777777" w:rsidR="00A344B7" w:rsidRPr="00A65702" w:rsidRDefault="00A344B7" w:rsidP="00484F6A">
            <w:pPr>
              <w:pStyle w:val="List"/>
            </w:pPr>
            <w:r w:rsidRPr="00A65702">
              <w:t>Communications</w:t>
            </w:r>
          </w:p>
          <w:p w14:paraId="3F2081A3" w14:textId="77777777" w:rsidR="00A344B7" w:rsidRPr="00A65702" w:rsidRDefault="00A344B7" w:rsidP="00484F6A">
            <w:pPr>
              <w:pStyle w:val="List"/>
            </w:pPr>
            <w:r w:rsidRPr="00A65702">
              <w:t>Management</w:t>
            </w:r>
          </w:p>
        </w:tc>
      </w:tr>
      <w:tr w:rsidR="00A344B7" w:rsidRPr="00A65702" w14:paraId="46DFB889" w14:textId="77777777" w:rsidTr="00484F6A">
        <w:tc>
          <w:tcPr>
            <w:tcW w:w="2239" w:type="dxa"/>
          </w:tcPr>
          <w:p w14:paraId="4E844327" w14:textId="77777777" w:rsidR="00A344B7" w:rsidRPr="00A65702" w:rsidRDefault="00A344B7" w:rsidP="00484F6A">
            <w:r w:rsidRPr="00A65702">
              <w:t>Situational report</w:t>
            </w:r>
          </w:p>
        </w:tc>
        <w:tc>
          <w:tcPr>
            <w:tcW w:w="5672" w:type="dxa"/>
          </w:tcPr>
          <w:p w14:paraId="43112195" w14:textId="77777777" w:rsidR="00A344B7" w:rsidRPr="00A65702" w:rsidRDefault="00A344B7" w:rsidP="00484F6A">
            <w:pPr>
              <w:pStyle w:val="List"/>
            </w:pPr>
            <w:r w:rsidRPr="00A65702">
              <w:t>Provides regular updates on a specific risk, issue or incident.</w:t>
            </w:r>
          </w:p>
          <w:p w14:paraId="034238FC" w14:textId="77777777" w:rsidR="00A344B7" w:rsidRPr="00A65702" w:rsidRDefault="00A344B7" w:rsidP="00484F6A">
            <w:pPr>
              <w:pStyle w:val="List"/>
            </w:pPr>
            <w:r w:rsidRPr="00A65702">
              <w:t>Is prepared to inform a common understanding of a situation, including details of current priorities and future actions.</w:t>
            </w:r>
          </w:p>
        </w:tc>
        <w:tc>
          <w:tcPr>
            <w:tcW w:w="2012" w:type="dxa"/>
          </w:tcPr>
          <w:p w14:paraId="1E90C596" w14:textId="77777777" w:rsidR="00A344B7" w:rsidRPr="00A65702" w:rsidRDefault="00A344B7" w:rsidP="00484F6A">
            <w:pPr>
              <w:pStyle w:val="List"/>
            </w:pPr>
            <w:r w:rsidRPr="00A65702">
              <w:t>Cyber leads</w:t>
            </w:r>
          </w:p>
          <w:p w14:paraId="32F8BB26" w14:textId="77777777" w:rsidR="00A344B7" w:rsidRPr="00A65702" w:rsidRDefault="00A344B7" w:rsidP="00484F6A">
            <w:pPr>
              <w:pStyle w:val="List"/>
            </w:pPr>
            <w:r w:rsidRPr="00A65702">
              <w:t>Executives</w:t>
            </w:r>
          </w:p>
          <w:p w14:paraId="0B307F5E" w14:textId="77777777" w:rsidR="00A344B7" w:rsidRPr="00A65702" w:rsidRDefault="00A344B7" w:rsidP="00484F6A">
            <w:pPr>
              <w:pStyle w:val="List"/>
            </w:pPr>
            <w:r w:rsidRPr="00A65702">
              <w:t>Communications</w:t>
            </w:r>
          </w:p>
          <w:p w14:paraId="5E92F577" w14:textId="77777777" w:rsidR="00A344B7" w:rsidRPr="00A65702" w:rsidRDefault="00A344B7" w:rsidP="00484F6A">
            <w:pPr>
              <w:pStyle w:val="List"/>
            </w:pPr>
            <w:r w:rsidRPr="00A65702">
              <w:t>Management</w:t>
            </w:r>
          </w:p>
        </w:tc>
      </w:tr>
    </w:tbl>
    <w:p w14:paraId="0FB7459A" w14:textId="77777777" w:rsidR="00A344B7" w:rsidRPr="00A65702" w:rsidRDefault="00A344B7" w:rsidP="001B1154">
      <w:pPr>
        <w:pStyle w:val="List"/>
        <w:numPr>
          <w:ilvl w:val="0"/>
          <w:numId w:val="0"/>
        </w:numPr>
        <w:ind w:left="720"/>
      </w:pPr>
    </w:p>
    <w:p w14:paraId="04F5D2A8" w14:textId="77777777" w:rsidR="00A344B7" w:rsidRPr="00A65702" w:rsidRDefault="00A344B7" w:rsidP="00A344B7">
      <w:pPr>
        <w:pStyle w:val="BodyText"/>
        <w:rPr>
          <w:color w:val="auto"/>
        </w:rPr>
      </w:pPr>
      <w:r w:rsidRPr="00A65702">
        <w:br w:type="page"/>
      </w:r>
    </w:p>
    <w:p w14:paraId="0312E4E7" w14:textId="6FFFB063" w:rsidR="004672C7" w:rsidRPr="00A65702" w:rsidRDefault="004672C7" w:rsidP="00972BFB">
      <w:pPr>
        <w:pStyle w:val="AppendixHeading1"/>
        <w:ind w:right="-716"/>
      </w:pPr>
      <w:bookmarkStart w:id="429" w:name="_Toc136871159"/>
      <w:bookmarkStart w:id="430" w:name="_Ref149741698"/>
      <w:bookmarkStart w:id="431" w:name="_Ref157759957"/>
      <w:bookmarkStart w:id="432" w:name="_Ref157764064"/>
      <w:bookmarkStart w:id="433" w:name="_Toc159419038"/>
      <w:bookmarkStart w:id="434" w:name="_Toc159420352"/>
      <w:bookmarkStart w:id="435" w:name="_Toc159572263"/>
      <w:bookmarkStart w:id="436" w:name="_Ref168565619"/>
      <w:bookmarkStart w:id="437" w:name="_Toc179534245"/>
      <w:bookmarkEnd w:id="423"/>
      <w:bookmarkEnd w:id="424"/>
      <w:bookmarkEnd w:id="425"/>
      <w:bookmarkEnd w:id="426"/>
      <w:bookmarkEnd w:id="427"/>
      <w:bookmarkEnd w:id="428"/>
      <w:r w:rsidRPr="00A65702">
        <w:lastRenderedPageBreak/>
        <w:t>Contact details of key stakeholder agencies</w:t>
      </w:r>
      <w:bookmarkEnd w:id="429"/>
      <w:bookmarkEnd w:id="430"/>
      <w:bookmarkEnd w:id="431"/>
      <w:bookmarkEnd w:id="432"/>
      <w:bookmarkEnd w:id="433"/>
      <w:bookmarkEnd w:id="434"/>
      <w:bookmarkEnd w:id="435"/>
      <w:bookmarkEnd w:id="436"/>
      <w:bookmarkEnd w:id="437"/>
    </w:p>
    <w:p w14:paraId="60669403" w14:textId="58793497" w:rsidR="00D15533" w:rsidRPr="00A65702" w:rsidRDefault="00D15533" w:rsidP="00145EFF">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6A2ECB">
        <w:rPr>
          <w:noProof/>
        </w:rPr>
        <w:t>13</w:t>
      </w:r>
      <w:r w:rsidR="00BF1B43">
        <w:rPr>
          <w:noProof/>
        </w:rPr>
        <w:fldChar w:fldCharType="end"/>
      </w:r>
      <w:r w:rsidRPr="00A65702">
        <w:t>: Contact details of key stakeholder agencies</w:t>
      </w:r>
    </w:p>
    <w:tbl>
      <w:tblPr>
        <w:tblStyle w:val="DGSTable"/>
        <w:tblW w:w="10915" w:type="dxa"/>
        <w:tblInd w:w="-567" w:type="dxa"/>
        <w:tblLayout w:type="fixed"/>
        <w:tblLook w:val="04A0" w:firstRow="1" w:lastRow="0" w:firstColumn="1" w:lastColumn="0" w:noHBand="0" w:noVBand="1"/>
      </w:tblPr>
      <w:tblGrid>
        <w:gridCol w:w="2694"/>
        <w:gridCol w:w="2254"/>
        <w:gridCol w:w="3132"/>
        <w:gridCol w:w="2835"/>
      </w:tblGrid>
      <w:tr w:rsidR="005A4A01" w:rsidRPr="00A65702" w14:paraId="61A70A5D" w14:textId="77777777" w:rsidTr="009450E9">
        <w:trPr>
          <w:cnfStyle w:val="100000000000" w:firstRow="1" w:lastRow="0" w:firstColumn="0" w:lastColumn="0" w:oddVBand="0" w:evenVBand="0" w:oddHBand="0" w:evenHBand="0" w:firstRowFirstColumn="0" w:firstRowLastColumn="0" w:lastRowFirstColumn="0" w:lastRowLastColumn="0"/>
        </w:trPr>
        <w:tc>
          <w:tcPr>
            <w:tcW w:w="2694" w:type="dxa"/>
          </w:tcPr>
          <w:p w14:paraId="06E41942" w14:textId="77777777" w:rsidR="004672C7" w:rsidRPr="00A65702" w:rsidRDefault="004672C7" w:rsidP="00A562EC">
            <w:pPr>
              <w:spacing w:before="120"/>
              <w:ind w:left="0"/>
              <w:rPr>
                <w:szCs w:val="22"/>
              </w:rPr>
            </w:pPr>
            <w:r w:rsidRPr="00A65702">
              <w:rPr>
                <w:szCs w:val="22"/>
              </w:rPr>
              <w:t>Key Stakeholder</w:t>
            </w:r>
          </w:p>
        </w:tc>
        <w:tc>
          <w:tcPr>
            <w:tcW w:w="2254" w:type="dxa"/>
          </w:tcPr>
          <w:p w14:paraId="77A9BA50" w14:textId="77777777" w:rsidR="004672C7" w:rsidRPr="00A65702" w:rsidRDefault="004672C7" w:rsidP="00A562EC">
            <w:pPr>
              <w:spacing w:before="120"/>
              <w:rPr>
                <w:szCs w:val="22"/>
              </w:rPr>
            </w:pPr>
            <w:r w:rsidRPr="00A65702">
              <w:rPr>
                <w:szCs w:val="22"/>
              </w:rPr>
              <w:t>Phone</w:t>
            </w:r>
          </w:p>
        </w:tc>
        <w:tc>
          <w:tcPr>
            <w:tcW w:w="3132" w:type="dxa"/>
          </w:tcPr>
          <w:p w14:paraId="455D8EE1" w14:textId="6036FB36" w:rsidR="004672C7" w:rsidRPr="00A65702" w:rsidRDefault="004672C7" w:rsidP="00A562EC">
            <w:pPr>
              <w:spacing w:before="120"/>
              <w:rPr>
                <w:szCs w:val="22"/>
              </w:rPr>
            </w:pPr>
            <w:r w:rsidRPr="00A65702">
              <w:rPr>
                <w:szCs w:val="22"/>
              </w:rPr>
              <w:t>Email</w:t>
            </w:r>
            <w:r w:rsidR="00F26BBC" w:rsidRPr="00A65702">
              <w:rPr>
                <w:szCs w:val="22"/>
              </w:rPr>
              <w:t xml:space="preserve"> </w:t>
            </w:r>
            <w:r w:rsidR="00F26BBC" w:rsidRPr="00A65702">
              <w:rPr>
                <w:bCs/>
                <w:szCs w:val="22"/>
              </w:rPr>
              <w:t>(</w:t>
            </w:r>
            <w:r w:rsidR="00F26BBC" w:rsidRPr="00A65702">
              <w:rPr>
                <w:bCs/>
              </w:rPr>
              <w:t>monitored during business hours)</w:t>
            </w:r>
          </w:p>
        </w:tc>
        <w:tc>
          <w:tcPr>
            <w:tcW w:w="2835" w:type="dxa"/>
          </w:tcPr>
          <w:p w14:paraId="313F3A29" w14:textId="77777777" w:rsidR="004672C7" w:rsidRPr="00A65702" w:rsidRDefault="004672C7" w:rsidP="00A562EC">
            <w:pPr>
              <w:spacing w:before="120"/>
              <w:rPr>
                <w:szCs w:val="22"/>
              </w:rPr>
            </w:pPr>
            <w:r w:rsidRPr="00A65702">
              <w:rPr>
                <w:szCs w:val="22"/>
              </w:rPr>
              <w:t xml:space="preserve">Website </w:t>
            </w:r>
          </w:p>
        </w:tc>
      </w:tr>
      <w:tr w:rsidR="003F2390" w:rsidRPr="00A65702" w14:paraId="789D063B" w14:textId="77777777" w:rsidTr="009450E9">
        <w:trPr>
          <w:trHeight w:val="20"/>
        </w:trPr>
        <w:tc>
          <w:tcPr>
            <w:tcW w:w="2694" w:type="dxa"/>
          </w:tcPr>
          <w:p w14:paraId="39706813" w14:textId="77777777" w:rsidR="004672C7" w:rsidRPr="00A65702" w:rsidRDefault="004672C7" w:rsidP="00650971">
            <w:pPr>
              <w:spacing w:after="0"/>
              <w:rPr>
                <w:szCs w:val="22"/>
              </w:rPr>
            </w:pPr>
            <w:r w:rsidRPr="00A65702">
              <w:rPr>
                <w:szCs w:val="22"/>
              </w:rPr>
              <w:t>Australian Cyber Security Centre</w:t>
            </w:r>
          </w:p>
          <w:p w14:paraId="604578F6" w14:textId="2EF7A2E9" w:rsidR="00870FE1" w:rsidRPr="00A65702" w:rsidRDefault="00870FE1" w:rsidP="00650971">
            <w:pPr>
              <w:spacing w:after="0"/>
              <w:rPr>
                <w:szCs w:val="22"/>
              </w:rPr>
            </w:pPr>
            <w:r w:rsidRPr="00A65702">
              <w:rPr>
                <w:szCs w:val="22"/>
              </w:rPr>
              <w:t>(ACSC)</w:t>
            </w:r>
          </w:p>
        </w:tc>
        <w:tc>
          <w:tcPr>
            <w:tcW w:w="2254" w:type="dxa"/>
          </w:tcPr>
          <w:p w14:paraId="643E53C6" w14:textId="5F1147BB" w:rsidR="004672C7" w:rsidRPr="00A65702" w:rsidRDefault="004672C7" w:rsidP="00650971">
            <w:pPr>
              <w:spacing w:after="0"/>
              <w:rPr>
                <w:szCs w:val="22"/>
              </w:rPr>
            </w:pPr>
            <w:r w:rsidRPr="00A65702">
              <w:rPr>
                <w:szCs w:val="22"/>
              </w:rPr>
              <w:t>1300 CYBER1</w:t>
            </w:r>
            <w:r w:rsidR="00A562EC" w:rsidRPr="00A65702">
              <w:rPr>
                <w:szCs w:val="22"/>
              </w:rPr>
              <w:br/>
            </w:r>
            <w:r w:rsidR="00AF3E93" w:rsidRPr="00A65702">
              <w:rPr>
                <w:szCs w:val="22"/>
              </w:rPr>
              <w:t>(</w:t>
            </w:r>
            <w:r w:rsidR="00A65702" w:rsidRPr="00A65702">
              <w:rPr>
                <w:szCs w:val="22"/>
              </w:rPr>
              <w:t>1300</w:t>
            </w:r>
            <w:r w:rsidR="00A65702">
              <w:rPr>
                <w:szCs w:val="22"/>
              </w:rPr>
              <w:t xml:space="preserve"> </w:t>
            </w:r>
            <w:r w:rsidR="00A65702" w:rsidRPr="00A65702">
              <w:rPr>
                <w:szCs w:val="22"/>
              </w:rPr>
              <w:t>292</w:t>
            </w:r>
            <w:r w:rsidR="00A65702">
              <w:rPr>
                <w:szCs w:val="22"/>
              </w:rPr>
              <w:t xml:space="preserve"> </w:t>
            </w:r>
            <w:r w:rsidR="00A65702" w:rsidRPr="00A65702">
              <w:rPr>
                <w:szCs w:val="22"/>
              </w:rPr>
              <w:t>3</w:t>
            </w:r>
            <w:r w:rsidR="00AF3E93" w:rsidRPr="00A65702">
              <w:rPr>
                <w:szCs w:val="22"/>
              </w:rPr>
              <w:t>71)</w:t>
            </w:r>
          </w:p>
          <w:p w14:paraId="4620CE09" w14:textId="2C2B2C98" w:rsidR="004672C7" w:rsidRPr="00A65702" w:rsidRDefault="00A562EC" w:rsidP="00650971">
            <w:pPr>
              <w:spacing w:after="0"/>
              <w:rPr>
                <w:szCs w:val="22"/>
              </w:rPr>
            </w:pPr>
            <w:r w:rsidRPr="00A65702">
              <w:t>M</w:t>
            </w:r>
            <w:r w:rsidR="004672C7" w:rsidRPr="00A65702">
              <w:t xml:space="preserve">onitored </w:t>
            </w:r>
            <w:r w:rsidR="004672C7" w:rsidRPr="00A65702">
              <w:rPr>
                <w:szCs w:val="22"/>
              </w:rPr>
              <w:t>24/7</w:t>
            </w:r>
          </w:p>
        </w:tc>
        <w:tc>
          <w:tcPr>
            <w:tcW w:w="3132" w:type="dxa"/>
          </w:tcPr>
          <w:p w14:paraId="738D19D1" w14:textId="77777777" w:rsidR="004672C7" w:rsidRPr="00A65702" w:rsidRDefault="00000000" w:rsidP="00650971">
            <w:pPr>
              <w:spacing w:after="0"/>
              <w:rPr>
                <w:szCs w:val="22"/>
              </w:rPr>
            </w:pPr>
            <w:hyperlink r:id="rId71" w:history="1">
              <w:r w:rsidR="004672C7" w:rsidRPr="00A65702">
                <w:rPr>
                  <w:rStyle w:val="Hyperlink"/>
                  <w:szCs w:val="22"/>
                </w:rPr>
                <w:t>asd.assist@defence.gov.au</w:t>
              </w:r>
            </w:hyperlink>
          </w:p>
          <w:p w14:paraId="07244C02" w14:textId="1B7018C7" w:rsidR="004672C7" w:rsidRPr="00A65702" w:rsidRDefault="004672C7" w:rsidP="00650971">
            <w:pPr>
              <w:spacing w:after="0"/>
              <w:rPr>
                <w:szCs w:val="22"/>
              </w:rPr>
            </w:pPr>
          </w:p>
        </w:tc>
        <w:tc>
          <w:tcPr>
            <w:tcW w:w="2835" w:type="dxa"/>
          </w:tcPr>
          <w:p w14:paraId="16849D8E" w14:textId="77777777" w:rsidR="004672C7" w:rsidRPr="00A65702" w:rsidRDefault="00000000" w:rsidP="00650971">
            <w:pPr>
              <w:spacing w:after="0"/>
            </w:pPr>
            <w:hyperlink r:id="rId72" w:history="1">
              <w:r w:rsidR="004672C7" w:rsidRPr="00A65702">
                <w:rPr>
                  <w:rStyle w:val="Hyperlink"/>
                </w:rPr>
                <w:t>www.cyber.gov.au/report-and-recover/report</w:t>
              </w:r>
            </w:hyperlink>
            <w:r w:rsidR="004672C7" w:rsidRPr="00A65702">
              <w:t xml:space="preserve"> </w:t>
            </w:r>
          </w:p>
        </w:tc>
      </w:tr>
      <w:tr w:rsidR="00515BCF" w:rsidRPr="00A65702" w14:paraId="65359768" w14:textId="77777777" w:rsidTr="009450E9">
        <w:tc>
          <w:tcPr>
            <w:tcW w:w="2694" w:type="dxa"/>
            <w:vMerge w:val="restart"/>
          </w:tcPr>
          <w:p w14:paraId="1549F16A" w14:textId="30D20AE9" w:rsidR="00515BCF" w:rsidRPr="00A65702" w:rsidRDefault="00515BCF" w:rsidP="00650971">
            <w:pPr>
              <w:spacing w:after="0"/>
              <w:rPr>
                <w:szCs w:val="22"/>
              </w:rPr>
            </w:pPr>
            <w:r w:rsidRPr="00A65702">
              <w:rPr>
                <w:szCs w:val="22"/>
              </w:rPr>
              <w:t>Department of Government Services</w:t>
            </w:r>
            <w:r w:rsidR="00A65702">
              <w:rPr>
                <w:szCs w:val="22"/>
              </w:rPr>
              <w:t>’</w:t>
            </w:r>
            <w:r w:rsidRPr="00A65702">
              <w:rPr>
                <w:szCs w:val="22"/>
              </w:rPr>
              <w:t xml:space="preserve"> Cyber Incident Response Service</w:t>
            </w:r>
          </w:p>
          <w:p w14:paraId="28B2A9CD" w14:textId="50BF2EF9" w:rsidR="00515BCF" w:rsidRPr="00A65702" w:rsidRDefault="00515BCF" w:rsidP="00650971">
            <w:pPr>
              <w:spacing w:after="0"/>
              <w:rPr>
                <w:szCs w:val="22"/>
              </w:rPr>
            </w:pPr>
            <w:r w:rsidRPr="00A65702">
              <w:rPr>
                <w:szCs w:val="22"/>
              </w:rPr>
              <w:t>(CIRS)</w:t>
            </w:r>
          </w:p>
        </w:tc>
        <w:tc>
          <w:tcPr>
            <w:tcW w:w="8221" w:type="dxa"/>
            <w:gridSpan w:val="3"/>
          </w:tcPr>
          <w:p w14:paraId="24FBA6AA" w14:textId="7B85561C" w:rsidR="00E320EC" w:rsidRPr="00A65702" w:rsidRDefault="00515BCF" w:rsidP="00E320EC">
            <w:pPr>
              <w:spacing w:after="0"/>
              <w:rPr>
                <w:b/>
                <w:bCs/>
              </w:rPr>
            </w:pPr>
            <w:r w:rsidRPr="00A65702">
              <w:rPr>
                <w:b/>
              </w:rPr>
              <w:t xml:space="preserve">The </w:t>
            </w:r>
            <w:hyperlink r:id="rId73" w:history="1">
              <w:r w:rsidRPr="00A65702">
                <w:rPr>
                  <w:rStyle w:val="Hyperlink"/>
                  <w:b/>
                </w:rPr>
                <w:t>Whole of Victorian Government Cyber Security Portal</w:t>
              </w:r>
            </w:hyperlink>
            <w:r w:rsidRPr="00A65702">
              <w:rPr>
                <w:b/>
              </w:rPr>
              <w:t xml:space="preserve"> is the preferred method for notification </w:t>
            </w:r>
          </w:p>
        </w:tc>
      </w:tr>
      <w:tr w:rsidR="003F2390" w:rsidRPr="00A65702" w14:paraId="143F4C66" w14:textId="77777777" w:rsidTr="009450E9">
        <w:tc>
          <w:tcPr>
            <w:tcW w:w="2694" w:type="dxa"/>
            <w:vMerge/>
          </w:tcPr>
          <w:p w14:paraId="3B0507BC" w14:textId="469784C1" w:rsidR="00870FE1" w:rsidRPr="00A65702" w:rsidRDefault="00870FE1" w:rsidP="00650971">
            <w:pPr>
              <w:spacing w:after="0"/>
              <w:rPr>
                <w:szCs w:val="22"/>
              </w:rPr>
            </w:pPr>
          </w:p>
        </w:tc>
        <w:tc>
          <w:tcPr>
            <w:tcW w:w="2254" w:type="dxa"/>
          </w:tcPr>
          <w:p w14:paraId="4B068C57" w14:textId="61EC9876" w:rsidR="004672C7" w:rsidRPr="00A65702" w:rsidRDefault="00A65702" w:rsidP="00650971">
            <w:pPr>
              <w:spacing w:after="0"/>
            </w:pPr>
            <w:r w:rsidRPr="00A65702">
              <w:t>1300</w:t>
            </w:r>
            <w:r>
              <w:t xml:space="preserve"> </w:t>
            </w:r>
            <w:r w:rsidRPr="00A65702">
              <w:t>278</w:t>
            </w:r>
            <w:r>
              <w:t xml:space="preserve"> </w:t>
            </w:r>
            <w:r w:rsidRPr="00A65702">
              <w:t>8</w:t>
            </w:r>
            <w:r w:rsidR="004672C7" w:rsidRPr="00A65702">
              <w:t>42</w:t>
            </w:r>
          </w:p>
          <w:p w14:paraId="5542C5AA" w14:textId="47D43021" w:rsidR="004672C7" w:rsidRPr="00A65702" w:rsidRDefault="004672C7" w:rsidP="00650971">
            <w:pPr>
              <w:spacing w:after="0"/>
            </w:pPr>
          </w:p>
        </w:tc>
        <w:tc>
          <w:tcPr>
            <w:tcW w:w="3132" w:type="dxa"/>
          </w:tcPr>
          <w:p w14:paraId="7DA5DF59" w14:textId="2BB6B528" w:rsidR="004672C7" w:rsidRPr="00A65702" w:rsidRDefault="00000000" w:rsidP="00650971">
            <w:pPr>
              <w:spacing w:after="0"/>
              <w:rPr>
                <w:rStyle w:val="Hyperlink"/>
              </w:rPr>
            </w:pPr>
            <w:hyperlink r:id="rId74" w:history="1">
              <w:r w:rsidR="00145EFF" w:rsidRPr="00A65702">
                <w:rPr>
                  <w:rStyle w:val="Hyperlink"/>
                </w:rPr>
                <w:t>cybersecurity@dpc.vic.gov.au</w:t>
              </w:r>
            </w:hyperlink>
          </w:p>
          <w:p w14:paraId="3A076CCA" w14:textId="77777777" w:rsidR="00C25A97" w:rsidRPr="00A65702" w:rsidRDefault="00C25A97" w:rsidP="00C25A97">
            <w:pPr>
              <w:spacing w:after="0"/>
              <w:rPr>
                <w:sz w:val="15"/>
                <w:szCs w:val="15"/>
              </w:rPr>
            </w:pPr>
          </w:p>
          <w:p w14:paraId="5F765C4E" w14:textId="355EE205" w:rsidR="004672C7" w:rsidRPr="00A65702" w:rsidRDefault="00C25A97" w:rsidP="00650971">
            <w:pPr>
              <w:spacing w:after="0"/>
              <w:rPr>
                <w:szCs w:val="22"/>
              </w:rPr>
            </w:pPr>
            <w:r w:rsidRPr="00A65702">
              <w:rPr>
                <w:szCs w:val="22"/>
              </w:rPr>
              <w:t>This email is likely to be updated to cybersecurity@</w:t>
            </w:r>
            <w:r w:rsidRPr="00A65702">
              <w:rPr>
                <w:b/>
                <w:szCs w:val="22"/>
              </w:rPr>
              <w:t>dgs</w:t>
            </w:r>
            <w:r w:rsidRPr="00A65702">
              <w:rPr>
                <w:szCs w:val="22"/>
              </w:rPr>
              <w:t>.</w:t>
            </w:r>
            <w:hyperlink r:id="rId75">
              <w:r w:rsidRPr="00A65702">
                <w:rPr>
                  <w:szCs w:val="22"/>
                </w:rPr>
                <w:t>vic.gov.au</w:t>
              </w:r>
            </w:hyperlink>
            <w:r w:rsidRPr="00A65702">
              <w:rPr>
                <w:szCs w:val="22"/>
              </w:rPr>
              <w:t xml:space="preserve"> before this plan is updated again.</w:t>
            </w:r>
          </w:p>
        </w:tc>
        <w:tc>
          <w:tcPr>
            <w:tcW w:w="2835" w:type="dxa"/>
          </w:tcPr>
          <w:p w14:paraId="25FEBA24" w14:textId="001005ED" w:rsidR="00515BCF" w:rsidRPr="00A65702" w:rsidRDefault="0099350C" w:rsidP="00650971">
            <w:pPr>
              <w:spacing w:after="0"/>
              <w:rPr>
                <w:b/>
                <w:bCs/>
              </w:rPr>
            </w:pPr>
            <w:r w:rsidRPr="00A65702">
              <w:t>Whole of Victorian Government Cyber Security Portal</w:t>
            </w:r>
            <w:r w:rsidR="00515BCF" w:rsidRPr="00A65702">
              <w:t xml:space="preserve"> </w:t>
            </w:r>
            <w:r w:rsidR="00515BCF" w:rsidRPr="00A65702">
              <w:rPr>
                <w:b/>
                <w:bCs/>
              </w:rPr>
              <w:t>(preferred method for notification)</w:t>
            </w:r>
          </w:p>
          <w:p w14:paraId="5AC009A8" w14:textId="13623617" w:rsidR="004672C7" w:rsidRPr="00A65702" w:rsidRDefault="00000000" w:rsidP="00650971">
            <w:pPr>
              <w:spacing w:after="0"/>
            </w:pPr>
            <w:hyperlink r:id="rId76" w:history="1">
              <w:r w:rsidR="000F442E" w:rsidRPr="00A65702">
                <w:rPr>
                  <w:rStyle w:val="Hyperlink"/>
                </w:rPr>
                <w:t>https://vicgov.sharepoint.com/sites/VG002650/SitePages/Incident-Reporting.aspx</w:t>
              </w:r>
            </w:hyperlink>
            <w:r w:rsidR="000F442E" w:rsidRPr="00A65702">
              <w:t xml:space="preserve"> </w:t>
            </w:r>
          </w:p>
        </w:tc>
      </w:tr>
      <w:tr w:rsidR="003F2390" w:rsidRPr="00A65702" w14:paraId="02D7F90E" w14:textId="77777777" w:rsidTr="009450E9">
        <w:tc>
          <w:tcPr>
            <w:tcW w:w="2694" w:type="dxa"/>
          </w:tcPr>
          <w:p w14:paraId="3252C42B" w14:textId="02C75DDB" w:rsidR="000E23F2" w:rsidRPr="00A65702" w:rsidRDefault="000E23F2" w:rsidP="000E23F2">
            <w:pPr>
              <w:spacing w:after="0"/>
            </w:pPr>
            <w:r w:rsidRPr="00A65702">
              <w:rPr>
                <w:szCs w:val="22"/>
              </w:rPr>
              <w:t>National Office of Cyber Security</w:t>
            </w:r>
            <w:r w:rsidR="00906D97" w:rsidRPr="00A65702">
              <w:rPr>
                <w:szCs w:val="22"/>
              </w:rPr>
              <w:br/>
              <w:t>(NOCS)</w:t>
            </w:r>
          </w:p>
        </w:tc>
        <w:tc>
          <w:tcPr>
            <w:tcW w:w="2254" w:type="dxa"/>
          </w:tcPr>
          <w:p w14:paraId="2C3C6DC7" w14:textId="6B366154" w:rsidR="000E23F2" w:rsidRPr="00A65702" w:rsidRDefault="00A562EC" w:rsidP="000E23F2">
            <w:pPr>
              <w:spacing w:after="0"/>
            </w:pPr>
            <w:r w:rsidRPr="00A65702">
              <w:rPr>
                <w:rFonts w:ascii="Times New Roman" w:hAnsi="Times New Roman" w:cs="Times New Roman"/>
              </w:rPr>
              <w:t>–</w:t>
            </w:r>
          </w:p>
        </w:tc>
        <w:tc>
          <w:tcPr>
            <w:tcW w:w="3132" w:type="dxa"/>
          </w:tcPr>
          <w:p w14:paraId="3D9A18D1" w14:textId="28677F14" w:rsidR="000E23F2" w:rsidRPr="00A65702" w:rsidRDefault="000E23F2" w:rsidP="000E23F2">
            <w:pPr>
              <w:spacing w:after="0"/>
            </w:pPr>
            <w:r w:rsidRPr="00A65702">
              <w:t xml:space="preserve">General enquiries: </w:t>
            </w:r>
            <w:hyperlink r:id="rId77" w:history="1">
              <w:r w:rsidRPr="00A65702">
                <w:rPr>
                  <w:rStyle w:val="Hyperlink"/>
                </w:rPr>
                <w:t>cscsupport@homeaffairs.gov.au</w:t>
              </w:r>
            </w:hyperlink>
          </w:p>
          <w:p w14:paraId="5BB6E39D" w14:textId="77777777" w:rsidR="000E23F2" w:rsidRPr="00A65702" w:rsidRDefault="000E23F2" w:rsidP="000E23F2">
            <w:pPr>
              <w:spacing w:after="0"/>
            </w:pPr>
          </w:p>
          <w:p w14:paraId="091CC79A" w14:textId="61E1D7BE" w:rsidR="00A562EC" w:rsidRPr="00A65702" w:rsidRDefault="000E23F2" w:rsidP="000E23F2">
            <w:pPr>
              <w:spacing w:after="0"/>
              <w:rPr>
                <w:szCs w:val="22"/>
              </w:rPr>
            </w:pPr>
            <w:r w:rsidRPr="00A65702">
              <w:t>Consequence management enquiries:</w:t>
            </w:r>
          </w:p>
          <w:p w14:paraId="254C4210" w14:textId="30D57CAD" w:rsidR="000E23F2" w:rsidRPr="00A65702" w:rsidRDefault="000E23F2" w:rsidP="000E23F2">
            <w:pPr>
              <w:spacing w:after="0"/>
            </w:pPr>
            <w:r w:rsidRPr="00A65702">
              <w:rPr>
                <w:szCs w:val="22"/>
              </w:rPr>
              <w:t xml:space="preserve">Cyber Security Response Coordination Unit, </w:t>
            </w:r>
            <w:hyperlink r:id="rId78" w:history="1">
              <w:r w:rsidRPr="00A65702">
                <w:rPr>
                  <w:rStyle w:val="Hyperlink"/>
                </w:rPr>
                <w:t>csrcu@homeaffairs.gov.au</w:t>
              </w:r>
            </w:hyperlink>
          </w:p>
        </w:tc>
        <w:tc>
          <w:tcPr>
            <w:tcW w:w="2835" w:type="dxa"/>
          </w:tcPr>
          <w:p w14:paraId="798F2053" w14:textId="2040C9FB" w:rsidR="000E23F2" w:rsidRPr="00A65702" w:rsidRDefault="00000000" w:rsidP="000E23F2">
            <w:pPr>
              <w:spacing w:after="0"/>
            </w:pPr>
            <w:hyperlink r:id="rId79" w:history="1">
              <w:r w:rsidR="002B7FFC" w:rsidRPr="00A65702">
                <w:rPr>
                  <w:rStyle w:val="Hyperlink"/>
                </w:rPr>
                <w:t>https://www.homeaffairs.gov.au/about-us/our-portfolios/cyber-security/cyber-coordinator</w:t>
              </w:r>
            </w:hyperlink>
            <w:r w:rsidR="002B7FFC" w:rsidRPr="00A65702">
              <w:t xml:space="preserve"> </w:t>
            </w:r>
          </w:p>
        </w:tc>
      </w:tr>
      <w:tr w:rsidR="003F2390" w:rsidRPr="00A65702" w14:paraId="430DAAAB" w14:textId="77777777" w:rsidTr="009450E9">
        <w:tc>
          <w:tcPr>
            <w:tcW w:w="2694" w:type="dxa"/>
          </w:tcPr>
          <w:p w14:paraId="383ACE79" w14:textId="77777777" w:rsidR="000E23F2" w:rsidRPr="00A65702" w:rsidRDefault="000E23F2" w:rsidP="000E23F2">
            <w:pPr>
              <w:spacing w:after="0"/>
            </w:pPr>
            <w:r w:rsidRPr="00A65702">
              <w:t>Office of the Victorian Information Commissioner</w:t>
            </w:r>
          </w:p>
          <w:p w14:paraId="5B629AC7" w14:textId="429E8D8D" w:rsidR="00870FE1" w:rsidRPr="00A65702" w:rsidRDefault="00870FE1" w:rsidP="000E23F2">
            <w:pPr>
              <w:spacing w:after="0"/>
            </w:pPr>
            <w:r w:rsidRPr="00A65702">
              <w:t>(OVIC)</w:t>
            </w:r>
          </w:p>
        </w:tc>
        <w:tc>
          <w:tcPr>
            <w:tcW w:w="2254" w:type="dxa"/>
          </w:tcPr>
          <w:p w14:paraId="6120D073" w14:textId="2ED42D98" w:rsidR="00A562EC" w:rsidRPr="00A65702" w:rsidRDefault="000E23F2" w:rsidP="000E23F2">
            <w:pPr>
              <w:spacing w:after="0"/>
            </w:pPr>
            <w:r w:rsidRPr="00A65702">
              <w:t>130</w:t>
            </w:r>
            <w:r w:rsidR="00A65702" w:rsidRPr="00A65702">
              <w:t>0–0</w:t>
            </w:r>
            <w:r w:rsidRPr="00A65702">
              <w:t xml:space="preserve">0 OVIC </w:t>
            </w:r>
            <w:r w:rsidR="00A562EC" w:rsidRPr="00A65702">
              <w:br/>
            </w:r>
            <w:r w:rsidRPr="00A65702">
              <w:t>(</w:t>
            </w:r>
            <w:r w:rsidR="00A65702" w:rsidRPr="00A65702">
              <w:t>1300</w:t>
            </w:r>
            <w:r w:rsidR="00A65702">
              <w:t xml:space="preserve"> </w:t>
            </w:r>
            <w:r w:rsidR="00A65702" w:rsidRPr="00A65702">
              <w:t>006</w:t>
            </w:r>
            <w:r w:rsidR="00A65702">
              <w:t xml:space="preserve"> </w:t>
            </w:r>
            <w:r w:rsidR="00A65702" w:rsidRPr="00A65702">
              <w:t>8</w:t>
            </w:r>
            <w:r w:rsidRPr="00A65702">
              <w:t>42)</w:t>
            </w:r>
          </w:p>
          <w:p w14:paraId="70D8A732" w14:textId="743B2975" w:rsidR="000E23F2" w:rsidRPr="00A65702" w:rsidRDefault="00A562EC" w:rsidP="000E23F2">
            <w:pPr>
              <w:spacing w:after="0"/>
            </w:pPr>
            <w:r w:rsidRPr="00A65702">
              <w:t xml:space="preserve">Monitored </w:t>
            </w:r>
            <w:r w:rsidR="000E23F2" w:rsidRPr="00A65702">
              <w:t>9am</w:t>
            </w:r>
            <w:r w:rsidR="00827B8A">
              <w:t>–</w:t>
            </w:r>
            <w:r w:rsidR="000E23F2" w:rsidRPr="00A65702">
              <w:t>5pm, Monday</w:t>
            </w:r>
            <w:r w:rsidR="000E23F2" w:rsidRPr="00A65702">
              <w:rPr>
                <w:szCs w:val="22"/>
              </w:rPr>
              <w:t xml:space="preserve"> to Friday</w:t>
            </w:r>
          </w:p>
        </w:tc>
        <w:tc>
          <w:tcPr>
            <w:tcW w:w="3132" w:type="dxa"/>
          </w:tcPr>
          <w:p w14:paraId="083EE283" w14:textId="5479E9AD" w:rsidR="000E23F2" w:rsidRPr="00A65702" w:rsidRDefault="00A562EC" w:rsidP="000E23F2">
            <w:pPr>
              <w:spacing w:after="0"/>
              <w:rPr>
                <w:rStyle w:val="Hyperlink"/>
              </w:rPr>
            </w:pPr>
            <w:r w:rsidRPr="00A65702">
              <w:fldChar w:fldCharType="begin"/>
            </w:r>
            <w:r w:rsidRPr="00A65702">
              <w:instrText>HYPERLINK "mailto:incidents@ovic.vic.gov.au"</w:instrText>
            </w:r>
            <w:r w:rsidRPr="00A65702">
              <w:fldChar w:fldCharType="separate"/>
            </w:r>
            <w:r w:rsidR="000E23F2" w:rsidRPr="00A65702">
              <w:rPr>
                <w:rStyle w:val="Hyperlink"/>
              </w:rPr>
              <w:t>incidents@ovic.vic.gov.au</w:t>
            </w:r>
          </w:p>
          <w:p w14:paraId="42932060" w14:textId="0295AE93" w:rsidR="000E23F2" w:rsidRPr="00A65702" w:rsidRDefault="00A562EC" w:rsidP="000E23F2">
            <w:pPr>
              <w:spacing w:after="0"/>
            </w:pPr>
            <w:r w:rsidRPr="00A65702">
              <w:fldChar w:fldCharType="end"/>
            </w:r>
          </w:p>
        </w:tc>
        <w:tc>
          <w:tcPr>
            <w:tcW w:w="2835" w:type="dxa"/>
          </w:tcPr>
          <w:p w14:paraId="214DDC6B" w14:textId="430F2226" w:rsidR="000E23F2" w:rsidRPr="00A65702" w:rsidRDefault="00000000" w:rsidP="000E23F2">
            <w:pPr>
              <w:spacing w:after="0"/>
              <w:rPr>
                <w:szCs w:val="22"/>
              </w:rPr>
            </w:pPr>
            <w:hyperlink r:id="rId80" w:history="1">
              <w:r w:rsidR="000E23F2" w:rsidRPr="00A65702">
                <w:rPr>
                  <w:rStyle w:val="Hyperlink"/>
                  <w:szCs w:val="22"/>
                </w:rPr>
                <w:t>www.ovic.vic.gov.au/privacy/resources-for-organisations/information-security-and-privacy-incident-notification-form</w:t>
              </w:r>
            </w:hyperlink>
          </w:p>
        </w:tc>
      </w:tr>
      <w:tr w:rsidR="003F2390" w:rsidRPr="00A65702" w14:paraId="42824580" w14:textId="77777777" w:rsidTr="009450E9">
        <w:tc>
          <w:tcPr>
            <w:tcW w:w="2694" w:type="dxa"/>
          </w:tcPr>
          <w:p w14:paraId="1758288A" w14:textId="77777777" w:rsidR="000E23F2" w:rsidRPr="00A65702" w:rsidRDefault="000E23F2" w:rsidP="000E23F2">
            <w:pPr>
              <w:spacing w:after="0"/>
            </w:pPr>
            <w:r w:rsidRPr="00A65702">
              <w:t>Victorian Managed Insurance Authority</w:t>
            </w:r>
          </w:p>
          <w:p w14:paraId="7E594BFE" w14:textId="03F946E8" w:rsidR="00870FE1" w:rsidRPr="00A65702" w:rsidRDefault="00870FE1" w:rsidP="000E23F2">
            <w:pPr>
              <w:spacing w:after="0"/>
              <w:rPr>
                <w:szCs w:val="22"/>
              </w:rPr>
            </w:pPr>
            <w:r w:rsidRPr="00A65702">
              <w:t>(VMIA)</w:t>
            </w:r>
          </w:p>
        </w:tc>
        <w:tc>
          <w:tcPr>
            <w:tcW w:w="2254" w:type="dxa"/>
          </w:tcPr>
          <w:p w14:paraId="68130D7F" w14:textId="5D36CE36" w:rsidR="00A562EC" w:rsidRPr="00A65702" w:rsidRDefault="00A65702" w:rsidP="000E23F2">
            <w:pPr>
              <w:spacing w:after="0"/>
              <w:rPr>
                <w:szCs w:val="22"/>
              </w:rPr>
            </w:pPr>
            <w:r w:rsidRPr="00A65702">
              <w:rPr>
                <w:szCs w:val="22"/>
              </w:rPr>
              <w:t>03</w:t>
            </w:r>
            <w:r>
              <w:rPr>
                <w:szCs w:val="22"/>
              </w:rPr>
              <w:t xml:space="preserve"> </w:t>
            </w:r>
            <w:r w:rsidRPr="00A65702">
              <w:rPr>
                <w:szCs w:val="22"/>
              </w:rPr>
              <w:t>9270</w:t>
            </w:r>
            <w:r>
              <w:rPr>
                <w:szCs w:val="22"/>
              </w:rPr>
              <w:t xml:space="preserve"> </w:t>
            </w:r>
            <w:r w:rsidRPr="00A65702">
              <w:rPr>
                <w:szCs w:val="22"/>
              </w:rPr>
              <w:t>6</w:t>
            </w:r>
            <w:r w:rsidR="000E23F2" w:rsidRPr="00A65702">
              <w:rPr>
                <w:szCs w:val="22"/>
              </w:rPr>
              <w:t>900</w:t>
            </w:r>
          </w:p>
          <w:p w14:paraId="79AFC763" w14:textId="786AB298" w:rsidR="000E23F2" w:rsidRPr="00A65702" w:rsidRDefault="00A562EC" w:rsidP="000E23F2">
            <w:pPr>
              <w:spacing w:after="0"/>
              <w:rPr>
                <w:szCs w:val="22"/>
              </w:rPr>
            </w:pPr>
            <w:r w:rsidRPr="00A65702">
              <w:rPr>
                <w:szCs w:val="22"/>
              </w:rPr>
              <w:t xml:space="preserve">Monitored </w:t>
            </w:r>
            <w:r w:rsidR="000E23F2" w:rsidRPr="00A65702">
              <w:rPr>
                <w:szCs w:val="22"/>
              </w:rPr>
              <w:t>9am</w:t>
            </w:r>
            <w:r w:rsidR="00827B8A">
              <w:rPr>
                <w:szCs w:val="22"/>
              </w:rPr>
              <w:t>–</w:t>
            </w:r>
            <w:r w:rsidR="000E23F2" w:rsidRPr="00A65702">
              <w:rPr>
                <w:szCs w:val="22"/>
              </w:rPr>
              <w:t>5pm, Monday to Friday</w:t>
            </w:r>
          </w:p>
          <w:p w14:paraId="78DFE269" w14:textId="3ADE4DAD" w:rsidR="000E23F2" w:rsidRPr="00A65702" w:rsidRDefault="00A65702" w:rsidP="000E23F2">
            <w:pPr>
              <w:spacing w:after="0"/>
              <w:rPr>
                <w:szCs w:val="22"/>
              </w:rPr>
            </w:pPr>
            <w:r w:rsidRPr="00A65702">
              <w:rPr>
                <w:szCs w:val="22"/>
              </w:rPr>
              <w:t>1300</w:t>
            </w:r>
            <w:r>
              <w:rPr>
                <w:szCs w:val="22"/>
              </w:rPr>
              <w:t xml:space="preserve"> </w:t>
            </w:r>
            <w:r w:rsidRPr="00A65702">
              <w:rPr>
                <w:szCs w:val="22"/>
              </w:rPr>
              <w:t>135</w:t>
            </w:r>
            <w:r>
              <w:rPr>
                <w:szCs w:val="22"/>
              </w:rPr>
              <w:t xml:space="preserve"> </w:t>
            </w:r>
            <w:r w:rsidRPr="00A65702">
              <w:rPr>
                <w:szCs w:val="22"/>
              </w:rPr>
              <w:t>7</w:t>
            </w:r>
            <w:r w:rsidR="000E23F2" w:rsidRPr="00A65702">
              <w:rPr>
                <w:szCs w:val="22"/>
              </w:rPr>
              <w:t>90</w:t>
            </w:r>
          </w:p>
          <w:p w14:paraId="42C5425D" w14:textId="6CD07460" w:rsidR="00A562EC" w:rsidRPr="00A65702" w:rsidRDefault="00A562EC" w:rsidP="000E23F2">
            <w:pPr>
              <w:spacing w:after="0"/>
              <w:rPr>
                <w:szCs w:val="22"/>
              </w:rPr>
            </w:pPr>
            <w:r w:rsidRPr="00A65702">
              <w:rPr>
                <w:szCs w:val="22"/>
              </w:rPr>
              <w:t>For after</w:t>
            </w:r>
            <w:r w:rsidR="00E320EC" w:rsidRPr="00A65702">
              <w:rPr>
                <w:szCs w:val="22"/>
              </w:rPr>
              <w:t>-</w:t>
            </w:r>
            <w:r w:rsidRPr="00A65702">
              <w:rPr>
                <w:szCs w:val="22"/>
              </w:rPr>
              <w:t>hours enquiries</w:t>
            </w:r>
          </w:p>
        </w:tc>
        <w:tc>
          <w:tcPr>
            <w:tcW w:w="3132" w:type="dxa"/>
          </w:tcPr>
          <w:p w14:paraId="5C41713A" w14:textId="32CC8DA1" w:rsidR="000E23F2" w:rsidRPr="00A65702" w:rsidRDefault="00000000" w:rsidP="000E23F2">
            <w:pPr>
              <w:spacing w:after="0"/>
              <w:rPr>
                <w:szCs w:val="22"/>
              </w:rPr>
            </w:pPr>
            <w:hyperlink r:id="rId81" w:history="1">
              <w:r w:rsidR="000E23F2" w:rsidRPr="00A65702">
                <w:rPr>
                  <w:rStyle w:val="Hyperlink"/>
                  <w:szCs w:val="22"/>
                </w:rPr>
                <w:t>claims@vmia.vic.gov.au</w:t>
              </w:r>
            </w:hyperlink>
          </w:p>
          <w:p w14:paraId="248FC3A0" w14:textId="49028089" w:rsidR="000E23F2" w:rsidRPr="00A65702" w:rsidRDefault="000E23F2" w:rsidP="000E23F2">
            <w:pPr>
              <w:spacing w:after="0"/>
              <w:rPr>
                <w:szCs w:val="22"/>
              </w:rPr>
            </w:pPr>
          </w:p>
        </w:tc>
        <w:tc>
          <w:tcPr>
            <w:tcW w:w="2835" w:type="dxa"/>
          </w:tcPr>
          <w:p w14:paraId="3A50A2CC" w14:textId="3EE6C6C1" w:rsidR="000E23F2" w:rsidRPr="00A65702" w:rsidRDefault="00000000" w:rsidP="000E23F2">
            <w:pPr>
              <w:spacing w:after="0"/>
              <w:rPr>
                <w:szCs w:val="22"/>
              </w:rPr>
            </w:pPr>
            <w:hyperlink r:id="rId82" w:history="1">
              <w:r w:rsidR="000E23F2" w:rsidRPr="00A65702">
                <w:rPr>
                  <w:rStyle w:val="Hyperlink"/>
                </w:rPr>
                <w:t>www.vmia.vic.gov.au</w:t>
              </w:r>
            </w:hyperlink>
          </w:p>
        </w:tc>
      </w:tr>
      <w:tr w:rsidR="003F2390" w:rsidRPr="00A65702" w14:paraId="27199988" w14:textId="77777777" w:rsidTr="009450E9">
        <w:tc>
          <w:tcPr>
            <w:tcW w:w="2694" w:type="dxa"/>
          </w:tcPr>
          <w:p w14:paraId="20BBB080" w14:textId="77777777" w:rsidR="000E23F2" w:rsidRPr="00A65702" w:rsidRDefault="000E23F2" w:rsidP="000E23F2">
            <w:pPr>
              <w:spacing w:after="0"/>
              <w:rPr>
                <w:szCs w:val="22"/>
              </w:rPr>
            </w:pPr>
            <w:r w:rsidRPr="00A65702">
              <w:rPr>
                <w:szCs w:val="22"/>
              </w:rPr>
              <w:t>Victoria Police</w:t>
            </w:r>
          </w:p>
          <w:p w14:paraId="1AB10DBA" w14:textId="5A407F40" w:rsidR="00870FE1" w:rsidRPr="00A65702" w:rsidRDefault="00870FE1" w:rsidP="000E23F2">
            <w:pPr>
              <w:spacing w:after="0"/>
              <w:rPr>
                <w:szCs w:val="22"/>
              </w:rPr>
            </w:pPr>
            <w:r w:rsidRPr="00A65702">
              <w:rPr>
                <w:szCs w:val="22"/>
              </w:rPr>
              <w:t>(VicPol)</w:t>
            </w:r>
          </w:p>
        </w:tc>
        <w:tc>
          <w:tcPr>
            <w:tcW w:w="2254" w:type="dxa"/>
          </w:tcPr>
          <w:p w14:paraId="15686453" w14:textId="77777777" w:rsidR="000E23F2" w:rsidRPr="00A65702" w:rsidRDefault="000E23F2" w:rsidP="000E23F2">
            <w:pPr>
              <w:spacing w:after="0"/>
            </w:pPr>
            <w:r w:rsidRPr="00A65702">
              <w:rPr>
                <w:b/>
                <w:bCs/>
              </w:rPr>
              <w:t>If there is a threat to life or risk of harm, call 000</w:t>
            </w:r>
          </w:p>
        </w:tc>
        <w:tc>
          <w:tcPr>
            <w:tcW w:w="3132" w:type="dxa"/>
          </w:tcPr>
          <w:p w14:paraId="60DD9021" w14:textId="3663B441" w:rsidR="000E23F2" w:rsidRPr="00A65702" w:rsidRDefault="00A562EC" w:rsidP="000E23F2">
            <w:pPr>
              <w:spacing w:after="0"/>
            </w:pPr>
            <w:r w:rsidRPr="00A65702">
              <w:rPr>
                <w:rFonts w:ascii="Times New Roman" w:hAnsi="Times New Roman" w:cs="Times New Roman"/>
                <w:szCs w:val="22"/>
              </w:rPr>
              <w:t>–</w:t>
            </w:r>
          </w:p>
        </w:tc>
        <w:tc>
          <w:tcPr>
            <w:tcW w:w="2835" w:type="dxa"/>
          </w:tcPr>
          <w:p w14:paraId="2EEF22DF" w14:textId="2A06E8CC" w:rsidR="000E23F2" w:rsidRPr="00A65702" w:rsidRDefault="00000000" w:rsidP="000E23F2">
            <w:pPr>
              <w:spacing w:after="0"/>
              <w:rPr>
                <w:szCs w:val="22"/>
              </w:rPr>
            </w:pPr>
            <w:hyperlink r:id="rId83" w:history="1">
              <w:r w:rsidR="000E23F2" w:rsidRPr="00A65702">
                <w:rPr>
                  <w:rStyle w:val="Hyperlink"/>
                </w:rPr>
                <w:t>www.police.vic.gov.au/report-cybercrime</w:t>
              </w:r>
            </w:hyperlink>
          </w:p>
        </w:tc>
      </w:tr>
    </w:tbl>
    <w:p w14:paraId="681DA051" w14:textId="3C2AB72B" w:rsidR="003A52F5" w:rsidRPr="00A65702" w:rsidRDefault="003A52F5" w:rsidP="00BB0370">
      <w:pPr>
        <w:pStyle w:val="AppendixHeading1"/>
      </w:pPr>
      <w:bookmarkStart w:id="438" w:name="_Toc136871162"/>
      <w:bookmarkStart w:id="439" w:name="_Ref157505277"/>
      <w:bookmarkStart w:id="440" w:name="_Ref157505296"/>
      <w:bookmarkStart w:id="441" w:name="_Ref157505327"/>
      <w:bookmarkStart w:id="442" w:name="_Toc159419040"/>
      <w:bookmarkStart w:id="443" w:name="_Toc159420354"/>
      <w:bookmarkStart w:id="444" w:name="_Toc159572265"/>
      <w:bookmarkStart w:id="445" w:name="_Ref168565730"/>
      <w:bookmarkStart w:id="446" w:name="_Toc179534246"/>
      <w:r w:rsidRPr="00A65702">
        <w:lastRenderedPageBreak/>
        <w:t>Summary of A</w:t>
      </w:r>
      <w:r w:rsidR="00586599" w:rsidRPr="00A65702">
        <w:t>ustralasian Inter-</w:t>
      </w:r>
      <w:r w:rsidR="00E37142" w:rsidRPr="00A65702">
        <w:t>S</w:t>
      </w:r>
      <w:r w:rsidR="00586599" w:rsidRPr="00A65702">
        <w:t xml:space="preserve">ervice Incident Management System </w:t>
      </w:r>
      <w:r w:rsidRPr="00A65702">
        <w:t>functions</w:t>
      </w:r>
      <w:bookmarkEnd w:id="438"/>
      <w:bookmarkEnd w:id="439"/>
      <w:bookmarkEnd w:id="440"/>
      <w:bookmarkEnd w:id="441"/>
      <w:bookmarkEnd w:id="442"/>
      <w:bookmarkEnd w:id="443"/>
      <w:bookmarkEnd w:id="444"/>
      <w:bookmarkEnd w:id="445"/>
      <w:bookmarkEnd w:id="446"/>
    </w:p>
    <w:p w14:paraId="6BE33D89" w14:textId="4252BFCE" w:rsidR="006A793E" w:rsidRPr="00A65702" w:rsidRDefault="006A793E" w:rsidP="00BF4257">
      <w:pPr>
        <w:pStyle w:val="BodyText"/>
      </w:pPr>
      <w:r w:rsidRPr="00A65702">
        <w:t xml:space="preserve">In line with the </w:t>
      </w:r>
      <w:r w:rsidR="009B0328">
        <w:t>State Emergency Management Plan (</w:t>
      </w:r>
      <w:r w:rsidR="00870FE1" w:rsidRPr="00A65702">
        <w:t>SEMP</w:t>
      </w:r>
      <w:r w:rsidR="009B0328">
        <w:t>)</w:t>
      </w:r>
      <w:r w:rsidRPr="00A65702">
        <w:t>,</w:t>
      </w:r>
      <w:r w:rsidR="00047501" w:rsidRPr="00A65702">
        <w:t xml:space="preserve"> the</w:t>
      </w:r>
      <w:r w:rsidRPr="00A65702">
        <w:t xml:space="preserve"> Victorian </w:t>
      </w:r>
      <w:r w:rsidR="00870FE1" w:rsidRPr="00A65702">
        <w:t>emergency management sector</w:t>
      </w:r>
      <w:r w:rsidRPr="00A65702">
        <w:t xml:space="preserve"> operates under the Australasian Inter-</w:t>
      </w:r>
      <w:r w:rsidR="00E37142" w:rsidRPr="00A65702">
        <w:t>S</w:t>
      </w:r>
      <w:r w:rsidRPr="00A65702">
        <w:t>ervice Incident Management System (AIIMS).</w:t>
      </w:r>
    </w:p>
    <w:p w14:paraId="539C21FC" w14:textId="0FA545AB" w:rsidR="003A52F5" w:rsidRPr="00A65702" w:rsidRDefault="003A52F5" w:rsidP="00BF4257">
      <w:pPr>
        <w:pStyle w:val="BodyText"/>
      </w:pPr>
      <w:r w:rsidRPr="00A65702">
        <w:t xml:space="preserve">Smaller incidents may be manageable without formal activation of an </w:t>
      </w:r>
      <w:r w:rsidR="009B0328">
        <w:t>Incident Management Team (</w:t>
      </w:r>
      <w:r w:rsidR="00014B69" w:rsidRPr="00A65702">
        <w:t>IMT</w:t>
      </w:r>
      <w:r w:rsidR="009B0328">
        <w:t>)</w:t>
      </w:r>
      <w:r w:rsidRPr="00A65702">
        <w:t>.</w:t>
      </w:r>
    </w:p>
    <w:p w14:paraId="7EA38F75" w14:textId="34BDEBE1" w:rsidR="003A52F5" w:rsidRPr="00A65702" w:rsidRDefault="00014B69" w:rsidP="00BF19E3">
      <w:pPr>
        <w:pStyle w:val="BodyText"/>
      </w:pPr>
      <w:r w:rsidRPr="00A65702">
        <w:t xml:space="preserve">The </w:t>
      </w:r>
      <w:r w:rsidR="002C4041" w:rsidRPr="00A65702">
        <w:t>DGS I</w:t>
      </w:r>
      <w:r w:rsidR="009B0328">
        <w:t>ncident Controller (I</w:t>
      </w:r>
      <w:r w:rsidR="002C4041" w:rsidRPr="00A65702">
        <w:t>C</w:t>
      </w:r>
      <w:r w:rsidR="009B0328">
        <w:t>)</w:t>
      </w:r>
      <w:r w:rsidRPr="00A65702">
        <w:t xml:space="preserve"> will create and oversee an IMT i</w:t>
      </w:r>
      <w:r w:rsidR="003A52F5" w:rsidRPr="00A65702">
        <w:t>f the</w:t>
      </w:r>
      <w:r w:rsidRPr="00A65702">
        <w:t xml:space="preserve">y believe </w:t>
      </w:r>
      <w:r w:rsidR="003A52F5" w:rsidRPr="00A65702">
        <w:t xml:space="preserve">a team </w:t>
      </w:r>
      <w:r w:rsidRPr="00A65702">
        <w:t xml:space="preserve">is needed </w:t>
      </w:r>
      <w:r w:rsidR="003A52F5" w:rsidRPr="00A65702">
        <w:t>to manage the response</w:t>
      </w:r>
      <w:r w:rsidRPr="00A65702">
        <w:t xml:space="preserve">. The </w:t>
      </w:r>
      <w:r w:rsidR="002C4041" w:rsidRPr="00A65702">
        <w:t>DGS IC</w:t>
      </w:r>
      <w:r w:rsidRPr="00A65702">
        <w:t xml:space="preserve"> </w:t>
      </w:r>
      <w:r w:rsidR="0090741D" w:rsidRPr="00A65702">
        <w:t>may</w:t>
      </w:r>
      <w:r w:rsidR="003A52F5" w:rsidRPr="00A65702">
        <w:t xml:space="preserve"> delegate functions to others</w:t>
      </w:r>
      <w:r w:rsidR="00631679" w:rsidRPr="00A65702">
        <w:t>. T</w:t>
      </w:r>
      <w:r w:rsidR="003A52F5" w:rsidRPr="00A65702">
        <w:t xml:space="preserve">he structure of </w:t>
      </w:r>
      <w:r w:rsidRPr="00A65702">
        <w:t>each IMT</w:t>
      </w:r>
      <w:r w:rsidR="003A52F5" w:rsidRPr="00A65702">
        <w:t xml:space="preserve"> is tailored to the nature and severity of the incident.</w:t>
      </w:r>
    </w:p>
    <w:p w14:paraId="68AEFAEF" w14:textId="750EF299" w:rsidR="009872F0" w:rsidRPr="00A65702" w:rsidRDefault="00BB0370" w:rsidP="00BF19E3">
      <w:pPr>
        <w:pStyle w:val="BodyText"/>
      </w:pPr>
      <w:r w:rsidRPr="00A65702">
        <w:rPr>
          <w:noProof/>
        </w:rPr>
        <mc:AlternateContent>
          <mc:Choice Requires="wps">
            <w:drawing>
              <wp:anchor distT="0" distB="0" distL="114300" distR="114300" simplePos="0" relativeHeight="251658244" behindDoc="0" locked="0" layoutInCell="1" allowOverlap="1" wp14:anchorId="5C5F0B77" wp14:editId="72614138">
                <wp:simplePos x="0" y="0"/>
                <wp:positionH relativeFrom="column">
                  <wp:posOffset>41910</wp:posOffset>
                </wp:positionH>
                <wp:positionV relativeFrom="paragraph">
                  <wp:posOffset>161639</wp:posOffset>
                </wp:positionV>
                <wp:extent cx="4190365" cy="229235"/>
                <wp:effectExtent l="0" t="0" r="635" b="0"/>
                <wp:wrapSquare wrapText="bothSides"/>
                <wp:docPr id="1898746968" name="Text Box 1898746968"/>
                <wp:cNvGraphicFramePr/>
                <a:graphic xmlns:a="http://schemas.openxmlformats.org/drawingml/2006/main">
                  <a:graphicData uri="http://schemas.microsoft.com/office/word/2010/wordprocessingShape">
                    <wps:wsp>
                      <wps:cNvSpPr txBox="1"/>
                      <wps:spPr>
                        <a:xfrm>
                          <a:off x="0" y="0"/>
                          <a:ext cx="4190365" cy="229235"/>
                        </a:xfrm>
                        <a:prstGeom prst="rect">
                          <a:avLst/>
                        </a:prstGeom>
                        <a:solidFill>
                          <a:prstClr val="white"/>
                        </a:solidFill>
                        <a:ln>
                          <a:noFill/>
                        </a:ln>
                      </wps:spPr>
                      <wps:txbx>
                        <w:txbxContent>
                          <w:p w14:paraId="341A6A2E" w14:textId="77C59F16" w:rsidR="00014B69" w:rsidRPr="00A65702" w:rsidRDefault="00014B69" w:rsidP="00BF19E3">
                            <w:pPr>
                              <w:pStyle w:val="Caption"/>
                              <w:rPr>
                                <w:noProof/>
                              </w:rPr>
                            </w:pPr>
                            <w:r w:rsidRPr="00A65702">
                              <w:t xml:space="preserve">Figure </w:t>
                            </w:r>
                            <w:r w:rsidR="00BF1B43">
                              <w:fldChar w:fldCharType="begin"/>
                            </w:r>
                            <w:r w:rsidR="00BF1B43">
                              <w:instrText xml:space="preserve"> SEQ Figure \* ARABIC </w:instrText>
                            </w:r>
                            <w:r w:rsidR="00BF1B43">
                              <w:fldChar w:fldCharType="separate"/>
                            </w:r>
                            <w:r w:rsidR="00755E78">
                              <w:rPr>
                                <w:noProof/>
                              </w:rPr>
                              <w:t>7</w:t>
                            </w:r>
                            <w:r w:rsidR="00BF1B43">
                              <w:rPr>
                                <w:noProof/>
                              </w:rPr>
                              <w:fldChar w:fldCharType="end"/>
                            </w:r>
                            <w:r w:rsidRPr="00A65702">
                              <w:t>. Diagram showing the hierarchy and function of the AIIMS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F0B77" id="Text Box 1898746968" o:spid="_x0000_s1032" type="#_x0000_t202" style="position:absolute;margin-left:3.3pt;margin-top:12.75pt;width:329.95pt;height:18.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" stroked="f">
                <v:textbox inset="0,0,0,0">
                  <w:txbxContent>
                    <w:p w14:paraId="341A6A2E" w14:textId="77C59F16" w:rsidR="00014B69" w:rsidRPr="00A65702" w:rsidRDefault="00014B69" w:rsidP="00BF19E3">
                      <w:pPr>
                        <w:pStyle w:val="Caption"/>
                        <w:rPr>
                          <w:noProof/>
                        </w:rPr>
                      </w:pPr>
                      <w:r w:rsidRPr="00A65702">
                        <w:t xml:space="preserve">Figure </w:t>
                      </w:r>
                      <w:r w:rsidR="00BF1B43">
                        <w:fldChar w:fldCharType="begin"/>
                      </w:r>
                      <w:r w:rsidR="00BF1B43">
                        <w:instrText xml:space="preserve"> SEQ Figure \* ARABIC </w:instrText>
                      </w:r>
                      <w:r w:rsidR="00BF1B43">
                        <w:fldChar w:fldCharType="separate"/>
                      </w:r>
                      <w:r w:rsidR="00755E78">
                        <w:rPr>
                          <w:noProof/>
                        </w:rPr>
                        <w:t>7</w:t>
                      </w:r>
                      <w:r w:rsidR="00BF1B43">
                        <w:rPr>
                          <w:noProof/>
                        </w:rPr>
                        <w:fldChar w:fldCharType="end"/>
                      </w:r>
                      <w:r w:rsidRPr="00A65702">
                        <w:t>. Diagram showing the hierarchy and function of the AIIMS</w:t>
                      </w:r>
                    </w:p>
                  </w:txbxContent>
                </v:textbox>
                <w10:wrap type="square"/>
              </v:shape>
            </w:pict>
          </mc:Fallback>
        </mc:AlternateContent>
      </w:r>
    </w:p>
    <w:p w14:paraId="62976D43" w14:textId="6FAB7E20" w:rsidR="009872F0" w:rsidRPr="00A65702" w:rsidRDefault="009872F0" w:rsidP="00BF19E3">
      <w:pPr>
        <w:pStyle w:val="BodyText"/>
      </w:pPr>
      <w:r w:rsidRPr="00A65702">
        <w:rPr>
          <w:noProof/>
        </w:rPr>
        <w:drawing>
          <wp:anchor distT="0" distB="0" distL="114300" distR="114300" simplePos="0" relativeHeight="251658248" behindDoc="0" locked="0" layoutInCell="1" allowOverlap="1" wp14:anchorId="43FBD1B8" wp14:editId="2EA95EA1">
            <wp:simplePos x="0" y="0"/>
            <wp:positionH relativeFrom="column">
              <wp:posOffset>0</wp:posOffset>
            </wp:positionH>
            <wp:positionV relativeFrom="paragraph">
              <wp:posOffset>281940</wp:posOffset>
            </wp:positionV>
            <wp:extent cx="5247052" cy="2824917"/>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47052" cy="2824917"/>
                    </a:xfrm>
                    <a:prstGeom prst="rect">
                      <a:avLst/>
                    </a:prstGeom>
                  </pic:spPr>
                </pic:pic>
              </a:graphicData>
            </a:graphic>
          </wp:anchor>
        </w:drawing>
      </w:r>
    </w:p>
    <w:p w14:paraId="06766168" w14:textId="77777777" w:rsidR="009872F0" w:rsidRPr="00A65702" w:rsidRDefault="009872F0" w:rsidP="00685522">
      <w:pPr>
        <w:pStyle w:val="Caption"/>
        <w:keepNext/>
        <w:rPr>
          <w:noProof/>
        </w:rPr>
      </w:pPr>
    </w:p>
    <w:p w14:paraId="7C4FBFD7" w14:textId="77777777" w:rsidR="009872F0" w:rsidRPr="00A65702" w:rsidRDefault="009872F0" w:rsidP="00685522">
      <w:pPr>
        <w:pStyle w:val="Caption"/>
        <w:keepNext/>
        <w:rPr>
          <w:noProof/>
        </w:rPr>
      </w:pPr>
    </w:p>
    <w:p w14:paraId="290C1EC3" w14:textId="77777777" w:rsidR="009872F0" w:rsidRPr="00A65702" w:rsidRDefault="009872F0" w:rsidP="00685522">
      <w:pPr>
        <w:pStyle w:val="Caption"/>
        <w:keepNext/>
        <w:rPr>
          <w:noProof/>
        </w:rPr>
      </w:pPr>
    </w:p>
    <w:p w14:paraId="45C52865" w14:textId="77777777" w:rsidR="009872F0" w:rsidRPr="00A65702" w:rsidRDefault="009872F0" w:rsidP="00685522">
      <w:pPr>
        <w:pStyle w:val="Caption"/>
        <w:keepNext/>
        <w:rPr>
          <w:noProof/>
        </w:rPr>
      </w:pPr>
    </w:p>
    <w:p w14:paraId="477024F4" w14:textId="77777777" w:rsidR="009872F0" w:rsidRPr="00A65702" w:rsidRDefault="009872F0" w:rsidP="00685522">
      <w:pPr>
        <w:pStyle w:val="Caption"/>
        <w:keepNext/>
        <w:rPr>
          <w:noProof/>
        </w:rPr>
      </w:pPr>
    </w:p>
    <w:p w14:paraId="0E4CB36C" w14:textId="77777777" w:rsidR="009872F0" w:rsidRPr="00A65702" w:rsidRDefault="009872F0" w:rsidP="00685522">
      <w:pPr>
        <w:pStyle w:val="Caption"/>
        <w:keepNext/>
        <w:rPr>
          <w:noProof/>
        </w:rPr>
      </w:pPr>
    </w:p>
    <w:p w14:paraId="24A32786" w14:textId="77777777" w:rsidR="009872F0" w:rsidRPr="00A65702" w:rsidRDefault="009872F0" w:rsidP="00685522">
      <w:pPr>
        <w:pStyle w:val="Caption"/>
        <w:keepNext/>
        <w:rPr>
          <w:noProof/>
        </w:rPr>
      </w:pPr>
    </w:p>
    <w:p w14:paraId="29C2FB54" w14:textId="77777777" w:rsidR="009872F0" w:rsidRPr="00A65702" w:rsidRDefault="009872F0" w:rsidP="00685522">
      <w:pPr>
        <w:pStyle w:val="Caption"/>
        <w:keepNext/>
        <w:rPr>
          <w:noProof/>
        </w:rPr>
      </w:pPr>
    </w:p>
    <w:p w14:paraId="38114943" w14:textId="77777777" w:rsidR="009872F0" w:rsidRPr="00A65702" w:rsidRDefault="009872F0" w:rsidP="00685522">
      <w:pPr>
        <w:pStyle w:val="Caption"/>
        <w:keepNext/>
        <w:rPr>
          <w:noProof/>
        </w:rPr>
      </w:pPr>
    </w:p>
    <w:p w14:paraId="187472B8" w14:textId="77777777" w:rsidR="009872F0" w:rsidRPr="00A65702" w:rsidRDefault="009872F0" w:rsidP="00685522">
      <w:pPr>
        <w:pStyle w:val="Caption"/>
        <w:keepNext/>
        <w:rPr>
          <w:noProof/>
        </w:rPr>
      </w:pPr>
    </w:p>
    <w:p w14:paraId="31423716" w14:textId="77777777" w:rsidR="009872F0" w:rsidRPr="00A65702" w:rsidRDefault="009872F0" w:rsidP="00685522">
      <w:pPr>
        <w:pStyle w:val="Caption"/>
        <w:keepNext/>
        <w:rPr>
          <w:noProof/>
        </w:rPr>
      </w:pPr>
    </w:p>
    <w:p w14:paraId="5E995D8E" w14:textId="2E67260F" w:rsidR="00685522" w:rsidRPr="00A65702" w:rsidRDefault="00685522" w:rsidP="00685522">
      <w:pPr>
        <w:pStyle w:val="Caption"/>
        <w:keepNext/>
      </w:pPr>
      <w:r w:rsidRPr="00A65702">
        <w:t xml:space="preserve">Table </w:t>
      </w:r>
      <w:r w:rsidR="00BF1B43">
        <w:fldChar w:fldCharType="begin"/>
      </w:r>
      <w:r w:rsidR="00BF1B43">
        <w:instrText xml:space="preserve"> SEQ Table \* ARABIC </w:instrText>
      </w:r>
      <w:r w:rsidR="00BF1B43">
        <w:fldChar w:fldCharType="separate"/>
      </w:r>
      <w:r w:rsidR="006A2ECB">
        <w:rPr>
          <w:noProof/>
        </w:rPr>
        <w:t>14</w:t>
      </w:r>
      <w:r w:rsidR="00BF1B43">
        <w:rPr>
          <w:noProof/>
        </w:rPr>
        <w:fldChar w:fldCharType="end"/>
      </w:r>
      <w:r w:rsidRPr="00A65702">
        <w:t xml:space="preserve">: </w:t>
      </w:r>
      <w:r w:rsidR="00796B02" w:rsidRPr="00A65702">
        <w:t xml:space="preserve">Summary of </w:t>
      </w:r>
      <w:r w:rsidR="008E77CD" w:rsidRPr="00A65702">
        <w:t>AIIMS</w:t>
      </w:r>
    </w:p>
    <w:tbl>
      <w:tblPr>
        <w:tblStyle w:val="DGSTable"/>
        <w:tblW w:w="9639" w:type="dxa"/>
        <w:tblLook w:val="04A0" w:firstRow="1" w:lastRow="0" w:firstColumn="1" w:lastColumn="0" w:noHBand="0" w:noVBand="1"/>
      </w:tblPr>
      <w:tblGrid>
        <w:gridCol w:w="2268"/>
        <w:gridCol w:w="7371"/>
      </w:tblGrid>
      <w:tr w:rsidR="003A52F5" w:rsidRPr="00A65702" w14:paraId="61A4FE02" w14:textId="77777777" w:rsidTr="00855E7B">
        <w:trPr>
          <w:cnfStyle w:val="100000000000" w:firstRow="1" w:lastRow="0" w:firstColumn="0" w:lastColumn="0" w:oddVBand="0" w:evenVBand="0" w:oddHBand="0" w:evenHBand="0" w:firstRowFirstColumn="0" w:firstRowLastColumn="0" w:lastRowFirstColumn="0" w:lastRowLastColumn="0"/>
        </w:trPr>
        <w:tc>
          <w:tcPr>
            <w:tcW w:w="2268" w:type="dxa"/>
          </w:tcPr>
          <w:p w14:paraId="63C37410" w14:textId="4D35FC37" w:rsidR="003A52F5" w:rsidRPr="00A65702" w:rsidRDefault="003A52F5" w:rsidP="00855E7B">
            <w:r w:rsidRPr="00A65702">
              <w:t>Function</w:t>
            </w:r>
          </w:p>
        </w:tc>
        <w:tc>
          <w:tcPr>
            <w:tcW w:w="7371" w:type="dxa"/>
          </w:tcPr>
          <w:p w14:paraId="5C486DB1" w14:textId="77777777" w:rsidR="003A52F5" w:rsidRPr="00A65702" w:rsidRDefault="003A52F5" w:rsidP="00855E7B">
            <w:r w:rsidRPr="00A65702">
              <w:t>Description</w:t>
            </w:r>
          </w:p>
        </w:tc>
      </w:tr>
      <w:tr w:rsidR="003A52F5" w:rsidRPr="00A65702" w14:paraId="0016967D" w14:textId="77777777" w:rsidTr="00855E7B">
        <w:tc>
          <w:tcPr>
            <w:tcW w:w="2268" w:type="dxa"/>
          </w:tcPr>
          <w:p w14:paraId="11B18359" w14:textId="77777777" w:rsidR="003A52F5" w:rsidRPr="00A65702" w:rsidRDefault="003A52F5" w:rsidP="00855E7B">
            <w:pPr>
              <w:rPr>
                <w:szCs w:val="24"/>
              </w:rPr>
            </w:pPr>
            <w:r w:rsidRPr="00A65702">
              <w:rPr>
                <w:szCs w:val="24"/>
              </w:rPr>
              <w:t>Control</w:t>
            </w:r>
          </w:p>
        </w:tc>
        <w:tc>
          <w:tcPr>
            <w:tcW w:w="7371" w:type="dxa"/>
          </w:tcPr>
          <w:p w14:paraId="6208A108" w14:textId="583D2EA6" w:rsidR="003A52F5" w:rsidRPr="00A65702" w:rsidRDefault="00014B69" w:rsidP="00855E7B">
            <w:pPr>
              <w:rPr>
                <w:szCs w:val="24"/>
              </w:rPr>
            </w:pPr>
            <w:r w:rsidRPr="00A65702">
              <w:rPr>
                <w:szCs w:val="24"/>
              </w:rPr>
              <w:t>M</w:t>
            </w:r>
            <w:r w:rsidR="003A52F5" w:rsidRPr="00A65702">
              <w:rPr>
                <w:szCs w:val="24"/>
              </w:rPr>
              <w:t xml:space="preserve">anagement of all activities necessary </w:t>
            </w:r>
            <w:r w:rsidRPr="00A65702">
              <w:rPr>
                <w:szCs w:val="24"/>
              </w:rPr>
              <w:t>to resolve an incident</w:t>
            </w:r>
            <w:r w:rsidR="003A52F5" w:rsidRPr="00A65702">
              <w:rPr>
                <w:szCs w:val="24"/>
              </w:rPr>
              <w:t>.</w:t>
            </w:r>
          </w:p>
        </w:tc>
      </w:tr>
      <w:tr w:rsidR="003A52F5" w:rsidRPr="00A65702" w14:paraId="1F557484" w14:textId="77777777" w:rsidTr="00855E7B">
        <w:tc>
          <w:tcPr>
            <w:tcW w:w="2268" w:type="dxa"/>
          </w:tcPr>
          <w:p w14:paraId="7D97E012" w14:textId="4C6D496E" w:rsidR="003A52F5" w:rsidRPr="00A65702" w:rsidRDefault="00C074C4" w:rsidP="00855E7B">
            <w:pPr>
              <w:rPr>
                <w:szCs w:val="24"/>
              </w:rPr>
            </w:pPr>
            <w:r w:rsidRPr="00A65702">
              <w:rPr>
                <w:szCs w:val="24"/>
              </w:rPr>
              <w:t>P</w:t>
            </w:r>
            <w:r w:rsidR="00213079" w:rsidRPr="00A65702">
              <w:rPr>
                <w:szCs w:val="24"/>
              </w:rPr>
              <w:t>lanning</w:t>
            </w:r>
          </w:p>
        </w:tc>
        <w:tc>
          <w:tcPr>
            <w:tcW w:w="7371" w:type="dxa"/>
          </w:tcPr>
          <w:p w14:paraId="467C0841" w14:textId="3900630E" w:rsidR="003A52F5" w:rsidRPr="00A65702" w:rsidRDefault="003D29DE" w:rsidP="00855E7B">
            <w:pPr>
              <w:rPr>
                <w:szCs w:val="24"/>
              </w:rPr>
            </w:pPr>
            <w:r w:rsidRPr="00A65702">
              <w:rPr>
                <w:szCs w:val="24"/>
              </w:rPr>
              <w:t>D</w:t>
            </w:r>
            <w:r w:rsidR="003A52F5" w:rsidRPr="00A65702">
              <w:rPr>
                <w:szCs w:val="24"/>
              </w:rPr>
              <w:t xml:space="preserve">evelopment of objectives, strategies and </w:t>
            </w:r>
            <w:r w:rsidR="00586599" w:rsidRPr="00A65702">
              <w:rPr>
                <w:szCs w:val="24"/>
              </w:rPr>
              <w:t>p</w:t>
            </w:r>
            <w:r w:rsidR="00213079" w:rsidRPr="00A65702">
              <w:rPr>
                <w:szCs w:val="24"/>
              </w:rPr>
              <w:t>lan</w:t>
            </w:r>
            <w:r w:rsidR="003A52F5" w:rsidRPr="00A65702">
              <w:rPr>
                <w:szCs w:val="24"/>
              </w:rPr>
              <w:t xml:space="preserve">s </w:t>
            </w:r>
            <w:r w:rsidR="00014B69" w:rsidRPr="00A65702">
              <w:rPr>
                <w:szCs w:val="24"/>
              </w:rPr>
              <w:t>to resolve an incident</w:t>
            </w:r>
            <w:r w:rsidR="003A52F5" w:rsidRPr="00A65702">
              <w:rPr>
                <w:szCs w:val="24"/>
              </w:rPr>
              <w:t xml:space="preserve"> based on information</w:t>
            </w:r>
            <w:r w:rsidR="00014B69" w:rsidRPr="00A65702">
              <w:rPr>
                <w:szCs w:val="24"/>
              </w:rPr>
              <w:t xml:space="preserve"> collected and analysed</w:t>
            </w:r>
            <w:r w:rsidR="003A52F5" w:rsidRPr="00A65702">
              <w:rPr>
                <w:szCs w:val="24"/>
              </w:rPr>
              <w:t>.</w:t>
            </w:r>
          </w:p>
        </w:tc>
      </w:tr>
      <w:tr w:rsidR="003A52F5" w:rsidRPr="00A65702" w14:paraId="59819B43" w14:textId="77777777" w:rsidTr="00855E7B">
        <w:tc>
          <w:tcPr>
            <w:tcW w:w="2268" w:type="dxa"/>
          </w:tcPr>
          <w:p w14:paraId="2C63A9B2" w14:textId="77777777" w:rsidR="003A52F5" w:rsidRPr="00A65702" w:rsidRDefault="003A52F5" w:rsidP="00855E7B">
            <w:pPr>
              <w:rPr>
                <w:szCs w:val="24"/>
              </w:rPr>
            </w:pPr>
            <w:r w:rsidRPr="00A65702">
              <w:rPr>
                <w:szCs w:val="24"/>
              </w:rPr>
              <w:t>Intelligence</w:t>
            </w:r>
          </w:p>
        </w:tc>
        <w:tc>
          <w:tcPr>
            <w:tcW w:w="7371" w:type="dxa"/>
          </w:tcPr>
          <w:p w14:paraId="0671DEEB" w14:textId="7D45C894" w:rsidR="003A52F5" w:rsidRPr="00A65702" w:rsidRDefault="00014B69" w:rsidP="00855E7B">
            <w:pPr>
              <w:rPr>
                <w:szCs w:val="24"/>
              </w:rPr>
            </w:pPr>
            <w:r w:rsidRPr="00A65702">
              <w:rPr>
                <w:szCs w:val="24"/>
              </w:rPr>
              <w:t>Collection and analysis</w:t>
            </w:r>
            <w:r w:rsidR="003A52F5" w:rsidRPr="00A65702">
              <w:rPr>
                <w:szCs w:val="24"/>
              </w:rPr>
              <w:t xml:space="preserve"> </w:t>
            </w:r>
            <w:r w:rsidRPr="00A65702">
              <w:rPr>
                <w:szCs w:val="24"/>
              </w:rPr>
              <w:t xml:space="preserve">of </w:t>
            </w:r>
            <w:r w:rsidR="003A52F5" w:rsidRPr="00A65702">
              <w:rPr>
                <w:szCs w:val="24"/>
              </w:rPr>
              <w:t xml:space="preserve">information or data, </w:t>
            </w:r>
            <w:r w:rsidR="00586599" w:rsidRPr="00A65702">
              <w:rPr>
                <w:szCs w:val="24"/>
              </w:rPr>
              <w:t xml:space="preserve">to be </w:t>
            </w:r>
            <w:r w:rsidR="003A52F5" w:rsidRPr="00A65702">
              <w:rPr>
                <w:szCs w:val="24"/>
              </w:rPr>
              <w:t xml:space="preserve">recorded and </w:t>
            </w:r>
            <w:r w:rsidR="002663C8" w:rsidRPr="00A65702">
              <w:rPr>
                <w:szCs w:val="24"/>
              </w:rPr>
              <w:t xml:space="preserve">shared </w:t>
            </w:r>
            <w:r w:rsidR="003A52F5" w:rsidRPr="00A65702">
              <w:rPr>
                <w:szCs w:val="24"/>
              </w:rPr>
              <w:t>as intelligence to support decision</w:t>
            </w:r>
            <w:r w:rsidR="00CF61E9" w:rsidRPr="00A65702">
              <w:rPr>
                <w:szCs w:val="24"/>
              </w:rPr>
              <w:t>-</w:t>
            </w:r>
            <w:r w:rsidR="003A52F5" w:rsidRPr="00A65702">
              <w:rPr>
                <w:szCs w:val="24"/>
              </w:rPr>
              <w:t xml:space="preserve">making and </w:t>
            </w:r>
            <w:r w:rsidR="00213079" w:rsidRPr="00A65702">
              <w:rPr>
                <w:szCs w:val="24"/>
              </w:rPr>
              <w:t>planning</w:t>
            </w:r>
            <w:r w:rsidR="003A52F5" w:rsidRPr="00A65702">
              <w:rPr>
                <w:szCs w:val="24"/>
              </w:rPr>
              <w:t>.</w:t>
            </w:r>
          </w:p>
        </w:tc>
      </w:tr>
      <w:tr w:rsidR="003A52F5" w:rsidRPr="00A65702" w14:paraId="28292406" w14:textId="77777777" w:rsidTr="00855E7B">
        <w:tc>
          <w:tcPr>
            <w:tcW w:w="2268" w:type="dxa"/>
          </w:tcPr>
          <w:p w14:paraId="5C2E3487" w14:textId="421D5BA9" w:rsidR="003A52F5" w:rsidRPr="00A65702" w:rsidRDefault="003A52F5" w:rsidP="00855E7B">
            <w:pPr>
              <w:rPr>
                <w:szCs w:val="24"/>
              </w:rPr>
            </w:pPr>
            <w:r w:rsidRPr="00A65702">
              <w:rPr>
                <w:szCs w:val="24"/>
              </w:rPr>
              <w:t xml:space="preserve">Public </w:t>
            </w:r>
            <w:r w:rsidR="00014B69" w:rsidRPr="00A65702">
              <w:rPr>
                <w:szCs w:val="24"/>
              </w:rPr>
              <w:t>i</w:t>
            </w:r>
            <w:r w:rsidRPr="00A65702">
              <w:rPr>
                <w:szCs w:val="24"/>
              </w:rPr>
              <w:t>nformation</w:t>
            </w:r>
          </w:p>
        </w:tc>
        <w:tc>
          <w:tcPr>
            <w:tcW w:w="7371" w:type="dxa"/>
          </w:tcPr>
          <w:p w14:paraId="73A1FB0D" w14:textId="4F76749A" w:rsidR="003A52F5" w:rsidRPr="00A65702" w:rsidRDefault="002663C8" w:rsidP="00855E7B">
            <w:pPr>
              <w:rPr>
                <w:szCs w:val="24"/>
              </w:rPr>
            </w:pPr>
            <w:r w:rsidRPr="00A65702">
              <w:rPr>
                <w:szCs w:val="24"/>
              </w:rPr>
              <w:t>P</w:t>
            </w:r>
            <w:r w:rsidR="003A52F5" w:rsidRPr="00A65702">
              <w:rPr>
                <w:szCs w:val="24"/>
              </w:rPr>
              <w:t>rovision of warnings, information and advice to the public</w:t>
            </w:r>
            <w:r w:rsidRPr="00A65702">
              <w:rPr>
                <w:szCs w:val="24"/>
              </w:rPr>
              <w:t>.</w:t>
            </w:r>
            <w:r w:rsidR="003A52F5" w:rsidRPr="00A65702">
              <w:rPr>
                <w:szCs w:val="24"/>
              </w:rPr>
              <w:t xml:space="preserve"> </w:t>
            </w:r>
            <w:r w:rsidRPr="00A65702">
              <w:rPr>
                <w:szCs w:val="24"/>
              </w:rPr>
              <w:t>L</w:t>
            </w:r>
            <w:r w:rsidR="003A52F5" w:rsidRPr="00A65702">
              <w:rPr>
                <w:szCs w:val="24"/>
              </w:rPr>
              <w:t>iaison with the media and affected communities.</w:t>
            </w:r>
          </w:p>
        </w:tc>
      </w:tr>
      <w:tr w:rsidR="003A52F5" w:rsidRPr="00A65702" w14:paraId="1E723CCD" w14:textId="77777777" w:rsidTr="00855E7B">
        <w:tc>
          <w:tcPr>
            <w:tcW w:w="2268" w:type="dxa"/>
          </w:tcPr>
          <w:p w14:paraId="4D57CF39" w14:textId="77777777" w:rsidR="003A52F5" w:rsidRPr="00A65702" w:rsidRDefault="003A52F5" w:rsidP="00855E7B">
            <w:pPr>
              <w:rPr>
                <w:szCs w:val="24"/>
              </w:rPr>
            </w:pPr>
            <w:r w:rsidRPr="00A65702">
              <w:rPr>
                <w:szCs w:val="24"/>
              </w:rPr>
              <w:lastRenderedPageBreak/>
              <w:t>Operations</w:t>
            </w:r>
          </w:p>
        </w:tc>
        <w:tc>
          <w:tcPr>
            <w:tcW w:w="7371" w:type="dxa"/>
          </w:tcPr>
          <w:p w14:paraId="3CB59DC4" w14:textId="4F04011E" w:rsidR="003A52F5" w:rsidRPr="00A65702" w:rsidRDefault="00B773AB" w:rsidP="00855E7B">
            <w:pPr>
              <w:rPr>
                <w:szCs w:val="24"/>
              </w:rPr>
            </w:pPr>
            <w:r w:rsidRPr="00A65702">
              <w:rPr>
                <w:szCs w:val="24"/>
              </w:rPr>
              <w:t>T</w:t>
            </w:r>
            <w:r w:rsidR="003A52F5" w:rsidRPr="00A65702">
              <w:rPr>
                <w:szCs w:val="24"/>
              </w:rPr>
              <w:t xml:space="preserve">asking </w:t>
            </w:r>
            <w:r w:rsidR="002663C8" w:rsidRPr="00A65702">
              <w:rPr>
                <w:szCs w:val="24"/>
              </w:rPr>
              <w:t>of roles and</w:t>
            </w:r>
            <w:r w:rsidR="003A52F5" w:rsidRPr="00A65702">
              <w:rPr>
                <w:szCs w:val="24"/>
              </w:rPr>
              <w:t xml:space="preserve"> application of resources to </w:t>
            </w:r>
            <w:r w:rsidR="002663C8" w:rsidRPr="00A65702">
              <w:rPr>
                <w:szCs w:val="24"/>
              </w:rPr>
              <w:t>resolve the incident</w:t>
            </w:r>
            <w:r w:rsidR="003A52F5" w:rsidRPr="00A65702">
              <w:rPr>
                <w:szCs w:val="24"/>
              </w:rPr>
              <w:t>.</w:t>
            </w:r>
          </w:p>
        </w:tc>
      </w:tr>
      <w:tr w:rsidR="003A52F5" w:rsidRPr="00A65702" w14:paraId="3E342F9F" w14:textId="77777777" w:rsidTr="00855E7B">
        <w:tc>
          <w:tcPr>
            <w:tcW w:w="2268" w:type="dxa"/>
          </w:tcPr>
          <w:p w14:paraId="1F933AB9" w14:textId="77777777" w:rsidR="003A52F5" w:rsidRPr="00A65702" w:rsidRDefault="003A52F5" w:rsidP="00855E7B">
            <w:pPr>
              <w:rPr>
                <w:szCs w:val="24"/>
              </w:rPr>
            </w:pPr>
            <w:r w:rsidRPr="00A65702">
              <w:rPr>
                <w:szCs w:val="24"/>
              </w:rPr>
              <w:t>Investigation</w:t>
            </w:r>
          </w:p>
        </w:tc>
        <w:tc>
          <w:tcPr>
            <w:tcW w:w="7371" w:type="dxa"/>
          </w:tcPr>
          <w:p w14:paraId="6E409229" w14:textId="5A53BACE" w:rsidR="003A52F5" w:rsidRPr="00A65702" w:rsidRDefault="00190E22" w:rsidP="00855E7B">
            <w:pPr>
              <w:rPr>
                <w:szCs w:val="24"/>
              </w:rPr>
            </w:pPr>
            <w:r w:rsidRPr="00A65702">
              <w:rPr>
                <w:szCs w:val="24"/>
              </w:rPr>
              <w:t>Determ</w:t>
            </w:r>
            <w:r>
              <w:rPr>
                <w:szCs w:val="24"/>
              </w:rPr>
              <w:t>ination of</w:t>
            </w:r>
            <w:r w:rsidRPr="00A65702">
              <w:rPr>
                <w:szCs w:val="24"/>
              </w:rPr>
              <w:t xml:space="preserve"> </w:t>
            </w:r>
            <w:r w:rsidR="003A52F5" w:rsidRPr="00A65702">
              <w:rPr>
                <w:szCs w:val="24"/>
              </w:rPr>
              <w:t>the cause of an incident and/or factors that contributed.</w:t>
            </w:r>
          </w:p>
        </w:tc>
      </w:tr>
      <w:tr w:rsidR="003A52F5" w:rsidRPr="00A65702" w14:paraId="433BB470" w14:textId="77777777" w:rsidTr="00855E7B">
        <w:tc>
          <w:tcPr>
            <w:tcW w:w="2268" w:type="dxa"/>
          </w:tcPr>
          <w:p w14:paraId="7313C2FF" w14:textId="77777777" w:rsidR="003A52F5" w:rsidRPr="00A65702" w:rsidRDefault="003A52F5" w:rsidP="00855E7B">
            <w:pPr>
              <w:rPr>
                <w:szCs w:val="24"/>
              </w:rPr>
            </w:pPr>
            <w:r w:rsidRPr="00A65702">
              <w:rPr>
                <w:szCs w:val="24"/>
              </w:rPr>
              <w:t>Logistics</w:t>
            </w:r>
          </w:p>
        </w:tc>
        <w:tc>
          <w:tcPr>
            <w:tcW w:w="7371" w:type="dxa"/>
          </w:tcPr>
          <w:p w14:paraId="582CA17A" w14:textId="31D64532" w:rsidR="003A52F5" w:rsidRPr="00A65702" w:rsidRDefault="002663C8" w:rsidP="00855E7B">
            <w:pPr>
              <w:rPr>
                <w:szCs w:val="24"/>
              </w:rPr>
            </w:pPr>
            <w:r w:rsidRPr="00A65702">
              <w:rPr>
                <w:szCs w:val="24"/>
              </w:rPr>
              <w:t>A</w:t>
            </w:r>
            <w:r w:rsidR="003A52F5" w:rsidRPr="00A65702">
              <w:rPr>
                <w:szCs w:val="24"/>
              </w:rPr>
              <w:t xml:space="preserve">cquisition and provision of human and physical resources, facilities, services and materials to </w:t>
            </w:r>
            <w:r w:rsidRPr="00A65702">
              <w:rPr>
                <w:szCs w:val="24"/>
              </w:rPr>
              <w:t>achieve</w:t>
            </w:r>
            <w:r w:rsidR="003A52F5" w:rsidRPr="00A65702">
              <w:rPr>
                <w:szCs w:val="24"/>
              </w:rPr>
              <w:t xml:space="preserve"> incident objectives.</w:t>
            </w:r>
          </w:p>
        </w:tc>
      </w:tr>
      <w:tr w:rsidR="003A52F5" w:rsidRPr="00A65702" w14:paraId="154BEEFD" w14:textId="77777777" w:rsidTr="00855E7B">
        <w:tc>
          <w:tcPr>
            <w:tcW w:w="2268" w:type="dxa"/>
          </w:tcPr>
          <w:p w14:paraId="648614D6" w14:textId="77777777" w:rsidR="003A52F5" w:rsidRPr="00A65702" w:rsidRDefault="003A52F5" w:rsidP="00855E7B">
            <w:pPr>
              <w:rPr>
                <w:szCs w:val="24"/>
              </w:rPr>
            </w:pPr>
            <w:r w:rsidRPr="00A65702">
              <w:rPr>
                <w:szCs w:val="24"/>
              </w:rPr>
              <w:t>Finance</w:t>
            </w:r>
          </w:p>
        </w:tc>
        <w:tc>
          <w:tcPr>
            <w:tcW w:w="7371" w:type="dxa"/>
          </w:tcPr>
          <w:p w14:paraId="06DA4204" w14:textId="4F43D5E9" w:rsidR="003A52F5" w:rsidRPr="00A65702" w:rsidRDefault="002663C8" w:rsidP="00855E7B">
            <w:pPr>
              <w:rPr>
                <w:szCs w:val="24"/>
              </w:rPr>
            </w:pPr>
            <w:r w:rsidRPr="00A65702">
              <w:rPr>
                <w:szCs w:val="24"/>
              </w:rPr>
              <w:t>Management of</w:t>
            </w:r>
            <w:r w:rsidR="003A52F5" w:rsidRPr="00A65702">
              <w:rPr>
                <w:szCs w:val="24"/>
              </w:rPr>
              <w:t>:</w:t>
            </w:r>
          </w:p>
          <w:p w14:paraId="7E2358FC" w14:textId="67C2A4E4" w:rsidR="003A52F5" w:rsidRPr="00A65702" w:rsidRDefault="00E95235" w:rsidP="00DF3AB5">
            <w:pPr>
              <w:pStyle w:val="List"/>
            </w:pPr>
            <w:r w:rsidRPr="00A65702">
              <w:t>a</w:t>
            </w:r>
            <w:r w:rsidR="003A52F5" w:rsidRPr="00A65702">
              <w:t>ccounts for purchases of supplies and hire of equipment</w:t>
            </w:r>
          </w:p>
          <w:p w14:paraId="2D19AAF7" w14:textId="7DC4FDC3" w:rsidR="003A52F5" w:rsidRPr="00A65702" w:rsidRDefault="00E95235" w:rsidP="00DF3AB5">
            <w:pPr>
              <w:pStyle w:val="List"/>
            </w:pPr>
            <w:r w:rsidRPr="00A65702">
              <w:t>i</w:t>
            </w:r>
            <w:r w:rsidR="003A52F5" w:rsidRPr="00A65702">
              <w:t>nsurance and compensation for personnel, property and vehicles</w:t>
            </w:r>
          </w:p>
          <w:p w14:paraId="0E4E37E3" w14:textId="77777777" w:rsidR="00A65702" w:rsidRPr="00A65702" w:rsidRDefault="003A52F5" w:rsidP="00DF3AB5">
            <w:pPr>
              <w:pStyle w:val="List"/>
            </w:pPr>
            <w:r w:rsidRPr="00A65702">
              <w:t xml:space="preserve">cost data </w:t>
            </w:r>
            <w:r w:rsidR="002663C8" w:rsidRPr="00A65702">
              <w:t xml:space="preserve">collection </w:t>
            </w:r>
            <w:r w:rsidRPr="00A65702">
              <w:t>and provision of cost-effective</w:t>
            </w:r>
            <w:r w:rsidR="002663C8" w:rsidRPr="00A65702">
              <w:t>ness</w:t>
            </w:r>
            <w:r w:rsidRPr="00A65702">
              <w:t xml:space="preserve"> analyses</w:t>
            </w:r>
          </w:p>
          <w:p w14:paraId="4CC0A377" w14:textId="0A8E4087" w:rsidR="003A52F5" w:rsidRPr="00A65702" w:rsidRDefault="003A52F5" w:rsidP="00DF3AB5">
            <w:pPr>
              <w:pStyle w:val="List"/>
            </w:pPr>
            <w:r w:rsidRPr="00A65702">
              <w:t>cost estimates for the incident.</w:t>
            </w:r>
          </w:p>
        </w:tc>
      </w:tr>
      <w:tr w:rsidR="003A52F5" w:rsidRPr="00A65702" w14:paraId="6B5A4588" w14:textId="77777777" w:rsidTr="00855E7B">
        <w:tc>
          <w:tcPr>
            <w:tcW w:w="2268" w:type="dxa"/>
          </w:tcPr>
          <w:p w14:paraId="1D1C22D3" w14:textId="2F4BF1F3" w:rsidR="003A52F5" w:rsidRPr="00A65702" w:rsidRDefault="003A52F5" w:rsidP="00855E7B">
            <w:pPr>
              <w:rPr>
                <w:szCs w:val="24"/>
              </w:rPr>
            </w:pPr>
            <w:r w:rsidRPr="00A65702">
              <w:rPr>
                <w:szCs w:val="24"/>
              </w:rPr>
              <w:t xml:space="preserve">Lessons and </w:t>
            </w:r>
            <w:r w:rsidR="00E95235" w:rsidRPr="00A65702">
              <w:rPr>
                <w:szCs w:val="24"/>
              </w:rPr>
              <w:t>e</w:t>
            </w:r>
            <w:r w:rsidRPr="00A65702">
              <w:rPr>
                <w:szCs w:val="24"/>
              </w:rPr>
              <w:t>valuation</w:t>
            </w:r>
            <w:r w:rsidRPr="00A65702">
              <w:rPr>
                <w:szCs w:val="24"/>
                <w:vertAlign w:val="superscript"/>
              </w:rPr>
              <w:footnoteReference w:id="31"/>
            </w:r>
          </w:p>
        </w:tc>
        <w:tc>
          <w:tcPr>
            <w:tcW w:w="7371" w:type="dxa"/>
          </w:tcPr>
          <w:p w14:paraId="1CE07E4E" w14:textId="3365F971" w:rsidR="003A52F5" w:rsidRPr="00A65702" w:rsidRDefault="002663C8" w:rsidP="002C5FD9">
            <w:r w:rsidRPr="00A65702">
              <w:t>C</w:t>
            </w:r>
            <w:r w:rsidR="003A52F5" w:rsidRPr="00A65702">
              <w:t>ollect</w:t>
            </w:r>
            <w:r w:rsidRPr="00A65702">
              <w:t>ion and analysis of</w:t>
            </w:r>
            <w:r w:rsidR="003A52F5" w:rsidRPr="00A65702">
              <w:t xml:space="preserve"> observations</w:t>
            </w:r>
            <w:r w:rsidRPr="00A65702">
              <w:t xml:space="preserve"> and </w:t>
            </w:r>
            <w:r w:rsidR="003A52F5" w:rsidRPr="00A65702">
              <w:t>activities</w:t>
            </w:r>
            <w:r w:rsidR="002C5FD9" w:rsidRPr="00A65702">
              <w:t>. M</w:t>
            </w:r>
            <w:r w:rsidR="003A52F5" w:rsidRPr="00A65702">
              <w:t xml:space="preserve">onitoring </w:t>
            </w:r>
            <w:r w:rsidRPr="00A65702">
              <w:t xml:space="preserve">the </w:t>
            </w:r>
            <w:r w:rsidR="003A52F5" w:rsidRPr="00A65702">
              <w:t>progress of implementation</w:t>
            </w:r>
            <w:r w:rsidR="002C5FD9" w:rsidRPr="00A65702">
              <w:t xml:space="preserve"> of improvement activities</w:t>
            </w:r>
            <w:r w:rsidR="00E95235" w:rsidRPr="00A65702">
              <w:t>.</w:t>
            </w:r>
          </w:p>
        </w:tc>
      </w:tr>
    </w:tbl>
    <w:p w14:paraId="5D2AD1AA" w14:textId="13E68C09" w:rsidR="003A52F5" w:rsidRPr="00A65702" w:rsidRDefault="003A52F5" w:rsidP="00CB6876">
      <w:pPr>
        <w:pStyle w:val="BodyText"/>
      </w:pPr>
    </w:p>
    <w:p w14:paraId="306349C8" w14:textId="17EF5649" w:rsidR="00C4535F" w:rsidRPr="00A65702" w:rsidRDefault="00C4535F" w:rsidP="00CB6876">
      <w:pPr>
        <w:pStyle w:val="BodyText"/>
      </w:pPr>
    </w:p>
    <w:sectPr w:rsidR="00C4535F" w:rsidRPr="00A65702" w:rsidSect="006A713F">
      <w:headerReference w:type="even" r:id="rId85"/>
      <w:headerReference w:type="default" r:id="rId86"/>
      <w:footerReference w:type="even" r:id="rId87"/>
      <w:footerReference w:type="default" r:id="rId88"/>
      <w:headerReference w:type="first" r:id="rId89"/>
      <w:footerReference w:type="first" r:id="rId90"/>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580D0" w14:textId="77777777" w:rsidR="00F37383" w:rsidRPr="00A65702" w:rsidRDefault="00F37383" w:rsidP="002F6A6E">
      <w:r w:rsidRPr="00A65702">
        <w:separator/>
      </w:r>
    </w:p>
    <w:p w14:paraId="230BAC11" w14:textId="77777777" w:rsidR="00F37383" w:rsidRPr="00A65702" w:rsidRDefault="00F37383"/>
    <w:p w14:paraId="11D4CF70" w14:textId="77777777" w:rsidR="00F37383" w:rsidRPr="00A65702" w:rsidRDefault="00F37383"/>
  </w:endnote>
  <w:endnote w:type="continuationSeparator" w:id="0">
    <w:p w14:paraId="619C6121" w14:textId="77777777" w:rsidR="00F37383" w:rsidRPr="00A65702" w:rsidRDefault="00F37383" w:rsidP="002F6A6E">
      <w:r w:rsidRPr="00A65702">
        <w:continuationSeparator/>
      </w:r>
    </w:p>
    <w:p w14:paraId="47471364" w14:textId="77777777" w:rsidR="00F37383" w:rsidRPr="00A65702" w:rsidRDefault="00F37383"/>
    <w:p w14:paraId="0CBFCC75" w14:textId="77777777" w:rsidR="00F37383" w:rsidRPr="00A65702" w:rsidRDefault="00F37383"/>
  </w:endnote>
  <w:endnote w:type="continuationNotice" w:id="1">
    <w:p w14:paraId="413A3455" w14:textId="77777777" w:rsidR="00F37383" w:rsidRPr="00A65702" w:rsidRDefault="00F373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IC Light">
    <w:panose1 w:val="00000400000000000000"/>
    <w:charset w:val="00"/>
    <w:family w:val="auto"/>
    <w:pitch w:val="variable"/>
    <w:sig w:usb0="00000007" w:usb1="00000000" w:usb2="00000000" w:usb3="00000000" w:csb0="00000093" w:csb1="00000000"/>
  </w:font>
  <w:font w:name="PT Sans">
    <w:charset w:val="00"/>
    <w:family w:val="swiss"/>
    <w:pitch w:val="variable"/>
    <w:sig w:usb0="A00002EF" w:usb1="5000204B" w:usb2="00000000" w:usb3="00000000" w:csb0="00000097" w:csb1="00000000"/>
  </w:font>
  <w:font w:name="Montserrat">
    <w:charset w:val="00"/>
    <w:family w:val="auto"/>
    <w:pitch w:val="variable"/>
    <w:sig w:usb0="2000020F" w:usb1="00000003" w:usb2="00000000" w:usb3="00000000" w:csb0="00000197"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National-Book">
    <w:altName w:val="Times New Roman"/>
    <w:charset w:val="4D"/>
    <w:family w:val="auto"/>
    <w:pitch w:val="variable"/>
    <w:sig w:usb0="A00000FF" w:usb1="5000207B" w:usb2="00000010" w:usb3="00000000" w:csb0="0000009B"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PTSans-Regula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67D6A" w14:textId="1587E6E0" w:rsidR="00AF536F" w:rsidRPr="00A65702" w:rsidRDefault="00DE45DB" w:rsidP="002F6A6E">
    <w:r w:rsidRPr="00A65702">
      <w:rPr>
        <w:noProof/>
      </w:rPr>
      <mc:AlternateContent>
        <mc:Choice Requires="wps">
          <w:drawing>
            <wp:anchor distT="0" distB="0" distL="0" distR="0" simplePos="0" relativeHeight="251658241" behindDoc="0" locked="0" layoutInCell="1" allowOverlap="1" wp14:anchorId="3880C74A" wp14:editId="7E6ADF5F">
              <wp:simplePos x="0" y="0"/>
              <wp:positionH relativeFrom="page">
                <wp:align>left</wp:align>
              </wp:positionH>
              <wp:positionV relativeFrom="page">
                <wp:align>bottom</wp:align>
              </wp:positionV>
              <wp:extent cx="826770" cy="469900"/>
              <wp:effectExtent l="0" t="0" r="0" b="0"/>
              <wp:wrapNone/>
              <wp:docPr id="488810878" name="Text Box 488810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469900"/>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vert="horz" wrap="none" lIns="254000" tIns="0" rIns="0" bIns="190500" anchor="b" anchorCtr="0" upright="1">
                      <a:spAutoFit/>
                    </wps:bodyPr>
                  </wps:wsp>
                </a:graphicData>
              </a:graphic>
              <wp14:sizeRelH relativeFrom="page">
                <wp14:pctWidth>0</wp14:pctWidth>
              </wp14:sizeRelH>
              <wp14:sizeRelV relativeFrom="page">
                <wp14:pctHeight>0</wp14:pctHeight>
              </wp14:sizeRelV>
            </wp:anchor>
          </w:drawing>
        </mc:Choice>
        <mc:Fallback>
          <w:pict>
            <v:shapetype w14:anchorId="3880C74A" id="_x0000_t202" coordsize="21600,21600" o:spt="202" path="m,l,21600r21600,l21600,xe">
              <v:stroke joinstyle="miter"/>
              <v:path gradientshapeok="t" o:connecttype="rect"/>
            </v:shapetype>
            <v:shape id="Text Box 488810878" o:spid="_x0000_s1033" type="#_x0000_t202" style="position:absolute;margin-left:0;margin-top:0;width:65.1pt;height:37pt;z-index:251658241;visibility:visible;mso-wrap-style:none;mso-width-percent:0;mso-height-percent:0;mso-wrap-distance-left:0;mso-wrap-distance-top:0;mso-wrap-distance-right:0;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ABA94" w14:textId="1F9E2F5F" w:rsidR="00D16F9C" w:rsidRPr="00A65702" w:rsidRDefault="00D16F9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ED7ED" w14:textId="185F070F" w:rsidR="00D16F9C" w:rsidRPr="00A65702" w:rsidRDefault="00D16F9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441E5" w14:textId="5491C961" w:rsidR="00D16F9C" w:rsidRPr="00A65702" w:rsidRDefault="00D16F9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2B2D7" w14:textId="2F12939A" w:rsidR="00D16F9C" w:rsidRPr="00A65702" w:rsidRDefault="00D16F9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1D31C" w14:textId="07AEA6B6" w:rsidR="00D16F9C" w:rsidRPr="00A65702" w:rsidRDefault="00D16F9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9A0339" w14:textId="76B54918" w:rsidR="00D16F9C" w:rsidRPr="00A65702" w:rsidRDefault="00D16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1D926" w14:textId="7F06E8F8" w:rsidR="00AF536F" w:rsidRPr="00A65702" w:rsidRDefault="009F7D34" w:rsidP="00D60702">
    <w:pPr>
      <w:pStyle w:val="Heading9"/>
      <w:numPr>
        <w:ilvl w:val="0"/>
        <w:numId w:val="0"/>
      </w:numPr>
      <w:ind w:left="284" w:right="1127"/>
    </w:pPr>
    <w:r w:rsidRPr="00A65702">
      <w:rPr>
        <w:noProof/>
      </w:rPr>
      <mc:AlternateContent>
        <mc:Choice Requires="wps">
          <w:drawing>
            <wp:anchor distT="0" distB="0" distL="0" distR="0" simplePos="0" relativeHeight="251658250" behindDoc="0" locked="0" layoutInCell="1" allowOverlap="1" wp14:anchorId="616E42A2" wp14:editId="68ECE57A">
              <wp:simplePos x="635" y="635"/>
              <wp:positionH relativeFrom="page">
                <wp:align>center</wp:align>
              </wp:positionH>
              <wp:positionV relativeFrom="page">
                <wp:align>bottom</wp:align>
              </wp:positionV>
              <wp:extent cx="443865" cy="443865"/>
              <wp:effectExtent l="0" t="0" r="7620" b="0"/>
              <wp:wrapNone/>
              <wp:docPr id="7" name="Text Box 7"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D2B6F7" w14:textId="67C1D2CE" w:rsidR="009F7D34" w:rsidRPr="009F7D34" w:rsidRDefault="009F7D34" w:rsidP="009F7D34">
                          <w:pPr>
                            <w:spacing w:after="0"/>
                            <w:rPr>
                              <w:rFonts w:ascii="Arial Black" w:eastAsia="Arial Black" w:hAnsi="Arial Black" w:cs="Arial Black"/>
                              <w:noProof/>
                              <w:color w:val="E4100E"/>
                              <w:sz w:val="20"/>
                              <w:szCs w:val="20"/>
                            </w:rPr>
                          </w:pPr>
                          <w:r w:rsidRPr="009F7D34">
                            <w:rPr>
                              <w:rFonts w:ascii="Arial Black" w:eastAsia="Arial Black" w:hAnsi="Arial Black" w:cs="Arial Black"/>
                              <w:noProof/>
                              <w:color w:val="E4100E"/>
                              <w:sz w:val="20"/>
                              <w:szCs w:val="2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6E42A2" id="_x0000_t202" coordsize="21600,21600" o:spt="202" path="m,l,21600r21600,l21600,xe">
              <v:stroke joinstyle="miter"/>
              <v:path gradientshapeok="t" o:connecttype="rect"/>
            </v:shapetype>
            <v:shape id="Text Box 7" o:spid="_x0000_s1034" type="#_x0000_t202" alt="OFFICIAL: Sensitive" style="position:absolute;left:0;text-align:left;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DD2B6F7" w14:textId="67C1D2CE" w:rsidR="009F7D34" w:rsidRPr="009F7D34" w:rsidRDefault="009F7D34" w:rsidP="009F7D34">
                    <w:pPr>
                      <w:spacing w:after="0"/>
                      <w:rPr>
                        <w:rFonts w:ascii="Arial Black" w:eastAsia="Arial Black" w:hAnsi="Arial Black" w:cs="Arial Black"/>
                        <w:noProof/>
                        <w:color w:val="E4100E"/>
                        <w:sz w:val="20"/>
                        <w:szCs w:val="20"/>
                      </w:rPr>
                    </w:pPr>
                    <w:r w:rsidRPr="009F7D34">
                      <w:rPr>
                        <w:rFonts w:ascii="Arial Black" w:eastAsia="Arial Black" w:hAnsi="Arial Black" w:cs="Arial Black"/>
                        <w:noProof/>
                        <w:color w:val="E4100E"/>
                        <w:sz w:val="20"/>
                        <w:szCs w:val="20"/>
                      </w:rPr>
                      <w:t>OFFICIAL: Sensitive</w:t>
                    </w:r>
                  </w:p>
                </w:txbxContent>
              </v:textbox>
              <w10:wrap anchorx="page" anchory="page"/>
            </v:shape>
          </w:pict>
        </mc:Fallback>
      </mc:AlternateContent>
    </w:r>
    <w:r w:rsidR="00F66736" w:rsidRPr="00A65702">
      <w:rPr>
        <w:noProof/>
      </w:rPr>
      <w:drawing>
        <wp:anchor distT="0" distB="0" distL="114300" distR="114300" simplePos="0" relativeHeight="251658240" behindDoc="1" locked="0" layoutInCell="1" allowOverlap="1" wp14:anchorId="7C2BE8A3" wp14:editId="5D1AED09">
          <wp:simplePos x="0" y="0"/>
          <wp:positionH relativeFrom="page">
            <wp:posOffset>60960</wp:posOffset>
          </wp:positionH>
          <wp:positionV relativeFrom="paragraph">
            <wp:posOffset>-31750</wp:posOffset>
          </wp:positionV>
          <wp:extent cx="7560000" cy="889411"/>
          <wp:effectExtent l="0" t="0" r="0" b="0"/>
          <wp:wrapNone/>
          <wp:docPr id="1580883144" name="Picture 158088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DE45DB" w:rsidRPr="00A65702">
      <w:rPr>
        <w:noProof/>
      </w:rPr>
      <mc:AlternateContent>
        <mc:Choice Requires="wps">
          <w:drawing>
            <wp:anchor distT="0" distB="0" distL="114300" distR="114300" simplePos="0" relativeHeight="251658242" behindDoc="0" locked="0" layoutInCell="0" allowOverlap="1" wp14:anchorId="1BA4007E" wp14:editId="64295DE5">
              <wp:simplePos x="0" y="0"/>
              <wp:positionH relativeFrom="page">
                <wp:align>left</wp:align>
              </wp:positionH>
              <wp:positionV relativeFrom="page">
                <wp:align>bottom</wp:align>
              </wp:positionV>
              <wp:extent cx="7772400" cy="464185"/>
              <wp:effectExtent l="0" t="0" r="0" b="0"/>
              <wp:wrapNone/>
              <wp:docPr id="312521687" name="Text Box 312521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wps:spPr>
                    <wps:txbx>
                      <w:txbxContent>
                        <w:p w14:paraId="36E4EE6C" w14:textId="7FB13D80" w:rsidR="00CB0322" w:rsidRPr="00D33407" w:rsidRDefault="00D33407" w:rsidP="00D33407">
                          <w:pPr>
                            <w:spacing w:after="0"/>
                            <w:rPr>
                              <w:rFonts w:ascii="Calibri" w:hAnsi="Calibri" w:cs="Calibri"/>
                              <w:color w:val="000000"/>
                            </w:rPr>
                          </w:pPr>
                          <w:r w:rsidRPr="00D33407">
                            <w:rPr>
                              <w:rFonts w:ascii="Calibri" w:hAnsi="Calibri" w:cs="Calibri"/>
                              <w:color w:val="000000"/>
                            </w:rPr>
                            <w:t>OFFICIAL</w:t>
                          </w:r>
                        </w:p>
                      </w:txbxContent>
                    </wps:txbx>
                    <wps:bodyPr rot="0" vert="horz" wrap="square" lIns="254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A4007E" id="Text Box 312521687" o:spid="_x0000_s1035" type="#_x0000_t202" style="position:absolute;left:0;text-align:left;margin-left:0;margin-top:0;width:612pt;height:36.55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" o:allowincell="f" filled="f" stroked="f">
              <v:textbox inset="20pt,0,,0">
                <w:txbxContent>
                  <w:p w14:paraId="36E4EE6C" w14:textId="7FB13D80" w:rsidR="00CB0322" w:rsidRPr="00D33407" w:rsidRDefault="00D33407" w:rsidP="00D33407">
                    <w:pPr>
                      <w:spacing w:after="0"/>
                      <w:rPr>
                        <w:rFonts w:ascii="Calibri" w:hAnsi="Calibri" w:cs="Calibri"/>
                        <w:color w:val="000000"/>
                      </w:rPr>
                    </w:pPr>
                    <w:r w:rsidRPr="00D33407">
                      <w:rPr>
                        <w:rFonts w:ascii="Calibri" w:hAnsi="Calibri" w:cs="Calibri"/>
                        <w:color w:val="000000"/>
                      </w:rPr>
                      <w:t>OFFICIAL</w:t>
                    </w:r>
                  </w:p>
                </w:txbxContent>
              </v:textbox>
              <w10:wrap anchorx="page" anchory="page"/>
            </v:shape>
          </w:pict>
        </mc:Fallback>
      </mc:AlternateContent>
    </w:r>
    <w:r w:rsidR="00193CA3" w:rsidRPr="00A65702">
      <w:fldChar w:fldCharType="begin"/>
    </w:r>
    <w:r w:rsidR="00193CA3" w:rsidRPr="00A65702">
      <w:instrText xml:space="preserve"> PAGE   \* MERGEFORMAT </w:instrText>
    </w:r>
    <w:r w:rsidR="00193CA3" w:rsidRPr="00A65702">
      <w:fldChar w:fldCharType="separate"/>
    </w:r>
    <w:r w:rsidR="00193CA3" w:rsidRPr="00A65702">
      <w:t>3</w:t>
    </w:r>
    <w:r w:rsidR="00193CA3" w:rsidRPr="00A65702">
      <w:fldChar w:fldCharType="end"/>
    </w:r>
    <w:bookmarkStart w:id="0" w:name="aliashNonProtectiveMarking2FooterPrimary"/>
    <w:r w:rsidR="004A439A" w:rsidRPr="00A65702">
      <w:t xml:space="preserve"> </w:t>
    </w:r>
    <w:bookmarkEnd w:id="0"/>
    <w:r w:rsidR="00AB18B0" w:rsidRPr="00A65702">
      <w:fldChar w:fldCharType="begin"/>
    </w:r>
    <w:r w:rsidR="00AB18B0" w:rsidRPr="00A65702">
      <w:instrText>TITLE  \* MERGEFORMAT</w:instrText>
    </w:r>
    <w:r w:rsidR="00AB18B0" w:rsidRPr="00A6570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A4405" w14:textId="19B0CB5C" w:rsidR="00B809B3" w:rsidRPr="00A65702" w:rsidRDefault="00DE45DB">
    <w:pPr>
      <w:pStyle w:val="Footer"/>
    </w:pPr>
    <w:r w:rsidRPr="00A65702">
      <w:rPr>
        <w:noProof/>
      </w:rPr>
      <mc:AlternateContent>
        <mc:Choice Requires="wps">
          <w:drawing>
            <wp:anchor distT="0" distB="0" distL="114300" distR="114300" simplePos="0" relativeHeight="251658243" behindDoc="0" locked="0" layoutInCell="0" allowOverlap="1" wp14:anchorId="3DD5BE1C" wp14:editId="2E7653CD">
              <wp:simplePos x="0" y="0"/>
              <wp:positionH relativeFrom="page">
                <wp:align>left</wp:align>
              </wp:positionH>
              <wp:positionV relativeFrom="page">
                <wp:align>bottom</wp:align>
              </wp:positionV>
              <wp:extent cx="7772400" cy="464185"/>
              <wp:effectExtent l="0" t="0" r="0" b="0"/>
              <wp:wrapNone/>
              <wp:docPr id="361165249" name="Text Box 361165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464185"/>
                      </a:xfrm>
                      <a:prstGeom prst="rect">
                        <a:avLst/>
                      </a:prstGeom>
                      <a:noFill/>
                      <a:ln>
                        <a:noFill/>
                      </a:ln>
                    </wps:spPr>
                    <wps:txbx>
                      <w:txbxContent>
                        <w:p w14:paraId="0376712F" w14:textId="5C2EE284" w:rsidR="00CB0322" w:rsidRPr="00D33407" w:rsidRDefault="00D33407" w:rsidP="00D33407">
                          <w:pPr>
                            <w:spacing w:after="0"/>
                            <w:rPr>
                              <w:rFonts w:ascii="Calibri" w:hAnsi="Calibri" w:cs="Calibri"/>
                              <w:color w:val="000000"/>
                            </w:rPr>
                          </w:pPr>
                          <w:r w:rsidRPr="00D33407">
                            <w:rPr>
                              <w:rFonts w:ascii="Calibri" w:hAnsi="Calibri" w:cs="Calibri"/>
                              <w:color w:val="000000"/>
                            </w:rPr>
                            <w:t>OFFICIAL</w:t>
                          </w:r>
                        </w:p>
                      </w:txbxContent>
                    </wps:txbx>
                    <wps:bodyPr rot="0" vert="horz" wrap="square" lIns="25400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5BE1C" id="_x0000_t202" coordsize="21600,21600" o:spt="202" path="m,l,21600r21600,l21600,xe">
              <v:stroke joinstyle="miter"/>
              <v:path gradientshapeok="t" o:connecttype="rect"/>
            </v:shapetype>
            <v:shape id="Text Box 361165249" o:spid="_x0000_s1036" type="#_x0000_t202" style="position:absolute;margin-left:0;margin-top:0;width:612pt;height:36.55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" o:allowincell="f" filled="f" stroked="f">
              <v:textbox inset="20pt,0,,0">
                <w:txbxContent>
                  <w:p w14:paraId="0376712F" w14:textId="5C2EE284" w:rsidR="00CB0322" w:rsidRPr="00D33407" w:rsidRDefault="00D33407" w:rsidP="00D33407">
                    <w:pPr>
                      <w:spacing w:after="0"/>
                      <w:rPr>
                        <w:rFonts w:ascii="Calibri" w:hAnsi="Calibri" w:cs="Calibri"/>
                        <w:color w:val="000000"/>
                      </w:rPr>
                    </w:pPr>
                    <w:r w:rsidRPr="00D33407">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5FA6E" w14:textId="77777777" w:rsidR="006A61F8" w:rsidRPr="00A65702" w:rsidRDefault="006A61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2461931"/>
      <w:docPartObj>
        <w:docPartGallery w:val="Page Numbers (Bottom of Page)"/>
        <w:docPartUnique/>
      </w:docPartObj>
    </w:sdtPr>
    <w:sdtEndPr>
      <w:rPr>
        <w:noProof/>
      </w:rPr>
    </w:sdtEndPr>
    <w:sdtContent>
      <w:p w14:paraId="0A26AC8A" w14:textId="32B7FAAF" w:rsidR="00051F9E" w:rsidRDefault="00051F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A5118B" w14:textId="77777777" w:rsidR="006A61F8" w:rsidRPr="00A65702" w:rsidRDefault="006A61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54C4E" w14:textId="77777777" w:rsidR="006A61F8" w:rsidRPr="00A65702" w:rsidRDefault="006A61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8722C" w14:textId="0B2EDB42" w:rsidR="00D16F9C" w:rsidRPr="00A65702" w:rsidRDefault="00D16F9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580D2" w14:textId="21127DC0" w:rsidR="00D16F9C" w:rsidRPr="00A65702" w:rsidRDefault="00D16F9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23A35" w14:textId="5D6EE66C" w:rsidR="00D16F9C" w:rsidRPr="00A65702" w:rsidRDefault="00D16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DD6CE3" w14:textId="77777777" w:rsidR="00F37383" w:rsidRPr="00A65702" w:rsidRDefault="00F37383" w:rsidP="002F6A6E">
      <w:r w:rsidRPr="00A65702">
        <w:separator/>
      </w:r>
    </w:p>
    <w:p w14:paraId="15A725FF" w14:textId="77777777" w:rsidR="00F37383" w:rsidRPr="00A65702" w:rsidRDefault="00F37383"/>
    <w:p w14:paraId="48695FD5" w14:textId="77777777" w:rsidR="00F37383" w:rsidRPr="00A65702" w:rsidRDefault="00F37383"/>
  </w:footnote>
  <w:footnote w:type="continuationSeparator" w:id="0">
    <w:p w14:paraId="27C88EC2" w14:textId="77777777" w:rsidR="00F37383" w:rsidRPr="00A65702" w:rsidRDefault="00F37383" w:rsidP="002F6A6E">
      <w:r w:rsidRPr="00A65702">
        <w:continuationSeparator/>
      </w:r>
    </w:p>
    <w:p w14:paraId="541967F1" w14:textId="77777777" w:rsidR="00F37383" w:rsidRPr="00A65702" w:rsidRDefault="00F37383"/>
    <w:p w14:paraId="6DB55C9E" w14:textId="77777777" w:rsidR="00F37383" w:rsidRPr="00A65702" w:rsidRDefault="00F37383"/>
  </w:footnote>
  <w:footnote w:type="continuationNotice" w:id="1">
    <w:p w14:paraId="1450C7E3" w14:textId="77777777" w:rsidR="00F37383" w:rsidRPr="00A65702" w:rsidRDefault="00F37383">
      <w:pPr>
        <w:spacing w:after="0" w:line="240" w:lineRule="auto"/>
      </w:pPr>
    </w:p>
  </w:footnote>
  <w:footnote w:id="2">
    <w:p w14:paraId="0F0A29DE" w14:textId="1F27FC25" w:rsidR="00295237" w:rsidRPr="00A65702" w:rsidRDefault="00295237" w:rsidP="00295237">
      <w:pPr>
        <w:pStyle w:val="FootnoteText"/>
        <w:rPr>
          <w:i/>
          <w:iCs/>
        </w:rPr>
      </w:pPr>
      <w:r w:rsidRPr="00A65702">
        <w:rPr>
          <w:rStyle w:val="FootnoteReference"/>
        </w:rPr>
        <w:footnoteRef/>
      </w:r>
      <w:r w:rsidRPr="00A65702">
        <w:t xml:space="preserve"> As defined in section 5 of the </w:t>
      </w:r>
      <w:r w:rsidRPr="00A65702">
        <w:rPr>
          <w:rFonts w:ascii="VIC" w:hAnsi="VIC"/>
          <w:i/>
          <w:iCs/>
        </w:rPr>
        <w:t>Public Administration Act 2004</w:t>
      </w:r>
      <w:r w:rsidR="00EC56FF" w:rsidRPr="00A65702">
        <w:rPr>
          <w:rFonts w:ascii="VIC" w:hAnsi="VIC"/>
          <w:i/>
          <w:iCs/>
        </w:rPr>
        <w:t xml:space="preserve"> </w:t>
      </w:r>
      <w:r w:rsidR="00EC56FF" w:rsidRPr="00B90254">
        <w:t>(Vic)</w:t>
      </w:r>
      <w:r w:rsidRPr="00B90254">
        <w:t>.</w:t>
      </w:r>
    </w:p>
  </w:footnote>
  <w:footnote w:id="3">
    <w:p w14:paraId="13F4E286" w14:textId="2A98820F" w:rsidR="00295237" w:rsidRPr="00A65702" w:rsidRDefault="00295237" w:rsidP="00295237">
      <w:pPr>
        <w:pStyle w:val="FootnoteText"/>
      </w:pPr>
      <w:r w:rsidRPr="00A65702">
        <w:rPr>
          <w:rStyle w:val="FootnoteReference"/>
        </w:rPr>
        <w:footnoteRef/>
      </w:r>
      <w:r w:rsidRPr="00A65702">
        <w:t xml:space="preserve"> As defined in section 4 of the </w:t>
      </w:r>
      <w:r w:rsidRPr="00A65702">
        <w:rPr>
          <w:rFonts w:ascii="VIC" w:hAnsi="VIC"/>
          <w:i/>
          <w:iCs/>
        </w:rPr>
        <w:t>Public Administration Act 2004</w:t>
      </w:r>
      <w:r w:rsidR="00EC56FF" w:rsidRPr="00A65702">
        <w:rPr>
          <w:rFonts w:ascii="VIC" w:hAnsi="VIC"/>
          <w:i/>
          <w:iCs/>
        </w:rPr>
        <w:t xml:space="preserve"> </w:t>
      </w:r>
      <w:r w:rsidR="00EC56FF" w:rsidRPr="00B90254">
        <w:t>(Vic)</w:t>
      </w:r>
      <w:r w:rsidRPr="00B90254">
        <w:t>.</w:t>
      </w:r>
    </w:p>
  </w:footnote>
  <w:footnote w:id="4">
    <w:p w14:paraId="7C894879" w14:textId="755D714C" w:rsidR="00A65702" w:rsidRPr="00A65702" w:rsidRDefault="00295237" w:rsidP="00295237">
      <w:pPr>
        <w:pStyle w:val="FootnoteText"/>
      </w:pPr>
      <w:r w:rsidRPr="00A65702">
        <w:rPr>
          <w:rStyle w:val="FootnoteReference"/>
        </w:rPr>
        <w:footnoteRef/>
      </w:r>
      <w:r w:rsidRPr="00A65702">
        <w:t xml:space="preserve"> </w:t>
      </w:r>
      <w:r w:rsidR="0077580C" w:rsidRPr="00A65702">
        <w:t>Critical infrastructure sectors are identified by the Victorian Critical Infrastructure Strategy.</w:t>
      </w:r>
      <w:r w:rsidR="00DC4172" w:rsidRPr="00A65702">
        <w:t xml:space="preserve"> Note that </w:t>
      </w:r>
      <w:r w:rsidR="00E23DD9" w:rsidRPr="00A65702">
        <w:t>references</w:t>
      </w:r>
      <w:r w:rsidR="00DC4172" w:rsidRPr="00A65702">
        <w:t xml:space="preserve"> to the </w:t>
      </w:r>
      <w:r w:rsidR="00DC4172" w:rsidRPr="00A65702">
        <w:rPr>
          <w:i/>
          <w:iCs/>
        </w:rPr>
        <w:t xml:space="preserve">Security of Critical Infrastructure Act 2018 </w:t>
      </w:r>
      <w:r w:rsidR="00DC4172" w:rsidRPr="00B90254">
        <w:t>(C</w:t>
      </w:r>
      <w:r w:rsidR="0002657C" w:rsidRPr="00B90254">
        <w:t>t</w:t>
      </w:r>
      <w:r w:rsidR="00DC4172" w:rsidRPr="00B90254">
        <w:t>h</w:t>
      </w:r>
      <w:r w:rsidR="00DC4172" w:rsidRPr="00A65702">
        <w:t>)</w:t>
      </w:r>
      <w:r w:rsidR="0065277B" w:rsidRPr="00A65702">
        <w:t xml:space="preserve"> in this </w:t>
      </w:r>
      <w:r w:rsidR="005C5963" w:rsidRPr="00A65702">
        <w:t>plan</w:t>
      </w:r>
      <w:r w:rsidR="0065277B" w:rsidRPr="00A65702">
        <w:t xml:space="preserve"> are </w:t>
      </w:r>
      <w:r w:rsidR="0008506A" w:rsidRPr="00A65702">
        <w:t xml:space="preserve">applicable </w:t>
      </w:r>
      <w:r w:rsidR="0065277B" w:rsidRPr="00A65702">
        <w:t xml:space="preserve">to a similar but different </w:t>
      </w:r>
      <w:r w:rsidR="003E32C1" w:rsidRPr="00A65702">
        <w:t>list of</w:t>
      </w:r>
      <w:r w:rsidR="009B1DE0" w:rsidRPr="00A65702">
        <w:t xml:space="preserve"> critical infrastructure</w:t>
      </w:r>
      <w:r w:rsidR="003E32C1" w:rsidRPr="00A65702">
        <w:t xml:space="preserve"> responsible entities</w:t>
      </w:r>
      <w:r w:rsidR="00E75AB1" w:rsidRPr="00A65702">
        <w:t>, as defined under that legislation</w:t>
      </w:r>
      <w:r w:rsidR="009B1DE0" w:rsidRPr="00A65702">
        <w:t>.</w:t>
      </w:r>
    </w:p>
    <w:p w14:paraId="34A2DCFD" w14:textId="496D2DF7" w:rsidR="00295237" w:rsidRPr="00A65702" w:rsidRDefault="00295237" w:rsidP="00295237">
      <w:pPr>
        <w:pStyle w:val="FootnoteText"/>
      </w:pPr>
    </w:p>
  </w:footnote>
  <w:footnote w:id="5">
    <w:p w14:paraId="0F763AC0" w14:textId="3A3A74E1" w:rsidR="002F271E" w:rsidRPr="00A65702" w:rsidRDefault="002F271E">
      <w:pPr>
        <w:pStyle w:val="FootnoteText"/>
      </w:pPr>
      <w:r w:rsidRPr="00A65702">
        <w:rPr>
          <w:rStyle w:val="FootnoteReference"/>
        </w:rPr>
        <w:footnoteRef/>
      </w:r>
      <w:r w:rsidR="0036235D" w:rsidRPr="00A65702">
        <w:t xml:space="preserve"> Section 88 of the</w:t>
      </w:r>
      <w:r w:rsidRPr="00A65702">
        <w:t xml:space="preserve"> </w:t>
      </w:r>
      <w:r w:rsidRPr="00A65702">
        <w:rPr>
          <w:i/>
          <w:iCs/>
        </w:rPr>
        <w:t xml:space="preserve">Privacy and Data Protection Act 2014 </w:t>
      </w:r>
      <w:r w:rsidRPr="00B90254">
        <w:t>(Vic)</w:t>
      </w:r>
      <w:r w:rsidR="0002657C" w:rsidRPr="00A65702">
        <w:t>.</w:t>
      </w:r>
    </w:p>
  </w:footnote>
  <w:footnote w:id="6">
    <w:p w14:paraId="379B924F" w14:textId="6EA49361" w:rsidR="00453F98" w:rsidRPr="00A65702" w:rsidRDefault="00453F98" w:rsidP="00453F98">
      <w:pPr>
        <w:pStyle w:val="FootnoteText"/>
      </w:pPr>
      <w:r w:rsidRPr="00A65702">
        <w:rPr>
          <w:rStyle w:val="FootnoteReference"/>
        </w:rPr>
        <w:footnoteRef/>
      </w:r>
      <w:r w:rsidRPr="00A65702">
        <w:t xml:space="preserve"> The term </w:t>
      </w:r>
      <w:r w:rsidR="00A65702">
        <w:t>‘</w:t>
      </w:r>
      <w:r w:rsidR="00D25A47" w:rsidRPr="00A65702">
        <w:t>cyber incidents</w:t>
      </w:r>
      <w:r w:rsidR="00A65702">
        <w:t>’</w:t>
      </w:r>
      <w:r w:rsidRPr="00A65702">
        <w:t xml:space="preserve"> used in the </w:t>
      </w:r>
      <w:r w:rsidR="008A5B4B" w:rsidRPr="00A65702">
        <w:t>s</w:t>
      </w:r>
      <w:r w:rsidRPr="00A65702">
        <w:t xml:space="preserve">tate-level emergency risk assessment is considered interchangeable with the term </w:t>
      </w:r>
      <w:r w:rsidR="00A65702">
        <w:t>‘</w:t>
      </w:r>
      <w:r w:rsidRPr="00A65702">
        <w:t>cyber security incidents</w:t>
      </w:r>
      <w:r w:rsidR="00A65702">
        <w:t>’</w:t>
      </w:r>
      <w:r w:rsidRPr="00A65702">
        <w:t xml:space="preserve"> used in </w:t>
      </w:r>
      <w:r w:rsidR="005C5963" w:rsidRPr="00A65702">
        <w:t>this plan</w:t>
      </w:r>
      <w:r w:rsidR="008A5B4B" w:rsidRPr="00A65702">
        <w:t>.</w:t>
      </w:r>
    </w:p>
  </w:footnote>
  <w:footnote w:id="7">
    <w:p w14:paraId="5E268C10" w14:textId="62CD1C37" w:rsidR="003C4DF5" w:rsidRPr="00A65702" w:rsidRDefault="003C4DF5">
      <w:pPr>
        <w:pStyle w:val="FootnoteText"/>
      </w:pPr>
      <w:r w:rsidRPr="00A65702">
        <w:rPr>
          <w:rStyle w:val="FootnoteReference"/>
        </w:rPr>
        <w:footnoteRef/>
      </w:r>
      <w:r w:rsidR="009B2F0D" w:rsidRPr="00A65702">
        <w:t xml:space="preserve"> </w:t>
      </w:r>
      <w:r w:rsidR="009B2F0D" w:rsidRPr="00A65702">
        <w:rPr>
          <w:rStyle w:val="ui-provider"/>
        </w:rPr>
        <w:t>To ensure as much consistency as possible in WoVG cyber security arrangements, the Victorian Government adopts the State Emergency Management Priorities at both incident and emergency level.</w:t>
      </w:r>
    </w:p>
  </w:footnote>
  <w:footnote w:id="8">
    <w:p w14:paraId="3A8A7A71" w14:textId="7CFC77EB" w:rsidR="0040416E" w:rsidRPr="00A65702" w:rsidRDefault="0040416E" w:rsidP="0040416E">
      <w:pPr>
        <w:pStyle w:val="FootnoteText"/>
      </w:pPr>
      <w:r w:rsidRPr="00A65702">
        <w:rPr>
          <w:rStyle w:val="FootnoteReference"/>
        </w:rPr>
        <w:footnoteRef/>
      </w:r>
      <w:r w:rsidRPr="00A65702">
        <w:t xml:space="preserve"> Adapted from the </w:t>
      </w:r>
      <w:r w:rsidR="004F4FC8" w:rsidRPr="00A65702">
        <w:t xml:space="preserve">Victorian </w:t>
      </w:r>
      <w:r w:rsidR="00A055B3" w:rsidRPr="00A65702">
        <w:t>SEMP</w:t>
      </w:r>
      <w:r w:rsidR="008A5B4B" w:rsidRPr="00A65702">
        <w:t>.</w:t>
      </w:r>
    </w:p>
  </w:footnote>
  <w:footnote w:id="9">
    <w:p w14:paraId="11F5554C" w14:textId="3F825167" w:rsidR="00E15F3A" w:rsidRPr="00A65702" w:rsidRDefault="00E15F3A">
      <w:pPr>
        <w:pStyle w:val="FootnoteText"/>
      </w:pPr>
      <w:r w:rsidRPr="00A65702">
        <w:rPr>
          <w:rStyle w:val="FootnoteReference"/>
        </w:rPr>
        <w:footnoteRef/>
      </w:r>
      <w:r w:rsidRPr="00A65702">
        <w:t xml:space="preserve"> </w:t>
      </w:r>
      <w:r w:rsidR="003E76CE" w:rsidRPr="00A65702">
        <w:t>In line with ACSC</w:t>
      </w:r>
      <w:r w:rsidR="00A65702">
        <w:t>’</w:t>
      </w:r>
      <w:r w:rsidR="003E76CE" w:rsidRPr="00A65702">
        <w:t>s guidance regarding the Essential 8, d</w:t>
      </w:r>
      <w:r w:rsidR="001B32FA" w:rsidRPr="00A65702">
        <w:t xml:space="preserve">epartments and government agencies may consider </w:t>
      </w:r>
      <w:r w:rsidRPr="00A65702">
        <w:rPr>
          <w:color w:val="001E45"/>
          <w:szCs w:val="15"/>
        </w:rPr>
        <w:t xml:space="preserve">additional mitigation strategies and controls </w:t>
      </w:r>
      <w:r w:rsidR="003E3214" w:rsidRPr="00A65702">
        <w:rPr>
          <w:color w:val="001E45"/>
          <w:szCs w:val="15"/>
        </w:rPr>
        <w:t>can</w:t>
      </w:r>
      <w:r w:rsidRPr="00A65702">
        <w:rPr>
          <w:color w:val="001E45"/>
          <w:szCs w:val="15"/>
        </w:rPr>
        <w:t xml:space="preserve"> be considered, including those from the</w:t>
      </w:r>
      <w:r w:rsidRPr="00A65702">
        <w:rPr>
          <w:rFonts w:ascii="Cambria" w:hAnsi="Cambria" w:cs="Cambria"/>
          <w:color w:val="001E45"/>
          <w:szCs w:val="15"/>
        </w:rPr>
        <w:t> </w:t>
      </w:r>
      <w:hyperlink r:id="rId1" w:tooltip="Strategies to Mitigate Cyber Security Incidents" w:history="1">
        <w:r w:rsidRPr="00A65702">
          <w:rPr>
            <w:rStyle w:val="Hyperlink"/>
            <w:i/>
            <w:iCs/>
            <w:szCs w:val="15"/>
            <w:bdr w:val="single" w:sz="2" w:space="0" w:color="E5E7EB" w:frame="1"/>
          </w:rPr>
          <w:t>Strategies to Mitigate Cyber Security Incidents</w:t>
        </w:r>
      </w:hyperlink>
      <w:r w:rsidRPr="00A65702">
        <w:rPr>
          <w:rFonts w:ascii="Cambria" w:hAnsi="Cambria" w:cs="Cambria"/>
          <w:color w:val="001E45"/>
          <w:szCs w:val="15"/>
        </w:rPr>
        <w:t> </w:t>
      </w:r>
      <w:r w:rsidRPr="00A65702">
        <w:rPr>
          <w:color w:val="001E45"/>
          <w:szCs w:val="15"/>
        </w:rPr>
        <w:t>and the</w:t>
      </w:r>
      <w:r w:rsidRPr="00A65702">
        <w:rPr>
          <w:rFonts w:ascii="Cambria" w:hAnsi="Cambria" w:cs="Cambria"/>
          <w:color w:val="001E45"/>
          <w:szCs w:val="15"/>
        </w:rPr>
        <w:t> </w:t>
      </w:r>
      <w:hyperlink r:id="rId2" w:tooltip="Information Security Manual (ISM)" w:history="1">
        <w:r w:rsidRPr="00A65702">
          <w:rPr>
            <w:rStyle w:val="Hyperlink"/>
            <w:i/>
            <w:iCs/>
            <w:szCs w:val="15"/>
            <w:bdr w:val="single" w:sz="2" w:space="0" w:color="E5E7EB" w:frame="1"/>
          </w:rPr>
          <w:t>Information Security Manual</w:t>
        </w:r>
      </w:hyperlink>
      <w:r w:rsidRPr="00A65702">
        <w:rPr>
          <w:color w:val="001E45"/>
          <w:szCs w:val="15"/>
        </w:rPr>
        <w:t>.</w:t>
      </w:r>
    </w:p>
  </w:footnote>
  <w:footnote w:id="10">
    <w:p w14:paraId="33CACA58" w14:textId="2A4348C9" w:rsidR="006F292D" w:rsidRPr="00A65702" w:rsidRDefault="006F292D">
      <w:pPr>
        <w:pStyle w:val="FootnoteText"/>
      </w:pPr>
      <w:r w:rsidRPr="00A65702">
        <w:rPr>
          <w:rStyle w:val="FootnoteReference"/>
        </w:rPr>
        <w:footnoteRef/>
      </w:r>
      <w:r w:rsidRPr="00A65702">
        <w:t xml:space="preserve"> NOSC comprises central government and state and territory representatives, ASD</w:t>
      </w:r>
      <w:r w:rsidR="00A65702">
        <w:t>’</w:t>
      </w:r>
      <w:r w:rsidRPr="00A65702">
        <w:t>s ACSC, the National Office of Cyber Security and the Australian Federal Police. It shares cyber incident and threat intelligence. This cohort also participates in national technical and consequence management forums for national cyber incidents.</w:t>
      </w:r>
    </w:p>
  </w:footnote>
  <w:footnote w:id="11">
    <w:p w14:paraId="59EDFA36" w14:textId="1571CF4D" w:rsidR="00B712AD" w:rsidRPr="00A65702" w:rsidRDefault="00B712AD" w:rsidP="0022464F">
      <w:r w:rsidRPr="00B46529">
        <w:rPr>
          <w:rStyle w:val="FootnoteReference"/>
          <w:sz w:val="15"/>
        </w:rPr>
        <w:footnoteRef/>
      </w:r>
      <w:r w:rsidR="00322BF8" w:rsidRPr="0022464F">
        <w:rPr>
          <w:sz w:val="15"/>
        </w:rPr>
        <w:t xml:space="preserve">This includes </w:t>
      </w:r>
      <w:r w:rsidRPr="0022464F">
        <w:rPr>
          <w:sz w:val="15"/>
        </w:rPr>
        <w:t>private industry and public sector critical infrastructure owners and operators</w:t>
      </w:r>
      <w:r w:rsidR="00322BF8" w:rsidRPr="0022464F">
        <w:rPr>
          <w:sz w:val="15"/>
        </w:rPr>
        <w:t>.</w:t>
      </w:r>
      <w:r w:rsidR="0022464F">
        <w:rPr>
          <w:sz w:val="15"/>
        </w:rPr>
        <w:t xml:space="preserve"> </w:t>
      </w:r>
      <w:r w:rsidR="0022464F" w:rsidRPr="0022464F">
        <w:rPr>
          <w:sz w:val="15"/>
        </w:rPr>
        <w:t>See Appendix E for more information on SRNs</w:t>
      </w:r>
      <w:r w:rsidR="00D32BC2">
        <w:rPr>
          <w:sz w:val="15"/>
        </w:rPr>
        <w:t>.</w:t>
      </w:r>
    </w:p>
  </w:footnote>
  <w:footnote w:id="12">
    <w:p w14:paraId="2CF23F68" w14:textId="50595D36" w:rsidR="002C0B55" w:rsidRPr="0022464F" w:rsidRDefault="002C0B55" w:rsidP="00622F75">
      <w:pPr>
        <w:rPr>
          <w:sz w:val="15"/>
        </w:rPr>
      </w:pPr>
      <w:r w:rsidRPr="0022464F">
        <w:rPr>
          <w:sz w:val="15"/>
          <w:vertAlign w:val="superscript"/>
        </w:rPr>
        <w:footnoteRef/>
      </w:r>
      <w:r w:rsidRPr="0022464F">
        <w:rPr>
          <w:sz w:val="15"/>
          <w:szCs w:val="20"/>
        </w:rPr>
        <w:t xml:space="preserve">The </w:t>
      </w:r>
      <w:r w:rsidR="0056696E" w:rsidRPr="0022464F">
        <w:rPr>
          <w:sz w:val="15"/>
          <w:szCs w:val="20"/>
        </w:rPr>
        <w:t xml:space="preserve">Commonwealth </w:t>
      </w:r>
      <w:r w:rsidRPr="0022464F">
        <w:rPr>
          <w:sz w:val="15"/>
          <w:szCs w:val="20"/>
        </w:rPr>
        <w:t>Government receives highly classified information from intelligence agencies and international partners to assist Australia</w:t>
      </w:r>
      <w:r w:rsidR="00A65702" w:rsidRPr="0022464F">
        <w:rPr>
          <w:sz w:val="15"/>
          <w:szCs w:val="20"/>
        </w:rPr>
        <w:t>’</w:t>
      </w:r>
      <w:r w:rsidRPr="0022464F">
        <w:rPr>
          <w:sz w:val="15"/>
          <w:szCs w:val="20"/>
        </w:rPr>
        <w:t>s detection and response to cyber security threats. This intelligence is shared, on a need-to-know basis with State and Territory governments.</w:t>
      </w:r>
    </w:p>
  </w:footnote>
  <w:footnote w:id="13">
    <w:p w14:paraId="13D5D971" w14:textId="63D1A792" w:rsidR="00E651B9" w:rsidRPr="0022464F" w:rsidRDefault="00E651B9" w:rsidP="0022464F">
      <w:pPr>
        <w:rPr>
          <w:rStyle w:val="FootnoteReference"/>
        </w:rPr>
      </w:pPr>
      <w:r w:rsidRPr="00D32BC2">
        <w:rPr>
          <w:sz w:val="15"/>
          <w:szCs w:val="15"/>
          <w:vertAlign w:val="superscript"/>
        </w:rPr>
        <w:footnoteRef/>
      </w:r>
      <w:r w:rsidR="00FB7E10" w:rsidRPr="0022464F">
        <w:rPr>
          <w:sz w:val="15"/>
          <w:szCs w:val="20"/>
        </w:rPr>
        <w:t xml:space="preserve"> </w:t>
      </w:r>
      <w:r w:rsidRPr="0022464F">
        <w:rPr>
          <w:sz w:val="15"/>
          <w:szCs w:val="20"/>
        </w:rPr>
        <w:t>Industry</w:t>
      </w:r>
      <w:r w:rsidR="00A65702">
        <w:rPr>
          <w:sz w:val="15"/>
          <w:szCs w:val="20"/>
        </w:rPr>
        <w:t>’</w:t>
      </w:r>
      <w:r w:rsidRPr="0022464F">
        <w:rPr>
          <w:sz w:val="15"/>
          <w:szCs w:val="20"/>
        </w:rPr>
        <w:t xml:space="preserve"> in this section means industry more generally. It is not a specific reference to critical infrastructure owners and operators.</w:t>
      </w:r>
    </w:p>
  </w:footnote>
  <w:footnote w:id="14">
    <w:p w14:paraId="4D67F2FE" w14:textId="280303B3" w:rsidR="00BF08B1" w:rsidRPr="00A65702" w:rsidRDefault="00BF08B1" w:rsidP="00BF08B1">
      <w:pPr>
        <w:pStyle w:val="FootnoteText"/>
      </w:pPr>
      <w:r w:rsidRPr="00A65702">
        <w:rPr>
          <w:rStyle w:val="FootnoteReference"/>
        </w:rPr>
        <w:footnoteRef/>
      </w:r>
      <w:r w:rsidRPr="00A65702">
        <w:t xml:space="preserve"> Adapted from the </w:t>
      </w:r>
      <w:r w:rsidR="005564F1" w:rsidRPr="00A65702">
        <w:t>SEMP</w:t>
      </w:r>
      <w:r w:rsidR="007D52F2" w:rsidRPr="00A65702">
        <w:t>.</w:t>
      </w:r>
    </w:p>
  </w:footnote>
  <w:footnote w:id="15">
    <w:p w14:paraId="02F2A17E" w14:textId="77777777" w:rsidR="00AF202C" w:rsidRPr="00A65702" w:rsidRDefault="00AF202C" w:rsidP="00AF202C">
      <w:pPr>
        <w:pStyle w:val="FootnoteText"/>
      </w:pPr>
      <w:r w:rsidRPr="00A65702">
        <w:rPr>
          <w:rStyle w:val="FootnoteReference"/>
        </w:rPr>
        <w:footnoteRef/>
      </w:r>
      <w:r w:rsidRPr="00A65702">
        <w:t xml:space="preserve"> Modified from the </w:t>
      </w:r>
      <w:hyperlink r:id="rId3" w:history="1">
        <w:r w:rsidRPr="00A65702">
          <w:rPr>
            <w:rStyle w:val="Hyperlink"/>
          </w:rPr>
          <w:t>NIST Framework</w:t>
        </w:r>
      </w:hyperlink>
      <w:r w:rsidRPr="00A65702">
        <w:rPr>
          <w:rStyle w:val="Hyperlink"/>
        </w:rPr>
        <w:t>.</w:t>
      </w:r>
    </w:p>
  </w:footnote>
  <w:footnote w:id="16">
    <w:p w14:paraId="74C61B25" w14:textId="21D97235" w:rsidR="00857609" w:rsidRPr="00A65702" w:rsidRDefault="00857609" w:rsidP="00857609">
      <w:pPr>
        <w:pStyle w:val="FootnoteText"/>
        <w:rPr>
          <w:szCs w:val="15"/>
        </w:rPr>
      </w:pPr>
      <w:r w:rsidRPr="00A65702">
        <w:rPr>
          <w:rStyle w:val="FootnoteReference"/>
          <w:sz w:val="18"/>
          <w:szCs w:val="18"/>
        </w:rPr>
        <w:footnoteRef/>
      </w:r>
      <w:r w:rsidRPr="00A65702">
        <w:rPr>
          <w:sz w:val="18"/>
          <w:szCs w:val="18"/>
        </w:rPr>
        <w:t xml:space="preserve"> </w:t>
      </w:r>
      <w:r w:rsidRPr="00A65702">
        <w:t xml:space="preserve">This relates specifically to VPDSF/S Standard 6, to </w:t>
      </w:r>
      <w:r w:rsidR="00A65702">
        <w:t>‘</w:t>
      </w:r>
      <w:r w:rsidRPr="00A65702">
        <w:t>establish, implement and maintain an information security incident management process relevant to size, resources and risk posture.</w:t>
      </w:r>
      <w:r w:rsidR="00A65702">
        <w:t>’</w:t>
      </w:r>
    </w:p>
  </w:footnote>
  <w:footnote w:id="17">
    <w:p w14:paraId="13381FF1" w14:textId="77777777" w:rsidR="00A60B43" w:rsidRPr="00A65702" w:rsidRDefault="00A60B43" w:rsidP="00A60B43">
      <w:pPr>
        <w:pStyle w:val="FootnoteText"/>
        <w:rPr>
          <w:sz w:val="18"/>
          <w:szCs w:val="18"/>
        </w:rPr>
      </w:pPr>
      <w:r w:rsidRPr="00A65702">
        <w:rPr>
          <w:rStyle w:val="FootnoteReference"/>
          <w:sz w:val="18"/>
          <w:szCs w:val="18"/>
        </w:rPr>
        <w:footnoteRef/>
      </w:r>
      <w:r w:rsidRPr="00A65702">
        <w:rPr>
          <w:sz w:val="18"/>
          <w:szCs w:val="18"/>
        </w:rPr>
        <w:t xml:space="preserve"> </w:t>
      </w:r>
      <w:r w:rsidRPr="00A65702">
        <w:rPr>
          <w:szCs w:val="15"/>
        </w:rPr>
        <w:t xml:space="preserve">Optional template available at </w:t>
      </w:r>
      <w:hyperlink r:id="rId4" w:history="1">
        <w:r w:rsidRPr="00A65702">
          <w:rPr>
            <w:rStyle w:val="Hyperlink"/>
            <w:szCs w:val="15"/>
          </w:rPr>
          <w:t>Cyber Incident Response Plan template</w:t>
        </w:r>
      </w:hyperlink>
      <w:r w:rsidRPr="00A65702">
        <w:rPr>
          <w:rStyle w:val="Hyperlink"/>
          <w:szCs w:val="15"/>
        </w:rPr>
        <w:t>.</w:t>
      </w:r>
    </w:p>
  </w:footnote>
  <w:footnote w:id="18">
    <w:p w14:paraId="65DA5858" w14:textId="7DEB256F" w:rsidR="00A65702" w:rsidRPr="00A65702" w:rsidRDefault="00D31C18" w:rsidP="00D31C18">
      <w:pPr>
        <w:pStyle w:val="FootnoteText"/>
      </w:pPr>
      <w:r w:rsidRPr="00A65702">
        <w:rPr>
          <w:rStyle w:val="FootnoteReference"/>
          <w:sz w:val="18"/>
          <w:szCs w:val="18"/>
        </w:rPr>
        <w:footnoteRef/>
      </w:r>
      <w:r w:rsidRPr="00A65702">
        <w:rPr>
          <w:rStyle w:val="FootnoteReference"/>
          <w:sz w:val="18"/>
          <w:szCs w:val="18"/>
        </w:rPr>
        <w:t xml:space="preserve"> </w:t>
      </w:r>
      <w:r w:rsidRPr="00A65702">
        <w:t xml:space="preserve">The ACSC has prepared </w:t>
      </w:r>
      <w:r w:rsidR="00A65702">
        <w:t>‘</w:t>
      </w:r>
      <w:hyperlink r:id="rId5" w:history="1">
        <w:r w:rsidRPr="00A65702">
          <w:rPr>
            <w:rStyle w:val="Hyperlink"/>
            <w:szCs w:val="15"/>
          </w:rPr>
          <w:t>Exercise in a Box</w:t>
        </w:r>
      </w:hyperlink>
      <w:r w:rsidR="00A65702">
        <w:t>‘</w:t>
      </w:r>
      <w:r w:rsidRPr="00A65702">
        <w:t xml:space="preserve"> scenario resources to help entities run exercises for this reason.</w:t>
      </w:r>
    </w:p>
    <w:p w14:paraId="2380443E" w14:textId="506C4D32" w:rsidR="00D31C18" w:rsidRPr="00A65702" w:rsidRDefault="00D31C18" w:rsidP="00D31C18">
      <w:pPr>
        <w:pStyle w:val="FootnoteText"/>
      </w:pPr>
    </w:p>
  </w:footnote>
  <w:footnote w:id="19">
    <w:p w14:paraId="68652B9B" w14:textId="2E7CD20C" w:rsidR="006812EB" w:rsidRPr="00A65702" w:rsidRDefault="006812EB" w:rsidP="006812EB">
      <w:pPr>
        <w:pStyle w:val="FootnoteText"/>
      </w:pPr>
      <w:r w:rsidRPr="00A65702">
        <w:rPr>
          <w:rStyle w:val="FootnoteReference"/>
        </w:rPr>
        <w:footnoteRef/>
      </w:r>
      <w:r w:rsidRPr="00A65702">
        <w:t xml:space="preserve"> Adapted from the </w:t>
      </w:r>
      <w:r w:rsidR="005564F1" w:rsidRPr="00A65702">
        <w:t>SEMP</w:t>
      </w:r>
      <w:r w:rsidR="00AF4A72" w:rsidRPr="00A65702">
        <w:t>.</w:t>
      </w:r>
    </w:p>
  </w:footnote>
  <w:footnote w:id="20">
    <w:p w14:paraId="17CDCD60" w14:textId="77777777" w:rsidR="00872EB0" w:rsidRPr="00A65702" w:rsidRDefault="00872EB0" w:rsidP="00872EB0">
      <w:pPr>
        <w:pStyle w:val="FootnoteText"/>
      </w:pPr>
      <w:r w:rsidRPr="00A65702">
        <w:rPr>
          <w:rStyle w:val="FootnoteReference"/>
        </w:rPr>
        <w:footnoteRef/>
      </w:r>
      <w:r w:rsidRPr="00A65702">
        <w:t xml:space="preserve"> Refer to the Victorian Government Log Collection and Retention Guidelines, available from </w:t>
      </w:r>
      <w:r w:rsidR="00A055B3" w:rsidRPr="00A65702">
        <w:t>DGS</w:t>
      </w:r>
      <w:r w:rsidR="00AF4A72" w:rsidRPr="00A65702">
        <w:t>.</w:t>
      </w:r>
    </w:p>
  </w:footnote>
  <w:footnote w:id="21">
    <w:p w14:paraId="217914F3" w14:textId="0FFE6E7E" w:rsidR="001437C6" w:rsidRPr="00A65702" w:rsidRDefault="001437C6" w:rsidP="001437C6">
      <w:pPr>
        <w:autoSpaceDE w:val="0"/>
        <w:autoSpaceDN w:val="0"/>
        <w:adjustRightInd w:val="0"/>
        <w:snapToGrid/>
        <w:spacing w:after="0" w:line="240" w:lineRule="auto"/>
        <w:rPr>
          <w:rFonts w:ascii="CIDFont+F1" w:eastAsia="Times New Roman" w:hAnsi="CIDFont+F1" w:cs="CIDFont+F1"/>
          <w:sz w:val="18"/>
          <w:szCs w:val="18"/>
        </w:rPr>
      </w:pPr>
      <w:r w:rsidRPr="00A65702">
        <w:rPr>
          <w:rStyle w:val="FootnoteReference"/>
        </w:rPr>
        <w:footnoteRef/>
      </w:r>
      <w:r w:rsidRPr="00A65702">
        <w:t xml:space="preserve"> </w:t>
      </w:r>
      <w:r w:rsidR="005564F1" w:rsidRPr="00A65702">
        <w:rPr>
          <w:rFonts w:eastAsia="Times New Roman" w:cs="CIDFont+F1"/>
          <w:color w:val="auto"/>
          <w:sz w:val="15"/>
          <w:szCs w:val="15"/>
        </w:rPr>
        <w:t xml:space="preserve">As defined in </w:t>
      </w:r>
      <w:r w:rsidR="00D510CB">
        <w:rPr>
          <w:rFonts w:eastAsia="Times New Roman" w:cs="CIDFont+F1"/>
          <w:color w:val="auto"/>
          <w:sz w:val="15"/>
          <w:szCs w:val="15"/>
        </w:rPr>
        <w:t>section</w:t>
      </w:r>
      <w:r w:rsidR="00D510CB" w:rsidRPr="00A65702">
        <w:rPr>
          <w:rFonts w:eastAsia="Times New Roman" w:cs="CIDFont+F1"/>
          <w:color w:val="auto"/>
          <w:sz w:val="15"/>
          <w:szCs w:val="15"/>
        </w:rPr>
        <w:t xml:space="preserve"> 30BEA</w:t>
      </w:r>
      <w:r w:rsidR="00D510CB">
        <w:rPr>
          <w:rFonts w:eastAsia="Times New Roman" w:cs="CIDFont+F1"/>
          <w:color w:val="auto"/>
          <w:sz w:val="15"/>
          <w:szCs w:val="15"/>
        </w:rPr>
        <w:t xml:space="preserve"> of </w:t>
      </w:r>
      <w:r w:rsidR="005564F1" w:rsidRPr="00D510CB">
        <w:rPr>
          <w:rFonts w:eastAsia="Times New Roman" w:cs="CIDFont+F1"/>
          <w:color w:val="auto"/>
          <w:sz w:val="15"/>
          <w:szCs w:val="15"/>
        </w:rPr>
        <w:t xml:space="preserve">the </w:t>
      </w:r>
      <w:r w:rsidR="00D510CB" w:rsidRPr="00A24E97">
        <w:rPr>
          <w:rFonts w:eastAsia="Times New Roman" w:cs="CIDFont+F1"/>
          <w:color w:val="auto"/>
          <w:sz w:val="15"/>
          <w:szCs w:val="15"/>
        </w:rPr>
        <w:t>SOCI Act</w:t>
      </w:r>
      <w:r w:rsidR="00E83249">
        <w:rPr>
          <w:rFonts w:eastAsia="Times New Roman" w:cs="CIDFont+F1"/>
          <w:color w:val="auto"/>
          <w:sz w:val="15"/>
          <w:szCs w:val="15"/>
        </w:rPr>
        <w:t>,</w:t>
      </w:r>
      <w:r w:rsidR="00D510CB">
        <w:rPr>
          <w:rFonts w:eastAsia="Times New Roman" w:cs="CIDFont+F1"/>
          <w:i/>
          <w:iCs/>
          <w:color w:val="auto"/>
          <w:sz w:val="15"/>
          <w:szCs w:val="15"/>
        </w:rPr>
        <w:t xml:space="preserve"> </w:t>
      </w:r>
      <w:r w:rsidR="005564F1" w:rsidRPr="00A65702">
        <w:rPr>
          <w:rFonts w:eastAsia="Times New Roman" w:cs="CIDFont+F1"/>
          <w:color w:val="auto"/>
          <w:sz w:val="15"/>
          <w:szCs w:val="15"/>
        </w:rPr>
        <w:t>a</w:t>
      </w:r>
      <w:r w:rsidRPr="00A65702">
        <w:rPr>
          <w:rFonts w:eastAsia="Times New Roman" w:cs="CIDFont+F1"/>
          <w:color w:val="auto"/>
          <w:sz w:val="15"/>
          <w:szCs w:val="15"/>
        </w:rPr>
        <w:t xml:space="preserve"> </w:t>
      </w:r>
      <w:r w:rsidR="00A65702">
        <w:rPr>
          <w:rFonts w:eastAsia="Times New Roman" w:cs="CIDFont+F1"/>
          <w:color w:val="auto"/>
          <w:sz w:val="15"/>
          <w:szCs w:val="15"/>
        </w:rPr>
        <w:t>‘</w:t>
      </w:r>
      <w:r w:rsidRPr="00A65702">
        <w:rPr>
          <w:rFonts w:eastAsia="Times New Roman" w:cs="CIDFont+F1"/>
          <w:color w:val="auto"/>
          <w:sz w:val="15"/>
          <w:szCs w:val="15"/>
        </w:rPr>
        <w:t>significant impact</w:t>
      </w:r>
      <w:r w:rsidR="00A65702">
        <w:rPr>
          <w:rFonts w:eastAsia="Times New Roman" w:cs="CIDFont+F1"/>
          <w:color w:val="auto"/>
          <w:sz w:val="15"/>
          <w:szCs w:val="15"/>
        </w:rPr>
        <w:t>’</w:t>
      </w:r>
      <w:r w:rsidRPr="00A65702">
        <w:rPr>
          <w:rFonts w:eastAsia="Times New Roman" w:cs="CIDFont+F1"/>
          <w:color w:val="auto"/>
          <w:sz w:val="15"/>
          <w:szCs w:val="15"/>
        </w:rPr>
        <w:t xml:space="preserve"> is one where both the critical infrastructure asset is used in connection with the provision of essential goods and services; and the incident has materially disrupted the availability of the essential goods or services delivered by a critical infrastructure asset or any of the circumstances specified in the rules exist in relation to the incident</w:t>
      </w:r>
      <w:r w:rsidR="005564F1" w:rsidRPr="00A65702">
        <w:rPr>
          <w:rFonts w:eastAsia="Times New Roman" w:cs="CIDFont+F1"/>
          <w:color w:val="auto"/>
          <w:sz w:val="15"/>
          <w:szCs w:val="15"/>
        </w:rPr>
        <w:t>.</w:t>
      </w:r>
    </w:p>
  </w:footnote>
  <w:footnote w:id="22">
    <w:p w14:paraId="3D256726" w14:textId="2CE1FE52" w:rsidR="001437C6" w:rsidRPr="00A65702" w:rsidRDefault="001437C6" w:rsidP="001437C6">
      <w:pPr>
        <w:autoSpaceDE w:val="0"/>
        <w:autoSpaceDN w:val="0"/>
        <w:adjustRightInd w:val="0"/>
        <w:snapToGrid/>
        <w:spacing w:after="0" w:line="240" w:lineRule="auto"/>
        <w:rPr>
          <w:rFonts w:ascii="CIDFont+F1" w:eastAsia="Times New Roman" w:hAnsi="CIDFont+F1" w:cs="CIDFont+F1"/>
          <w:color w:val="auto"/>
          <w:sz w:val="18"/>
          <w:szCs w:val="18"/>
        </w:rPr>
      </w:pPr>
      <w:r w:rsidRPr="00A65702">
        <w:rPr>
          <w:rStyle w:val="FootnoteReference"/>
        </w:rPr>
        <w:footnoteRef/>
      </w:r>
      <w:r w:rsidRPr="00A65702">
        <w:t xml:space="preserve"> </w:t>
      </w:r>
      <w:r w:rsidR="005564F1" w:rsidRPr="00A65702">
        <w:rPr>
          <w:rFonts w:eastAsia="Times New Roman" w:cs="CIDFont+F1"/>
          <w:color w:val="auto"/>
          <w:sz w:val="15"/>
          <w:szCs w:val="15"/>
        </w:rPr>
        <w:t xml:space="preserve">As defined in </w:t>
      </w:r>
      <w:r w:rsidR="00D510CB">
        <w:rPr>
          <w:rFonts w:eastAsia="Times New Roman" w:cs="CIDFont+F1"/>
          <w:color w:val="auto"/>
          <w:sz w:val="15"/>
          <w:szCs w:val="15"/>
        </w:rPr>
        <w:t xml:space="preserve">section </w:t>
      </w:r>
      <w:r w:rsidR="005564F1" w:rsidRPr="00A65702">
        <w:rPr>
          <w:rFonts w:eastAsia="Times New Roman" w:cs="CIDFont+F1"/>
          <w:color w:val="auto"/>
          <w:sz w:val="15"/>
          <w:szCs w:val="15"/>
        </w:rPr>
        <w:t>8G</w:t>
      </w:r>
      <w:r w:rsidR="00D510CB">
        <w:rPr>
          <w:rFonts w:eastAsia="Times New Roman" w:cs="CIDFont+F1"/>
          <w:color w:val="auto"/>
          <w:sz w:val="15"/>
          <w:szCs w:val="15"/>
        </w:rPr>
        <w:t xml:space="preserve"> of the SOCI Act</w:t>
      </w:r>
      <w:r w:rsidR="005564F1" w:rsidRPr="00A65702">
        <w:rPr>
          <w:rFonts w:eastAsia="Times New Roman" w:cs="CIDFont+F1"/>
          <w:color w:val="auto"/>
          <w:sz w:val="15"/>
          <w:szCs w:val="15"/>
        </w:rPr>
        <w:t>, a</w:t>
      </w:r>
      <w:r w:rsidRPr="00A65702">
        <w:rPr>
          <w:rFonts w:eastAsia="Times New Roman" w:cs="CIDFont+F1"/>
          <w:color w:val="auto"/>
          <w:sz w:val="15"/>
          <w:szCs w:val="15"/>
        </w:rPr>
        <w:t xml:space="preserve"> </w:t>
      </w:r>
      <w:r w:rsidR="00A65702">
        <w:rPr>
          <w:rFonts w:eastAsia="Times New Roman" w:cs="CIDFont+F1"/>
          <w:color w:val="auto"/>
          <w:sz w:val="15"/>
          <w:szCs w:val="15"/>
        </w:rPr>
        <w:t>‘</w:t>
      </w:r>
      <w:r w:rsidRPr="00A65702">
        <w:rPr>
          <w:rFonts w:eastAsia="Times New Roman" w:cs="CIDFont+F1"/>
          <w:color w:val="auto"/>
          <w:sz w:val="15"/>
          <w:szCs w:val="15"/>
        </w:rPr>
        <w:t>relevant impact</w:t>
      </w:r>
      <w:r w:rsidR="00A65702">
        <w:rPr>
          <w:rFonts w:eastAsia="Times New Roman" w:cs="CIDFont+F1"/>
          <w:color w:val="auto"/>
          <w:sz w:val="15"/>
          <w:szCs w:val="15"/>
        </w:rPr>
        <w:t>’</w:t>
      </w:r>
      <w:r w:rsidRPr="00A65702">
        <w:rPr>
          <w:rFonts w:eastAsia="Times New Roman" w:cs="CIDFont+F1"/>
          <w:color w:val="auto"/>
          <w:sz w:val="15"/>
          <w:szCs w:val="15"/>
        </w:rPr>
        <w:t xml:space="preserve"> is an impact of the hazard on the availability, integrity, reliability</w:t>
      </w:r>
      <w:r w:rsidR="00524464">
        <w:rPr>
          <w:rFonts w:eastAsia="Times New Roman" w:cs="CIDFont+F1"/>
          <w:color w:val="auto"/>
          <w:sz w:val="15"/>
          <w:szCs w:val="15"/>
        </w:rPr>
        <w:t xml:space="preserve"> or</w:t>
      </w:r>
      <w:r w:rsidRPr="00A65702">
        <w:rPr>
          <w:rFonts w:eastAsia="Times New Roman" w:cs="CIDFont+F1"/>
          <w:color w:val="auto"/>
          <w:sz w:val="15"/>
          <w:szCs w:val="15"/>
        </w:rPr>
        <w:t xml:space="preserve"> confidentiality of your asset</w:t>
      </w:r>
      <w:r w:rsidR="005564F1" w:rsidRPr="00A65702">
        <w:rPr>
          <w:rFonts w:eastAsia="Times New Roman" w:cs="CIDFont+F1"/>
          <w:color w:val="auto"/>
          <w:sz w:val="15"/>
          <w:szCs w:val="15"/>
        </w:rPr>
        <w:t>.</w:t>
      </w:r>
    </w:p>
  </w:footnote>
  <w:footnote w:id="23">
    <w:p w14:paraId="6F8FD371" w14:textId="0176BFFD" w:rsidR="00F82D56" w:rsidRPr="00A65702" w:rsidRDefault="00F82D56" w:rsidP="00F82D56">
      <w:pPr>
        <w:pStyle w:val="FootnoteText"/>
      </w:pPr>
      <w:r w:rsidRPr="00A65702">
        <w:rPr>
          <w:rStyle w:val="FootnoteReference"/>
        </w:rPr>
        <w:footnoteRef/>
      </w:r>
      <w:r w:rsidRPr="00A65702">
        <w:t xml:space="preserve"> As per the SEMP</w:t>
      </w:r>
      <w:r w:rsidR="00A65702">
        <w:t>’</w:t>
      </w:r>
      <w:r w:rsidRPr="00A65702">
        <w:t>s Table 10.</w:t>
      </w:r>
    </w:p>
  </w:footnote>
  <w:footnote w:id="24">
    <w:p w14:paraId="18D292CF" w14:textId="519E6C8D" w:rsidR="00256B81" w:rsidRPr="00A65702" w:rsidRDefault="00256B81" w:rsidP="00256B81">
      <w:pPr>
        <w:pStyle w:val="Footer"/>
      </w:pPr>
      <w:r w:rsidRPr="00A65702">
        <w:rPr>
          <w:rStyle w:val="FootnoteReference"/>
          <w:szCs w:val="15"/>
        </w:rPr>
        <w:footnoteRef/>
      </w:r>
      <w:r w:rsidRPr="00A65702">
        <w:rPr>
          <w:rStyle w:val="FootnoteReference"/>
          <w:szCs w:val="15"/>
        </w:rPr>
        <w:t xml:space="preserve"> </w:t>
      </w:r>
      <w:r w:rsidRPr="00A65702">
        <w:rPr>
          <w:rStyle w:val="FootnoteReference"/>
          <w:szCs w:val="15"/>
          <w:vertAlign w:val="baseline"/>
        </w:rPr>
        <w:t>Refer to O</w:t>
      </w:r>
      <w:r w:rsidRPr="00A65702">
        <w:rPr>
          <w:szCs w:val="15"/>
        </w:rPr>
        <w:t>VIC</w:t>
      </w:r>
      <w:r w:rsidR="00A65702">
        <w:rPr>
          <w:szCs w:val="15"/>
        </w:rPr>
        <w:t>’</w:t>
      </w:r>
      <w:r w:rsidRPr="00A65702">
        <w:rPr>
          <w:szCs w:val="15"/>
        </w:rPr>
        <w:t>s</w:t>
      </w:r>
      <w:r w:rsidRPr="00A65702">
        <w:rPr>
          <w:rStyle w:val="FootnoteReference"/>
          <w:szCs w:val="15"/>
          <w:vertAlign w:val="baseline"/>
        </w:rPr>
        <w:t xml:space="preserve"> guide to </w:t>
      </w:r>
      <w:hyperlink r:id="rId6">
        <w:r w:rsidRPr="00A65702">
          <w:rPr>
            <w:rStyle w:val="Hyperlink"/>
          </w:rPr>
          <w:t>Managing the Privacy Impacts of a</w:t>
        </w:r>
      </w:hyperlink>
      <w:r w:rsidRPr="00A65702">
        <w:rPr>
          <w:rStyle w:val="Hyperlink"/>
        </w:rPr>
        <w:t xml:space="preserve"> </w:t>
      </w:r>
      <w:hyperlink r:id="rId7">
        <w:r w:rsidRPr="00A65702">
          <w:rPr>
            <w:rStyle w:val="Hyperlink"/>
          </w:rPr>
          <w:t>Data Breach</w:t>
        </w:r>
      </w:hyperlink>
      <w:r w:rsidRPr="00A65702">
        <w:rPr>
          <w:szCs w:val="15"/>
        </w:rPr>
        <w:t>.</w:t>
      </w:r>
    </w:p>
  </w:footnote>
  <w:footnote w:id="25">
    <w:p w14:paraId="4089D41A" w14:textId="77777777" w:rsidR="00256B81" w:rsidRPr="00A65702" w:rsidRDefault="00256B81" w:rsidP="00256B81">
      <w:pPr>
        <w:pStyle w:val="Footer"/>
        <w:rPr>
          <w:rStyle w:val="FootnoteReference"/>
          <w:szCs w:val="15"/>
        </w:rPr>
      </w:pPr>
      <w:r w:rsidRPr="00A65702">
        <w:rPr>
          <w:rStyle w:val="FootnoteReference"/>
          <w:szCs w:val="15"/>
        </w:rPr>
        <w:footnoteRef/>
      </w:r>
      <w:r w:rsidRPr="00A65702">
        <w:rPr>
          <w:rStyle w:val="FootnoteReference"/>
          <w:szCs w:val="15"/>
        </w:rPr>
        <w:t xml:space="preserve"> </w:t>
      </w:r>
      <w:r w:rsidRPr="00A65702">
        <w:t>If the impacts of the incident are isolated to a specific industry or sector, responsibility for managing media and public communication may be transferred to the relevant portfolio department or agencies.</w:t>
      </w:r>
    </w:p>
  </w:footnote>
  <w:footnote w:id="26">
    <w:p w14:paraId="6AFE14F9" w14:textId="77777777" w:rsidR="00A65702" w:rsidRPr="00A65702" w:rsidRDefault="00D234F9" w:rsidP="00D234F9">
      <w:pPr>
        <w:pStyle w:val="List"/>
        <w:numPr>
          <w:ilvl w:val="0"/>
          <w:numId w:val="0"/>
        </w:numPr>
        <w:ind w:left="360"/>
      </w:pPr>
      <w:r w:rsidRPr="00A65702">
        <w:rPr>
          <w:rStyle w:val="FootnoteReference"/>
        </w:rPr>
        <w:footnoteRef/>
      </w:r>
      <w:r w:rsidRPr="00A65702">
        <w:t xml:space="preserve"> </w:t>
      </w:r>
      <w:r w:rsidRPr="00A65702">
        <w:rPr>
          <w:sz w:val="15"/>
          <w:szCs w:val="15"/>
        </w:rPr>
        <w:t>The NCSC is the peak cyber security coordination body for Australian governments. It includes cyber security leaders from all Australian states and territories and the Commonwealth Government.</w:t>
      </w:r>
    </w:p>
    <w:p w14:paraId="173CA7EB" w14:textId="5E151CC8" w:rsidR="00D234F9" w:rsidRPr="00A65702" w:rsidRDefault="00D234F9" w:rsidP="00D234F9">
      <w:pPr>
        <w:pStyle w:val="List"/>
        <w:numPr>
          <w:ilvl w:val="0"/>
          <w:numId w:val="0"/>
        </w:numPr>
        <w:ind w:left="360"/>
      </w:pPr>
    </w:p>
  </w:footnote>
  <w:footnote w:id="27">
    <w:p w14:paraId="6E8759FD" w14:textId="71B8E928" w:rsidR="00F40F68" w:rsidRPr="00A65702" w:rsidRDefault="00F40F68" w:rsidP="00F40F68">
      <w:pPr>
        <w:pStyle w:val="FootnoteText"/>
      </w:pPr>
      <w:r w:rsidRPr="00A65702">
        <w:rPr>
          <w:rStyle w:val="FootnoteReference"/>
        </w:rPr>
        <w:footnoteRef/>
      </w:r>
      <w:r w:rsidRPr="00A65702">
        <w:t xml:space="preserve"> Adapted from the </w:t>
      </w:r>
      <w:r w:rsidR="005564F1" w:rsidRPr="00A65702">
        <w:t>SEMP</w:t>
      </w:r>
      <w:r w:rsidR="00C0660E" w:rsidRPr="00A65702">
        <w:t>.</w:t>
      </w:r>
    </w:p>
  </w:footnote>
  <w:footnote w:id="28">
    <w:p w14:paraId="77196FF9" w14:textId="48C206C5" w:rsidR="001E10CF" w:rsidRPr="00A65702" w:rsidRDefault="001E10CF">
      <w:pPr>
        <w:pStyle w:val="FootnoteText"/>
      </w:pPr>
      <w:r w:rsidRPr="00A65702">
        <w:rPr>
          <w:rStyle w:val="FootnoteReference"/>
        </w:rPr>
        <w:footnoteRef/>
      </w:r>
      <w:r w:rsidRPr="00A65702">
        <w:t xml:space="preserve"> More significant injuries or illness, including death, are likely to be considered as a cyber security emergency, which is addressed under the Sub-Plan</w:t>
      </w:r>
    </w:p>
  </w:footnote>
  <w:footnote w:id="29">
    <w:p w14:paraId="42038D9B" w14:textId="77777777" w:rsidR="00A344B7" w:rsidRPr="00A65702" w:rsidRDefault="00A344B7" w:rsidP="00A344B7">
      <w:pPr>
        <w:pStyle w:val="FootnoteText"/>
      </w:pPr>
      <w:r w:rsidRPr="00A65702">
        <w:rPr>
          <w:rStyle w:val="FootnoteReference"/>
        </w:rPr>
        <w:footnoteRef/>
      </w:r>
      <w:r w:rsidRPr="00A65702">
        <w:t xml:space="preserve"> </w:t>
      </w:r>
      <w:r w:rsidRPr="00A65702">
        <w:rPr>
          <w:lang w:eastAsia="en-AU"/>
        </w:rPr>
        <w:t>VPDSF BILs, Version 2.1, November 2019.</w:t>
      </w:r>
    </w:p>
  </w:footnote>
  <w:footnote w:id="30">
    <w:p w14:paraId="1D5C3E2A" w14:textId="77777777" w:rsidR="00A344B7" w:rsidRPr="00A65702" w:rsidRDefault="00A344B7" w:rsidP="00A344B7">
      <w:pPr>
        <w:pStyle w:val="FootnoteText"/>
      </w:pPr>
      <w:r w:rsidRPr="00A65702">
        <w:rPr>
          <w:rStyle w:val="FootnoteReference"/>
        </w:rPr>
        <w:footnoteRef/>
      </w:r>
      <w:r w:rsidRPr="00A65702">
        <w:t xml:space="preserve"> While the requirements surrounding BILs of the VPDSF are not applicable to councils (except in some instances where the council may act as Committee of Management for Crown Land Reserves), councils may optionally consider BILs in their own cyber security arrangements.</w:t>
      </w:r>
    </w:p>
  </w:footnote>
  <w:footnote w:id="31">
    <w:p w14:paraId="3F0B429A" w14:textId="0358E65F" w:rsidR="003A52F5" w:rsidRPr="00A65702" w:rsidRDefault="003A52F5" w:rsidP="003A52F5">
      <w:pPr>
        <w:pStyle w:val="FootnoteText"/>
      </w:pPr>
      <w:r w:rsidRPr="00A65702">
        <w:rPr>
          <w:rStyle w:val="FootnoteReference"/>
        </w:rPr>
        <w:footnoteRef/>
      </w:r>
      <w:r w:rsidRPr="00A65702">
        <w:t xml:space="preserve"> This is an additional function added in recognition of its importance in establishing a culture of continuous improvement in Victoria. It is not a recognised AIIMS function</w:t>
      </w:r>
      <w:r w:rsidR="00E95235" w:rsidRPr="00A65702">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89B64" w14:textId="4092D6E4" w:rsidR="00AD7D2B" w:rsidRPr="00A65702" w:rsidRDefault="00000000">
    <w:pPr>
      <w:pStyle w:val="Header"/>
    </w:pPr>
    <w:r>
      <w:rPr>
        <w:noProof/>
      </w:rPr>
      <w:pict w14:anchorId="5B88E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07" o:spid="_x0000_s1039" type="#_x0000_t136" style="position:absolute;margin-left:0;margin-top:0;width:615.2pt;height:371.95pt;rotation:315;z-index:-251658234;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DE3CF" w14:textId="0B5A8F14" w:rsidR="00656C4B" w:rsidRPr="00A65702" w:rsidRDefault="00000000">
    <w:pPr>
      <w:pStyle w:val="Header"/>
    </w:pPr>
    <w:r>
      <w:rPr>
        <w:noProof/>
      </w:rPr>
      <w:pict w14:anchorId="3470A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13" o:spid="_x0000_s1030" type="#_x0000_t136" style="position:absolute;margin-left:0;margin-top:0;width:615.2pt;height:371.95pt;rotation:315;z-index:-251658232;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1CB4D" w14:textId="0E62C257" w:rsidR="00656C4B" w:rsidRPr="00A65702" w:rsidRDefault="00656C4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B04D1" w14:textId="4A648C2F" w:rsidR="00087BB3" w:rsidRPr="00A65702" w:rsidRDefault="00087BB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93265" w14:textId="06E1B6ED" w:rsidR="00656C4B" w:rsidRPr="00A65702" w:rsidRDefault="00000000">
    <w:pPr>
      <w:pStyle w:val="Header"/>
    </w:pPr>
    <w:r>
      <w:rPr>
        <w:noProof/>
      </w:rPr>
      <w:pict w14:anchorId="15D539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16" o:spid="_x0000_s1027" type="#_x0000_t136" style="position:absolute;margin-left:0;margin-top:0;width:615.2pt;height:371.95pt;rotation:315;z-index:-251658231;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CFF0C" w14:textId="586F532A" w:rsidR="00656C4B" w:rsidRPr="00A65702" w:rsidRDefault="00656C4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517BFD" w14:textId="34E82F1F" w:rsidR="008A2C07" w:rsidRPr="00A65702" w:rsidRDefault="008A2C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27ABC" w14:textId="3517BCE5" w:rsidR="00AF536F" w:rsidRPr="00A65702" w:rsidRDefault="00000000" w:rsidP="002F6A6E">
    <w:r>
      <w:rPr>
        <w:noProof/>
      </w:rPr>
      <w:pict w14:anchorId="5C10A6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08" o:spid="_x0000_s1038" type="#_x0000_t136" style="position:absolute;margin-left:0;margin-top:0;width:615.2pt;height:371.95pt;rotation:315;z-index:-251658233;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r w:rsidR="005B5273" w:rsidRPr="00A65702">
      <w:rPr>
        <w:noProof/>
        <w:color w:val="FFFFFF" w:themeColor="background1"/>
        <w:sz w:val="18"/>
        <w:szCs w:val="18"/>
      </w:rPr>
      <w:drawing>
        <wp:anchor distT="0" distB="0" distL="114300" distR="114300" simplePos="0" relativeHeight="251658244" behindDoc="1" locked="0" layoutInCell="1" allowOverlap="1" wp14:anchorId="24D7F0ED" wp14:editId="4C791B58">
          <wp:simplePos x="0" y="0"/>
          <wp:positionH relativeFrom="page">
            <wp:posOffset>1270</wp:posOffset>
          </wp:positionH>
          <wp:positionV relativeFrom="page">
            <wp:posOffset>0</wp:posOffset>
          </wp:positionV>
          <wp:extent cx="7570371" cy="360000"/>
          <wp:effectExtent l="0" t="0" r="0" b="0"/>
          <wp:wrapNone/>
          <wp:docPr id="344990291" name="Picture 34499029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791A0" w14:textId="1FBD79CF" w:rsidR="008142D6" w:rsidRPr="00A65702" w:rsidRDefault="006740F9">
    <w:r w:rsidRPr="00A65702">
      <w:rPr>
        <w:noProof/>
      </w:rPr>
      <w:drawing>
        <wp:anchor distT="0" distB="0" distL="114300" distR="114300" simplePos="0" relativeHeight="251658261" behindDoc="1" locked="0" layoutInCell="1" allowOverlap="1" wp14:anchorId="332958A6" wp14:editId="5274312D">
          <wp:simplePos x="0" y="0"/>
          <wp:positionH relativeFrom="page">
            <wp:posOffset>-2540</wp:posOffset>
          </wp:positionH>
          <wp:positionV relativeFrom="page">
            <wp:posOffset>6586</wp:posOffset>
          </wp:positionV>
          <wp:extent cx="7560000" cy="10684800"/>
          <wp:effectExtent l="0" t="0" r="0" b="0"/>
          <wp:wrapNone/>
          <wp:docPr id="1342785349" name="Picture 134278534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F3887" w14:textId="3CE0AE78" w:rsidR="006A61F8" w:rsidRPr="00A65702" w:rsidRDefault="00F2580B">
    <w:pPr>
      <w:pStyle w:val="Header"/>
    </w:pPr>
    <w:r>
      <w:rPr>
        <w:noProof/>
      </w:rPr>
      <mc:AlternateContent>
        <mc:Choice Requires="wps">
          <w:drawing>
            <wp:anchor distT="0" distB="0" distL="114300" distR="114300" simplePos="0" relativeHeight="251658251" behindDoc="1" locked="0" layoutInCell="0" allowOverlap="1" wp14:anchorId="0FA16CBA" wp14:editId="691DF22E">
              <wp:simplePos x="0" y="0"/>
              <wp:positionH relativeFrom="margin">
                <wp:align>center</wp:align>
              </wp:positionH>
              <wp:positionV relativeFrom="margin">
                <wp:align>center</wp:align>
              </wp:positionV>
              <wp:extent cx="7813040" cy="4723765"/>
              <wp:effectExtent l="161925" t="1800225" r="0" b="1238885"/>
              <wp:wrapNone/>
              <wp:docPr id="367314478"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13040" cy="4723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48EB69" w14:textId="77777777" w:rsidR="00F2580B" w:rsidRDefault="00F2580B" w:rsidP="00F2580B">
                          <w:pPr>
                            <w:jc w:val="center"/>
                            <w:rPr>
                              <w:rFonts w:ascii="VIC" w:hAnsi="VIC"/>
                              <w:color w:val="C0C0C0"/>
                              <w:sz w:val="2"/>
                              <w:szCs w:val="2"/>
                              <w14:textFill>
                                <w14:solidFill>
                                  <w14:srgbClr w14:val="C0C0C0">
                                    <w14:alpha w14:val="50000"/>
                                  </w14:srgbClr>
                                </w14:solidFill>
                              </w14:textFill>
                            </w:rPr>
                          </w:pPr>
                          <w:r>
                            <w:rPr>
                              <w:rFonts w:ascii="VIC" w:hAnsi="VIC"/>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A16CBA" id="_x0000_t202" coordsize="21600,21600" o:spt="202" path="m,l,21600r21600,l21600,xe">
              <v:stroke joinstyle="miter"/>
              <v:path gradientshapeok="t" o:connecttype="rect"/>
            </v:shapetype>
            <v:shape id="WordArt 12" o:spid="_x0000_s1037" type="#_x0000_t202" style="position:absolute;margin-left:0;margin-top:0;width:615.2pt;height:371.95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" o:allowincell="f" filled="f" stroked="f">
              <v:stroke joinstyle="round"/>
              <o:lock v:ext="edit" shapetype="t"/>
              <v:textbox style="mso-fit-shape-to-text:t">
                <w:txbxContent>
                  <w:p w14:paraId="0548EB69" w14:textId="77777777" w:rsidR="00F2580B" w:rsidRDefault="00F2580B" w:rsidP="00F2580B">
                    <w:pPr>
                      <w:jc w:val="center"/>
                      <w:rPr>
                        <w:rFonts w:ascii="VIC" w:hAnsi="VIC"/>
                        <w:color w:val="C0C0C0"/>
                        <w:sz w:val="2"/>
                        <w:szCs w:val="2"/>
                        <w14:textFill>
                          <w14:solidFill>
                            <w14:srgbClr w14:val="C0C0C0">
                              <w14:alpha w14:val="50000"/>
                            </w14:srgbClr>
                          </w14:solidFill>
                        </w14:textFill>
                      </w:rPr>
                    </w:pPr>
                    <w:r>
                      <w:rPr>
                        <w:rFonts w:ascii="VIC" w:hAnsi="VIC"/>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89C03" w14:textId="7AC7B253" w:rsidR="006A61F8" w:rsidRPr="00A65702" w:rsidRDefault="00F2580B">
    <w:pPr>
      <w:pStyle w:val="Header"/>
    </w:pPr>
    <w:r>
      <w:rPr>
        <w:noProof/>
      </w:rPr>
      <mc:AlternateContent>
        <mc:Choice Requires="wps">
          <w:drawing>
            <wp:anchor distT="0" distB="0" distL="114300" distR="114300" simplePos="0" relativeHeight="251658252" behindDoc="1" locked="0" layoutInCell="0" allowOverlap="1" wp14:anchorId="50F2AA9F" wp14:editId="6B74CC1F">
              <wp:simplePos x="0" y="0"/>
              <wp:positionH relativeFrom="margin">
                <wp:align>center</wp:align>
              </wp:positionH>
              <wp:positionV relativeFrom="margin">
                <wp:align>center</wp:align>
              </wp:positionV>
              <wp:extent cx="7813040" cy="4723765"/>
              <wp:effectExtent l="161925" t="1800225" r="0" b="1238885"/>
              <wp:wrapNone/>
              <wp:docPr id="68345315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13040" cy="47237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DFB06B" w14:textId="0EE99369" w:rsidR="00F2580B" w:rsidRDefault="00F2580B" w:rsidP="00F2580B">
                          <w:pPr>
                            <w:jc w:val="center"/>
                            <w:rPr>
                              <w:rFonts w:ascii="VIC" w:hAnsi="VIC"/>
                              <w:color w:val="C0C0C0"/>
                              <w:sz w:val="2"/>
                              <w:szCs w:val="2"/>
                              <w14:textFill>
                                <w14:solidFill>
                                  <w14:srgbClr w14:val="C0C0C0">
                                    <w14:alpha w14:val="50000"/>
                                  </w14:srgb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F2AA9F" id="_x0000_t202" coordsize="21600,21600" o:spt="202" path="m,l,21600r21600,l21600,xe">
              <v:stroke joinstyle="miter"/>
              <v:path gradientshapeok="t" o:connecttype="rect"/>
            </v:shapetype>
            <v:shape id="WordArt 11" o:spid="_x0000_s1038" type="#_x0000_t202" style="position:absolute;margin-left:0;margin-top:0;width:615.2pt;height:371.9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" o:allowincell="f" filled="f" stroked="f">
              <v:stroke joinstyle="round"/>
              <o:lock v:ext="edit" shapetype="t"/>
              <v:textbox style="mso-fit-shape-to-text:t">
                <w:txbxContent>
                  <w:p w14:paraId="01DFB06B" w14:textId="0EE99369" w:rsidR="00F2580B" w:rsidRDefault="00F2580B" w:rsidP="00F2580B">
                    <w:pPr>
                      <w:jc w:val="center"/>
                      <w:rPr>
                        <w:rFonts w:ascii="VIC" w:hAnsi="VIC"/>
                        <w:color w:val="C0C0C0"/>
                        <w:sz w:val="2"/>
                        <w:szCs w:val="2"/>
                        <w14:textFill>
                          <w14:solidFill>
                            <w14:srgbClr w14:val="C0C0C0">
                              <w14:alpha w14:val="50000"/>
                            </w14:srgbClr>
                          </w14:solidFill>
                        </w14:textFill>
                      </w:rPr>
                    </w:pP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EFB8E" w14:textId="1D175D03" w:rsidR="006A61F8" w:rsidRPr="00A65702" w:rsidRDefault="006A61F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DF11E" w14:textId="65ED1E61" w:rsidR="00723C47" w:rsidRPr="00A65702" w:rsidRDefault="00000000">
    <w:pPr>
      <w:pStyle w:val="Header"/>
    </w:pPr>
    <w:r>
      <w:rPr>
        <w:noProof/>
      </w:rPr>
      <w:pict w14:anchorId="3D084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813910" o:spid="_x0000_s1033" type="#_x0000_t136" style="position:absolute;margin-left:0;margin-top:0;width:615.2pt;height:371.95pt;rotation:315;z-index:-251658227;mso-wrap-edited:f;mso-position-horizontal:center;mso-position-horizontal-relative:margin;mso-position-vertical:center;mso-position-vertical-relative:margin" o:allowincell="f" fillcolor="silver" stroked="f">
          <v:fill opacity=".5"/>
          <v:textpath style="font-family:&quot;VIC&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1104E" w14:textId="7DC64038" w:rsidR="00723C47" w:rsidRPr="00A65702" w:rsidRDefault="00723C4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8BF5A" w14:textId="6FBCE222" w:rsidR="0087128A" w:rsidRPr="00A65702" w:rsidRDefault="00871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816715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8C96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04E8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ADEDE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AA4542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42B67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88DA1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2E51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4EC5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50CC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031B6"/>
    <w:multiLevelType w:val="multilevel"/>
    <w:tmpl w:val="15CA52F2"/>
    <w:numStyleLink w:val="AppendixHeadingmaster"/>
  </w:abstractNum>
  <w:abstractNum w:abstractNumId="11"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0C256B"/>
    <w:multiLevelType w:val="hybridMultilevel"/>
    <w:tmpl w:val="6584E9DC"/>
    <w:styleLink w:val="CurrentList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37674F"/>
    <w:multiLevelType w:val="hybridMultilevel"/>
    <w:tmpl w:val="1C949B4A"/>
    <w:lvl w:ilvl="0" w:tplc="0C09000F">
      <w:start w:val="1"/>
      <w:numFmt w:val="decimal"/>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15" w15:restartNumberingAfterBreak="0">
    <w:nsid w:val="09CE57B2"/>
    <w:multiLevelType w:val="hybridMultilevel"/>
    <w:tmpl w:val="B7F6C5E8"/>
    <w:lvl w:ilvl="0" w:tplc="FFFFFFFF">
      <w:start w:val="1"/>
      <w:numFmt w:val="bullet"/>
      <w:lvlText w:val=""/>
      <w:lvlJc w:val="left"/>
      <w:pPr>
        <w:ind w:left="1135" w:hanging="284"/>
      </w:pPr>
      <w:rPr>
        <w:rFonts w:ascii="Wingdings" w:hAnsi="Wingdings" w:hint="default"/>
        <w:b w:val="0"/>
        <w:i w:val="0"/>
        <w:color w:val="0075BD" w:themeColor="accent2"/>
        <w:w w:val="100"/>
        <w:sz w:val="18"/>
      </w:rPr>
    </w:lvl>
    <w:lvl w:ilvl="1" w:tplc="FFFFFFFF">
      <w:start w:val="1"/>
      <w:numFmt w:val="bullet"/>
      <w:lvlText w:val=""/>
      <w:lvlJc w:val="left"/>
      <w:pPr>
        <w:ind w:left="1561" w:hanging="284"/>
      </w:pPr>
      <w:rPr>
        <w:rFonts w:ascii="Wingdings" w:hAnsi="Wingdings" w:hint="default"/>
        <w:b w:val="0"/>
        <w:i w:val="0"/>
        <w:color w:val="0075BD" w:themeColor="accent2"/>
        <w:w w:val="100"/>
        <w:sz w:val="18"/>
      </w:rPr>
    </w:lvl>
    <w:lvl w:ilvl="2" w:tplc="FFFFFFFF">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6" w15:restartNumberingAfterBreak="0">
    <w:nsid w:val="0CAF4FAC"/>
    <w:multiLevelType w:val="hybridMultilevel"/>
    <w:tmpl w:val="8F2E3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0AE093B"/>
    <w:multiLevelType w:val="hybridMultilevel"/>
    <w:tmpl w:val="631A75AA"/>
    <w:lvl w:ilvl="0" w:tplc="33B4CDE4">
      <w:start w:val="1"/>
      <w:numFmt w:val="bullet"/>
      <w:pStyle w:val="List"/>
      <w:lvlText w:val=""/>
      <w:lvlJc w:val="left"/>
      <w:pPr>
        <w:ind w:left="720" w:hanging="360"/>
      </w:pPr>
      <w:rPr>
        <w:rFonts w:ascii="Wingdings" w:hAnsi="Wingdings" w:hint="default"/>
        <w:b w:val="0"/>
        <w:i w:val="0"/>
        <w:color w:val="0075BD" w:themeColor="accent2"/>
        <w:w w:val="100"/>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E20B72"/>
    <w:multiLevelType w:val="hybridMultilevel"/>
    <w:tmpl w:val="A5E48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16B83977"/>
    <w:multiLevelType w:val="hybridMultilevel"/>
    <w:tmpl w:val="A992E0E6"/>
    <w:lvl w:ilvl="0" w:tplc="0C09000F">
      <w:start w:val="1"/>
      <w:numFmt w:val="decimal"/>
      <w:lvlText w:val="%1."/>
      <w:lvlJc w:val="left"/>
      <w:pPr>
        <w:ind w:left="1135" w:hanging="284"/>
      </w:pPr>
      <w:rPr>
        <w:rFonts w:hint="default"/>
        <w:b w:val="0"/>
        <w:i w:val="0"/>
        <w:color w:val="0075BD" w:themeColor="accent2"/>
        <w:w w:val="100"/>
        <w:sz w:val="1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C4B28BF"/>
    <w:multiLevelType w:val="multilevel"/>
    <w:tmpl w:val="15CA52F2"/>
    <w:numStyleLink w:val="AppendixHeadingmaster"/>
  </w:abstractNum>
  <w:abstractNum w:abstractNumId="21" w15:restartNumberingAfterBreak="0">
    <w:nsid w:val="1F192C4F"/>
    <w:multiLevelType w:val="multilevel"/>
    <w:tmpl w:val="A54E3F2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62" w:hanging="720"/>
      </w:pPr>
      <w:rPr>
        <w:b/>
        <w:bCs w:val="0"/>
        <w:i w:val="0"/>
        <w:iCs w:val="0"/>
      </w:rPr>
    </w:lvl>
    <w:lvl w:ilvl="3">
      <w:start w:val="1"/>
      <w:numFmt w:val="decimal"/>
      <w:lvlText w:val="%1.%2.%3.%4"/>
      <w:lvlJc w:val="left"/>
      <w:pPr>
        <w:ind w:left="3700" w:hanging="864"/>
      </w:pPr>
      <w:rPr>
        <w:b w:val="0"/>
        <w:bCs w:val="0"/>
        <w:color w:val="005F9E" w:themeColor="accent1"/>
        <w:sz w:val="22"/>
        <w:szCs w:val="22"/>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868" w:hanging="1584"/>
      </w:pPr>
    </w:lvl>
  </w:abstractNum>
  <w:abstractNum w:abstractNumId="22" w15:restartNumberingAfterBreak="0">
    <w:nsid w:val="2379097D"/>
    <w:multiLevelType w:val="hybridMultilevel"/>
    <w:tmpl w:val="78E0C968"/>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3" w15:restartNumberingAfterBreak="0">
    <w:nsid w:val="24AE5F9E"/>
    <w:multiLevelType w:val="multilevel"/>
    <w:tmpl w:val="15CA52F2"/>
    <w:styleLink w:val="AppendixHeadingmaster"/>
    <w:lvl w:ilvl="0">
      <w:start w:val="1"/>
      <w:numFmt w:val="upperLetter"/>
      <w:pStyle w:val="AppendixHeading1"/>
      <w:lvlText w:val="Appendix %1"/>
      <w:lvlJc w:val="left"/>
      <w:pPr>
        <w:ind w:left="2121" w:hanging="212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27E365C5"/>
    <w:multiLevelType w:val="hybridMultilevel"/>
    <w:tmpl w:val="27E6F1AE"/>
    <w:lvl w:ilvl="0" w:tplc="0C090001">
      <w:start w:val="1"/>
      <w:numFmt w:val="bullet"/>
      <w:lvlText w:val=""/>
      <w:lvlJc w:val="left"/>
      <w:pPr>
        <w:ind w:left="878" w:hanging="360"/>
      </w:pPr>
      <w:rPr>
        <w:rFonts w:ascii="Symbol" w:hAnsi="Symbol" w:hint="default"/>
      </w:rPr>
    </w:lvl>
    <w:lvl w:ilvl="1" w:tplc="0C090003" w:tentative="1">
      <w:start w:val="1"/>
      <w:numFmt w:val="bullet"/>
      <w:lvlText w:val="o"/>
      <w:lvlJc w:val="left"/>
      <w:pPr>
        <w:ind w:left="1598" w:hanging="360"/>
      </w:pPr>
      <w:rPr>
        <w:rFonts w:ascii="Courier New" w:hAnsi="Courier New" w:cs="Courier New" w:hint="default"/>
      </w:rPr>
    </w:lvl>
    <w:lvl w:ilvl="2" w:tplc="0C090005" w:tentative="1">
      <w:start w:val="1"/>
      <w:numFmt w:val="bullet"/>
      <w:lvlText w:val=""/>
      <w:lvlJc w:val="left"/>
      <w:pPr>
        <w:ind w:left="2318" w:hanging="360"/>
      </w:pPr>
      <w:rPr>
        <w:rFonts w:ascii="Wingdings" w:hAnsi="Wingdings" w:hint="default"/>
      </w:rPr>
    </w:lvl>
    <w:lvl w:ilvl="3" w:tplc="0C090001" w:tentative="1">
      <w:start w:val="1"/>
      <w:numFmt w:val="bullet"/>
      <w:lvlText w:val=""/>
      <w:lvlJc w:val="left"/>
      <w:pPr>
        <w:ind w:left="3038" w:hanging="360"/>
      </w:pPr>
      <w:rPr>
        <w:rFonts w:ascii="Symbol" w:hAnsi="Symbol" w:hint="default"/>
      </w:rPr>
    </w:lvl>
    <w:lvl w:ilvl="4" w:tplc="0C090003" w:tentative="1">
      <w:start w:val="1"/>
      <w:numFmt w:val="bullet"/>
      <w:lvlText w:val="o"/>
      <w:lvlJc w:val="left"/>
      <w:pPr>
        <w:ind w:left="3758" w:hanging="360"/>
      </w:pPr>
      <w:rPr>
        <w:rFonts w:ascii="Courier New" w:hAnsi="Courier New" w:cs="Courier New" w:hint="default"/>
      </w:rPr>
    </w:lvl>
    <w:lvl w:ilvl="5" w:tplc="0C090005" w:tentative="1">
      <w:start w:val="1"/>
      <w:numFmt w:val="bullet"/>
      <w:lvlText w:val=""/>
      <w:lvlJc w:val="left"/>
      <w:pPr>
        <w:ind w:left="4478" w:hanging="360"/>
      </w:pPr>
      <w:rPr>
        <w:rFonts w:ascii="Wingdings" w:hAnsi="Wingdings" w:hint="default"/>
      </w:rPr>
    </w:lvl>
    <w:lvl w:ilvl="6" w:tplc="0C090001" w:tentative="1">
      <w:start w:val="1"/>
      <w:numFmt w:val="bullet"/>
      <w:lvlText w:val=""/>
      <w:lvlJc w:val="left"/>
      <w:pPr>
        <w:ind w:left="5198" w:hanging="360"/>
      </w:pPr>
      <w:rPr>
        <w:rFonts w:ascii="Symbol" w:hAnsi="Symbol" w:hint="default"/>
      </w:rPr>
    </w:lvl>
    <w:lvl w:ilvl="7" w:tplc="0C090003" w:tentative="1">
      <w:start w:val="1"/>
      <w:numFmt w:val="bullet"/>
      <w:lvlText w:val="o"/>
      <w:lvlJc w:val="left"/>
      <w:pPr>
        <w:ind w:left="5918" w:hanging="360"/>
      </w:pPr>
      <w:rPr>
        <w:rFonts w:ascii="Courier New" w:hAnsi="Courier New" w:cs="Courier New" w:hint="default"/>
      </w:rPr>
    </w:lvl>
    <w:lvl w:ilvl="8" w:tplc="0C090005" w:tentative="1">
      <w:start w:val="1"/>
      <w:numFmt w:val="bullet"/>
      <w:lvlText w:val=""/>
      <w:lvlJc w:val="left"/>
      <w:pPr>
        <w:ind w:left="6638" w:hanging="360"/>
      </w:pPr>
      <w:rPr>
        <w:rFonts w:ascii="Wingdings" w:hAnsi="Wingdings" w:hint="default"/>
      </w:rPr>
    </w:lvl>
  </w:abstractNum>
  <w:abstractNum w:abstractNumId="25"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CE2C3C"/>
    <w:multiLevelType w:val="multilevel"/>
    <w:tmpl w:val="B2DADCE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rPr>
    </w:lvl>
    <w:lvl w:ilvl="2">
      <w:start w:val="1"/>
      <w:numFmt w:val="decimal"/>
      <w:pStyle w:val="Heading3"/>
      <w:lvlText w:val="%1.%2.%3"/>
      <w:lvlJc w:val="left"/>
      <w:pPr>
        <w:ind w:left="862" w:hanging="720"/>
      </w:pPr>
      <w:rPr>
        <w:b/>
        <w:bCs w:val="0"/>
        <w:i w:val="0"/>
        <w:iCs w:val="0"/>
      </w:rPr>
    </w:lvl>
    <w:lvl w:ilvl="3">
      <w:start w:val="1"/>
      <w:numFmt w:val="decimal"/>
      <w:pStyle w:val="Heading4"/>
      <w:lvlText w:val="%1.%2.%3.%4"/>
      <w:lvlJc w:val="left"/>
      <w:pPr>
        <w:ind w:left="3700" w:hanging="864"/>
      </w:pPr>
      <w:rPr>
        <w:b w:val="0"/>
        <w:bCs w:val="0"/>
        <w:color w:val="005F9E" w:themeColor="accent1"/>
        <w:sz w:val="22"/>
        <w:szCs w:val="22"/>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868" w:hanging="1584"/>
      </w:pPr>
    </w:lvl>
  </w:abstractNum>
  <w:abstractNum w:abstractNumId="28" w15:restartNumberingAfterBreak="0">
    <w:nsid w:val="316648DF"/>
    <w:multiLevelType w:val="multilevel"/>
    <w:tmpl w:val="15CA52F2"/>
    <w:numStyleLink w:val="AppendixHeadingmaster"/>
  </w:abstractNum>
  <w:abstractNum w:abstractNumId="29" w15:restartNumberingAfterBreak="0">
    <w:nsid w:val="335C7E40"/>
    <w:multiLevelType w:val="multilevel"/>
    <w:tmpl w:val="D2ACAA5A"/>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3420648C"/>
    <w:multiLevelType w:val="multilevel"/>
    <w:tmpl w:val="15CA52F2"/>
    <w:numStyleLink w:val="AppendixHeadingmaster"/>
  </w:abstractNum>
  <w:abstractNum w:abstractNumId="31" w15:restartNumberingAfterBreak="0">
    <w:nsid w:val="36036059"/>
    <w:multiLevelType w:val="hybridMultilevel"/>
    <w:tmpl w:val="3E3AAC3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B031AA0"/>
    <w:multiLevelType w:val="hybridMultilevel"/>
    <w:tmpl w:val="92288B5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EAE6438"/>
    <w:multiLevelType w:val="hybridMultilevel"/>
    <w:tmpl w:val="EA045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632161"/>
    <w:multiLevelType w:val="hybridMultilevel"/>
    <w:tmpl w:val="575A71F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2C676A4"/>
    <w:multiLevelType w:val="hybridMultilevel"/>
    <w:tmpl w:val="D96EEA1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6C4064D"/>
    <w:multiLevelType w:val="hybridMultilevel"/>
    <w:tmpl w:val="BE208B4E"/>
    <w:lvl w:ilvl="0" w:tplc="04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7" w15:restartNumberingAfterBreak="0">
    <w:nsid w:val="4A556B9D"/>
    <w:multiLevelType w:val="hybridMultilevel"/>
    <w:tmpl w:val="33BC0002"/>
    <w:lvl w:ilvl="0" w:tplc="0C09000F">
      <w:start w:val="1"/>
      <w:numFmt w:val="decimal"/>
      <w:lvlText w:val="%1."/>
      <w:lvlJc w:val="left"/>
      <w:pPr>
        <w:ind w:left="852" w:hanging="284"/>
      </w:pPr>
      <w:rPr>
        <w:rFonts w:hint="default"/>
        <w:b w:val="0"/>
        <w:i w:val="0"/>
        <w:color w:val="0075BD" w:themeColor="accent2"/>
        <w:w w:val="100"/>
        <w:sz w:val="18"/>
      </w:rPr>
    </w:lvl>
    <w:lvl w:ilvl="1" w:tplc="FFFFFFFF">
      <w:start w:val="1"/>
      <w:numFmt w:val="bullet"/>
      <w:lvlText w:val="o"/>
      <w:lvlJc w:val="left"/>
      <w:pPr>
        <w:ind w:left="1354" w:hanging="360"/>
      </w:pPr>
      <w:rPr>
        <w:rFonts w:ascii="Courier New" w:hAnsi="Courier New" w:hint="default"/>
      </w:rPr>
    </w:lvl>
    <w:lvl w:ilvl="2" w:tplc="FFFFFFFF">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38" w15:restartNumberingAfterBreak="0">
    <w:nsid w:val="4ACF1D97"/>
    <w:multiLevelType w:val="multilevel"/>
    <w:tmpl w:val="15CA52F2"/>
    <w:numStyleLink w:val="AppendixHeadingmaster"/>
  </w:abstractNum>
  <w:abstractNum w:abstractNumId="39" w15:restartNumberingAfterBreak="0">
    <w:nsid w:val="4ECA625E"/>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2501030"/>
    <w:multiLevelType w:val="hybridMultilevel"/>
    <w:tmpl w:val="7AAC767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1" w15:restartNumberingAfterBreak="0">
    <w:nsid w:val="53B8044B"/>
    <w:multiLevelType w:val="hybridMultilevel"/>
    <w:tmpl w:val="2A8CA00A"/>
    <w:lvl w:ilvl="0" w:tplc="0C09000F">
      <w:start w:val="1"/>
      <w:numFmt w:val="decimal"/>
      <w:lvlText w:val="%1."/>
      <w:lvlJc w:val="left"/>
      <w:pPr>
        <w:ind w:left="720" w:hanging="360"/>
      </w:pPr>
      <w:rPr>
        <w:rFonts w:hint="default"/>
        <w:b w:val="0"/>
        <w:i w:val="0"/>
        <w:color w:val="0075BD" w:themeColor="accent2"/>
        <w:w w:val="100"/>
        <w:sz w:val="1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41611C2"/>
    <w:multiLevelType w:val="multilevel"/>
    <w:tmpl w:val="D2ACAA5A"/>
    <w:styleLink w:val="ZZ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3" w15:restartNumberingAfterBreak="0">
    <w:nsid w:val="553756F1"/>
    <w:multiLevelType w:val="hybridMultilevel"/>
    <w:tmpl w:val="2E1C52E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4" w15:restartNumberingAfterBreak="0">
    <w:nsid w:val="5668110F"/>
    <w:multiLevelType w:val="hybridMultilevel"/>
    <w:tmpl w:val="A99C4B84"/>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45" w15:restartNumberingAfterBreak="0">
    <w:nsid w:val="56A24163"/>
    <w:multiLevelType w:val="hybridMultilevel"/>
    <w:tmpl w:val="D9C64160"/>
    <w:lvl w:ilvl="0" w:tplc="099AC378">
      <w:numFmt w:val="bullet"/>
      <w:lvlText w:val="•"/>
      <w:lvlJc w:val="left"/>
      <w:pPr>
        <w:ind w:left="720" w:hanging="360"/>
      </w:pPr>
      <w:rPr>
        <w:rFonts w:ascii="VIC" w:eastAsia="Times" w:hAnsi="VIC"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7EC3DDA"/>
    <w:multiLevelType w:val="multilevel"/>
    <w:tmpl w:val="15CA52F2"/>
    <w:numStyleLink w:val="AppendixHeadingmaster"/>
  </w:abstractNum>
  <w:abstractNum w:abstractNumId="47" w15:restartNumberingAfterBreak="0">
    <w:nsid w:val="58A57A26"/>
    <w:multiLevelType w:val="hybridMultilevel"/>
    <w:tmpl w:val="D0C82E96"/>
    <w:styleLink w:val="ZZTablebullets"/>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C032FFF"/>
    <w:multiLevelType w:val="hybridMultilevel"/>
    <w:tmpl w:val="87B46810"/>
    <w:lvl w:ilvl="0" w:tplc="FBF0B108">
      <w:start w:val="1"/>
      <w:numFmt w:val="bullet"/>
      <w:lvlText w:val=""/>
      <w:lvlJc w:val="left"/>
      <w:pPr>
        <w:ind w:left="360" w:hanging="360"/>
      </w:pPr>
      <w:rPr>
        <w:rFonts w:ascii="Wingdings" w:hAnsi="Wingdings" w:hint="default"/>
        <w:b w:val="0"/>
        <w:i w:val="0"/>
        <w:color w:val="0075BD" w:themeColor="accent2"/>
        <w:w w:val="100"/>
        <w:sz w:val="18"/>
      </w:rPr>
    </w:lvl>
    <w:lvl w:ilvl="1" w:tplc="AFF61384">
      <w:start w:val="1"/>
      <w:numFmt w:val="bullet"/>
      <w:pStyle w:val="List2"/>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622C0427"/>
    <w:multiLevelType w:val="hybridMultilevel"/>
    <w:tmpl w:val="214A9094"/>
    <w:lvl w:ilvl="0" w:tplc="099AC378">
      <w:numFmt w:val="bullet"/>
      <w:lvlText w:val="•"/>
      <w:lvlJc w:val="left"/>
      <w:pPr>
        <w:ind w:left="720" w:hanging="360"/>
      </w:pPr>
      <w:rPr>
        <w:rFonts w:ascii="VIC" w:eastAsia="Times" w:hAnsi="VIC" w:cs="Aria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85D06CC"/>
    <w:multiLevelType w:val="hybridMultilevel"/>
    <w:tmpl w:val="C7AA707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2" w15:restartNumberingAfterBreak="0">
    <w:nsid w:val="6B463BFA"/>
    <w:multiLevelType w:val="hybridMultilevel"/>
    <w:tmpl w:val="5802A8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BD04961"/>
    <w:multiLevelType w:val="hybridMultilevel"/>
    <w:tmpl w:val="C546BC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6D854FE3"/>
    <w:multiLevelType w:val="multilevel"/>
    <w:tmpl w:val="15CA52F2"/>
    <w:numStyleLink w:val="AppendixHeadingmaster"/>
  </w:abstractNum>
  <w:abstractNum w:abstractNumId="56" w15:restartNumberingAfterBreak="0">
    <w:nsid w:val="703E51E2"/>
    <w:multiLevelType w:val="multilevel"/>
    <w:tmpl w:val="15CA52F2"/>
    <w:numStyleLink w:val="AppendixHeadingmaster"/>
  </w:abstractNum>
  <w:abstractNum w:abstractNumId="5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7A04405B"/>
    <w:multiLevelType w:val="multilevel"/>
    <w:tmpl w:val="15CA52F2"/>
    <w:numStyleLink w:val="AppendixHeadingmaster"/>
  </w:abstractNum>
  <w:abstractNum w:abstractNumId="59" w15:restartNumberingAfterBreak="0">
    <w:nsid w:val="7D6D0E25"/>
    <w:multiLevelType w:val="hybridMultilevel"/>
    <w:tmpl w:val="8ABCAF9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16cid:durableId="208882508">
    <w:abstractNumId w:val="25"/>
  </w:num>
  <w:num w:numId="2" w16cid:durableId="607542882">
    <w:abstractNumId w:val="50"/>
  </w:num>
  <w:num w:numId="3" w16cid:durableId="482163217">
    <w:abstractNumId w:val="11"/>
  </w:num>
  <w:num w:numId="4" w16cid:durableId="1696729809">
    <w:abstractNumId w:val="12"/>
  </w:num>
  <w:num w:numId="5" w16cid:durableId="1068259921">
    <w:abstractNumId w:val="15"/>
  </w:num>
  <w:num w:numId="6" w16cid:durableId="220600531">
    <w:abstractNumId w:val="57"/>
  </w:num>
  <w:num w:numId="7" w16cid:durableId="2039886904">
    <w:abstractNumId w:val="54"/>
  </w:num>
  <w:num w:numId="8" w16cid:durableId="2103910077">
    <w:abstractNumId w:val="47"/>
  </w:num>
  <w:num w:numId="9" w16cid:durableId="1780680916">
    <w:abstractNumId w:val="42"/>
  </w:num>
  <w:num w:numId="10" w16cid:durableId="1675454012">
    <w:abstractNumId w:val="26"/>
  </w:num>
  <w:num w:numId="11" w16cid:durableId="959190388">
    <w:abstractNumId w:val="29"/>
  </w:num>
  <w:num w:numId="12" w16cid:durableId="2138571983">
    <w:abstractNumId w:val="49"/>
  </w:num>
  <w:num w:numId="13" w16cid:durableId="776172046">
    <w:abstractNumId w:val="45"/>
  </w:num>
  <w:num w:numId="14" w16cid:durableId="740295322">
    <w:abstractNumId w:val="14"/>
  </w:num>
  <w:num w:numId="15" w16cid:durableId="162401382">
    <w:abstractNumId w:val="36"/>
  </w:num>
  <w:num w:numId="16" w16cid:durableId="2099477111">
    <w:abstractNumId w:val="44"/>
  </w:num>
  <w:num w:numId="17" w16cid:durableId="2085948313">
    <w:abstractNumId w:val="13"/>
  </w:num>
  <w:num w:numId="18" w16cid:durableId="632902663">
    <w:abstractNumId w:val="15"/>
  </w:num>
  <w:num w:numId="19" w16cid:durableId="949702925">
    <w:abstractNumId w:val="37"/>
  </w:num>
  <w:num w:numId="20" w16cid:durableId="295186175">
    <w:abstractNumId w:val="19"/>
  </w:num>
  <w:num w:numId="21" w16cid:durableId="301551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0898787">
    <w:abstractNumId w:val="31"/>
  </w:num>
  <w:num w:numId="23" w16cid:durableId="1334526807">
    <w:abstractNumId w:val="34"/>
  </w:num>
  <w:num w:numId="24" w16cid:durableId="559679856">
    <w:abstractNumId w:val="32"/>
  </w:num>
  <w:num w:numId="25" w16cid:durableId="1267495679">
    <w:abstractNumId w:val="35"/>
  </w:num>
  <w:num w:numId="26" w16cid:durableId="2043818154">
    <w:abstractNumId w:val="24"/>
  </w:num>
  <w:num w:numId="27" w16cid:durableId="76943151">
    <w:abstractNumId w:val="22"/>
  </w:num>
  <w:num w:numId="28" w16cid:durableId="2147357401">
    <w:abstractNumId w:val="43"/>
  </w:num>
  <w:num w:numId="29" w16cid:durableId="1760760400">
    <w:abstractNumId w:val="33"/>
  </w:num>
  <w:num w:numId="30" w16cid:durableId="1643659571">
    <w:abstractNumId w:val="59"/>
  </w:num>
  <w:num w:numId="31" w16cid:durableId="1313439187">
    <w:abstractNumId w:val="51"/>
  </w:num>
  <w:num w:numId="32" w16cid:durableId="426343173">
    <w:abstractNumId w:val="40"/>
  </w:num>
  <w:num w:numId="33" w16cid:durableId="1773669195">
    <w:abstractNumId w:val="39"/>
  </w:num>
  <w:num w:numId="34" w16cid:durableId="2061903224">
    <w:abstractNumId w:val="48"/>
  </w:num>
  <w:num w:numId="35" w16cid:durableId="479734476">
    <w:abstractNumId w:val="17"/>
  </w:num>
  <w:num w:numId="36" w16cid:durableId="6729519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43061417">
    <w:abstractNumId w:val="9"/>
  </w:num>
  <w:num w:numId="38" w16cid:durableId="842473145">
    <w:abstractNumId w:val="7"/>
  </w:num>
  <w:num w:numId="39" w16cid:durableId="1366634407">
    <w:abstractNumId w:val="6"/>
  </w:num>
  <w:num w:numId="40" w16cid:durableId="2144494357">
    <w:abstractNumId w:val="5"/>
  </w:num>
  <w:num w:numId="41" w16cid:durableId="1069040205">
    <w:abstractNumId w:val="4"/>
  </w:num>
  <w:num w:numId="42" w16cid:durableId="644816385">
    <w:abstractNumId w:val="8"/>
  </w:num>
  <w:num w:numId="43" w16cid:durableId="1619600918">
    <w:abstractNumId w:val="3"/>
  </w:num>
  <w:num w:numId="44" w16cid:durableId="1173496179">
    <w:abstractNumId w:val="2"/>
  </w:num>
  <w:num w:numId="45" w16cid:durableId="1673802921">
    <w:abstractNumId w:val="1"/>
  </w:num>
  <w:num w:numId="46" w16cid:durableId="1398088041">
    <w:abstractNumId w:val="0"/>
  </w:num>
  <w:num w:numId="47" w16cid:durableId="433281227">
    <w:abstractNumId w:val="21"/>
  </w:num>
  <w:num w:numId="48" w16cid:durableId="414547516">
    <w:abstractNumId w:val="23"/>
  </w:num>
  <w:num w:numId="49" w16cid:durableId="1100831657">
    <w:abstractNumId w:val="28"/>
  </w:num>
  <w:num w:numId="50" w16cid:durableId="988822975">
    <w:abstractNumId w:val="10"/>
  </w:num>
  <w:num w:numId="51" w16cid:durableId="1132602519">
    <w:abstractNumId w:val="55"/>
  </w:num>
  <w:num w:numId="52" w16cid:durableId="294527053">
    <w:abstractNumId w:val="56"/>
  </w:num>
  <w:num w:numId="53" w16cid:durableId="125201150">
    <w:abstractNumId w:val="46"/>
  </w:num>
  <w:num w:numId="54" w16cid:durableId="103162263">
    <w:abstractNumId w:val="38"/>
  </w:num>
  <w:num w:numId="55" w16cid:durableId="566720581">
    <w:abstractNumId w:val="30"/>
  </w:num>
  <w:num w:numId="56" w16cid:durableId="767850257">
    <w:abstractNumId w:val="20"/>
  </w:num>
  <w:num w:numId="57" w16cid:durableId="1373186270">
    <w:abstractNumId w:val="58"/>
  </w:num>
  <w:num w:numId="58" w16cid:durableId="964893775">
    <w:abstractNumId w:val="16"/>
  </w:num>
  <w:num w:numId="59" w16cid:durableId="2098672176">
    <w:abstractNumId w:val="52"/>
  </w:num>
  <w:num w:numId="60" w16cid:durableId="793409648">
    <w:abstractNumId w:val="18"/>
  </w:num>
  <w:num w:numId="61" w16cid:durableId="1005716018">
    <w:abstractNumId w:val="53"/>
  </w:num>
  <w:num w:numId="62" w16cid:durableId="1426028295">
    <w:abstractNumId w:val="41"/>
  </w:num>
  <w:num w:numId="63" w16cid:durableId="84693328">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defaultTableStyle w:val="DGSTable"/>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0C8"/>
    <w:rsid w:val="0000015D"/>
    <w:rsid w:val="00000678"/>
    <w:rsid w:val="000008A6"/>
    <w:rsid w:val="00000955"/>
    <w:rsid w:val="00000970"/>
    <w:rsid w:val="00000B0A"/>
    <w:rsid w:val="00000B34"/>
    <w:rsid w:val="00000C94"/>
    <w:rsid w:val="00000D3A"/>
    <w:rsid w:val="00000DBD"/>
    <w:rsid w:val="00000F57"/>
    <w:rsid w:val="00000FD1"/>
    <w:rsid w:val="000012A1"/>
    <w:rsid w:val="000013AD"/>
    <w:rsid w:val="00001506"/>
    <w:rsid w:val="000015D0"/>
    <w:rsid w:val="00001620"/>
    <w:rsid w:val="0000164E"/>
    <w:rsid w:val="00001923"/>
    <w:rsid w:val="00001994"/>
    <w:rsid w:val="00001DE3"/>
    <w:rsid w:val="000020FA"/>
    <w:rsid w:val="0000232D"/>
    <w:rsid w:val="0000253A"/>
    <w:rsid w:val="000026A1"/>
    <w:rsid w:val="000028E1"/>
    <w:rsid w:val="0000299B"/>
    <w:rsid w:val="000029F9"/>
    <w:rsid w:val="00002B3B"/>
    <w:rsid w:val="00002C09"/>
    <w:rsid w:val="00002C13"/>
    <w:rsid w:val="00002CCF"/>
    <w:rsid w:val="00002D23"/>
    <w:rsid w:val="00003348"/>
    <w:rsid w:val="00003357"/>
    <w:rsid w:val="00003415"/>
    <w:rsid w:val="00003561"/>
    <w:rsid w:val="000036FF"/>
    <w:rsid w:val="000037E6"/>
    <w:rsid w:val="000038DE"/>
    <w:rsid w:val="00003AAE"/>
    <w:rsid w:val="00003AC0"/>
    <w:rsid w:val="00003B94"/>
    <w:rsid w:val="00003C11"/>
    <w:rsid w:val="00003DEB"/>
    <w:rsid w:val="00003E7C"/>
    <w:rsid w:val="00003EF5"/>
    <w:rsid w:val="00003F14"/>
    <w:rsid w:val="00004077"/>
    <w:rsid w:val="0000419C"/>
    <w:rsid w:val="00004210"/>
    <w:rsid w:val="00004270"/>
    <w:rsid w:val="0000436F"/>
    <w:rsid w:val="00004437"/>
    <w:rsid w:val="0000446C"/>
    <w:rsid w:val="000045DA"/>
    <w:rsid w:val="0000461D"/>
    <w:rsid w:val="000046FE"/>
    <w:rsid w:val="000048F8"/>
    <w:rsid w:val="0000493D"/>
    <w:rsid w:val="00004D84"/>
    <w:rsid w:val="00004F0A"/>
    <w:rsid w:val="0000519B"/>
    <w:rsid w:val="0000525A"/>
    <w:rsid w:val="0000533A"/>
    <w:rsid w:val="00005374"/>
    <w:rsid w:val="000053A3"/>
    <w:rsid w:val="00005402"/>
    <w:rsid w:val="0000550F"/>
    <w:rsid w:val="00005726"/>
    <w:rsid w:val="000057E0"/>
    <w:rsid w:val="0000585F"/>
    <w:rsid w:val="00005965"/>
    <w:rsid w:val="000059F4"/>
    <w:rsid w:val="00005B67"/>
    <w:rsid w:val="00005B9E"/>
    <w:rsid w:val="00005C75"/>
    <w:rsid w:val="00005CE8"/>
    <w:rsid w:val="00005D25"/>
    <w:rsid w:val="00005D70"/>
    <w:rsid w:val="00005DB7"/>
    <w:rsid w:val="00005DEC"/>
    <w:rsid w:val="00005FC0"/>
    <w:rsid w:val="000060D8"/>
    <w:rsid w:val="00006163"/>
    <w:rsid w:val="000061E5"/>
    <w:rsid w:val="000065F8"/>
    <w:rsid w:val="0000680A"/>
    <w:rsid w:val="00006957"/>
    <w:rsid w:val="00006A25"/>
    <w:rsid w:val="00006AB1"/>
    <w:rsid w:val="00006AC9"/>
    <w:rsid w:val="00006ADD"/>
    <w:rsid w:val="00006B0A"/>
    <w:rsid w:val="00006FBC"/>
    <w:rsid w:val="00006FEF"/>
    <w:rsid w:val="0000702E"/>
    <w:rsid w:val="000070AC"/>
    <w:rsid w:val="00007385"/>
    <w:rsid w:val="0000745F"/>
    <w:rsid w:val="0000746E"/>
    <w:rsid w:val="0000768D"/>
    <w:rsid w:val="000076B3"/>
    <w:rsid w:val="00007815"/>
    <w:rsid w:val="000078F3"/>
    <w:rsid w:val="00007964"/>
    <w:rsid w:val="00007DB2"/>
    <w:rsid w:val="00007E0C"/>
    <w:rsid w:val="00007F0F"/>
    <w:rsid w:val="00007F93"/>
    <w:rsid w:val="00010023"/>
    <w:rsid w:val="00010183"/>
    <w:rsid w:val="00010189"/>
    <w:rsid w:val="000101E8"/>
    <w:rsid w:val="0001029E"/>
    <w:rsid w:val="000102C9"/>
    <w:rsid w:val="00010354"/>
    <w:rsid w:val="00010565"/>
    <w:rsid w:val="000106C9"/>
    <w:rsid w:val="000109BD"/>
    <w:rsid w:val="00010BD0"/>
    <w:rsid w:val="00010CA4"/>
    <w:rsid w:val="00010CAA"/>
    <w:rsid w:val="00010CAE"/>
    <w:rsid w:val="00010D44"/>
    <w:rsid w:val="00010D46"/>
    <w:rsid w:val="00010DCF"/>
    <w:rsid w:val="00011065"/>
    <w:rsid w:val="00011188"/>
    <w:rsid w:val="000112C9"/>
    <w:rsid w:val="00011344"/>
    <w:rsid w:val="00011352"/>
    <w:rsid w:val="000114EB"/>
    <w:rsid w:val="0001165F"/>
    <w:rsid w:val="000116E3"/>
    <w:rsid w:val="00011787"/>
    <w:rsid w:val="000117E8"/>
    <w:rsid w:val="000118A4"/>
    <w:rsid w:val="000118D9"/>
    <w:rsid w:val="0001192B"/>
    <w:rsid w:val="00011952"/>
    <w:rsid w:val="00011A02"/>
    <w:rsid w:val="00011A2C"/>
    <w:rsid w:val="00011B19"/>
    <w:rsid w:val="00011B88"/>
    <w:rsid w:val="00011CB6"/>
    <w:rsid w:val="000121AF"/>
    <w:rsid w:val="00012236"/>
    <w:rsid w:val="0001232A"/>
    <w:rsid w:val="000123A6"/>
    <w:rsid w:val="000123AC"/>
    <w:rsid w:val="000124C2"/>
    <w:rsid w:val="000124E7"/>
    <w:rsid w:val="000126D4"/>
    <w:rsid w:val="000129AA"/>
    <w:rsid w:val="00012BD0"/>
    <w:rsid w:val="00012D1B"/>
    <w:rsid w:val="00012D7A"/>
    <w:rsid w:val="00012F54"/>
    <w:rsid w:val="00012FDA"/>
    <w:rsid w:val="0001303C"/>
    <w:rsid w:val="00013256"/>
    <w:rsid w:val="0001327D"/>
    <w:rsid w:val="000132AB"/>
    <w:rsid w:val="00013364"/>
    <w:rsid w:val="000138E3"/>
    <w:rsid w:val="00013961"/>
    <w:rsid w:val="000139C0"/>
    <w:rsid w:val="00013A25"/>
    <w:rsid w:val="00013B08"/>
    <w:rsid w:val="00013CC3"/>
    <w:rsid w:val="00013D5A"/>
    <w:rsid w:val="00013DAD"/>
    <w:rsid w:val="00014019"/>
    <w:rsid w:val="00014067"/>
    <w:rsid w:val="00014177"/>
    <w:rsid w:val="000143DC"/>
    <w:rsid w:val="00014450"/>
    <w:rsid w:val="0001461F"/>
    <w:rsid w:val="00014715"/>
    <w:rsid w:val="00014851"/>
    <w:rsid w:val="00014B47"/>
    <w:rsid w:val="00014B69"/>
    <w:rsid w:val="00014C03"/>
    <w:rsid w:val="00014CE8"/>
    <w:rsid w:val="00014D36"/>
    <w:rsid w:val="00014E8F"/>
    <w:rsid w:val="00014ECA"/>
    <w:rsid w:val="00014F2D"/>
    <w:rsid w:val="00014FC5"/>
    <w:rsid w:val="00015034"/>
    <w:rsid w:val="0001509E"/>
    <w:rsid w:val="00015160"/>
    <w:rsid w:val="0001560E"/>
    <w:rsid w:val="0001564C"/>
    <w:rsid w:val="0001579B"/>
    <w:rsid w:val="00015838"/>
    <w:rsid w:val="0001586A"/>
    <w:rsid w:val="0001590D"/>
    <w:rsid w:val="000159A9"/>
    <w:rsid w:val="000159C6"/>
    <w:rsid w:val="000159E8"/>
    <w:rsid w:val="00015BE9"/>
    <w:rsid w:val="00015C38"/>
    <w:rsid w:val="00015CB7"/>
    <w:rsid w:val="00015D12"/>
    <w:rsid w:val="00015D2E"/>
    <w:rsid w:val="00015DBF"/>
    <w:rsid w:val="00015E21"/>
    <w:rsid w:val="00015E92"/>
    <w:rsid w:val="00015EEC"/>
    <w:rsid w:val="00015F85"/>
    <w:rsid w:val="00015FD9"/>
    <w:rsid w:val="000160F6"/>
    <w:rsid w:val="00016126"/>
    <w:rsid w:val="00016282"/>
    <w:rsid w:val="00016428"/>
    <w:rsid w:val="0001648F"/>
    <w:rsid w:val="00016551"/>
    <w:rsid w:val="0001667E"/>
    <w:rsid w:val="000166C7"/>
    <w:rsid w:val="000166E9"/>
    <w:rsid w:val="00016723"/>
    <w:rsid w:val="00016798"/>
    <w:rsid w:val="000167B7"/>
    <w:rsid w:val="000167E1"/>
    <w:rsid w:val="0001693D"/>
    <w:rsid w:val="00016972"/>
    <w:rsid w:val="00016B91"/>
    <w:rsid w:val="00016C1B"/>
    <w:rsid w:val="00016CDA"/>
    <w:rsid w:val="00016D75"/>
    <w:rsid w:val="00016DEF"/>
    <w:rsid w:val="00016E36"/>
    <w:rsid w:val="00016F60"/>
    <w:rsid w:val="00017058"/>
    <w:rsid w:val="00017134"/>
    <w:rsid w:val="0001714F"/>
    <w:rsid w:val="00017173"/>
    <w:rsid w:val="000171FD"/>
    <w:rsid w:val="00017411"/>
    <w:rsid w:val="000174C2"/>
    <w:rsid w:val="000174C4"/>
    <w:rsid w:val="000175AB"/>
    <w:rsid w:val="000176FD"/>
    <w:rsid w:val="0001770C"/>
    <w:rsid w:val="0001777F"/>
    <w:rsid w:val="000179BE"/>
    <w:rsid w:val="00017AED"/>
    <w:rsid w:val="00017B37"/>
    <w:rsid w:val="00017B54"/>
    <w:rsid w:val="00017D4D"/>
    <w:rsid w:val="00017E23"/>
    <w:rsid w:val="00017F40"/>
    <w:rsid w:val="00020112"/>
    <w:rsid w:val="000201DB"/>
    <w:rsid w:val="00020266"/>
    <w:rsid w:val="000202FA"/>
    <w:rsid w:val="000204E4"/>
    <w:rsid w:val="000204EA"/>
    <w:rsid w:val="0002068D"/>
    <w:rsid w:val="00020698"/>
    <w:rsid w:val="00020934"/>
    <w:rsid w:val="0002099F"/>
    <w:rsid w:val="000209E9"/>
    <w:rsid w:val="00020A59"/>
    <w:rsid w:val="00020B23"/>
    <w:rsid w:val="00020C94"/>
    <w:rsid w:val="00020D3E"/>
    <w:rsid w:val="00020DCF"/>
    <w:rsid w:val="00020EE2"/>
    <w:rsid w:val="00020F12"/>
    <w:rsid w:val="00020F61"/>
    <w:rsid w:val="00020FC8"/>
    <w:rsid w:val="00020FD3"/>
    <w:rsid w:val="00021004"/>
    <w:rsid w:val="00021078"/>
    <w:rsid w:val="000211A7"/>
    <w:rsid w:val="000213C4"/>
    <w:rsid w:val="000215DB"/>
    <w:rsid w:val="000215F6"/>
    <w:rsid w:val="000217A2"/>
    <w:rsid w:val="00021887"/>
    <w:rsid w:val="000218D1"/>
    <w:rsid w:val="00021A3A"/>
    <w:rsid w:val="00021CBD"/>
    <w:rsid w:val="00022053"/>
    <w:rsid w:val="00022142"/>
    <w:rsid w:val="00022367"/>
    <w:rsid w:val="000223D2"/>
    <w:rsid w:val="000223D5"/>
    <w:rsid w:val="0002252C"/>
    <w:rsid w:val="000225A6"/>
    <w:rsid w:val="00022616"/>
    <w:rsid w:val="00022625"/>
    <w:rsid w:val="0002267D"/>
    <w:rsid w:val="00022734"/>
    <w:rsid w:val="000227A4"/>
    <w:rsid w:val="000227CB"/>
    <w:rsid w:val="00022A91"/>
    <w:rsid w:val="00022B0A"/>
    <w:rsid w:val="00022BE0"/>
    <w:rsid w:val="00022C4B"/>
    <w:rsid w:val="00022C6D"/>
    <w:rsid w:val="00022CE1"/>
    <w:rsid w:val="00022D42"/>
    <w:rsid w:val="00022D99"/>
    <w:rsid w:val="00022E41"/>
    <w:rsid w:val="00022E80"/>
    <w:rsid w:val="00022EA8"/>
    <w:rsid w:val="00022F0C"/>
    <w:rsid w:val="000233AD"/>
    <w:rsid w:val="000233BF"/>
    <w:rsid w:val="00023708"/>
    <w:rsid w:val="00023717"/>
    <w:rsid w:val="00023908"/>
    <w:rsid w:val="00023942"/>
    <w:rsid w:val="0002397A"/>
    <w:rsid w:val="00023A7F"/>
    <w:rsid w:val="00023B17"/>
    <w:rsid w:val="00023BAE"/>
    <w:rsid w:val="00023C18"/>
    <w:rsid w:val="00023CEF"/>
    <w:rsid w:val="00023D8F"/>
    <w:rsid w:val="00023DA2"/>
    <w:rsid w:val="00023E16"/>
    <w:rsid w:val="00023FD1"/>
    <w:rsid w:val="00023FD4"/>
    <w:rsid w:val="0002406E"/>
    <w:rsid w:val="00024095"/>
    <w:rsid w:val="00024098"/>
    <w:rsid w:val="000240C2"/>
    <w:rsid w:val="000243DE"/>
    <w:rsid w:val="000243E0"/>
    <w:rsid w:val="00024415"/>
    <w:rsid w:val="0002456F"/>
    <w:rsid w:val="000246A2"/>
    <w:rsid w:val="000247D0"/>
    <w:rsid w:val="000248B3"/>
    <w:rsid w:val="000248EA"/>
    <w:rsid w:val="00024BF9"/>
    <w:rsid w:val="00024C08"/>
    <w:rsid w:val="00024C2F"/>
    <w:rsid w:val="00024C32"/>
    <w:rsid w:val="00024C3D"/>
    <w:rsid w:val="00024C49"/>
    <w:rsid w:val="00024D01"/>
    <w:rsid w:val="00024D2A"/>
    <w:rsid w:val="00024D8D"/>
    <w:rsid w:val="00024E72"/>
    <w:rsid w:val="00024F02"/>
    <w:rsid w:val="000252B5"/>
    <w:rsid w:val="0002548F"/>
    <w:rsid w:val="000255BB"/>
    <w:rsid w:val="000256BA"/>
    <w:rsid w:val="000256EC"/>
    <w:rsid w:val="00025717"/>
    <w:rsid w:val="000257B0"/>
    <w:rsid w:val="00025AAC"/>
    <w:rsid w:val="00025C41"/>
    <w:rsid w:val="00025C55"/>
    <w:rsid w:val="00025D65"/>
    <w:rsid w:val="00025D75"/>
    <w:rsid w:val="00025DE9"/>
    <w:rsid w:val="00025EF3"/>
    <w:rsid w:val="00025FE6"/>
    <w:rsid w:val="00026095"/>
    <w:rsid w:val="000260CC"/>
    <w:rsid w:val="00026161"/>
    <w:rsid w:val="0002623B"/>
    <w:rsid w:val="00026284"/>
    <w:rsid w:val="000262FE"/>
    <w:rsid w:val="000263DF"/>
    <w:rsid w:val="000264AD"/>
    <w:rsid w:val="00026543"/>
    <w:rsid w:val="0002657C"/>
    <w:rsid w:val="00026614"/>
    <w:rsid w:val="000266FC"/>
    <w:rsid w:val="0002675F"/>
    <w:rsid w:val="00026780"/>
    <w:rsid w:val="000268D9"/>
    <w:rsid w:val="000268F3"/>
    <w:rsid w:val="0002699D"/>
    <w:rsid w:val="00026A5D"/>
    <w:rsid w:val="00026B0E"/>
    <w:rsid w:val="00026C8E"/>
    <w:rsid w:val="00026CF9"/>
    <w:rsid w:val="00026ECE"/>
    <w:rsid w:val="00026F88"/>
    <w:rsid w:val="00026FAB"/>
    <w:rsid w:val="00027168"/>
    <w:rsid w:val="00027355"/>
    <w:rsid w:val="0002737A"/>
    <w:rsid w:val="0002747C"/>
    <w:rsid w:val="000275C6"/>
    <w:rsid w:val="0002761A"/>
    <w:rsid w:val="0002761E"/>
    <w:rsid w:val="000276B8"/>
    <w:rsid w:val="000277DD"/>
    <w:rsid w:val="0002793A"/>
    <w:rsid w:val="0002795B"/>
    <w:rsid w:val="000279E4"/>
    <w:rsid w:val="00027B3E"/>
    <w:rsid w:val="00027C48"/>
    <w:rsid w:val="00027CFE"/>
    <w:rsid w:val="00027E8D"/>
    <w:rsid w:val="00027F3F"/>
    <w:rsid w:val="00027F8D"/>
    <w:rsid w:val="0003002D"/>
    <w:rsid w:val="00030187"/>
    <w:rsid w:val="000301AC"/>
    <w:rsid w:val="000301FF"/>
    <w:rsid w:val="0003029F"/>
    <w:rsid w:val="0003035E"/>
    <w:rsid w:val="00030416"/>
    <w:rsid w:val="00030462"/>
    <w:rsid w:val="00030592"/>
    <w:rsid w:val="000305BB"/>
    <w:rsid w:val="000305CB"/>
    <w:rsid w:val="000306E5"/>
    <w:rsid w:val="0003092E"/>
    <w:rsid w:val="00030979"/>
    <w:rsid w:val="0003099A"/>
    <w:rsid w:val="0003099C"/>
    <w:rsid w:val="000309E9"/>
    <w:rsid w:val="00030A19"/>
    <w:rsid w:val="00030A7A"/>
    <w:rsid w:val="00030AA1"/>
    <w:rsid w:val="00030B3F"/>
    <w:rsid w:val="00030B7E"/>
    <w:rsid w:val="00030C59"/>
    <w:rsid w:val="00030D85"/>
    <w:rsid w:val="00030E5D"/>
    <w:rsid w:val="000312ED"/>
    <w:rsid w:val="00031345"/>
    <w:rsid w:val="00031372"/>
    <w:rsid w:val="000315A1"/>
    <w:rsid w:val="000317F3"/>
    <w:rsid w:val="000318B6"/>
    <w:rsid w:val="000318DC"/>
    <w:rsid w:val="00031C5B"/>
    <w:rsid w:val="00031D71"/>
    <w:rsid w:val="00031E33"/>
    <w:rsid w:val="00031F19"/>
    <w:rsid w:val="0003232A"/>
    <w:rsid w:val="000323D9"/>
    <w:rsid w:val="0003245E"/>
    <w:rsid w:val="0003254A"/>
    <w:rsid w:val="00032662"/>
    <w:rsid w:val="000326E6"/>
    <w:rsid w:val="000327D4"/>
    <w:rsid w:val="000329FF"/>
    <w:rsid w:val="00032A11"/>
    <w:rsid w:val="00032C46"/>
    <w:rsid w:val="00032C8A"/>
    <w:rsid w:val="00032F61"/>
    <w:rsid w:val="00033004"/>
    <w:rsid w:val="00033033"/>
    <w:rsid w:val="00033177"/>
    <w:rsid w:val="000331E3"/>
    <w:rsid w:val="00033208"/>
    <w:rsid w:val="00033230"/>
    <w:rsid w:val="00033374"/>
    <w:rsid w:val="00033482"/>
    <w:rsid w:val="0003353B"/>
    <w:rsid w:val="00033571"/>
    <w:rsid w:val="00033678"/>
    <w:rsid w:val="00033682"/>
    <w:rsid w:val="00033870"/>
    <w:rsid w:val="000338B8"/>
    <w:rsid w:val="00033E52"/>
    <w:rsid w:val="00033E6B"/>
    <w:rsid w:val="00033EFB"/>
    <w:rsid w:val="00033FD5"/>
    <w:rsid w:val="00034295"/>
    <w:rsid w:val="00034368"/>
    <w:rsid w:val="000343F7"/>
    <w:rsid w:val="00034485"/>
    <w:rsid w:val="00034536"/>
    <w:rsid w:val="000345B0"/>
    <w:rsid w:val="000348C5"/>
    <w:rsid w:val="000348CB"/>
    <w:rsid w:val="00034A8D"/>
    <w:rsid w:val="00034CCF"/>
    <w:rsid w:val="00034CDE"/>
    <w:rsid w:val="00034D15"/>
    <w:rsid w:val="00034D66"/>
    <w:rsid w:val="00034DA8"/>
    <w:rsid w:val="00034E34"/>
    <w:rsid w:val="00034EC9"/>
    <w:rsid w:val="00034F7C"/>
    <w:rsid w:val="000350BC"/>
    <w:rsid w:val="00035186"/>
    <w:rsid w:val="0003520F"/>
    <w:rsid w:val="000353AF"/>
    <w:rsid w:val="000354F0"/>
    <w:rsid w:val="00035572"/>
    <w:rsid w:val="0003573D"/>
    <w:rsid w:val="000357A9"/>
    <w:rsid w:val="000359AE"/>
    <w:rsid w:val="00035C69"/>
    <w:rsid w:val="00035E21"/>
    <w:rsid w:val="00035E2F"/>
    <w:rsid w:val="00035FA9"/>
    <w:rsid w:val="00036106"/>
    <w:rsid w:val="0003614C"/>
    <w:rsid w:val="00036177"/>
    <w:rsid w:val="00036196"/>
    <w:rsid w:val="00036281"/>
    <w:rsid w:val="00036292"/>
    <w:rsid w:val="000362B6"/>
    <w:rsid w:val="0003637E"/>
    <w:rsid w:val="00036586"/>
    <w:rsid w:val="000365BF"/>
    <w:rsid w:val="0003664E"/>
    <w:rsid w:val="0003681B"/>
    <w:rsid w:val="000368F2"/>
    <w:rsid w:val="0003694C"/>
    <w:rsid w:val="0003699C"/>
    <w:rsid w:val="000369C9"/>
    <w:rsid w:val="00036C32"/>
    <w:rsid w:val="00036D7C"/>
    <w:rsid w:val="00036F3C"/>
    <w:rsid w:val="00036F58"/>
    <w:rsid w:val="00036FF7"/>
    <w:rsid w:val="00037011"/>
    <w:rsid w:val="000371E6"/>
    <w:rsid w:val="00037210"/>
    <w:rsid w:val="000372EE"/>
    <w:rsid w:val="00037364"/>
    <w:rsid w:val="000374BB"/>
    <w:rsid w:val="00037559"/>
    <w:rsid w:val="0003765B"/>
    <w:rsid w:val="000376DC"/>
    <w:rsid w:val="0003789D"/>
    <w:rsid w:val="000378A7"/>
    <w:rsid w:val="000378ED"/>
    <w:rsid w:val="000379E3"/>
    <w:rsid w:val="00037AC7"/>
    <w:rsid w:val="00037B7F"/>
    <w:rsid w:val="00037C00"/>
    <w:rsid w:val="00037C5C"/>
    <w:rsid w:val="00037DE7"/>
    <w:rsid w:val="00037F3E"/>
    <w:rsid w:val="00037F83"/>
    <w:rsid w:val="00037F8C"/>
    <w:rsid w:val="00040018"/>
    <w:rsid w:val="00040028"/>
    <w:rsid w:val="00040040"/>
    <w:rsid w:val="0004005E"/>
    <w:rsid w:val="000400A2"/>
    <w:rsid w:val="00040219"/>
    <w:rsid w:val="000403AE"/>
    <w:rsid w:val="000404EF"/>
    <w:rsid w:val="0004067C"/>
    <w:rsid w:val="000406AF"/>
    <w:rsid w:val="00040888"/>
    <w:rsid w:val="000408AB"/>
    <w:rsid w:val="000408C0"/>
    <w:rsid w:val="00040967"/>
    <w:rsid w:val="00040C52"/>
    <w:rsid w:val="00040CA0"/>
    <w:rsid w:val="00040CAE"/>
    <w:rsid w:val="00040DF9"/>
    <w:rsid w:val="00040E04"/>
    <w:rsid w:val="00040EB7"/>
    <w:rsid w:val="00040F7A"/>
    <w:rsid w:val="0004106B"/>
    <w:rsid w:val="0004108F"/>
    <w:rsid w:val="000410E4"/>
    <w:rsid w:val="00041420"/>
    <w:rsid w:val="00041446"/>
    <w:rsid w:val="00041485"/>
    <w:rsid w:val="000414CD"/>
    <w:rsid w:val="0004150C"/>
    <w:rsid w:val="00041574"/>
    <w:rsid w:val="000416D2"/>
    <w:rsid w:val="00041904"/>
    <w:rsid w:val="0004192E"/>
    <w:rsid w:val="000419F1"/>
    <w:rsid w:val="00041A94"/>
    <w:rsid w:val="00041B60"/>
    <w:rsid w:val="00041D50"/>
    <w:rsid w:val="00041D51"/>
    <w:rsid w:val="00041F82"/>
    <w:rsid w:val="00041FDF"/>
    <w:rsid w:val="00042192"/>
    <w:rsid w:val="000422C2"/>
    <w:rsid w:val="00042365"/>
    <w:rsid w:val="000423AC"/>
    <w:rsid w:val="00042522"/>
    <w:rsid w:val="000425F8"/>
    <w:rsid w:val="0004269C"/>
    <w:rsid w:val="0004278B"/>
    <w:rsid w:val="00042809"/>
    <w:rsid w:val="0004291A"/>
    <w:rsid w:val="000429D1"/>
    <w:rsid w:val="00042A6C"/>
    <w:rsid w:val="00042A6D"/>
    <w:rsid w:val="00042BFB"/>
    <w:rsid w:val="00042D47"/>
    <w:rsid w:val="00042D62"/>
    <w:rsid w:val="00042F39"/>
    <w:rsid w:val="00042F83"/>
    <w:rsid w:val="00042FBF"/>
    <w:rsid w:val="00043062"/>
    <w:rsid w:val="00043122"/>
    <w:rsid w:val="000431A0"/>
    <w:rsid w:val="000431DB"/>
    <w:rsid w:val="00043339"/>
    <w:rsid w:val="00043366"/>
    <w:rsid w:val="00043381"/>
    <w:rsid w:val="000433FA"/>
    <w:rsid w:val="00043508"/>
    <w:rsid w:val="000435FD"/>
    <w:rsid w:val="000436BA"/>
    <w:rsid w:val="000437E8"/>
    <w:rsid w:val="00043819"/>
    <w:rsid w:val="000439B3"/>
    <w:rsid w:val="00043B8B"/>
    <w:rsid w:val="00043BB2"/>
    <w:rsid w:val="00043C7E"/>
    <w:rsid w:val="00043CE1"/>
    <w:rsid w:val="00043D3D"/>
    <w:rsid w:val="00043D69"/>
    <w:rsid w:val="00043E6F"/>
    <w:rsid w:val="00043ECE"/>
    <w:rsid w:val="00043EE3"/>
    <w:rsid w:val="00043FF3"/>
    <w:rsid w:val="00044225"/>
    <w:rsid w:val="00044252"/>
    <w:rsid w:val="000442AA"/>
    <w:rsid w:val="00044318"/>
    <w:rsid w:val="00044470"/>
    <w:rsid w:val="000444BF"/>
    <w:rsid w:val="0004477C"/>
    <w:rsid w:val="00044895"/>
    <w:rsid w:val="0004495C"/>
    <w:rsid w:val="000449FD"/>
    <w:rsid w:val="00044A4A"/>
    <w:rsid w:val="00044B4F"/>
    <w:rsid w:val="00044C32"/>
    <w:rsid w:val="00044D2B"/>
    <w:rsid w:val="00044D7C"/>
    <w:rsid w:val="00044DB8"/>
    <w:rsid w:val="0004511D"/>
    <w:rsid w:val="000451B0"/>
    <w:rsid w:val="0004535C"/>
    <w:rsid w:val="00045397"/>
    <w:rsid w:val="000453E2"/>
    <w:rsid w:val="0004545B"/>
    <w:rsid w:val="00045557"/>
    <w:rsid w:val="000457FB"/>
    <w:rsid w:val="00045839"/>
    <w:rsid w:val="00045959"/>
    <w:rsid w:val="00045961"/>
    <w:rsid w:val="00045971"/>
    <w:rsid w:val="00045AAA"/>
    <w:rsid w:val="00045B50"/>
    <w:rsid w:val="00045CCD"/>
    <w:rsid w:val="00045EB3"/>
    <w:rsid w:val="00046023"/>
    <w:rsid w:val="0004609B"/>
    <w:rsid w:val="000460F6"/>
    <w:rsid w:val="000460F9"/>
    <w:rsid w:val="00046205"/>
    <w:rsid w:val="00046304"/>
    <w:rsid w:val="00046506"/>
    <w:rsid w:val="00046519"/>
    <w:rsid w:val="00046688"/>
    <w:rsid w:val="0004672F"/>
    <w:rsid w:val="00046754"/>
    <w:rsid w:val="000467BE"/>
    <w:rsid w:val="000467D5"/>
    <w:rsid w:val="00046878"/>
    <w:rsid w:val="00046895"/>
    <w:rsid w:val="000468B9"/>
    <w:rsid w:val="000469BD"/>
    <w:rsid w:val="000469CA"/>
    <w:rsid w:val="00046B7A"/>
    <w:rsid w:val="00046BA4"/>
    <w:rsid w:val="00046CE5"/>
    <w:rsid w:val="00046D64"/>
    <w:rsid w:val="00046E5A"/>
    <w:rsid w:val="00046F46"/>
    <w:rsid w:val="00047370"/>
    <w:rsid w:val="00047393"/>
    <w:rsid w:val="000474D2"/>
    <w:rsid w:val="00047501"/>
    <w:rsid w:val="000477CA"/>
    <w:rsid w:val="000477E8"/>
    <w:rsid w:val="000479CF"/>
    <w:rsid w:val="00047A52"/>
    <w:rsid w:val="00047B8B"/>
    <w:rsid w:val="00047C38"/>
    <w:rsid w:val="00047C92"/>
    <w:rsid w:val="00047D27"/>
    <w:rsid w:val="00047DF6"/>
    <w:rsid w:val="00047EA0"/>
    <w:rsid w:val="00047FF6"/>
    <w:rsid w:val="00050000"/>
    <w:rsid w:val="00050028"/>
    <w:rsid w:val="000500EE"/>
    <w:rsid w:val="0005015A"/>
    <w:rsid w:val="00050384"/>
    <w:rsid w:val="000503F0"/>
    <w:rsid w:val="00050C4C"/>
    <w:rsid w:val="00050CD4"/>
    <w:rsid w:val="00050DD1"/>
    <w:rsid w:val="00050FA8"/>
    <w:rsid w:val="0005125A"/>
    <w:rsid w:val="000512CA"/>
    <w:rsid w:val="00051300"/>
    <w:rsid w:val="00051598"/>
    <w:rsid w:val="0005162F"/>
    <w:rsid w:val="00051685"/>
    <w:rsid w:val="00051820"/>
    <w:rsid w:val="00051852"/>
    <w:rsid w:val="000518FF"/>
    <w:rsid w:val="0005199E"/>
    <w:rsid w:val="000519F8"/>
    <w:rsid w:val="00051AFC"/>
    <w:rsid w:val="00051B54"/>
    <w:rsid w:val="00051D93"/>
    <w:rsid w:val="00051F9E"/>
    <w:rsid w:val="0005205D"/>
    <w:rsid w:val="000520A5"/>
    <w:rsid w:val="000520AC"/>
    <w:rsid w:val="00052194"/>
    <w:rsid w:val="00052272"/>
    <w:rsid w:val="0005228E"/>
    <w:rsid w:val="000522B5"/>
    <w:rsid w:val="000522CE"/>
    <w:rsid w:val="0005240F"/>
    <w:rsid w:val="00052438"/>
    <w:rsid w:val="000524F9"/>
    <w:rsid w:val="000526A9"/>
    <w:rsid w:val="0005272F"/>
    <w:rsid w:val="00052753"/>
    <w:rsid w:val="00052814"/>
    <w:rsid w:val="00052971"/>
    <w:rsid w:val="00052A6C"/>
    <w:rsid w:val="00052B84"/>
    <w:rsid w:val="00052D03"/>
    <w:rsid w:val="00052D32"/>
    <w:rsid w:val="00052D42"/>
    <w:rsid w:val="00052F0D"/>
    <w:rsid w:val="00052FB7"/>
    <w:rsid w:val="000530D1"/>
    <w:rsid w:val="000531E8"/>
    <w:rsid w:val="0005321B"/>
    <w:rsid w:val="000532CE"/>
    <w:rsid w:val="00053456"/>
    <w:rsid w:val="0005357C"/>
    <w:rsid w:val="000535DA"/>
    <w:rsid w:val="00053604"/>
    <w:rsid w:val="00053669"/>
    <w:rsid w:val="00053689"/>
    <w:rsid w:val="000536EA"/>
    <w:rsid w:val="0005375E"/>
    <w:rsid w:val="00053782"/>
    <w:rsid w:val="00053876"/>
    <w:rsid w:val="0005389B"/>
    <w:rsid w:val="000538A2"/>
    <w:rsid w:val="000539E7"/>
    <w:rsid w:val="00053A5A"/>
    <w:rsid w:val="00053ACC"/>
    <w:rsid w:val="00053AF5"/>
    <w:rsid w:val="00053B0B"/>
    <w:rsid w:val="00053B15"/>
    <w:rsid w:val="00053BC3"/>
    <w:rsid w:val="00053C91"/>
    <w:rsid w:val="00053F53"/>
    <w:rsid w:val="00053F7A"/>
    <w:rsid w:val="00054110"/>
    <w:rsid w:val="00054227"/>
    <w:rsid w:val="0005435B"/>
    <w:rsid w:val="00054387"/>
    <w:rsid w:val="000544EF"/>
    <w:rsid w:val="00054599"/>
    <w:rsid w:val="00054E2A"/>
    <w:rsid w:val="00054F0F"/>
    <w:rsid w:val="00054FA7"/>
    <w:rsid w:val="00055153"/>
    <w:rsid w:val="00055348"/>
    <w:rsid w:val="00055405"/>
    <w:rsid w:val="00055500"/>
    <w:rsid w:val="0005555F"/>
    <w:rsid w:val="000555B9"/>
    <w:rsid w:val="00055838"/>
    <w:rsid w:val="000558FD"/>
    <w:rsid w:val="0005591D"/>
    <w:rsid w:val="00055A5F"/>
    <w:rsid w:val="00055C59"/>
    <w:rsid w:val="00055CD9"/>
    <w:rsid w:val="00055D13"/>
    <w:rsid w:val="00055D58"/>
    <w:rsid w:val="00055D7C"/>
    <w:rsid w:val="00055E3D"/>
    <w:rsid w:val="00055F23"/>
    <w:rsid w:val="00055F5D"/>
    <w:rsid w:val="00055F65"/>
    <w:rsid w:val="00056042"/>
    <w:rsid w:val="00056174"/>
    <w:rsid w:val="00056380"/>
    <w:rsid w:val="00056462"/>
    <w:rsid w:val="00056608"/>
    <w:rsid w:val="00056768"/>
    <w:rsid w:val="00056813"/>
    <w:rsid w:val="0005688B"/>
    <w:rsid w:val="00056A55"/>
    <w:rsid w:val="00056BF0"/>
    <w:rsid w:val="00056D0C"/>
    <w:rsid w:val="00056D17"/>
    <w:rsid w:val="00056D47"/>
    <w:rsid w:val="00056DE8"/>
    <w:rsid w:val="00056F31"/>
    <w:rsid w:val="00056F61"/>
    <w:rsid w:val="00056F78"/>
    <w:rsid w:val="00057443"/>
    <w:rsid w:val="00057644"/>
    <w:rsid w:val="00057815"/>
    <w:rsid w:val="000578F1"/>
    <w:rsid w:val="00057BA1"/>
    <w:rsid w:val="00057D03"/>
    <w:rsid w:val="00057D3D"/>
    <w:rsid w:val="00057EDE"/>
    <w:rsid w:val="00057F38"/>
    <w:rsid w:val="0006006E"/>
    <w:rsid w:val="000601C7"/>
    <w:rsid w:val="00060236"/>
    <w:rsid w:val="000602B2"/>
    <w:rsid w:val="00060385"/>
    <w:rsid w:val="00060395"/>
    <w:rsid w:val="000603DB"/>
    <w:rsid w:val="000603E1"/>
    <w:rsid w:val="000604C2"/>
    <w:rsid w:val="000604C8"/>
    <w:rsid w:val="00060561"/>
    <w:rsid w:val="000605B5"/>
    <w:rsid w:val="000605D8"/>
    <w:rsid w:val="0006085C"/>
    <w:rsid w:val="0006085F"/>
    <w:rsid w:val="00060AD1"/>
    <w:rsid w:val="00060B88"/>
    <w:rsid w:val="00060E13"/>
    <w:rsid w:val="00060E23"/>
    <w:rsid w:val="00060FBB"/>
    <w:rsid w:val="00060FC8"/>
    <w:rsid w:val="00061011"/>
    <w:rsid w:val="0006116B"/>
    <w:rsid w:val="0006126C"/>
    <w:rsid w:val="0006129D"/>
    <w:rsid w:val="000612F1"/>
    <w:rsid w:val="0006150A"/>
    <w:rsid w:val="0006161A"/>
    <w:rsid w:val="000617CB"/>
    <w:rsid w:val="0006187C"/>
    <w:rsid w:val="00061DAF"/>
    <w:rsid w:val="00061E2E"/>
    <w:rsid w:val="00061E35"/>
    <w:rsid w:val="00061E98"/>
    <w:rsid w:val="00061EC6"/>
    <w:rsid w:val="00061F73"/>
    <w:rsid w:val="00061FBE"/>
    <w:rsid w:val="00062123"/>
    <w:rsid w:val="00062226"/>
    <w:rsid w:val="000624BB"/>
    <w:rsid w:val="000625BC"/>
    <w:rsid w:val="000625C2"/>
    <w:rsid w:val="00062672"/>
    <w:rsid w:val="00062885"/>
    <w:rsid w:val="000629EC"/>
    <w:rsid w:val="00062CB6"/>
    <w:rsid w:val="00062CDF"/>
    <w:rsid w:val="00062FD6"/>
    <w:rsid w:val="000630A9"/>
    <w:rsid w:val="00063134"/>
    <w:rsid w:val="00063165"/>
    <w:rsid w:val="0006340F"/>
    <w:rsid w:val="0006362B"/>
    <w:rsid w:val="00063995"/>
    <w:rsid w:val="00063A6F"/>
    <w:rsid w:val="00063D09"/>
    <w:rsid w:val="00063D29"/>
    <w:rsid w:val="00063DDF"/>
    <w:rsid w:val="00063E8C"/>
    <w:rsid w:val="00063EBF"/>
    <w:rsid w:val="00063EFD"/>
    <w:rsid w:val="00063F1F"/>
    <w:rsid w:val="00063F25"/>
    <w:rsid w:val="00063F86"/>
    <w:rsid w:val="00064222"/>
    <w:rsid w:val="00064672"/>
    <w:rsid w:val="00064680"/>
    <w:rsid w:val="00064721"/>
    <w:rsid w:val="00064948"/>
    <w:rsid w:val="00064B12"/>
    <w:rsid w:val="00064CC6"/>
    <w:rsid w:val="00064FB3"/>
    <w:rsid w:val="000650BC"/>
    <w:rsid w:val="0006512E"/>
    <w:rsid w:val="00065171"/>
    <w:rsid w:val="000653D9"/>
    <w:rsid w:val="00065665"/>
    <w:rsid w:val="0006589F"/>
    <w:rsid w:val="00065902"/>
    <w:rsid w:val="000659C1"/>
    <w:rsid w:val="00065CAE"/>
    <w:rsid w:val="00065F0C"/>
    <w:rsid w:val="000660BE"/>
    <w:rsid w:val="000661FF"/>
    <w:rsid w:val="0006628D"/>
    <w:rsid w:val="00066294"/>
    <w:rsid w:val="00066317"/>
    <w:rsid w:val="000664C3"/>
    <w:rsid w:val="000666CF"/>
    <w:rsid w:val="0006670A"/>
    <w:rsid w:val="00066A33"/>
    <w:rsid w:val="00066CA2"/>
    <w:rsid w:val="00066CE5"/>
    <w:rsid w:val="00066E67"/>
    <w:rsid w:val="00067018"/>
    <w:rsid w:val="00067079"/>
    <w:rsid w:val="00067089"/>
    <w:rsid w:val="00067351"/>
    <w:rsid w:val="000673DF"/>
    <w:rsid w:val="00067497"/>
    <w:rsid w:val="000674A4"/>
    <w:rsid w:val="000674E1"/>
    <w:rsid w:val="000674F4"/>
    <w:rsid w:val="0006755B"/>
    <w:rsid w:val="000676C1"/>
    <w:rsid w:val="0006777C"/>
    <w:rsid w:val="000677E3"/>
    <w:rsid w:val="00067811"/>
    <w:rsid w:val="000678A4"/>
    <w:rsid w:val="00067946"/>
    <w:rsid w:val="00067B09"/>
    <w:rsid w:val="00067B10"/>
    <w:rsid w:val="00067B2B"/>
    <w:rsid w:val="00067B33"/>
    <w:rsid w:val="00067C4A"/>
    <w:rsid w:val="00067D46"/>
    <w:rsid w:val="000700E1"/>
    <w:rsid w:val="000701C3"/>
    <w:rsid w:val="000702CB"/>
    <w:rsid w:val="000702F2"/>
    <w:rsid w:val="000705E6"/>
    <w:rsid w:val="00070774"/>
    <w:rsid w:val="000707BF"/>
    <w:rsid w:val="00070842"/>
    <w:rsid w:val="000708E1"/>
    <w:rsid w:val="00070909"/>
    <w:rsid w:val="00070B19"/>
    <w:rsid w:val="00070C2C"/>
    <w:rsid w:val="00070C96"/>
    <w:rsid w:val="00070DD2"/>
    <w:rsid w:val="00071131"/>
    <w:rsid w:val="00071388"/>
    <w:rsid w:val="000714B7"/>
    <w:rsid w:val="000714E4"/>
    <w:rsid w:val="00071656"/>
    <w:rsid w:val="00071666"/>
    <w:rsid w:val="00071932"/>
    <w:rsid w:val="000719BC"/>
    <w:rsid w:val="00071ADB"/>
    <w:rsid w:val="00071B75"/>
    <w:rsid w:val="00071BF2"/>
    <w:rsid w:val="00071DC5"/>
    <w:rsid w:val="00071DD3"/>
    <w:rsid w:val="00071EE5"/>
    <w:rsid w:val="00071EF3"/>
    <w:rsid w:val="00071F8A"/>
    <w:rsid w:val="0007200C"/>
    <w:rsid w:val="00072054"/>
    <w:rsid w:val="00072189"/>
    <w:rsid w:val="00072231"/>
    <w:rsid w:val="000723CB"/>
    <w:rsid w:val="00072523"/>
    <w:rsid w:val="000725CB"/>
    <w:rsid w:val="00072701"/>
    <w:rsid w:val="00072775"/>
    <w:rsid w:val="000727D2"/>
    <w:rsid w:val="00072E6F"/>
    <w:rsid w:val="00073143"/>
    <w:rsid w:val="0007314E"/>
    <w:rsid w:val="00073194"/>
    <w:rsid w:val="000732AF"/>
    <w:rsid w:val="00073587"/>
    <w:rsid w:val="000735B1"/>
    <w:rsid w:val="0007365F"/>
    <w:rsid w:val="000736EA"/>
    <w:rsid w:val="00073929"/>
    <w:rsid w:val="00073ABE"/>
    <w:rsid w:val="00073B68"/>
    <w:rsid w:val="00073BBA"/>
    <w:rsid w:val="00073D87"/>
    <w:rsid w:val="00074001"/>
    <w:rsid w:val="00074357"/>
    <w:rsid w:val="000744BA"/>
    <w:rsid w:val="00074522"/>
    <w:rsid w:val="000745B8"/>
    <w:rsid w:val="000746EB"/>
    <w:rsid w:val="00074865"/>
    <w:rsid w:val="00074997"/>
    <w:rsid w:val="00074AE7"/>
    <w:rsid w:val="00074B8C"/>
    <w:rsid w:val="00074ED9"/>
    <w:rsid w:val="00075005"/>
    <w:rsid w:val="000750F3"/>
    <w:rsid w:val="00075111"/>
    <w:rsid w:val="000751DC"/>
    <w:rsid w:val="00075255"/>
    <w:rsid w:val="0007527A"/>
    <w:rsid w:val="000752F3"/>
    <w:rsid w:val="00075353"/>
    <w:rsid w:val="00075407"/>
    <w:rsid w:val="00075492"/>
    <w:rsid w:val="000757F7"/>
    <w:rsid w:val="000759EA"/>
    <w:rsid w:val="00075BBF"/>
    <w:rsid w:val="00075E0C"/>
    <w:rsid w:val="00075ECB"/>
    <w:rsid w:val="00075F57"/>
    <w:rsid w:val="00075FE0"/>
    <w:rsid w:val="00075FEA"/>
    <w:rsid w:val="0007611E"/>
    <w:rsid w:val="00076149"/>
    <w:rsid w:val="000762EB"/>
    <w:rsid w:val="00076415"/>
    <w:rsid w:val="00076443"/>
    <w:rsid w:val="00076463"/>
    <w:rsid w:val="00076512"/>
    <w:rsid w:val="000765C6"/>
    <w:rsid w:val="00076C84"/>
    <w:rsid w:val="00076CC6"/>
    <w:rsid w:val="00076DCA"/>
    <w:rsid w:val="00076E35"/>
    <w:rsid w:val="00077050"/>
    <w:rsid w:val="000770F6"/>
    <w:rsid w:val="00077198"/>
    <w:rsid w:val="00077732"/>
    <w:rsid w:val="0007776B"/>
    <w:rsid w:val="0007776C"/>
    <w:rsid w:val="00077A6F"/>
    <w:rsid w:val="00077AAE"/>
    <w:rsid w:val="00077C73"/>
    <w:rsid w:val="00077D1C"/>
    <w:rsid w:val="00077DCA"/>
    <w:rsid w:val="00077DEF"/>
    <w:rsid w:val="00077FE1"/>
    <w:rsid w:val="0008007D"/>
    <w:rsid w:val="000800E9"/>
    <w:rsid w:val="00080368"/>
    <w:rsid w:val="0008075F"/>
    <w:rsid w:val="000809F8"/>
    <w:rsid w:val="00080A06"/>
    <w:rsid w:val="00080A68"/>
    <w:rsid w:val="00080D1F"/>
    <w:rsid w:val="00080F1B"/>
    <w:rsid w:val="00080FFE"/>
    <w:rsid w:val="00081048"/>
    <w:rsid w:val="00081087"/>
    <w:rsid w:val="00081134"/>
    <w:rsid w:val="000812A7"/>
    <w:rsid w:val="00081633"/>
    <w:rsid w:val="00081654"/>
    <w:rsid w:val="00081943"/>
    <w:rsid w:val="00081B0F"/>
    <w:rsid w:val="00081B17"/>
    <w:rsid w:val="00081B6E"/>
    <w:rsid w:val="00081D67"/>
    <w:rsid w:val="00081D7F"/>
    <w:rsid w:val="00081ED6"/>
    <w:rsid w:val="00081F49"/>
    <w:rsid w:val="00082055"/>
    <w:rsid w:val="0008211C"/>
    <w:rsid w:val="0008211E"/>
    <w:rsid w:val="00082191"/>
    <w:rsid w:val="0008223B"/>
    <w:rsid w:val="000822E1"/>
    <w:rsid w:val="000822FF"/>
    <w:rsid w:val="0008235F"/>
    <w:rsid w:val="000823E7"/>
    <w:rsid w:val="000823FD"/>
    <w:rsid w:val="0008244D"/>
    <w:rsid w:val="000824E7"/>
    <w:rsid w:val="000825B8"/>
    <w:rsid w:val="00082831"/>
    <w:rsid w:val="00082876"/>
    <w:rsid w:val="00082B06"/>
    <w:rsid w:val="00082BD9"/>
    <w:rsid w:val="00082F97"/>
    <w:rsid w:val="000830D0"/>
    <w:rsid w:val="00083351"/>
    <w:rsid w:val="00083393"/>
    <w:rsid w:val="000833B6"/>
    <w:rsid w:val="0008353B"/>
    <w:rsid w:val="00083936"/>
    <w:rsid w:val="00083957"/>
    <w:rsid w:val="00083A14"/>
    <w:rsid w:val="00083AFB"/>
    <w:rsid w:val="00083BD6"/>
    <w:rsid w:val="00083BDB"/>
    <w:rsid w:val="00083D8D"/>
    <w:rsid w:val="00083D98"/>
    <w:rsid w:val="00083DE7"/>
    <w:rsid w:val="00083EF3"/>
    <w:rsid w:val="00083FA1"/>
    <w:rsid w:val="00083FD5"/>
    <w:rsid w:val="000841BA"/>
    <w:rsid w:val="00084281"/>
    <w:rsid w:val="00084309"/>
    <w:rsid w:val="00084368"/>
    <w:rsid w:val="00084373"/>
    <w:rsid w:val="00084397"/>
    <w:rsid w:val="00084436"/>
    <w:rsid w:val="00084481"/>
    <w:rsid w:val="000844C5"/>
    <w:rsid w:val="000845AD"/>
    <w:rsid w:val="00084661"/>
    <w:rsid w:val="000846B5"/>
    <w:rsid w:val="00084731"/>
    <w:rsid w:val="00084772"/>
    <w:rsid w:val="000848CE"/>
    <w:rsid w:val="000848ED"/>
    <w:rsid w:val="00084977"/>
    <w:rsid w:val="00084AE4"/>
    <w:rsid w:val="00084B5A"/>
    <w:rsid w:val="00084BE3"/>
    <w:rsid w:val="00084C52"/>
    <w:rsid w:val="00084CE0"/>
    <w:rsid w:val="00084DF7"/>
    <w:rsid w:val="00084F06"/>
    <w:rsid w:val="00085019"/>
    <w:rsid w:val="00085060"/>
    <w:rsid w:val="0008506A"/>
    <w:rsid w:val="00085218"/>
    <w:rsid w:val="0008527B"/>
    <w:rsid w:val="000852F3"/>
    <w:rsid w:val="00085354"/>
    <w:rsid w:val="00085581"/>
    <w:rsid w:val="0008580D"/>
    <w:rsid w:val="00085907"/>
    <w:rsid w:val="0008592C"/>
    <w:rsid w:val="00085BB4"/>
    <w:rsid w:val="00085CE4"/>
    <w:rsid w:val="00085F09"/>
    <w:rsid w:val="00085F11"/>
    <w:rsid w:val="00086183"/>
    <w:rsid w:val="00086404"/>
    <w:rsid w:val="00086773"/>
    <w:rsid w:val="00086FC6"/>
    <w:rsid w:val="00087173"/>
    <w:rsid w:val="000871EA"/>
    <w:rsid w:val="000871FD"/>
    <w:rsid w:val="000872E0"/>
    <w:rsid w:val="000872EF"/>
    <w:rsid w:val="00087319"/>
    <w:rsid w:val="000873CB"/>
    <w:rsid w:val="00087928"/>
    <w:rsid w:val="00087B09"/>
    <w:rsid w:val="00087B11"/>
    <w:rsid w:val="00087BB3"/>
    <w:rsid w:val="00087DB2"/>
    <w:rsid w:val="00087E67"/>
    <w:rsid w:val="00087E86"/>
    <w:rsid w:val="00087FDA"/>
    <w:rsid w:val="00090133"/>
    <w:rsid w:val="00090370"/>
    <w:rsid w:val="0009059F"/>
    <w:rsid w:val="00090692"/>
    <w:rsid w:val="0009075E"/>
    <w:rsid w:val="00090866"/>
    <w:rsid w:val="0009094A"/>
    <w:rsid w:val="00090C92"/>
    <w:rsid w:val="00090CE3"/>
    <w:rsid w:val="00090DA0"/>
    <w:rsid w:val="00090E0B"/>
    <w:rsid w:val="00091052"/>
    <w:rsid w:val="0009112F"/>
    <w:rsid w:val="0009118D"/>
    <w:rsid w:val="000911AD"/>
    <w:rsid w:val="000911D6"/>
    <w:rsid w:val="0009120E"/>
    <w:rsid w:val="00091640"/>
    <w:rsid w:val="00091A6E"/>
    <w:rsid w:val="00091CDB"/>
    <w:rsid w:val="00091D2C"/>
    <w:rsid w:val="00091F06"/>
    <w:rsid w:val="00091FCA"/>
    <w:rsid w:val="00092174"/>
    <w:rsid w:val="0009219C"/>
    <w:rsid w:val="000923BF"/>
    <w:rsid w:val="00092497"/>
    <w:rsid w:val="000924E8"/>
    <w:rsid w:val="0009255D"/>
    <w:rsid w:val="000928C0"/>
    <w:rsid w:val="00092BA9"/>
    <w:rsid w:val="00092C4D"/>
    <w:rsid w:val="00092CBC"/>
    <w:rsid w:val="00092EA1"/>
    <w:rsid w:val="00093035"/>
    <w:rsid w:val="00093077"/>
    <w:rsid w:val="00093347"/>
    <w:rsid w:val="000935AD"/>
    <w:rsid w:val="00093722"/>
    <w:rsid w:val="00093ACE"/>
    <w:rsid w:val="00093AD8"/>
    <w:rsid w:val="00093B20"/>
    <w:rsid w:val="00093B43"/>
    <w:rsid w:val="00093E02"/>
    <w:rsid w:val="00093E25"/>
    <w:rsid w:val="00093ED9"/>
    <w:rsid w:val="00093F11"/>
    <w:rsid w:val="00094046"/>
    <w:rsid w:val="000940EC"/>
    <w:rsid w:val="000941CC"/>
    <w:rsid w:val="00094380"/>
    <w:rsid w:val="000943FD"/>
    <w:rsid w:val="00094409"/>
    <w:rsid w:val="00094580"/>
    <w:rsid w:val="000945F3"/>
    <w:rsid w:val="00094674"/>
    <w:rsid w:val="00094696"/>
    <w:rsid w:val="000948B0"/>
    <w:rsid w:val="00094952"/>
    <w:rsid w:val="00094993"/>
    <w:rsid w:val="000949FE"/>
    <w:rsid w:val="00094B21"/>
    <w:rsid w:val="00094CFB"/>
    <w:rsid w:val="00094E41"/>
    <w:rsid w:val="00094E57"/>
    <w:rsid w:val="00094E6E"/>
    <w:rsid w:val="00094ECF"/>
    <w:rsid w:val="000951E4"/>
    <w:rsid w:val="000951E7"/>
    <w:rsid w:val="0009521D"/>
    <w:rsid w:val="00095226"/>
    <w:rsid w:val="00095296"/>
    <w:rsid w:val="00095368"/>
    <w:rsid w:val="000953A2"/>
    <w:rsid w:val="0009580E"/>
    <w:rsid w:val="0009586B"/>
    <w:rsid w:val="000959B7"/>
    <w:rsid w:val="00095AB0"/>
    <w:rsid w:val="00095AC2"/>
    <w:rsid w:val="00095D0A"/>
    <w:rsid w:val="00095DAF"/>
    <w:rsid w:val="00095DFE"/>
    <w:rsid w:val="00096021"/>
    <w:rsid w:val="00096292"/>
    <w:rsid w:val="000963BF"/>
    <w:rsid w:val="00096445"/>
    <w:rsid w:val="000965C1"/>
    <w:rsid w:val="00096633"/>
    <w:rsid w:val="00096688"/>
    <w:rsid w:val="000966C1"/>
    <w:rsid w:val="000966E3"/>
    <w:rsid w:val="0009677D"/>
    <w:rsid w:val="00096840"/>
    <w:rsid w:val="00096AC1"/>
    <w:rsid w:val="00096D5F"/>
    <w:rsid w:val="00096E2F"/>
    <w:rsid w:val="00096F61"/>
    <w:rsid w:val="00096F7E"/>
    <w:rsid w:val="0009705E"/>
    <w:rsid w:val="00097251"/>
    <w:rsid w:val="0009728E"/>
    <w:rsid w:val="000973D8"/>
    <w:rsid w:val="0009741F"/>
    <w:rsid w:val="000976AD"/>
    <w:rsid w:val="000976BC"/>
    <w:rsid w:val="000978EC"/>
    <w:rsid w:val="00097A31"/>
    <w:rsid w:val="00097A74"/>
    <w:rsid w:val="00097BCE"/>
    <w:rsid w:val="00097D9F"/>
    <w:rsid w:val="00097E4C"/>
    <w:rsid w:val="00097E5D"/>
    <w:rsid w:val="00097F27"/>
    <w:rsid w:val="000A044E"/>
    <w:rsid w:val="000A04D3"/>
    <w:rsid w:val="000A0541"/>
    <w:rsid w:val="000A0544"/>
    <w:rsid w:val="000A055B"/>
    <w:rsid w:val="000A0600"/>
    <w:rsid w:val="000A065F"/>
    <w:rsid w:val="000A07CE"/>
    <w:rsid w:val="000A08D0"/>
    <w:rsid w:val="000A0A20"/>
    <w:rsid w:val="000A0A72"/>
    <w:rsid w:val="000A0AFB"/>
    <w:rsid w:val="000A0B90"/>
    <w:rsid w:val="000A0BAA"/>
    <w:rsid w:val="000A0BEB"/>
    <w:rsid w:val="000A0C50"/>
    <w:rsid w:val="000A0C5F"/>
    <w:rsid w:val="000A0CBF"/>
    <w:rsid w:val="000A0D63"/>
    <w:rsid w:val="000A0D9F"/>
    <w:rsid w:val="000A0EDD"/>
    <w:rsid w:val="000A0FCF"/>
    <w:rsid w:val="000A124A"/>
    <w:rsid w:val="000A1253"/>
    <w:rsid w:val="000A12CB"/>
    <w:rsid w:val="000A1866"/>
    <w:rsid w:val="000A1995"/>
    <w:rsid w:val="000A19AB"/>
    <w:rsid w:val="000A1B11"/>
    <w:rsid w:val="000A1B2E"/>
    <w:rsid w:val="000A1CDC"/>
    <w:rsid w:val="000A1D6C"/>
    <w:rsid w:val="000A1F0E"/>
    <w:rsid w:val="000A1F2D"/>
    <w:rsid w:val="000A20BB"/>
    <w:rsid w:val="000A21DB"/>
    <w:rsid w:val="000A23E1"/>
    <w:rsid w:val="000A23E7"/>
    <w:rsid w:val="000A254E"/>
    <w:rsid w:val="000A2689"/>
    <w:rsid w:val="000A28FC"/>
    <w:rsid w:val="000A291E"/>
    <w:rsid w:val="000A2C5D"/>
    <w:rsid w:val="000A2F29"/>
    <w:rsid w:val="000A318E"/>
    <w:rsid w:val="000A3246"/>
    <w:rsid w:val="000A3335"/>
    <w:rsid w:val="000A3461"/>
    <w:rsid w:val="000A3754"/>
    <w:rsid w:val="000A3B2A"/>
    <w:rsid w:val="000A3C39"/>
    <w:rsid w:val="000A3D99"/>
    <w:rsid w:val="000A3DE7"/>
    <w:rsid w:val="000A3EAD"/>
    <w:rsid w:val="000A3F62"/>
    <w:rsid w:val="000A3FDE"/>
    <w:rsid w:val="000A40EB"/>
    <w:rsid w:val="000A41F1"/>
    <w:rsid w:val="000A4221"/>
    <w:rsid w:val="000A42F5"/>
    <w:rsid w:val="000A449F"/>
    <w:rsid w:val="000A45E0"/>
    <w:rsid w:val="000A46D3"/>
    <w:rsid w:val="000A4770"/>
    <w:rsid w:val="000A4791"/>
    <w:rsid w:val="000A48F0"/>
    <w:rsid w:val="000A4914"/>
    <w:rsid w:val="000A4982"/>
    <w:rsid w:val="000A4A59"/>
    <w:rsid w:val="000A4BAA"/>
    <w:rsid w:val="000A4C28"/>
    <w:rsid w:val="000A4C67"/>
    <w:rsid w:val="000A4D9D"/>
    <w:rsid w:val="000A4DA6"/>
    <w:rsid w:val="000A50B5"/>
    <w:rsid w:val="000A511A"/>
    <w:rsid w:val="000A514B"/>
    <w:rsid w:val="000A524E"/>
    <w:rsid w:val="000A5686"/>
    <w:rsid w:val="000A56A9"/>
    <w:rsid w:val="000A572A"/>
    <w:rsid w:val="000A58F3"/>
    <w:rsid w:val="000A59AE"/>
    <w:rsid w:val="000A5A0C"/>
    <w:rsid w:val="000A5A2B"/>
    <w:rsid w:val="000A5B1E"/>
    <w:rsid w:val="000A5BC1"/>
    <w:rsid w:val="000A5CE3"/>
    <w:rsid w:val="000A5CF1"/>
    <w:rsid w:val="000A5DDE"/>
    <w:rsid w:val="000A5E81"/>
    <w:rsid w:val="000A5F25"/>
    <w:rsid w:val="000A5FB6"/>
    <w:rsid w:val="000A6020"/>
    <w:rsid w:val="000A632E"/>
    <w:rsid w:val="000A6368"/>
    <w:rsid w:val="000A65F9"/>
    <w:rsid w:val="000A68B1"/>
    <w:rsid w:val="000A68CD"/>
    <w:rsid w:val="000A6AC7"/>
    <w:rsid w:val="000A6D26"/>
    <w:rsid w:val="000A6DAB"/>
    <w:rsid w:val="000A6DBE"/>
    <w:rsid w:val="000A6E21"/>
    <w:rsid w:val="000A6E88"/>
    <w:rsid w:val="000A7228"/>
    <w:rsid w:val="000A7258"/>
    <w:rsid w:val="000A7288"/>
    <w:rsid w:val="000A72C0"/>
    <w:rsid w:val="000A72F9"/>
    <w:rsid w:val="000A7445"/>
    <w:rsid w:val="000A7489"/>
    <w:rsid w:val="000A755C"/>
    <w:rsid w:val="000A7AF7"/>
    <w:rsid w:val="000A7B92"/>
    <w:rsid w:val="000A7BA4"/>
    <w:rsid w:val="000A7CA0"/>
    <w:rsid w:val="000A7DC2"/>
    <w:rsid w:val="000A7E26"/>
    <w:rsid w:val="000A7FCB"/>
    <w:rsid w:val="000B0086"/>
    <w:rsid w:val="000B00A0"/>
    <w:rsid w:val="000B00C3"/>
    <w:rsid w:val="000B012F"/>
    <w:rsid w:val="000B021D"/>
    <w:rsid w:val="000B05B6"/>
    <w:rsid w:val="000B06AA"/>
    <w:rsid w:val="000B06D9"/>
    <w:rsid w:val="000B07BE"/>
    <w:rsid w:val="000B0803"/>
    <w:rsid w:val="000B0A69"/>
    <w:rsid w:val="000B0A97"/>
    <w:rsid w:val="000B0BE7"/>
    <w:rsid w:val="000B0CA1"/>
    <w:rsid w:val="000B0CBF"/>
    <w:rsid w:val="000B0D3E"/>
    <w:rsid w:val="000B0D58"/>
    <w:rsid w:val="000B0DCE"/>
    <w:rsid w:val="000B0E98"/>
    <w:rsid w:val="000B0EF8"/>
    <w:rsid w:val="000B1041"/>
    <w:rsid w:val="000B10A4"/>
    <w:rsid w:val="000B12A0"/>
    <w:rsid w:val="000B12FC"/>
    <w:rsid w:val="000B14A0"/>
    <w:rsid w:val="000B14F8"/>
    <w:rsid w:val="000B1626"/>
    <w:rsid w:val="000B1734"/>
    <w:rsid w:val="000B174E"/>
    <w:rsid w:val="000B1A1D"/>
    <w:rsid w:val="000B1B5E"/>
    <w:rsid w:val="000B1CB3"/>
    <w:rsid w:val="000B1E22"/>
    <w:rsid w:val="000B1F8C"/>
    <w:rsid w:val="000B1FC2"/>
    <w:rsid w:val="000B2133"/>
    <w:rsid w:val="000B232C"/>
    <w:rsid w:val="000B2349"/>
    <w:rsid w:val="000B239F"/>
    <w:rsid w:val="000B24ED"/>
    <w:rsid w:val="000B254F"/>
    <w:rsid w:val="000B2593"/>
    <w:rsid w:val="000B25CD"/>
    <w:rsid w:val="000B25E9"/>
    <w:rsid w:val="000B26DB"/>
    <w:rsid w:val="000B273D"/>
    <w:rsid w:val="000B285F"/>
    <w:rsid w:val="000B2872"/>
    <w:rsid w:val="000B28D4"/>
    <w:rsid w:val="000B28DD"/>
    <w:rsid w:val="000B2AD4"/>
    <w:rsid w:val="000B2D58"/>
    <w:rsid w:val="000B2D70"/>
    <w:rsid w:val="000B2E5C"/>
    <w:rsid w:val="000B2F12"/>
    <w:rsid w:val="000B300A"/>
    <w:rsid w:val="000B3042"/>
    <w:rsid w:val="000B322B"/>
    <w:rsid w:val="000B32DC"/>
    <w:rsid w:val="000B334B"/>
    <w:rsid w:val="000B3379"/>
    <w:rsid w:val="000B33E9"/>
    <w:rsid w:val="000B35AD"/>
    <w:rsid w:val="000B35CA"/>
    <w:rsid w:val="000B360D"/>
    <w:rsid w:val="000B36FF"/>
    <w:rsid w:val="000B373D"/>
    <w:rsid w:val="000B37FD"/>
    <w:rsid w:val="000B3976"/>
    <w:rsid w:val="000B3A35"/>
    <w:rsid w:val="000B3ACE"/>
    <w:rsid w:val="000B3B0E"/>
    <w:rsid w:val="000B3BA3"/>
    <w:rsid w:val="000B3D14"/>
    <w:rsid w:val="000B3DA1"/>
    <w:rsid w:val="000B3DEF"/>
    <w:rsid w:val="000B3E6F"/>
    <w:rsid w:val="000B3EB6"/>
    <w:rsid w:val="000B3F3C"/>
    <w:rsid w:val="000B4002"/>
    <w:rsid w:val="000B4003"/>
    <w:rsid w:val="000B404D"/>
    <w:rsid w:val="000B407A"/>
    <w:rsid w:val="000B418C"/>
    <w:rsid w:val="000B421F"/>
    <w:rsid w:val="000B4533"/>
    <w:rsid w:val="000B457A"/>
    <w:rsid w:val="000B459F"/>
    <w:rsid w:val="000B4611"/>
    <w:rsid w:val="000B4743"/>
    <w:rsid w:val="000B47CD"/>
    <w:rsid w:val="000B47D5"/>
    <w:rsid w:val="000B47DC"/>
    <w:rsid w:val="000B48CD"/>
    <w:rsid w:val="000B4929"/>
    <w:rsid w:val="000B4AE0"/>
    <w:rsid w:val="000B4BE0"/>
    <w:rsid w:val="000B4D46"/>
    <w:rsid w:val="000B4D8C"/>
    <w:rsid w:val="000B4E99"/>
    <w:rsid w:val="000B4F14"/>
    <w:rsid w:val="000B4FA4"/>
    <w:rsid w:val="000B505C"/>
    <w:rsid w:val="000B50F1"/>
    <w:rsid w:val="000B5151"/>
    <w:rsid w:val="000B51BB"/>
    <w:rsid w:val="000B52D3"/>
    <w:rsid w:val="000B5330"/>
    <w:rsid w:val="000B5595"/>
    <w:rsid w:val="000B55C8"/>
    <w:rsid w:val="000B5762"/>
    <w:rsid w:val="000B5777"/>
    <w:rsid w:val="000B579F"/>
    <w:rsid w:val="000B57EC"/>
    <w:rsid w:val="000B57F0"/>
    <w:rsid w:val="000B58F1"/>
    <w:rsid w:val="000B59B1"/>
    <w:rsid w:val="000B5A3F"/>
    <w:rsid w:val="000B5B35"/>
    <w:rsid w:val="000B5C8D"/>
    <w:rsid w:val="000B5E43"/>
    <w:rsid w:val="000B5ECF"/>
    <w:rsid w:val="000B6021"/>
    <w:rsid w:val="000B63F9"/>
    <w:rsid w:val="000B6496"/>
    <w:rsid w:val="000B64E8"/>
    <w:rsid w:val="000B65BA"/>
    <w:rsid w:val="000B66A2"/>
    <w:rsid w:val="000B677C"/>
    <w:rsid w:val="000B682E"/>
    <w:rsid w:val="000B68CA"/>
    <w:rsid w:val="000B6A7B"/>
    <w:rsid w:val="000B6ECC"/>
    <w:rsid w:val="000B6F45"/>
    <w:rsid w:val="000B6F4B"/>
    <w:rsid w:val="000B701E"/>
    <w:rsid w:val="000B7144"/>
    <w:rsid w:val="000B71A6"/>
    <w:rsid w:val="000B734F"/>
    <w:rsid w:val="000B74B0"/>
    <w:rsid w:val="000B770C"/>
    <w:rsid w:val="000B775A"/>
    <w:rsid w:val="000B777F"/>
    <w:rsid w:val="000B7845"/>
    <w:rsid w:val="000B7989"/>
    <w:rsid w:val="000B79C0"/>
    <w:rsid w:val="000B7A4E"/>
    <w:rsid w:val="000B7B59"/>
    <w:rsid w:val="000B7B81"/>
    <w:rsid w:val="000B7C76"/>
    <w:rsid w:val="000B7CDD"/>
    <w:rsid w:val="000B7D0F"/>
    <w:rsid w:val="000B7D7E"/>
    <w:rsid w:val="000B7DAB"/>
    <w:rsid w:val="000B7DBE"/>
    <w:rsid w:val="000B7EA3"/>
    <w:rsid w:val="000B7EBF"/>
    <w:rsid w:val="000B7F42"/>
    <w:rsid w:val="000B7F92"/>
    <w:rsid w:val="000C011D"/>
    <w:rsid w:val="000C03AE"/>
    <w:rsid w:val="000C07C0"/>
    <w:rsid w:val="000C0859"/>
    <w:rsid w:val="000C0865"/>
    <w:rsid w:val="000C09A1"/>
    <w:rsid w:val="000C0A6E"/>
    <w:rsid w:val="000C0B20"/>
    <w:rsid w:val="000C0DCD"/>
    <w:rsid w:val="000C0E1D"/>
    <w:rsid w:val="000C1056"/>
    <w:rsid w:val="000C10BF"/>
    <w:rsid w:val="000C13A2"/>
    <w:rsid w:val="000C1524"/>
    <w:rsid w:val="000C15BD"/>
    <w:rsid w:val="000C161B"/>
    <w:rsid w:val="000C16BB"/>
    <w:rsid w:val="000C1714"/>
    <w:rsid w:val="000C171F"/>
    <w:rsid w:val="000C17A5"/>
    <w:rsid w:val="000C1930"/>
    <w:rsid w:val="000C1BAC"/>
    <w:rsid w:val="000C1CAA"/>
    <w:rsid w:val="000C1D0D"/>
    <w:rsid w:val="000C1EB0"/>
    <w:rsid w:val="000C1FF2"/>
    <w:rsid w:val="000C2032"/>
    <w:rsid w:val="000C2094"/>
    <w:rsid w:val="000C21D5"/>
    <w:rsid w:val="000C222A"/>
    <w:rsid w:val="000C23C4"/>
    <w:rsid w:val="000C23E5"/>
    <w:rsid w:val="000C2557"/>
    <w:rsid w:val="000C2594"/>
    <w:rsid w:val="000C25C6"/>
    <w:rsid w:val="000C2611"/>
    <w:rsid w:val="000C2632"/>
    <w:rsid w:val="000C26AD"/>
    <w:rsid w:val="000C271D"/>
    <w:rsid w:val="000C292C"/>
    <w:rsid w:val="000C2A38"/>
    <w:rsid w:val="000C2A42"/>
    <w:rsid w:val="000C2A90"/>
    <w:rsid w:val="000C2CA9"/>
    <w:rsid w:val="000C2D84"/>
    <w:rsid w:val="000C2D93"/>
    <w:rsid w:val="000C2EBD"/>
    <w:rsid w:val="000C2F06"/>
    <w:rsid w:val="000C2FE3"/>
    <w:rsid w:val="000C3039"/>
    <w:rsid w:val="000C31C8"/>
    <w:rsid w:val="000C3232"/>
    <w:rsid w:val="000C32DA"/>
    <w:rsid w:val="000C32DC"/>
    <w:rsid w:val="000C32DF"/>
    <w:rsid w:val="000C32ED"/>
    <w:rsid w:val="000C3339"/>
    <w:rsid w:val="000C348D"/>
    <w:rsid w:val="000C3499"/>
    <w:rsid w:val="000C34EE"/>
    <w:rsid w:val="000C35A7"/>
    <w:rsid w:val="000C366E"/>
    <w:rsid w:val="000C3816"/>
    <w:rsid w:val="000C3922"/>
    <w:rsid w:val="000C3BE0"/>
    <w:rsid w:val="000C3E6E"/>
    <w:rsid w:val="000C3F0E"/>
    <w:rsid w:val="000C3FDF"/>
    <w:rsid w:val="000C406E"/>
    <w:rsid w:val="000C4259"/>
    <w:rsid w:val="000C4311"/>
    <w:rsid w:val="000C4417"/>
    <w:rsid w:val="000C4451"/>
    <w:rsid w:val="000C44C9"/>
    <w:rsid w:val="000C46E2"/>
    <w:rsid w:val="000C46F5"/>
    <w:rsid w:val="000C47D3"/>
    <w:rsid w:val="000C48A2"/>
    <w:rsid w:val="000C48C5"/>
    <w:rsid w:val="000C48CB"/>
    <w:rsid w:val="000C4921"/>
    <w:rsid w:val="000C4AF1"/>
    <w:rsid w:val="000C4C93"/>
    <w:rsid w:val="000C52B6"/>
    <w:rsid w:val="000C53B5"/>
    <w:rsid w:val="000C5439"/>
    <w:rsid w:val="000C54F7"/>
    <w:rsid w:val="000C5829"/>
    <w:rsid w:val="000C5D09"/>
    <w:rsid w:val="000C5D84"/>
    <w:rsid w:val="000C5DBD"/>
    <w:rsid w:val="000C5E1E"/>
    <w:rsid w:val="000C5E24"/>
    <w:rsid w:val="000C5F7E"/>
    <w:rsid w:val="000C60AD"/>
    <w:rsid w:val="000C62B2"/>
    <w:rsid w:val="000C6387"/>
    <w:rsid w:val="000C63A5"/>
    <w:rsid w:val="000C63A7"/>
    <w:rsid w:val="000C63DB"/>
    <w:rsid w:val="000C64AB"/>
    <w:rsid w:val="000C6654"/>
    <w:rsid w:val="000C6710"/>
    <w:rsid w:val="000C673D"/>
    <w:rsid w:val="000C679A"/>
    <w:rsid w:val="000C6828"/>
    <w:rsid w:val="000C68D5"/>
    <w:rsid w:val="000C6A3B"/>
    <w:rsid w:val="000C6A53"/>
    <w:rsid w:val="000C6B70"/>
    <w:rsid w:val="000C6C0F"/>
    <w:rsid w:val="000C6C11"/>
    <w:rsid w:val="000C6CBB"/>
    <w:rsid w:val="000C6EE3"/>
    <w:rsid w:val="000C6F05"/>
    <w:rsid w:val="000C6F46"/>
    <w:rsid w:val="000C706A"/>
    <w:rsid w:val="000C7259"/>
    <w:rsid w:val="000C72EC"/>
    <w:rsid w:val="000C73B4"/>
    <w:rsid w:val="000C7469"/>
    <w:rsid w:val="000C74E8"/>
    <w:rsid w:val="000C7503"/>
    <w:rsid w:val="000C775C"/>
    <w:rsid w:val="000C7766"/>
    <w:rsid w:val="000C77B9"/>
    <w:rsid w:val="000C77C0"/>
    <w:rsid w:val="000C77D0"/>
    <w:rsid w:val="000C7A5D"/>
    <w:rsid w:val="000C7C4F"/>
    <w:rsid w:val="000C7FF7"/>
    <w:rsid w:val="000D003A"/>
    <w:rsid w:val="000D0152"/>
    <w:rsid w:val="000D024F"/>
    <w:rsid w:val="000D02B5"/>
    <w:rsid w:val="000D0319"/>
    <w:rsid w:val="000D045D"/>
    <w:rsid w:val="000D04FC"/>
    <w:rsid w:val="000D0916"/>
    <w:rsid w:val="000D09BF"/>
    <w:rsid w:val="000D0A1A"/>
    <w:rsid w:val="000D0AF9"/>
    <w:rsid w:val="000D0B84"/>
    <w:rsid w:val="000D0DB1"/>
    <w:rsid w:val="000D0E7A"/>
    <w:rsid w:val="000D1001"/>
    <w:rsid w:val="000D122D"/>
    <w:rsid w:val="000D1303"/>
    <w:rsid w:val="000D1333"/>
    <w:rsid w:val="000D1382"/>
    <w:rsid w:val="000D14E6"/>
    <w:rsid w:val="000D1551"/>
    <w:rsid w:val="000D155B"/>
    <w:rsid w:val="000D162E"/>
    <w:rsid w:val="000D1666"/>
    <w:rsid w:val="000D16F2"/>
    <w:rsid w:val="000D1882"/>
    <w:rsid w:val="000D19CB"/>
    <w:rsid w:val="000D1B92"/>
    <w:rsid w:val="000D1BC2"/>
    <w:rsid w:val="000D1E28"/>
    <w:rsid w:val="000D1E51"/>
    <w:rsid w:val="000D1F58"/>
    <w:rsid w:val="000D208C"/>
    <w:rsid w:val="000D20C3"/>
    <w:rsid w:val="000D22D6"/>
    <w:rsid w:val="000D231D"/>
    <w:rsid w:val="000D24E6"/>
    <w:rsid w:val="000D24F9"/>
    <w:rsid w:val="000D253B"/>
    <w:rsid w:val="000D25A7"/>
    <w:rsid w:val="000D25BA"/>
    <w:rsid w:val="000D2623"/>
    <w:rsid w:val="000D2768"/>
    <w:rsid w:val="000D2A62"/>
    <w:rsid w:val="000D2BBD"/>
    <w:rsid w:val="000D2C0C"/>
    <w:rsid w:val="000D2C2E"/>
    <w:rsid w:val="000D2CBA"/>
    <w:rsid w:val="000D2CBF"/>
    <w:rsid w:val="000D2D50"/>
    <w:rsid w:val="000D2E04"/>
    <w:rsid w:val="000D2E4A"/>
    <w:rsid w:val="000D301B"/>
    <w:rsid w:val="000D3193"/>
    <w:rsid w:val="000D32A6"/>
    <w:rsid w:val="000D332E"/>
    <w:rsid w:val="000D334D"/>
    <w:rsid w:val="000D33EC"/>
    <w:rsid w:val="000D34A4"/>
    <w:rsid w:val="000D3564"/>
    <w:rsid w:val="000D35EF"/>
    <w:rsid w:val="000D3665"/>
    <w:rsid w:val="000D3687"/>
    <w:rsid w:val="000D373C"/>
    <w:rsid w:val="000D3836"/>
    <w:rsid w:val="000D3990"/>
    <w:rsid w:val="000D3A35"/>
    <w:rsid w:val="000D3BB8"/>
    <w:rsid w:val="000D3C47"/>
    <w:rsid w:val="000D3E1E"/>
    <w:rsid w:val="000D3E38"/>
    <w:rsid w:val="000D3EEF"/>
    <w:rsid w:val="000D3F00"/>
    <w:rsid w:val="000D3FBD"/>
    <w:rsid w:val="000D401F"/>
    <w:rsid w:val="000D40BD"/>
    <w:rsid w:val="000D4160"/>
    <w:rsid w:val="000D41BA"/>
    <w:rsid w:val="000D4216"/>
    <w:rsid w:val="000D422E"/>
    <w:rsid w:val="000D424B"/>
    <w:rsid w:val="000D43EA"/>
    <w:rsid w:val="000D44BD"/>
    <w:rsid w:val="000D4526"/>
    <w:rsid w:val="000D4538"/>
    <w:rsid w:val="000D4600"/>
    <w:rsid w:val="000D467F"/>
    <w:rsid w:val="000D4696"/>
    <w:rsid w:val="000D46ED"/>
    <w:rsid w:val="000D4738"/>
    <w:rsid w:val="000D4775"/>
    <w:rsid w:val="000D4941"/>
    <w:rsid w:val="000D4BC3"/>
    <w:rsid w:val="000D4E23"/>
    <w:rsid w:val="000D4FAC"/>
    <w:rsid w:val="000D5128"/>
    <w:rsid w:val="000D525C"/>
    <w:rsid w:val="000D5284"/>
    <w:rsid w:val="000D53EF"/>
    <w:rsid w:val="000D54EC"/>
    <w:rsid w:val="000D5664"/>
    <w:rsid w:val="000D5805"/>
    <w:rsid w:val="000D589B"/>
    <w:rsid w:val="000D59A9"/>
    <w:rsid w:val="000D5A46"/>
    <w:rsid w:val="000D5A5C"/>
    <w:rsid w:val="000D5AD3"/>
    <w:rsid w:val="000D5B37"/>
    <w:rsid w:val="000D5BE1"/>
    <w:rsid w:val="000D5DEB"/>
    <w:rsid w:val="000D5E4E"/>
    <w:rsid w:val="000D5E56"/>
    <w:rsid w:val="000D615C"/>
    <w:rsid w:val="000D619C"/>
    <w:rsid w:val="000D6480"/>
    <w:rsid w:val="000D65CA"/>
    <w:rsid w:val="000D6604"/>
    <w:rsid w:val="000D6642"/>
    <w:rsid w:val="000D667F"/>
    <w:rsid w:val="000D6795"/>
    <w:rsid w:val="000D6B0B"/>
    <w:rsid w:val="000D6B19"/>
    <w:rsid w:val="000D6B66"/>
    <w:rsid w:val="000D6C81"/>
    <w:rsid w:val="000D6CC3"/>
    <w:rsid w:val="000D6D06"/>
    <w:rsid w:val="000D6D23"/>
    <w:rsid w:val="000D6F48"/>
    <w:rsid w:val="000D705E"/>
    <w:rsid w:val="000D7144"/>
    <w:rsid w:val="000D715E"/>
    <w:rsid w:val="000D727C"/>
    <w:rsid w:val="000D73C0"/>
    <w:rsid w:val="000D75C3"/>
    <w:rsid w:val="000D75C7"/>
    <w:rsid w:val="000D7839"/>
    <w:rsid w:val="000D791D"/>
    <w:rsid w:val="000D7957"/>
    <w:rsid w:val="000D7995"/>
    <w:rsid w:val="000D7B3D"/>
    <w:rsid w:val="000D7B90"/>
    <w:rsid w:val="000D7BCB"/>
    <w:rsid w:val="000D7C5A"/>
    <w:rsid w:val="000D7CC1"/>
    <w:rsid w:val="000D7D24"/>
    <w:rsid w:val="000D7D4B"/>
    <w:rsid w:val="000E004F"/>
    <w:rsid w:val="000E0305"/>
    <w:rsid w:val="000E0495"/>
    <w:rsid w:val="000E0510"/>
    <w:rsid w:val="000E06A5"/>
    <w:rsid w:val="000E0746"/>
    <w:rsid w:val="000E082A"/>
    <w:rsid w:val="000E082E"/>
    <w:rsid w:val="000E086F"/>
    <w:rsid w:val="000E0A2C"/>
    <w:rsid w:val="000E0A2F"/>
    <w:rsid w:val="000E0AB0"/>
    <w:rsid w:val="000E0ABF"/>
    <w:rsid w:val="000E0BD9"/>
    <w:rsid w:val="000E0C20"/>
    <w:rsid w:val="000E0C35"/>
    <w:rsid w:val="000E0C88"/>
    <w:rsid w:val="000E0D80"/>
    <w:rsid w:val="000E0D83"/>
    <w:rsid w:val="000E0D8D"/>
    <w:rsid w:val="000E0E9D"/>
    <w:rsid w:val="000E0FD6"/>
    <w:rsid w:val="000E1031"/>
    <w:rsid w:val="000E1061"/>
    <w:rsid w:val="000E10E5"/>
    <w:rsid w:val="000E1126"/>
    <w:rsid w:val="000E1254"/>
    <w:rsid w:val="000E1268"/>
    <w:rsid w:val="000E12B2"/>
    <w:rsid w:val="000E132D"/>
    <w:rsid w:val="000E1338"/>
    <w:rsid w:val="000E133C"/>
    <w:rsid w:val="000E1533"/>
    <w:rsid w:val="000E1699"/>
    <w:rsid w:val="000E1845"/>
    <w:rsid w:val="000E1A7D"/>
    <w:rsid w:val="000E1BCF"/>
    <w:rsid w:val="000E1CE9"/>
    <w:rsid w:val="000E1E17"/>
    <w:rsid w:val="000E1E81"/>
    <w:rsid w:val="000E1F04"/>
    <w:rsid w:val="000E1F70"/>
    <w:rsid w:val="000E1F78"/>
    <w:rsid w:val="000E1FBB"/>
    <w:rsid w:val="000E21C6"/>
    <w:rsid w:val="000E2303"/>
    <w:rsid w:val="000E231C"/>
    <w:rsid w:val="000E232C"/>
    <w:rsid w:val="000E23CA"/>
    <w:rsid w:val="000E23F2"/>
    <w:rsid w:val="000E248C"/>
    <w:rsid w:val="000E2676"/>
    <w:rsid w:val="000E26AD"/>
    <w:rsid w:val="000E2782"/>
    <w:rsid w:val="000E27DF"/>
    <w:rsid w:val="000E282F"/>
    <w:rsid w:val="000E28D5"/>
    <w:rsid w:val="000E295B"/>
    <w:rsid w:val="000E2A48"/>
    <w:rsid w:val="000E2AEF"/>
    <w:rsid w:val="000E2B10"/>
    <w:rsid w:val="000E2B45"/>
    <w:rsid w:val="000E2BEF"/>
    <w:rsid w:val="000E2C23"/>
    <w:rsid w:val="000E2C54"/>
    <w:rsid w:val="000E2C7C"/>
    <w:rsid w:val="000E2C99"/>
    <w:rsid w:val="000E2DE8"/>
    <w:rsid w:val="000E316D"/>
    <w:rsid w:val="000E31BF"/>
    <w:rsid w:val="000E320A"/>
    <w:rsid w:val="000E34FB"/>
    <w:rsid w:val="000E3545"/>
    <w:rsid w:val="000E3636"/>
    <w:rsid w:val="000E36CE"/>
    <w:rsid w:val="000E36EB"/>
    <w:rsid w:val="000E38A5"/>
    <w:rsid w:val="000E3A24"/>
    <w:rsid w:val="000E3A2D"/>
    <w:rsid w:val="000E3A9B"/>
    <w:rsid w:val="000E3B16"/>
    <w:rsid w:val="000E3C41"/>
    <w:rsid w:val="000E3DDE"/>
    <w:rsid w:val="000E3F22"/>
    <w:rsid w:val="000E4192"/>
    <w:rsid w:val="000E41AC"/>
    <w:rsid w:val="000E41C8"/>
    <w:rsid w:val="000E42A3"/>
    <w:rsid w:val="000E4331"/>
    <w:rsid w:val="000E43CD"/>
    <w:rsid w:val="000E444C"/>
    <w:rsid w:val="000E445D"/>
    <w:rsid w:val="000E4461"/>
    <w:rsid w:val="000E44AF"/>
    <w:rsid w:val="000E4507"/>
    <w:rsid w:val="000E46B3"/>
    <w:rsid w:val="000E475C"/>
    <w:rsid w:val="000E4845"/>
    <w:rsid w:val="000E493F"/>
    <w:rsid w:val="000E4965"/>
    <w:rsid w:val="000E49EF"/>
    <w:rsid w:val="000E4B05"/>
    <w:rsid w:val="000E4B74"/>
    <w:rsid w:val="000E4BC3"/>
    <w:rsid w:val="000E4D79"/>
    <w:rsid w:val="000E4FF1"/>
    <w:rsid w:val="000E50D4"/>
    <w:rsid w:val="000E5170"/>
    <w:rsid w:val="000E5350"/>
    <w:rsid w:val="000E53C2"/>
    <w:rsid w:val="000E53C8"/>
    <w:rsid w:val="000E5417"/>
    <w:rsid w:val="000E5502"/>
    <w:rsid w:val="000E55F8"/>
    <w:rsid w:val="000E599E"/>
    <w:rsid w:val="000E5CF0"/>
    <w:rsid w:val="000E5D91"/>
    <w:rsid w:val="000E5E04"/>
    <w:rsid w:val="000E5F4A"/>
    <w:rsid w:val="000E5F8B"/>
    <w:rsid w:val="000E5FDB"/>
    <w:rsid w:val="000E610F"/>
    <w:rsid w:val="000E6141"/>
    <w:rsid w:val="000E6197"/>
    <w:rsid w:val="000E6225"/>
    <w:rsid w:val="000E63A9"/>
    <w:rsid w:val="000E65BB"/>
    <w:rsid w:val="000E65E4"/>
    <w:rsid w:val="000E677C"/>
    <w:rsid w:val="000E6848"/>
    <w:rsid w:val="000E685C"/>
    <w:rsid w:val="000E69D9"/>
    <w:rsid w:val="000E69FE"/>
    <w:rsid w:val="000E6AAB"/>
    <w:rsid w:val="000E6BB6"/>
    <w:rsid w:val="000E6C4F"/>
    <w:rsid w:val="000E6D4B"/>
    <w:rsid w:val="000E6E26"/>
    <w:rsid w:val="000E6F77"/>
    <w:rsid w:val="000E717A"/>
    <w:rsid w:val="000E74A1"/>
    <w:rsid w:val="000E7526"/>
    <w:rsid w:val="000E7719"/>
    <w:rsid w:val="000E781C"/>
    <w:rsid w:val="000E784A"/>
    <w:rsid w:val="000E7889"/>
    <w:rsid w:val="000E78A9"/>
    <w:rsid w:val="000E7A47"/>
    <w:rsid w:val="000E7B5D"/>
    <w:rsid w:val="000E7B65"/>
    <w:rsid w:val="000E7C38"/>
    <w:rsid w:val="000E7C73"/>
    <w:rsid w:val="000E7CB0"/>
    <w:rsid w:val="000E7CD3"/>
    <w:rsid w:val="000E7E45"/>
    <w:rsid w:val="000E7EAA"/>
    <w:rsid w:val="000F008F"/>
    <w:rsid w:val="000F016C"/>
    <w:rsid w:val="000F020A"/>
    <w:rsid w:val="000F03E3"/>
    <w:rsid w:val="000F067D"/>
    <w:rsid w:val="000F0688"/>
    <w:rsid w:val="000F0719"/>
    <w:rsid w:val="000F09CA"/>
    <w:rsid w:val="000F0A81"/>
    <w:rsid w:val="000F0D2F"/>
    <w:rsid w:val="000F0DA2"/>
    <w:rsid w:val="000F0DEC"/>
    <w:rsid w:val="000F0E32"/>
    <w:rsid w:val="000F10BD"/>
    <w:rsid w:val="000F1189"/>
    <w:rsid w:val="000F1223"/>
    <w:rsid w:val="000F1359"/>
    <w:rsid w:val="000F1399"/>
    <w:rsid w:val="000F141E"/>
    <w:rsid w:val="000F1539"/>
    <w:rsid w:val="000F155E"/>
    <w:rsid w:val="000F1589"/>
    <w:rsid w:val="000F1604"/>
    <w:rsid w:val="000F167A"/>
    <w:rsid w:val="000F1761"/>
    <w:rsid w:val="000F18C6"/>
    <w:rsid w:val="000F1AA4"/>
    <w:rsid w:val="000F1CC2"/>
    <w:rsid w:val="000F1D20"/>
    <w:rsid w:val="000F1D34"/>
    <w:rsid w:val="000F1D9A"/>
    <w:rsid w:val="000F1DB8"/>
    <w:rsid w:val="000F1E1E"/>
    <w:rsid w:val="000F1EEA"/>
    <w:rsid w:val="000F1F4A"/>
    <w:rsid w:val="000F1FA7"/>
    <w:rsid w:val="000F2197"/>
    <w:rsid w:val="000F231F"/>
    <w:rsid w:val="000F2389"/>
    <w:rsid w:val="000F23F4"/>
    <w:rsid w:val="000F2400"/>
    <w:rsid w:val="000F241D"/>
    <w:rsid w:val="000F24F7"/>
    <w:rsid w:val="000F252B"/>
    <w:rsid w:val="000F25DA"/>
    <w:rsid w:val="000F277E"/>
    <w:rsid w:val="000F2788"/>
    <w:rsid w:val="000F27A5"/>
    <w:rsid w:val="000F27BC"/>
    <w:rsid w:val="000F27EA"/>
    <w:rsid w:val="000F2887"/>
    <w:rsid w:val="000F2989"/>
    <w:rsid w:val="000F2A4F"/>
    <w:rsid w:val="000F2AA5"/>
    <w:rsid w:val="000F2B3F"/>
    <w:rsid w:val="000F2B7E"/>
    <w:rsid w:val="000F2C04"/>
    <w:rsid w:val="000F2D25"/>
    <w:rsid w:val="000F2F90"/>
    <w:rsid w:val="000F307C"/>
    <w:rsid w:val="000F329D"/>
    <w:rsid w:val="000F338D"/>
    <w:rsid w:val="000F34F1"/>
    <w:rsid w:val="000F356A"/>
    <w:rsid w:val="000F3789"/>
    <w:rsid w:val="000F386A"/>
    <w:rsid w:val="000F3A4C"/>
    <w:rsid w:val="000F3B7F"/>
    <w:rsid w:val="000F3C1B"/>
    <w:rsid w:val="000F3ED7"/>
    <w:rsid w:val="000F40DE"/>
    <w:rsid w:val="000F42CE"/>
    <w:rsid w:val="000F442E"/>
    <w:rsid w:val="000F44D2"/>
    <w:rsid w:val="000F4528"/>
    <w:rsid w:val="000F4586"/>
    <w:rsid w:val="000F4601"/>
    <w:rsid w:val="000F4665"/>
    <w:rsid w:val="000F4734"/>
    <w:rsid w:val="000F483A"/>
    <w:rsid w:val="000F484A"/>
    <w:rsid w:val="000F489E"/>
    <w:rsid w:val="000F48BE"/>
    <w:rsid w:val="000F48C0"/>
    <w:rsid w:val="000F4A71"/>
    <w:rsid w:val="000F4AE6"/>
    <w:rsid w:val="000F4B27"/>
    <w:rsid w:val="000F4CB3"/>
    <w:rsid w:val="000F4CD1"/>
    <w:rsid w:val="000F4DA7"/>
    <w:rsid w:val="000F4DDD"/>
    <w:rsid w:val="000F4F80"/>
    <w:rsid w:val="000F5006"/>
    <w:rsid w:val="000F504E"/>
    <w:rsid w:val="000F50C1"/>
    <w:rsid w:val="000F5215"/>
    <w:rsid w:val="000F524F"/>
    <w:rsid w:val="000F5285"/>
    <w:rsid w:val="000F5320"/>
    <w:rsid w:val="000F5342"/>
    <w:rsid w:val="000F53C3"/>
    <w:rsid w:val="000F54D8"/>
    <w:rsid w:val="000F553A"/>
    <w:rsid w:val="000F5627"/>
    <w:rsid w:val="000F583B"/>
    <w:rsid w:val="000F5857"/>
    <w:rsid w:val="000F5919"/>
    <w:rsid w:val="000F5E31"/>
    <w:rsid w:val="000F5EC9"/>
    <w:rsid w:val="000F5F26"/>
    <w:rsid w:val="000F6174"/>
    <w:rsid w:val="000F62BD"/>
    <w:rsid w:val="000F62C2"/>
    <w:rsid w:val="000F6427"/>
    <w:rsid w:val="000F646B"/>
    <w:rsid w:val="000F6498"/>
    <w:rsid w:val="000F65A7"/>
    <w:rsid w:val="000F660B"/>
    <w:rsid w:val="000F6724"/>
    <w:rsid w:val="000F6770"/>
    <w:rsid w:val="000F6780"/>
    <w:rsid w:val="000F67B5"/>
    <w:rsid w:val="000F67E6"/>
    <w:rsid w:val="000F687E"/>
    <w:rsid w:val="000F68C6"/>
    <w:rsid w:val="000F68DE"/>
    <w:rsid w:val="000F68E5"/>
    <w:rsid w:val="000F691E"/>
    <w:rsid w:val="000F69E1"/>
    <w:rsid w:val="000F6A0E"/>
    <w:rsid w:val="000F6A2E"/>
    <w:rsid w:val="000F6B9E"/>
    <w:rsid w:val="000F6BA8"/>
    <w:rsid w:val="000F6D94"/>
    <w:rsid w:val="000F7041"/>
    <w:rsid w:val="000F708A"/>
    <w:rsid w:val="000F710D"/>
    <w:rsid w:val="000F7208"/>
    <w:rsid w:val="000F7246"/>
    <w:rsid w:val="000F7353"/>
    <w:rsid w:val="000F760B"/>
    <w:rsid w:val="000F7612"/>
    <w:rsid w:val="000F76EA"/>
    <w:rsid w:val="000F777B"/>
    <w:rsid w:val="000F7844"/>
    <w:rsid w:val="000F785C"/>
    <w:rsid w:val="000F787B"/>
    <w:rsid w:val="000F7938"/>
    <w:rsid w:val="000F7B1A"/>
    <w:rsid w:val="000F7B55"/>
    <w:rsid w:val="000F7D09"/>
    <w:rsid w:val="000F7D67"/>
    <w:rsid w:val="000F7E14"/>
    <w:rsid w:val="000F7EC8"/>
    <w:rsid w:val="000F7F4A"/>
    <w:rsid w:val="00100002"/>
    <w:rsid w:val="001001AB"/>
    <w:rsid w:val="001001E0"/>
    <w:rsid w:val="0010061F"/>
    <w:rsid w:val="0010062F"/>
    <w:rsid w:val="0010076C"/>
    <w:rsid w:val="00100774"/>
    <w:rsid w:val="00100941"/>
    <w:rsid w:val="00100A6E"/>
    <w:rsid w:val="00100A98"/>
    <w:rsid w:val="00100BC0"/>
    <w:rsid w:val="00100C4A"/>
    <w:rsid w:val="00100E31"/>
    <w:rsid w:val="00100F76"/>
    <w:rsid w:val="00100FE2"/>
    <w:rsid w:val="0010111A"/>
    <w:rsid w:val="00101135"/>
    <w:rsid w:val="00101175"/>
    <w:rsid w:val="001012CE"/>
    <w:rsid w:val="0010132D"/>
    <w:rsid w:val="0010135C"/>
    <w:rsid w:val="0010149F"/>
    <w:rsid w:val="0010165E"/>
    <w:rsid w:val="0010166E"/>
    <w:rsid w:val="00101678"/>
    <w:rsid w:val="001016F2"/>
    <w:rsid w:val="00101831"/>
    <w:rsid w:val="00101896"/>
    <w:rsid w:val="00101951"/>
    <w:rsid w:val="00101A46"/>
    <w:rsid w:val="00101B60"/>
    <w:rsid w:val="00101C0C"/>
    <w:rsid w:val="00101CB7"/>
    <w:rsid w:val="00101D72"/>
    <w:rsid w:val="00101D9B"/>
    <w:rsid w:val="00101DD2"/>
    <w:rsid w:val="00101DD6"/>
    <w:rsid w:val="00101DE6"/>
    <w:rsid w:val="00101E9F"/>
    <w:rsid w:val="00102023"/>
    <w:rsid w:val="001021BD"/>
    <w:rsid w:val="001021D0"/>
    <w:rsid w:val="0010220E"/>
    <w:rsid w:val="00102360"/>
    <w:rsid w:val="001025C5"/>
    <w:rsid w:val="00102754"/>
    <w:rsid w:val="0010277D"/>
    <w:rsid w:val="0010280D"/>
    <w:rsid w:val="001028A5"/>
    <w:rsid w:val="00102962"/>
    <w:rsid w:val="0010299A"/>
    <w:rsid w:val="00102BDD"/>
    <w:rsid w:val="00102BE8"/>
    <w:rsid w:val="00102CF8"/>
    <w:rsid w:val="00102DFA"/>
    <w:rsid w:val="00102E32"/>
    <w:rsid w:val="0010303A"/>
    <w:rsid w:val="0010319D"/>
    <w:rsid w:val="001031F6"/>
    <w:rsid w:val="00103375"/>
    <w:rsid w:val="00103390"/>
    <w:rsid w:val="001033D8"/>
    <w:rsid w:val="001035CA"/>
    <w:rsid w:val="00103B96"/>
    <w:rsid w:val="00103E4B"/>
    <w:rsid w:val="00103FB1"/>
    <w:rsid w:val="001040ED"/>
    <w:rsid w:val="0010414D"/>
    <w:rsid w:val="00104218"/>
    <w:rsid w:val="00104621"/>
    <w:rsid w:val="0010481A"/>
    <w:rsid w:val="0010492C"/>
    <w:rsid w:val="001049A7"/>
    <w:rsid w:val="00104AA7"/>
    <w:rsid w:val="00104B62"/>
    <w:rsid w:val="00104C19"/>
    <w:rsid w:val="00104C60"/>
    <w:rsid w:val="00104C9B"/>
    <w:rsid w:val="00104CA5"/>
    <w:rsid w:val="00104E1A"/>
    <w:rsid w:val="00104F2D"/>
    <w:rsid w:val="00104F77"/>
    <w:rsid w:val="001050A7"/>
    <w:rsid w:val="0010510F"/>
    <w:rsid w:val="00105204"/>
    <w:rsid w:val="00105337"/>
    <w:rsid w:val="001053AD"/>
    <w:rsid w:val="0010557D"/>
    <w:rsid w:val="00105683"/>
    <w:rsid w:val="00105755"/>
    <w:rsid w:val="001057CF"/>
    <w:rsid w:val="00105829"/>
    <w:rsid w:val="00105854"/>
    <w:rsid w:val="0010594E"/>
    <w:rsid w:val="00105A07"/>
    <w:rsid w:val="00105A28"/>
    <w:rsid w:val="00105AEA"/>
    <w:rsid w:val="00105B1D"/>
    <w:rsid w:val="00105BFE"/>
    <w:rsid w:val="00105CAA"/>
    <w:rsid w:val="00105D9A"/>
    <w:rsid w:val="00105E64"/>
    <w:rsid w:val="0010603D"/>
    <w:rsid w:val="001060F8"/>
    <w:rsid w:val="0010611A"/>
    <w:rsid w:val="00106195"/>
    <w:rsid w:val="001061CC"/>
    <w:rsid w:val="0010624A"/>
    <w:rsid w:val="0010629E"/>
    <w:rsid w:val="00106378"/>
    <w:rsid w:val="001064BA"/>
    <w:rsid w:val="00106579"/>
    <w:rsid w:val="001065F9"/>
    <w:rsid w:val="00106717"/>
    <w:rsid w:val="00106788"/>
    <w:rsid w:val="0010688C"/>
    <w:rsid w:val="0010697B"/>
    <w:rsid w:val="00106C1E"/>
    <w:rsid w:val="00106E94"/>
    <w:rsid w:val="00106EA1"/>
    <w:rsid w:val="00106F2F"/>
    <w:rsid w:val="0010711C"/>
    <w:rsid w:val="001071A0"/>
    <w:rsid w:val="00107229"/>
    <w:rsid w:val="0010734F"/>
    <w:rsid w:val="00107408"/>
    <w:rsid w:val="001076D0"/>
    <w:rsid w:val="0010785F"/>
    <w:rsid w:val="001079E1"/>
    <w:rsid w:val="00107B5E"/>
    <w:rsid w:val="00107DC7"/>
    <w:rsid w:val="00107DF4"/>
    <w:rsid w:val="001100B7"/>
    <w:rsid w:val="001100D4"/>
    <w:rsid w:val="00110133"/>
    <w:rsid w:val="0011016D"/>
    <w:rsid w:val="001102E3"/>
    <w:rsid w:val="0011038D"/>
    <w:rsid w:val="0011070F"/>
    <w:rsid w:val="00110753"/>
    <w:rsid w:val="001108B8"/>
    <w:rsid w:val="00110A23"/>
    <w:rsid w:val="00110B1E"/>
    <w:rsid w:val="00110B5C"/>
    <w:rsid w:val="00110C2F"/>
    <w:rsid w:val="00110C97"/>
    <w:rsid w:val="00110CF6"/>
    <w:rsid w:val="00110E2E"/>
    <w:rsid w:val="001110FF"/>
    <w:rsid w:val="0011118B"/>
    <w:rsid w:val="0011124A"/>
    <w:rsid w:val="0011129E"/>
    <w:rsid w:val="001114C9"/>
    <w:rsid w:val="00111525"/>
    <w:rsid w:val="001115EF"/>
    <w:rsid w:val="001116A9"/>
    <w:rsid w:val="00111AFC"/>
    <w:rsid w:val="00111C12"/>
    <w:rsid w:val="00111DB7"/>
    <w:rsid w:val="00111EA5"/>
    <w:rsid w:val="001120FC"/>
    <w:rsid w:val="001121C2"/>
    <w:rsid w:val="001121C4"/>
    <w:rsid w:val="001123FE"/>
    <w:rsid w:val="0011246D"/>
    <w:rsid w:val="0011280F"/>
    <w:rsid w:val="00112A48"/>
    <w:rsid w:val="00112AFF"/>
    <w:rsid w:val="00112B98"/>
    <w:rsid w:val="00112CAE"/>
    <w:rsid w:val="00112CB2"/>
    <w:rsid w:val="00112E25"/>
    <w:rsid w:val="00112E88"/>
    <w:rsid w:val="00112EE4"/>
    <w:rsid w:val="0011300B"/>
    <w:rsid w:val="0011307A"/>
    <w:rsid w:val="00113145"/>
    <w:rsid w:val="00113271"/>
    <w:rsid w:val="00113289"/>
    <w:rsid w:val="001132B0"/>
    <w:rsid w:val="0011350E"/>
    <w:rsid w:val="00113536"/>
    <w:rsid w:val="00113570"/>
    <w:rsid w:val="0011358E"/>
    <w:rsid w:val="001136DD"/>
    <w:rsid w:val="001136E6"/>
    <w:rsid w:val="001137AB"/>
    <w:rsid w:val="001137B9"/>
    <w:rsid w:val="001137E2"/>
    <w:rsid w:val="001138AE"/>
    <w:rsid w:val="001139B7"/>
    <w:rsid w:val="00113C90"/>
    <w:rsid w:val="00113DFC"/>
    <w:rsid w:val="001140A1"/>
    <w:rsid w:val="0011424E"/>
    <w:rsid w:val="00114307"/>
    <w:rsid w:val="001145C5"/>
    <w:rsid w:val="00114823"/>
    <w:rsid w:val="00114858"/>
    <w:rsid w:val="0011486C"/>
    <w:rsid w:val="001148C0"/>
    <w:rsid w:val="00114990"/>
    <w:rsid w:val="001149C7"/>
    <w:rsid w:val="00114A6C"/>
    <w:rsid w:val="00114B2C"/>
    <w:rsid w:val="00114C18"/>
    <w:rsid w:val="00114CE0"/>
    <w:rsid w:val="00114D06"/>
    <w:rsid w:val="00114DE3"/>
    <w:rsid w:val="00114E23"/>
    <w:rsid w:val="00114F5D"/>
    <w:rsid w:val="0011520C"/>
    <w:rsid w:val="00115292"/>
    <w:rsid w:val="00115336"/>
    <w:rsid w:val="0011534B"/>
    <w:rsid w:val="00115387"/>
    <w:rsid w:val="00115552"/>
    <w:rsid w:val="0011564E"/>
    <w:rsid w:val="0011567F"/>
    <w:rsid w:val="001156E8"/>
    <w:rsid w:val="001157D4"/>
    <w:rsid w:val="00115AA1"/>
    <w:rsid w:val="00115AAF"/>
    <w:rsid w:val="00115B1E"/>
    <w:rsid w:val="00115BB0"/>
    <w:rsid w:val="00115C36"/>
    <w:rsid w:val="00115E30"/>
    <w:rsid w:val="00115F1C"/>
    <w:rsid w:val="00115F28"/>
    <w:rsid w:val="001162C0"/>
    <w:rsid w:val="00116741"/>
    <w:rsid w:val="0011691C"/>
    <w:rsid w:val="001169A0"/>
    <w:rsid w:val="00116A5A"/>
    <w:rsid w:val="00116C0B"/>
    <w:rsid w:val="00116C28"/>
    <w:rsid w:val="00116C8A"/>
    <w:rsid w:val="00116CBC"/>
    <w:rsid w:val="00116DB0"/>
    <w:rsid w:val="00116EB6"/>
    <w:rsid w:val="00116EFC"/>
    <w:rsid w:val="00116F14"/>
    <w:rsid w:val="00116FF9"/>
    <w:rsid w:val="00117290"/>
    <w:rsid w:val="00117316"/>
    <w:rsid w:val="00117350"/>
    <w:rsid w:val="0011762C"/>
    <w:rsid w:val="00117662"/>
    <w:rsid w:val="001176BF"/>
    <w:rsid w:val="00117716"/>
    <w:rsid w:val="0011778C"/>
    <w:rsid w:val="001178E3"/>
    <w:rsid w:val="00117D70"/>
    <w:rsid w:val="00117ED2"/>
    <w:rsid w:val="00120138"/>
    <w:rsid w:val="00120355"/>
    <w:rsid w:val="001203AF"/>
    <w:rsid w:val="0012053A"/>
    <w:rsid w:val="00120700"/>
    <w:rsid w:val="00120926"/>
    <w:rsid w:val="001209B0"/>
    <w:rsid w:val="00120A34"/>
    <w:rsid w:val="00120AB3"/>
    <w:rsid w:val="00120BC0"/>
    <w:rsid w:val="00120CE5"/>
    <w:rsid w:val="00120E8C"/>
    <w:rsid w:val="00120EDD"/>
    <w:rsid w:val="00121022"/>
    <w:rsid w:val="0012103E"/>
    <w:rsid w:val="00121112"/>
    <w:rsid w:val="0012123D"/>
    <w:rsid w:val="0012124A"/>
    <w:rsid w:val="00121309"/>
    <w:rsid w:val="00121426"/>
    <w:rsid w:val="0012153D"/>
    <w:rsid w:val="0012155D"/>
    <w:rsid w:val="001215B8"/>
    <w:rsid w:val="00121651"/>
    <w:rsid w:val="00121688"/>
    <w:rsid w:val="00121827"/>
    <w:rsid w:val="0012186D"/>
    <w:rsid w:val="00121A83"/>
    <w:rsid w:val="00121A92"/>
    <w:rsid w:val="00121B5F"/>
    <w:rsid w:val="00121C31"/>
    <w:rsid w:val="00121CA1"/>
    <w:rsid w:val="00121EB1"/>
    <w:rsid w:val="001220C0"/>
    <w:rsid w:val="0012210F"/>
    <w:rsid w:val="00122374"/>
    <w:rsid w:val="00122826"/>
    <w:rsid w:val="00122843"/>
    <w:rsid w:val="00122ADE"/>
    <w:rsid w:val="00122B3D"/>
    <w:rsid w:val="00122BA0"/>
    <w:rsid w:val="00122BBB"/>
    <w:rsid w:val="00122BEB"/>
    <w:rsid w:val="00122D62"/>
    <w:rsid w:val="00122F8E"/>
    <w:rsid w:val="00123032"/>
    <w:rsid w:val="001231B3"/>
    <w:rsid w:val="001231C1"/>
    <w:rsid w:val="00123213"/>
    <w:rsid w:val="00123247"/>
    <w:rsid w:val="00123384"/>
    <w:rsid w:val="001233BD"/>
    <w:rsid w:val="001236C1"/>
    <w:rsid w:val="001236E4"/>
    <w:rsid w:val="00123774"/>
    <w:rsid w:val="00123814"/>
    <w:rsid w:val="00123A5D"/>
    <w:rsid w:val="00123B06"/>
    <w:rsid w:val="00123B28"/>
    <w:rsid w:val="00123CAC"/>
    <w:rsid w:val="00123E03"/>
    <w:rsid w:val="00123E26"/>
    <w:rsid w:val="00124096"/>
    <w:rsid w:val="00124231"/>
    <w:rsid w:val="001245B1"/>
    <w:rsid w:val="0012464E"/>
    <w:rsid w:val="00124706"/>
    <w:rsid w:val="001247D1"/>
    <w:rsid w:val="001247EB"/>
    <w:rsid w:val="00124862"/>
    <w:rsid w:val="00124912"/>
    <w:rsid w:val="001249AB"/>
    <w:rsid w:val="00124A72"/>
    <w:rsid w:val="00124B03"/>
    <w:rsid w:val="00124DA8"/>
    <w:rsid w:val="00124DAB"/>
    <w:rsid w:val="00124E1E"/>
    <w:rsid w:val="00124FEF"/>
    <w:rsid w:val="0012504C"/>
    <w:rsid w:val="00125052"/>
    <w:rsid w:val="001251E5"/>
    <w:rsid w:val="001251F8"/>
    <w:rsid w:val="00125444"/>
    <w:rsid w:val="001255D0"/>
    <w:rsid w:val="00125629"/>
    <w:rsid w:val="001256C3"/>
    <w:rsid w:val="001256FF"/>
    <w:rsid w:val="0012575F"/>
    <w:rsid w:val="001257EE"/>
    <w:rsid w:val="001258FE"/>
    <w:rsid w:val="0012599C"/>
    <w:rsid w:val="00125A0D"/>
    <w:rsid w:val="00125A37"/>
    <w:rsid w:val="00125A47"/>
    <w:rsid w:val="00125C20"/>
    <w:rsid w:val="00125C5C"/>
    <w:rsid w:val="00125CA9"/>
    <w:rsid w:val="00125D28"/>
    <w:rsid w:val="00125E91"/>
    <w:rsid w:val="00125F4E"/>
    <w:rsid w:val="00125F64"/>
    <w:rsid w:val="00125F89"/>
    <w:rsid w:val="0012621D"/>
    <w:rsid w:val="0012626A"/>
    <w:rsid w:val="001262C8"/>
    <w:rsid w:val="001264D0"/>
    <w:rsid w:val="00126544"/>
    <w:rsid w:val="0012661B"/>
    <w:rsid w:val="00126658"/>
    <w:rsid w:val="00126747"/>
    <w:rsid w:val="00126871"/>
    <w:rsid w:val="00126A38"/>
    <w:rsid w:val="00126AE3"/>
    <w:rsid w:val="00126BE8"/>
    <w:rsid w:val="00126D12"/>
    <w:rsid w:val="00126DE5"/>
    <w:rsid w:val="00127085"/>
    <w:rsid w:val="001270AB"/>
    <w:rsid w:val="0012728F"/>
    <w:rsid w:val="001273A2"/>
    <w:rsid w:val="00127473"/>
    <w:rsid w:val="001274B2"/>
    <w:rsid w:val="00127670"/>
    <w:rsid w:val="0012768F"/>
    <w:rsid w:val="001277DE"/>
    <w:rsid w:val="0012789D"/>
    <w:rsid w:val="00127C54"/>
    <w:rsid w:val="00127CA8"/>
    <w:rsid w:val="00127F6F"/>
    <w:rsid w:val="00130069"/>
    <w:rsid w:val="0013021A"/>
    <w:rsid w:val="00130270"/>
    <w:rsid w:val="001302F8"/>
    <w:rsid w:val="00130462"/>
    <w:rsid w:val="001305A3"/>
    <w:rsid w:val="001305AA"/>
    <w:rsid w:val="0013063F"/>
    <w:rsid w:val="001306A0"/>
    <w:rsid w:val="001307E3"/>
    <w:rsid w:val="001307F2"/>
    <w:rsid w:val="0013083D"/>
    <w:rsid w:val="0013084F"/>
    <w:rsid w:val="00130919"/>
    <w:rsid w:val="00130C59"/>
    <w:rsid w:val="00130CDE"/>
    <w:rsid w:val="00130EA0"/>
    <w:rsid w:val="00130F36"/>
    <w:rsid w:val="001311E1"/>
    <w:rsid w:val="0013120B"/>
    <w:rsid w:val="00131273"/>
    <w:rsid w:val="001312AC"/>
    <w:rsid w:val="00131434"/>
    <w:rsid w:val="0013159E"/>
    <w:rsid w:val="001315AE"/>
    <w:rsid w:val="00131648"/>
    <w:rsid w:val="001317A9"/>
    <w:rsid w:val="00131BC1"/>
    <w:rsid w:val="00131C78"/>
    <w:rsid w:val="00131C8E"/>
    <w:rsid w:val="00131D3B"/>
    <w:rsid w:val="00131D43"/>
    <w:rsid w:val="00131DB7"/>
    <w:rsid w:val="00131DDD"/>
    <w:rsid w:val="00131FF4"/>
    <w:rsid w:val="00132243"/>
    <w:rsid w:val="001322BF"/>
    <w:rsid w:val="001326B7"/>
    <w:rsid w:val="001327DF"/>
    <w:rsid w:val="001329EE"/>
    <w:rsid w:val="00132A1B"/>
    <w:rsid w:val="00132A5D"/>
    <w:rsid w:val="00132BDC"/>
    <w:rsid w:val="00132D67"/>
    <w:rsid w:val="00132E61"/>
    <w:rsid w:val="0013329F"/>
    <w:rsid w:val="001332B4"/>
    <w:rsid w:val="001336E7"/>
    <w:rsid w:val="0013386A"/>
    <w:rsid w:val="00133893"/>
    <w:rsid w:val="0013391B"/>
    <w:rsid w:val="00133BB1"/>
    <w:rsid w:val="00133C65"/>
    <w:rsid w:val="00133D61"/>
    <w:rsid w:val="00133E4C"/>
    <w:rsid w:val="00133F44"/>
    <w:rsid w:val="00133F7C"/>
    <w:rsid w:val="00134013"/>
    <w:rsid w:val="001340E6"/>
    <w:rsid w:val="001341E2"/>
    <w:rsid w:val="001341E5"/>
    <w:rsid w:val="00134227"/>
    <w:rsid w:val="001342CC"/>
    <w:rsid w:val="001343F1"/>
    <w:rsid w:val="0013441D"/>
    <w:rsid w:val="00134491"/>
    <w:rsid w:val="001345F4"/>
    <w:rsid w:val="0013461F"/>
    <w:rsid w:val="00134774"/>
    <w:rsid w:val="001348E9"/>
    <w:rsid w:val="00134921"/>
    <w:rsid w:val="00134B2B"/>
    <w:rsid w:val="00134C80"/>
    <w:rsid w:val="00134CA8"/>
    <w:rsid w:val="00134CD3"/>
    <w:rsid w:val="00134D5B"/>
    <w:rsid w:val="00134D94"/>
    <w:rsid w:val="00134DEF"/>
    <w:rsid w:val="00135024"/>
    <w:rsid w:val="00135031"/>
    <w:rsid w:val="001350A5"/>
    <w:rsid w:val="001350BC"/>
    <w:rsid w:val="001350CA"/>
    <w:rsid w:val="001351BC"/>
    <w:rsid w:val="00135202"/>
    <w:rsid w:val="001352FD"/>
    <w:rsid w:val="0013552E"/>
    <w:rsid w:val="001356B5"/>
    <w:rsid w:val="001356F6"/>
    <w:rsid w:val="00135705"/>
    <w:rsid w:val="00135856"/>
    <w:rsid w:val="00135857"/>
    <w:rsid w:val="00135877"/>
    <w:rsid w:val="001359CD"/>
    <w:rsid w:val="001359D2"/>
    <w:rsid w:val="001359D9"/>
    <w:rsid w:val="001359F4"/>
    <w:rsid w:val="00135AA3"/>
    <w:rsid w:val="00135CB6"/>
    <w:rsid w:val="00135DC2"/>
    <w:rsid w:val="00135E9F"/>
    <w:rsid w:val="00135EBB"/>
    <w:rsid w:val="001361DF"/>
    <w:rsid w:val="00136272"/>
    <w:rsid w:val="0013633A"/>
    <w:rsid w:val="0013636A"/>
    <w:rsid w:val="0013648C"/>
    <w:rsid w:val="001364A7"/>
    <w:rsid w:val="001365EB"/>
    <w:rsid w:val="00136611"/>
    <w:rsid w:val="0013661C"/>
    <w:rsid w:val="00136622"/>
    <w:rsid w:val="00136632"/>
    <w:rsid w:val="0013665B"/>
    <w:rsid w:val="001366B7"/>
    <w:rsid w:val="001367F1"/>
    <w:rsid w:val="001367FF"/>
    <w:rsid w:val="00136A5E"/>
    <w:rsid w:val="00136AD7"/>
    <w:rsid w:val="00136CFF"/>
    <w:rsid w:val="00136D19"/>
    <w:rsid w:val="00136FA8"/>
    <w:rsid w:val="00136FC5"/>
    <w:rsid w:val="00137079"/>
    <w:rsid w:val="0013708E"/>
    <w:rsid w:val="001371F5"/>
    <w:rsid w:val="001372D3"/>
    <w:rsid w:val="00137528"/>
    <w:rsid w:val="00137562"/>
    <w:rsid w:val="00137576"/>
    <w:rsid w:val="00137669"/>
    <w:rsid w:val="0013777A"/>
    <w:rsid w:val="001377AF"/>
    <w:rsid w:val="00137826"/>
    <w:rsid w:val="0013785C"/>
    <w:rsid w:val="001378EB"/>
    <w:rsid w:val="00137965"/>
    <w:rsid w:val="0013796D"/>
    <w:rsid w:val="00137A40"/>
    <w:rsid w:val="00137BF5"/>
    <w:rsid w:val="00137C7E"/>
    <w:rsid w:val="00137CA7"/>
    <w:rsid w:val="00137E18"/>
    <w:rsid w:val="00137E24"/>
    <w:rsid w:val="00137F40"/>
    <w:rsid w:val="00140032"/>
    <w:rsid w:val="00140242"/>
    <w:rsid w:val="001404FF"/>
    <w:rsid w:val="001406CC"/>
    <w:rsid w:val="001406E9"/>
    <w:rsid w:val="00140797"/>
    <w:rsid w:val="00140989"/>
    <w:rsid w:val="00140A19"/>
    <w:rsid w:val="00140AC0"/>
    <w:rsid w:val="00140B62"/>
    <w:rsid w:val="00140B6D"/>
    <w:rsid w:val="00140C54"/>
    <w:rsid w:val="00140D64"/>
    <w:rsid w:val="00140DFC"/>
    <w:rsid w:val="001411EA"/>
    <w:rsid w:val="00141289"/>
    <w:rsid w:val="0014133D"/>
    <w:rsid w:val="00141463"/>
    <w:rsid w:val="00141482"/>
    <w:rsid w:val="00141489"/>
    <w:rsid w:val="001416B6"/>
    <w:rsid w:val="0014170C"/>
    <w:rsid w:val="001417DD"/>
    <w:rsid w:val="00141953"/>
    <w:rsid w:val="00141A40"/>
    <w:rsid w:val="00141B6D"/>
    <w:rsid w:val="00141C74"/>
    <w:rsid w:val="00141D3C"/>
    <w:rsid w:val="00141DD9"/>
    <w:rsid w:val="00141E63"/>
    <w:rsid w:val="00141F18"/>
    <w:rsid w:val="00141F1C"/>
    <w:rsid w:val="00141F51"/>
    <w:rsid w:val="00142016"/>
    <w:rsid w:val="00142068"/>
    <w:rsid w:val="001423C6"/>
    <w:rsid w:val="001423EE"/>
    <w:rsid w:val="0014247C"/>
    <w:rsid w:val="0014256D"/>
    <w:rsid w:val="001425B8"/>
    <w:rsid w:val="00142603"/>
    <w:rsid w:val="0014264C"/>
    <w:rsid w:val="001426AC"/>
    <w:rsid w:val="001426DD"/>
    <w:rsid w:val="001426F2"/>
    <w:rsid w:val="001428FB"/>
    <w:rsid w:val="0014294D"/>
    <w:rsid w:val="001429CA"/>
    <w:rsid w:val="001429ED"/>
    <w:rsid w:val="00142A30"/>
    <w:rsid w:val="00142C33"/>
    <w:rsid w:val="00142C65"/>
    <w:rsid w:val="00142C84"/>
    <w:rsid w:val="00142E7B"/>
    <w:rsid w:val="00142F83"/>
    <w:rsid w:val="00143126"/>
    <w:rsid w:val="00143155"/>
    <w:rsid w:val="001431D0"/>
    <w:rsid w:val="00143287"/>
    <w:rsid w:val="001433F3"/>
    <w:rsid w:val="0014350B"/>
    <w:rsid w:val="0014355F"/>
    <w:rsid w:val="0014361C"/>
    <w:rsid w:val="001436C3"/>
    <w:rsid w:val="001436D0"/>
    <w:rsid w:val="001436E3"/>
    <w:rsid w:val="001437C6"/>
    <w:rsid w:val="00143892"/>
    <w:rsid w:val="00143935"/>
    <w:rsid w:val="00143A2E"/>
    <w:rsid w:val="00143B8B"/>
    <w:rsid w:val="00143C3A"/>
    <w:rsid w:val="00143CDB"/>
    <w:rsid w:val="00143CEB"/>
    <w:rsid w:val="00143CF1"/>
    <w:rsid w:val="00143D21"/>
    <w:rsid w:val="00143D31"/>
    <w:rsid w:val="00143DC3"/>
    <w:rsid w:val="00143E90"/>
    <w:rsid w:val="00143ECC"/>
    <w:rsid w:val="0014406C"/>
    <w:rsid w:val="001440AA"/>
    <w:rsid w:val="0014429D"/>
    <w:rsid w:val="00144446"/>
    <w:rsid w:val="001444E4"/>
    <w:rsid w:val="0014457F"/>
    <w:rsid w:val="001447A3"/>
    <w:rsid w:val="001447F5"/>
    <w:rsid w:val="00144907"/>
    <w:rsid w:val="00144A76"/>
    <w:rsid w:val="00144AB8"/>
    <w:rsid w:val="00144C4F"/>
    <w:rsid w:val="00144C9A"/>
    <w:rsid w:val="00144D02"/>
    <w:rsid w:val="00144E3E"/>
    <w:rsid w:val="00144E58"/>
    <w:rsid w:val="00144E8B"/>
    <w:rsid w:val="001450E9"/>
    <w:rsid w:val="001451B5"/>
    <w:rsid w:val="001453B2"/>
    <w:rsid w:val="001453EE"/>
    <w:rsid w:val="00145556"/>
    <w:rsid w:val="0014585B"/>
    <w:rsid w:val="00145866"/>
    <w:rsid w:val="001458A3"/>
    <w:rsid w:val="00145AB7"/>
    <w:rsid w:val="00145AE9"/>
    <w:rsid w:val="00145C1D"/>
    <w:rsid w:val="00145C83"/>
    <w:rsid w:val="00145C99"/>
    <w:rsid w:val="00145DCE"/>
    <w:rsid w:val="00145EFF"/>
    <w:rsid w:val="00146006"/>
    <w:rsid w:val="00146079"/>
    <w:rsid w:val="001462ED"/>
    <w:rsid w:val="00146341"/>
    <w:rsid w:val="001463DF"/>
    <w:rsid w:val="00146448"/>
    <w:rsid w:val="0014670B"/>
    <w:rsid w:val="00146805"/>
    <w:rsid w:val="00146962"/>
    <w:rsid w:val="0014696D"/>
    <w:rsid w:val="00146A38"/>
    <w:rsid w:val="00146AED"/>
    <w:rsid w:val="00146B68"/>
    <w:rsid w:val="00146CB5"/>
    <w:rsid w:val="00146CF0"/>
    <w:rsid w:val="00146CF2"/>
    <w:rsid w:val="00146F19"/>
    <w:rsid w:val="0014708F"/>
    <w:rsid w:val="001470AE"/>
    <w:rsid w:val="0014713F"/>
    <w:rsid w:val="00147307"/>
    <w:rsid w:val="00147325"/>
    <w:rsid w:val="001473FF"/>
    <w:rsid w:val="00147475"/>
    <w:rsid w:val="001476BC"/>
    <w:rsid w:val="001476D9"/>
    <w:rsid w:val="001476E0"/>
    <w:rsid w:val="00147797"/>
    <w:rsid w:val="0014780E"/>
    <w:rsid w:val="00147B00"/>
    <w:rsid w:val="00147B71"/>
    <w:rsid w:val="00147B82"/>
    <w:rsid w:val="00147BB8"/>
    <w:rsid w:val="00147D23"/>
    <w:rsid w:val="00147DC2"/>
    <w:rsid w:val="00147E24"/>
    <w:rsid w:val="00147E35"/>
    <w:rsid w:val="00147FF5"/>
    <w:rsid w:val="0015003B"/>
    <w:rsid w:val="00150233"/>
    <w:rsid w:val="0015063B"/>
    <w:rsid w:val="001506ED"/>
    <w:rsid w:val="00150732"/>
    <w:rsid w:val="00150A9D"/>
    <w:rsid w:val="00150C58"/>
    <w:rsid w:val="00150C70"/>
    <w:rsid w:val="00150CFE"/>
    <w:rsid w:val="00150D73"/>
    <w:rsid w:val="00150DB9"/>
    <w:rsid w:val="00150F83"/>
    <w:rsid w:val="00151093"/>
    <w:rsid w:val="001510C3"/>
    <w:rsid w:val="001513C4"/>
    <w:rsid w:val="001513F3"/>
    <w:rsid w:val="0015145C"/>
    <w:rsid w:val="0015157D"/>
    <w:rsid w:val="00151678"/>
    <w:rsid w:val="00151740"/>
    <w:rsid w:val="001519F6"/>
    <w:rsid w:val="00151AB3"/>
    <w:rsid w:val="00151BD4"/>
    <w:rsid w:val="00151D78"/>
    <w:rsid w:val="00151E21"/>
    <w:rsid w:val="00151E69"/>
    <w:rsid w:val="00151EBA"/>
    <w:rsid w:val="00151F0E"/>
    <w:rsid w:val="00152036"/>
    <w:rsid w:val="0015204F"/>
    <w:rsid w:val="001522EF"/>
    <w:rsid w:val="0015238E"/>
    <w:rsid w:val="001523E5"/>
    <w:rsid w:val="001525A2"/>
    <w:rsid w:val="001525E2"/>
    <w:rsid w:val="00152607"/>
    <w:rsid w:val="001528F8"/>
    <w:rsid w:val="00152C81"/>
    <w:rsid w:val="00152D4E"/>
    <w:rsid w:val="00152DE5"/>
    <w:rsid w:val="00152E44"/>
    <w:rsid w:val="00152FC1"/>
    <w:rsid w:val="00152FED"/>
    <w:rsid w:val="00152FFA"/>
    <w:rsid w:val="00152FFB"/>
    <w:rsid w:val="0015318E"/>
    <w:rsid w:val="00153265"/>
    <w:rsid w:val="001533AD"/>
    <w:rsid w:val="001534A4"/>
    <w:rsid w:val="001534E8"/>
    <w:rsid w:val="0015372C"/>
    <w:rsid w:val="00153832"/>
    <w:rsid w:val="00153941"/>
    <w:rsid w:val="00153C8D"/>
    <w:rsid w:val="00154059"/>
    <w:rsid w:val="00154062"/>
    <w:rsid w:val="0015406B"/>
    <w:rsid w:val="00154093"/>
    <w:rsid w:val="001541AB"/>
    <w:rsid w:val="00154246"/>
    <w:rsid w:val="001543DF"/>
    <w:rsid w:val="00154401"/>
    <w:rsid w:val="0015440B"/>
    <w:rsid w:val="0015443A"/>
    <w:rsid w:val="001544D7"/>
    <w:rsid w:val="001545E2"/>
    <w:rsid w:val="00154616"/>
    <w:rsid w:val="0015463B"/>
    <w:rsid w:val="0015481A"/>
    <w:rsid w:val="00154858"/>
    <w:rsid w:val="00154986"/>
    <w:rsid w:val="00154B49"/>
    <w:rsid w:val="00154CBF"/>
    <w:rsid w:val="00154D7B"/>
    <w:rsid w:val="00154D81"/>
    <w:rsid w:val="00154E1E"/>
    <w:rsid w:val="00154FB4"/>
    <w:rsid w:val="00154FCF"/>
    <w:rsid w:val="00154FEA"/>
    <w:rsid w:val="00155155"/>
    <w:rsid w:val="001553B6"/>
    <w:rsid w:val="001553CA"/>
    <w:rsid w:val="001553CE"/>
    <w:rsid w:val="0015546E"/>
    <w:rsid w:val="00155563"/>
    <w:rsid w:val="00155723"/>
    <w:rsid w:val="0015596F"/>
    <w:rsid w:val="00155AE7"/>
    <w:rsid w:val="00155E8F"/>
    <w:rsid w:val="00155EFB"/>
    <w:rsid w:val="00155F65"/>
    <w:rsid w:val="00156100"/>
    <w:rsid w:val="00156240"/>
    <w:rsid w:val="0015633E"/>
    <w:rsid w:val="00156445"/>
    <w:rsid w:val="0015668A"/>
    <w:rsid w:val="001566B8"/>
    <w:rsid w:val="001566F4"/>
    <w:rsid w:val="0015697A"/>
    <w:rsid w:val="00156B36"/>
    <w:rsid w:val="00156C89"/>
    <w:rsid w:val="00156D9A"/>
    <w:rsid w:val="0015703F"/>
    <w:rsid w:val="00157078"/>
    <w:rsid w:val="00157121"/>
    <w:rsid w:val="001571D1"/>
    <w:rsid w:val="0015727F"/>
    <w:rsid w:val="00157356"/>
    <w:rsid w:val="00157554"/>
    <w:rsid w:val="001575F4"/>
    <w:rsid w:val="00157636"/>
    <w:rsid w:val="00157717"/>
    <w:rsid w:val="00157854"/>
    <w:rsid w:val="001578DB"/>
    <w:rsid w:val="00157B51"/>
    <w:rsid w:val="00157BA8"/>
    <w:rsid w:val="00157C9F"/>
    <w:rsid w:val="001601C8"/>
    <w:rsid w:val="001601EC"/>
    <w:rsid w:val="00160208"/>
    <w:rsid w:val="00160303"/>
    <w:rsid w:val="0016032B"/>
    <w:rsid w:val="001603D1"/>
    <w:rsid w:val="001603F4"/>
    <w:rsid w:val="00160450"/>
    <w:rsid w:val="00160698"/>
    <w:rsid w:val="00160726"/>
    <w:rsid w:val="001607A7"/>
    <w:rsid w:val="001608B8"/>
    <w:rsid w:val="00160943"/>
    <w:rsid w:val="0016098D"/>
    <w:rsid w:val="00160BEC"/>
    <w:rsid w:val="00160DE3"/>
    <w:rsid w:val="00160EBE"/>
    <w:rsid w:val="00160FB3"/>
    <w:rsid w:val="0016109E"/>
    <w:rsid w:val="001611C1"/>
    <w:rsid w:val="00161223"/>
    <w:rsid w:val="00161225"/>
    <w:rsid w:val="001612B1"/>
    <w:rsid w:val="00161541"/>
    <w:rsid w:val="00161A83"/>
    <w:rsid w:val="00161ABB"/>
    <w:rsid w:val="00161DA8"/>
    <w:rsid w:val="00161EAB"/>
    <w:rsid w:val="00161F34"/>
    <w:rsid w:val="00161F56"/>
    <w:rsid w:val="00161FD8"/>
    <w:rsid w:val="00162169"/>
    <w:rsid w:val="0016231B"/>
    <w:rsid w:val="0016231C"/>
    <w:rsid w:val="001623F0"/>
    <w:rsid w:val="0016242A"/>
    <w:rsid w:val="001624CE"/>
    <w:rsid w:val="001624DD"/>
    <w:rsid w:val="00162548"/>
    <w:rsid w:val="00162612"/>
    <w:rsid w:val="00162760"/>
    <w:rsid w:val="001627A4"/>
    <w:rsid w:val="001627DE"/>
    <w:rsid w:val="00162864"/>
    <w:rsid w:val="001629C5"/>
    <w:rsid w:val="00162A64"/>
    <w:rsid w:val="00162A68"/>
    <w:rsid w:val="00162E1E"/>
    <w:rsid w:val="00162E24"/>
    <w:rsid w:val="00162EF1"/>
    <w:rsid w:val="00162F8A"/>
    <w:rsid w:val="0016305D"/>
    <w:rsid w:val="00163074"/>
    <w:rsid w:val="001630E9"/>
    <w:rsid w:val="001631F2"/>
    <w:rsid w:val="00163363"/>
    <w:rsid w:val="001633D9"/>
    <w:rsid w:val="0016346E"/>
    <w:rsid w:val="00163501"/>
    <w:rsid w:val="00163510"/>
    <w:rsid w:val="00163717"/>
    <w:rsid w:val="00163721"/>
    <w:rsid w:val="001637C1"/>
    <w:rsid w:val="00163C10"/>
    <w:rsid w:val="00163D70"/>
    <w:rsid w:val="00163DD3"/>
    <w:rsid w:val="00163DDF"/>
    <w:rsid w:val="00163EBF"/>
    <w:rsid w:val="001640BE"/>
    <w:rsid w:val="00164260"/>
    <w:rsid w:val="001642B4"/>
    <w:rsid w:val="00164852"/>
    <w:rsid w:val="001649A3"/>
    <w:rsid w:val="001649E4"/>
    <w:rsid w:val="00164A2D"/>
    <w:rsid w:val="00164AE6"/>
    <w:rsid w:val="00164BE1"/>
    <w:rsid w:val="00164BED"/>
    <w:rsid w:val="00164D28"/>
    <w:rsid w:val="00164D4B"/>
    <w:rsid w:val="00164FEF"/>
    <w:rsid w:val="0016506A"/>
    <w:rsid w:val="00165283"/>
    <w:rsid w:val="0016528F"/>
    <w:rsid w:val="001652B5"/>
    <w:rsid w:val="001652EE"/>
    <w:rsid w:val="00165506"/>
    <w:rsid w:val="001659DD"/>
    <w:rsid w:val="00165A40"/>
    <w:rsid w:val="00165BB2"/>
    <w:rsid w:val="00165CA1"/>
    <w:rsid w:val="00165D1F"/>
    <w:rsid w:val="00165D4F"/>
    <w:rsid w:val="00165EE5"/>
    <w:rsid w:val="00165F72"/>
    <w:rsid w:val="00166152"/>
    <w:rsid w:val="0016616F"/>
    <w:rsid w:val="001662A7"/>
    <w:rsid w:val="0016643E"/>
    <w:rsid w:val="0016648E"/>
    <w:rsid w:val="0016655B"/>
    <w:rsid w:val="00166655"/>
    <w:rsid w:val="00166760"/>
    <w:rsid w:val="001667E1"/>
    <w:rsid w:val="0016684D"/>
    <w:rsid w:val="001668CA"/>
    <w:rsid w:val="0016691E"/>
    <w:rsid w:val="00166933"/>
    <w:rsid w:val="0016697F"/>
    <w:rsid w:val="00166995"/>
    <w:rsid w:val="0016699A"/>
    <w:rsid w:val="00166B79"/>
    <w:rsid w:val="00166D30"/>
    <w:rsid w:val="00166E25"/>
    <w:rsid w:val="00166FFE"/>
    <w:rsid w:val="00167231"/>
    <w:rsid w:val="00167372"/>
    <w:rsid w:val="001673AB"/>
    <w:rsid w:val="00167404"/>
    <w:rsid w:val="00167501"/>
    <w:rsid w:val="001675C4"/>
    <w:rsid w:val="00167604"/>
    <w:rsid w:val="0016765E"/>
    <w:rsid w:val="0016768E"/>
    <w:rsid w:val="001676CF"/>
    <w:rsid w:val="00167779"/>
    <w:rsid w:val="00167849"/>
    <w:rsid w:val="001678D8"/>
    <w:rsid w:val="00167A15"/>
    <w:rsid w:val="00167BE4"/>
    <w:rsid w:val="00167BEC"/>
    <w:rsid w:val="00167C6E"/>
    <w:rsid w:val="00167E15"/>
    <w:rsid w:val="00167E24"/>
    <w:rsid w:val="00167FDE"/>
    <w:rsid w:val="001700A3"/>
    <w:rsid w:val="00170263"/>
    <w:rsid w:val="00170296"/>
    <w:rsid w:val="001702CA"/>
    <w:rsid w:val="0017037B"/>
    <w:rsid w:val="001703B2"/>
    <w:rsid w:val="0017066F"/>
    <w:rsid w:val="001709C8"/>
    <w:rsid w:val="00170AF3"/>
    <w:rsid w:val="00170B34"/>
    <w:rsid w:val="00170B38"/>
    <w:rsid w:val="00170BFA"/>
    <w:rsid w:val="00170BFB"/>
    <w:rsid w:val="00170CE0"/>
    <w:rsid w:val="00170D12"/>
    <w:rsid w:val="00170D3E"/>
    <w:rsid w:val="00170FA1"/>
    <w:rsid w:val="0017101F"/>
    <w:rsid w:val="00171035"/>
    <w:rsid w:val="00171063"/>
    <w:rsid w:val="00171341"/>
    <w:rsid w:val="001713EA"/>
    <w:rsid w:val="00171497"/>
    <w:rsid w:val="001715F2"/>
    <w:rsid w:val="0017169D"/>
    <w:rsid w:val="001717F9"/>
    <w:rsid w:val="001718C9"/>
    <w:rsid w:val="00171A33"/>
    <w:rsid w:val="00171AE9"/>
    <w:rsid w:val="00171BCB"/>
    <w:rsid w:val="00171DC0"/>
    <w:rsid w:val="00171DFF"/>
    <w:rsid w:val="00171FB2"/>
    <w:rsid w:val="00172025"/>
    <w:rsid w:val="00172036"/>
    <w:rsid w:val="001720FF"/>
    <w:rsid w:val="001721D3"/>
    <w:rsid w:val="001725F1"/>
    <w:rsid w:val="00172680"/>
    <w:rsid w:val="0017270C"/>
    <w:rsid w:val="00172777"/>
    <w:rsid w:val="001727DA"/>
    <w:rsid w:val="001727E8"/>
    <w:rsid w:val="001727FB"/>
    <w:rsid w:val="00172895"/>
    <w:rsid w:val="0017291C"/>
    <w:rsid w:val="001729EA"/>
    <w:rsid w:val="00172A50"/>
    <w:rsid w:val="00172B87"/>
    <w:rsid w:val="00172BF0"/>
    <w:rsid w:val="00172BFC"/>
    <w:rsid w:val="00172C87"/>
    <w:rsid w:val="00172DAF"/>
    <w:rsid w:val="00172E1C"/>
    <w:rsid w:val="00172E73"/>
    <w:rsid w:val="00172F9C"/>
    <w:rsid w:val="0017302D"/>
    <w:rsid w:val="001732DB"/>
    <w:rsid w:val="0017349A"/>
    <w:rsid w:val="001735F8"/>
    <w:rsid w:val="001736D8"/>
    <w:rsid w:val="00173702"/>
    <w:rsid w:val="001738F0"/>
    <w:rsid w:val="00173961"/>
    <w:rsid w:val="001739E6"/>
    <w:rsid w:val="00173D36"/>
    <w:rsid w:val="00173EAF"/>
    <w:rsid w:val="00174012"/>
    <w:rsid w:val="0017407F"/>
    <w:rsid w:val="0017408D"/>
    <w:rsid w:val="001744CA"/>
    <w:rsid w:val="00174646"/>
    <w:rsid w:val="00174692"/>
    <w:rsid w:val="0017475C"/>
    <w:rsid w:val="001748C8"/>
    <w:rsid w:val="00174A0F"/>
    <w:rsid w:val="00174B2D"/>
    <w:rsid w:val="00174B69"/>
    <w:rsid w:val="00174C99"/>
    <w:rsid w:val="00174CC4"/>
    <w:rsid w:val="00174E4D"/>
    <w:rsid w:val="00174F63"/>
    <w:rsid w:val="001750A4"/>
    <w:rsid w:val="00175113"/>
    <w:rsid w:val="00175116"/>
    <w:rsid w:val="0017511E"/>
    <w:rsid w:val="001754F9"/>
    <w:rsid w:val="0017567D"/>
    <w:rsid w:val="001757AD"/>
    <w:rsid w:val="00175882"/>
    <w:rsid w:val="001758FE"/>
    <w:rsid w:val="0017598C"/>
    <w:rsid w:val="00175A34"/>
    <w:rsid w:val="00175AD0"/>
    <w:rsid w:val="00175B52"/>
    <w:rsid w:val="00175B83"/>
    <w:rsid w:val="00175DAD"/>
    <w:rsid w:val="00175DFD"/>
    <w:rsid w:val="00175F2C"/>
    <w:rsid w:val="00175F48"/>
    <w:rsid w:val="00175F58"/>
    <w:rsid w:val="00175FD6"/>
    <w:rsid w:val="00175FFC"/>
    <w:rsid w:val="001760CC"/>
    <w:rsid w:val="001760FA"/>
    <w:rsid w:val="0017616D"/>
    <w:rsid w:val="001761CB"/>
    <w:rsid w:val="0017633D"/>
    <w:rsid w:val="00176575"/>
    <w:rsid w:val="00176615"/>
    <w:rsid w:val="00176662"/>
    <w:rsid w:val="001766C1"/>
    <w:rsid w:val="001767A4"/>
    <w:rsid w:val="00176A2F"/>
    <w:rsid w:val="00176B82"/>
    <w:rsid w:val="00176BFE"/>
    <w:rsid w:val="00176CF4"/>
    <w:rsid w:val="00176EB4"/>
    <w:rsid w:val="00176EED"/>
    <w:rsid w:val="00176F54"/>
    <w:rsid w:val="001771A2"/>
    <w:rsid w:val="0017747E"/>
    <w:rsid w:val="0017749D"/>
    <w:rsid w:val="001774DF"/>
    <w:rsid w:val="001775AA"/>
    <w:rsid w:val="00177642"/>
    <w:rsid w:val="001776AD"/>
    <w:rsid w:val="001776FA"/>
    <w:rsid w:val="00177728"/>
    <w:rsid w:val="0017772D"/>
    <w:rsid w:val="0017778E"/>
    <w:rsid w:val="00177977"/>
    <w:rsid w:val="00177AFD"/>
    <w:rsid w:val="00177B98"/>
    <w:rsid w:val="00177F3A"/>
    <w:rsid w:val="00180143"/>
    <w:rsid w:val="00180246"/>
    <w:rsid w:val="00180400"/>
    <w:rsid w:val="00180527"/>
    <w:rsid w:val="00180568"/>
    <w:rsid w:val="00180620"/>
    <w:rsid w:val="0018069E"/>
    <w:rsid w:val="001806BB"/>
    <w:rsid w:val="001806D5"/>
    <w:rsid w:val="00180710"/>
    <w:rsid w:val="00180A37"/>
    <w:rsid w:val="00180FDA"/>
    <w:rsid w:val="00181135"/>
    <w:rsid w:val="001811FC"/>
    <w:rsid w:val="00181259"/>
    <w:rsid w:val="00181283"/>
    <w:rsid w:val="001812C2"/>
    <w:rsid w:val="00181360"/>
    <w:rsid w:val="00181376"/>
    <w:rsid w:val="00181388"/>
    <w:rsid w:val="001813C3"/>
    <w:rsid w:val="001814EC"/>
    <w:rsid w:val="001815A5"/>
    <w:rsid w:val="00181637"/>
    <w:rsid w:val="00181A22"/>
    <w:rsid w:val="00181AE7"/>
    <w:rsid w:val="00181BCE"/>
    <w:rsid w:val="00181C01"/>
    <w:rsid w:val="00181ECD"/>
    <w:rsid w:val="00182013"/>
    <w:rsid w:val="001820D8"/>
    <w:rsid w:val="001821E1"/>
    <w:rsid w:val="001823FE"/>
    <w:rsid w:val="00182415"/>
    <w:rsid w:val="00182642"/>
    <w:rsid w:val="001826DF"/>
    <w:rsid w:val="00182765"/>
    <w:rsid w:val="00182804"/>
    <w:rsid w:val="0018289B"/>
    <w:rsid w:val="0018290F"/>
    <w:rsid w:val="00182BCC"/>
    <w:rsid w:val="00182D49"/>
    <w:rsid w:val="00182F10"/>
    <w:rsid w:val="00182F59"/>
    <w:rsid w:val="00182F7B"/>
    <w:rsid w:val="00183087"/>
    <w:rsid w:val="001831EA"/>
    <w:rsid w:val="001832F0"/>
    <w:rsid w:val="0018333A"/>
    <w:rsid w:val="00183445"/>
    <w:rsid w:val="0018360D"/>
    <w:rsid w:val="0018373B"/>
    <w:rsid w:val="00183CA7"/>
    <w:rsid w:val="00183E39"/>
    <w:rsid w:val="00183F28"/>
    <w:rsid w:val="001840B9"/>
    <w:rsid w:val="0018437C"/>
    <w:rsid w:val="001843A4"/>
    <w:rsid w:val="001843ED"/>
    <w:rsid w:val="001844A7"/>
    <w:rsid w:val="001846A6"/>
    <w:rsid w:val="001846D1"/>
    <w:rsid w:val="0018476B"/>
    <w:rsid w:val="00184773"/>
    <w:rsid w:val="00184810"/>
    <w:rsid w:val="00184951"/>
    <w:rsid w:val="001849D1"/>
    <w:rsid w:val="001849EB"/>
    <w:rsid w:val="00184ACA"/>
    <w:rsid w:val="00184C50"/>
    <w:rsid w:val="00184EC4"/>
    <w:rsid w:val="00184ED8"/>
    <w:rsid w:val="00184EE0"/>
    <w:rsid w:val="001850AF"/>
    <w:rsid w:val="001851FC"/>
    <w:rsid w:val="001852A5"/>
    <w:rsid w:val="001852F6"/>
    <w:rsid w:val="001855D4"/>
    <w:rsid w:val="00185673"/>
    <w:rsid w:val="00185697"/>
    <w:rsid w:val="001857C5"/>
    <w:rsid w:val="00185A36"/>
    <w:rsid w:val="00185E5B"/>
    <w:rsid w:val="00185E73"/>
    <w:rsid w:val="00185F47"/>
    <w:rsid w:val="0018610D"/>
    <w:rsid w:val="001861D2"/>
    <w:rsid w:val="001861E8"/>
    <w:rsid w:val="001861F5"/>
    <w:rsid w:val="001863BB"/>
    <w:rsid w:val="00186466"/>
    <w:rsid w:val="00186520"/>
    <w:rsid w:val="00186580"/>
    <w:rsid w:val="00186667"/>
    <w:rsid w:val="001866BB"/>
    <w:rsid w:val="00186704"/>
    <w:rsid w:val="0018681D"/>
    <w:rsid w:val="0018697B"/>
    <w:rsid w:val="00186A1B"/>
    <w:rsid w:val="00186A31"/>
    <w:rsid w:val="00186AF9"/>
    <w:rsid w:val="00186B45"/>
    <w:rsid w:val="00186B6C"/>
    <w:rsid w:val="00186C4E"/>
    <w:rsid w:val="00186CD5"/>
    <w:rsid w:val="00186D22"/>
    <w:rsid w:val="00186D25"/>
    <w:rsid w:val="00186E1D"/>
    <w:rsid w:val="00186F21"/>
    <w:rsid w:val="00186FD6"/>
    <w:rsid w:val="00187005"/>
    <w:rsid w:val="001872D1"/>
    <w:rsid w:val="00187306"/>
    <w:rsid w:val="00187353"/>
    <w:rsid w:val="0018735B"/>
    <w:rsid w:val="0018742A"/>
    <w:rsid w:val="001874EE"/>
    <w:rsid w:val="00187535"/>
    <w:rsid w:val="00187597"/>
    <w:rsid w:val="001878ED"/>
    <w:rsid w:val="00187A97"/>
    <w:rsid w:val="00187AA7"/>
    <w:rsid w:val="00187CBE"/>
    <w:rsid w:val="00187D0F"/>
    <w:rsid w:val="00187E25"/>
    <w:rsid w:val="00187E89"/>
    <w:rsid w:val="00187F78"/>
    <w:rsid w:val="00190047"/>
    <w:rsid w:val="00190089"/>
    <w:rsid w:val="0019022E"/>
    <w:rsid w:val="001902BA"/>
    <w:rsid w:val="0019043E"/>
    <w:rsid w:val="0019044A"/>
    <w:rsid w:val="0019061B"/>
    <w:rsid w:val="00190685"/>
    <w:rsid w:val="001906C5"/>
    <w:rsid w:val="00190748"/>
    <w:rsid w:val="001907BC"/>
    <w:rsid w:val="0019090F"/>
    <w:rsid w:val="0019099A"/>
    <w:rsid w:val="00190A79"/>
    <w:rsid w:val="00190BBB"/>
    <w:rsid w:val="00190C22"/>
    <w:rsid w:val="00190CD8"/>
    <w:rsid w:val="00190D1B"/>
    <w:rsid w:val="00190E22"/>
    <w:rsid w:val="00190F5C"/>
    <w:rsid w:val="0019113F"/>
    <w:rsid w:val="00191231"/>
    <w:rsid w:val="00191232"/>
    <w:rsid w:val="00191239"/>
    <w:rsid w:val="001913BC"/>
    <w:rsid w:val="001913EE"/>
    <w:rsid w:val="001914DD"/>
    <w:rsid w:val="00191507"/>
    <w:rsid w:val="00191523"/>
    <w:rsid w:val="00191590"/>
    <w:rsid w:val="0019162E"/>
    <w:rsid w:val="001919C5"/>
    <w:rsid w:val="00191B54"/>
    <w:rsid w:val="00191D4C"/>
    <w:rsid w:val="00191FAF"/>
    <w:rsid w:val="00191FE3"/>
    <w:rsid w:val="00191FFF"/>
    <w:rsid w:val="001921A2"/>
    <w:rsid w:val="001922B5"/>
    <w:rsid w:val="00192307"/>
    <w:rsid w:val="001923A2"/>
    <w:rsid w:val="001923F6"/>
    <w:rsid w:val="00192427"/>
    <w:rsid w:val="0019247B"/>
    <w:rsid w:val="001924F4"/>
    <w:rsid w:val="001926DE"/>
    <w:rsid w:val="00192717"/>
    <w:rsid w:val="001927A6"/>
    <w:rsid w:val="00192852"/>
    <w:rsid w:val="00192987"/>
    <w:rsid w:val="001929BA"/>
    <w:rsid w:val="00192AC5"/>
    <w:rsid w:val="00192BD7"/>
    <w:rsid w:val="00192C3F"/>
    <w:rsid w:val="00192D47"/>
    <w:rsid w:val="00192ED7"/>
    <w:rsid w:val="00192F80"/>
    <w:rsid w:val="00193046"/>
    <w:rsid w:val="00193048"/>
    <w:rsid w:val="00193145"/>
    <w:rsid w:val="0019321B"/>
    <w:rsid w:val="00193253"/>
    <w:rsid w:val="00193354"/>
    <w:rsid w:val="001933D2"/>
    <w:rsid w:val="00193669"/>
    <w:rsid w:val="0019367F"/>
    <w:rsid w:val="0019394D"/>
    <w:rsid w:val="00193A37"/>
    <w:rsid w:val="00193B3E"/>
    <w:rsid w:val="00193BD6"/>
    <w:rsid w:val="00193C4D"/>
    <w:rsid w:val="00193CA3"/>
    <w:rsid w:val="00193CB3"/>
    <w:rsid w:val="00193CB5"/>
    <w:rsid w:val="0019402E"/>
    <w:rsid w:val="0019407F"/>
    <w:rsid w:val="00194111"/>
    <w:rsid w:val="0019413A"/>
    <w:rsid w:val="0019416E"/>
    <w:rsid w:val="0019418C"/>
    <w:rsid w:val="001941A7"/>
    <w:rsid w:val="00194231"/>
    <w:rsid w:val="0019433F"/>
    <w:rsid w:val="00194401"/>
    <w:rsid w:val="0019441E"/>
    <w:rsid w:val="00194681"/>
    <w:rsid w:val="001947D9"/>
    <w:rsid w:val="00194899"/>
    <w:rsid w:val="00194957"/>
    <w:rsid w:val="0019495A"/>
    <w:rsid w:val="00194BC6"/>
    <w:rsid w:val="00194BE0"/>
    <w:rsid w:val="00194C10"/>
    <w:rsid w:val="00194C46"/>
    <w:rsid w:val="00194CB8"/>
    <w:rsid w:val="00194D54"/>
    <w:rsid w:val="00194EA5"/>
    <w:rsid w:val="00194F24"/>
    <w:rsid w:val="00194F91"/>
    <w:rsid w:val="0019503E"/>
    <w:rsid w:val="00195136"/>
    <w:rsid w:val="0019516D"/>
    <w:rsid w:val="00195172"/>
    <w:rsid w:val="001952CF"/>
    <w:rsid w:val="0019532A"/>
    <w:rsid w:val="001954A1"/>
    <w:rsid w:val="001957F7"/>
    <w:rsid w:val="00195942"/>
    <w:rsid w:val="00195951"/>
    <w:rsid w:val="001959C9"/>
    <w:rsid w:val="001959D2"/>
    <w:rsid w:val="00195BE7"/>
    <w:rsid w:val="00195CA8"/>
    <w:rsid w:val="00195CD7"/>
    <w:rsid w:val="00195CE3"/>
    <w:rsid w:val="00195D7E"/>
    <w:rsid w:val="00195F34"/>
    <w:rsid w:val="00195FC8"/>
    <w:rsid w:val="0019611B"/>
    <w:rsid w:val="0019627B"/>
    <w:rsid w:val="001964B5"/>
    <w:rsid w:val="00196518"/>
    <w:rsid w:val="00196614"/>
    <w:rsid w:val="00196635"/>
    <w:rsid w:val="0019663C"/>
    <w:rsid w:val="00196690"/>
    <w:rsid w:val="00196691"/>
    <w:rsid w:val="001966D9"/>
    <w:rsid w:val="00196883"/>
    <w:rsid w:val="001969AE"/>
    <w:rsid w:val="00196A76"/>
    <w:rsid w:val="00196AED"/>
    <w:rsid w:val="00196BDD"/>
    <w:rsid w:val="00196BE4"/>
    <w:rsid w:val="00196D62"/>
    <w:rsid w:val="00196EB2"/>
    <w:rsid w:val="00196EEC"/>
    <w:rsid w:val="00196F6F"/>
    <w:rsid w:val="00197023"/>
    <w:rsid w:val="001970D3"/>
    <w:rsid w:val="001970E2"/>
    <w:rsid w:val="00197170"/>
    <w:rsid w:val="001971CD"/>
    <w:rsid w:val="00197296"/>
    <w:rsid w:val="0019735D"/>
    <w:rsid w:val="00197396"/>
    <w:rsid w:val="00197506"/>
    <w:rsid w:val="00197530"/>
    <w:rsid w:val="001975B5"/>
    <w:rsid w:val="001975C4"/>
    <w:rsid w:val="001976D4"/>
    <w:rsid w:val="00197798"/>
    <w:rsid w:val="0019779D"/>
    <w:rsid w:val="00197832"/>
    <w:rsid w:val="001978BD"/>
    <w:rsid w:val="00197943"/>
    <w:rsid w:val="001979C0"/>
    <w:rsid w:val="00197B1D"/>
    <w:rsid w:val="00197BE9"/>
    <w:rsid w:val="00197C1F"/>
    <w:rsid w:val="00197DEA"/>
    <w:rsid w:val="00197E71"/>
    <w:rsid w:val="001A0012"/>
    <w:rsid w:val="001A006A"/>
    <w:rsid w:val="001A00AE"/>
    <w:rsid w:val="001A0144"/>
    <w:rsid w:val="001A026D"/>
    <w:rsid w:val="001A033D"/>
    <w:rsid w:val="001A04D2"/>
    <w:rsid w:val="001A0517"/>
    <w:rsid w:val="001A05D1"/>
    <w:rsid w:val="001A0638"/>
    <w:rsid w:val="001A074A"/>
    <w:rsid w:val="001A088B"/>
    <w:rsid w:val="001A0916"/>
    <w:rsid w:val="001A0979"/>
    <w:rsid w:val="001A0C2E"/>
    <w:rsid w:val="001A0DEE"/>
    <w:rsid w:val="001A0E04"/>
    <w:rsid w:val="001A0E34"/>
    <w:rsid w:val="001A0F58"/>
    <w:rsid w:val="001A0F72"/>
    <w:rsid w:val="001A10B5"/>
    <w:rsid w:val="001A10F0"/>
    <w:rsid w:val="001A119C"/>
    <w:rsid w:val="001A11FA"/>
    <w:rsid w:val="001A13D5"/>
    <w:rsid w:val="001A1593"/>
    <w:rsid w:val="001A15CE"/>
    <w:rsid w:val="001A163D"/>
    <w:rsid w:val="001A167D"/>
    <w:rsid w:val="001A17E7"/>
    <w:rsid w:val="001A1889"/>
    <w:rsid w:val="001A18BA"/>
    <w:rsid w:val="001A18D0"/>
    <w:rsid w:val="001A1946"/>
    <w:rsid w:val="001A19F1"/>
    <w:rsid w:val="001A1A2C"/>
    <w:rsid w:val="001A1A99"/>
    <w:rsid w:val="001A1B50"/>
    <w:rsid w:val="001A1CC9"/>
    <w:rsid w:val="001A1D44"/>
    <w:rsid w:val="001A1F4E"/>
    <w:rsid w:val="001A1FFF"/>
    <w:rsid w:val="001A2120"/>
    <w:rsid w:val="001A21A7"/>
    <w:rsid w:val="001A2263"/>
    <w:rsid w:val="001A22F1"/>
    <w:rsid w:val="001A2327"/>
    <w:rsid w:val="001A2360"/>
    <w:rsid w:val="001A24DB"/>
    <w:rsid w:val="001A26B6"/>
    <w:rsid w:val="001A2D50"/>
    <w:rsid w:val="001A2E25"/>
    <w:rsid w:val="001A2E5A"/>
    <w:rsid w:val="001A2F66"/>
    <w:rsid w:val="001A3030"/>
    <w:rsid w:val="001A3188"/>
    <w:rsid w:val="001A31CB"/>
    <w:rsid w:val="001A3222"/>
    <w:rsid w:val="001A32D3"/>
    <w:rsid w:val="001A33C7"/>
    <w:rsid w:val="001A34A7"/>
    <w:rsid w:val="001A3868"/>
    <w:rsid w:val="001A38B6"/>
    <w:rsid w:val="001A391F"/>
    <w:rsid w:val="001A393A"/>
    <w:rsid w:val="001A39B4"/>
    <w:rsid w:val="001A3B3F"/>
    <w:rsid w:val="001A3C1C"/>
    <w:rsid w:val="001A3DB3"/>
    <w:rsid w:val="001A3E55"/>
    <w:rsid w:val="001A3F30"/>
    <w:rsid w:val="001A4020"/>
    <w:rsid w:val="001A41D1"/>
    <w:rsid w:val="001A4285"/>
    <w:rsid w:val="001A437B"/>
    <w:rsid w:val="001A4441"/>
    <w:rsid w:val="001A4463"/>
    <w:rsid w:val="001A44DC"/>
    <w:rsid w:val="001A459B"/>
    <w:rsid w:val="001A462D"/>
    <w:rsid w:val="001A4747"/>
    <w:rsid w:val="001A47DE"/>
    <w:rsid w:val="001A4843"/>
    <w:rsid w:val="001A4B17"/>
    <w:rsid w:val="001A4D4A"/>
    <w:rsid w:val="001A4D6B"/>
    <w:rsid w:val="001A53D0"/>
    <w:rsid w:val="001A54EF"/>
    <w:rsid w:val="001A57DE"/>
    <w:rsid w:val="001A598C"/>
    <w:rsid w:val="001A59BF"/>
    <w:rsid w:val="001A5BB4"/>
    <w:rsid w:val="001A5BE0"/>
    <w:rsid w:val="001A5C53"/>
    <w:rsid w:val="001A5CC4"/>
    <w:rsid w:val="001A5D87"/>
    <w:rsid w:val="001A5E74"/>
    <w:rsid w:val="001A5E87"/>
    <w:rsid w:val="001A5EC7"/>
    <w:rsid w:val="001A5F8B"/>
    <w:rsid w:val="001A60D8"/>
    <w:rsid w:val="001A6428"/>
    <w:rsid w:val="001A6500"/>
    <w:rsid w:val="001A6523"/>
    <w:rsid w:val="001A6676"/>
    <w:rsid w:val="001A6772"/>
    <w:rsid w:val="001A678B"/>
    <w:rsid w:val="001A6810"/>
    <w:rsid w:val="001A682C"/>
    <w:rsid w:val="001A6A1F"/>
    <w:rsid w:val="001A6B50"/>
    <w:rsid w:val="001A6B82"/>
    <w:rsid w:val="001A6E04"/>
    <w:rsid w:val="001A6E62"/>
    <w:rsid w:val="001A6E76"/>
    <w:rsid w:val="001A6F06"/>
    <w:rsid w:val="001A6FE5"/>
    <w:rsid w:val="001A7024"/>
    <w:rsid w:val="001A7065"/>
    <w:rsid w:val="001A7111"/>
    <w:rsid w:val="001A721B"/>
    <w:rsid w:val="001A7279"/>
    <w:rsid w:val="001A7299"/>
    <w:rsid w:val="001A74BF"/>
    <w:rsid w:val="001A758B"/>
    <w:rsid w:val="001A7985"/>
    <w:rsid w:val="001A7A5B"/>
    <w:rsid w:val="001A7B23"/>
    <w:rsid w:val="001A7BFC"/>
    <w:rsid w:val="001A7CCF"/>
    <w:rsid w:val="001A7DA7"/>
    <w:rsid w:val="001A7E52"/>
    <w:rsid w:val="001A7E5E"/>
    <w:rsid w:val="001B0013"/>
    <w:rsid w:val="001B008D"/>
    <w:rsid w:val="001B01C6"/>
    <w:rsid w:val="001B01E8"/>
    <w:rsid w:val="001B02A0"/>
    <w:rsid w:val="001B02EB"/>
    <w:rsid w:val="001B0361"/>
    <w:rsid w:val="001B04C9"/>
    <w:rsid w:val="001B0518"/>
    <w:rsid w:val="001B0598"/>
    <w:rsid w:val="001B063A"/>
    <w:rsid w:val="001B095B"/>
    <w:rsid w:val="001B0C13"/>
    <w:rsid w:val="001B0CE3"/>
    <w:rsid w:val="001B0FE7"/>
    <w:rsid w:val="001B1154"/>
    <w:rsid w:val="001B136F"/>
    <w:rsid w:val="001B16A8"/>
    <w:rsid w:val="001B1793"/>
    <w:rsid w:val="001B18B3"/>
    <w:rsid w:val="001B1939"/>
    <w:rsid w:val="001B1953"/>
    <w:rsid w:val="001B1A88"/>
    <w:rsid w:val="001B1C2F"/>
    <w:rsid w:val="001B1EEE"/>
    <w:rsid w:val="001B1F00"/>
    <w:rsid w:val="001B2185"/>
    <w:rsid w:val="001B242D"/>
    <w:rsid w:val="001B24F4"/>
    <w:rsid w:val="001B253F"/>
    <w:rsid w:val="001B2567"/>
    <w:rsid w:val="001B256D"/>
    <w:rsid w:val="001B2573"/>
    <w:rsid w:val="001B2584"/>
    <w:rsid w:val="001B25EA"/>
    <w:rsid w:val="001B27B4"/>
    <w:rsid w:val="001B28EE"/>
    <w:rsid w:val="001B2A0C"/>
    <w:rsid w:val="001B2A6D"/>
    <w:rsid w:val="001B2B15"/>
    <w:rsid w:val="001B2B68"/>
    <w:rsid w:val="001B2B91"/>
    <w:rsid w:val="001B2BB2"/>
    <w:rsid w:val="001B2BEC"/>
    <w:rsid w:val="001B2C54"/>
    <w:rsid w:val="001B2DE8"/>
    <w:rsid w:val="001B2E6F"/>
    <w:rsid w:val="001B2EA4"/>
    <w:rsid w:val="001B309E"/>
    <w:rsid w:val="001B32E9"/>
    <w:rsid w:val="001B32FA"/>
    <w:rsid w:val="001B33C3"/>
    <w:rsid w:val="001B33CB"/>
    <w:rsid w:val="001B33F0"/>
    <w:rsid w:val="001B3449"/>
    <w:rsid w:val="001B344F"/>
    <w:rsid w:val="001B35B3"/>
    <w:rsid w:val="001B35EF"/>
    <w:rsid w:val="001B3A60"/>
    <w:rsid w:val="001B3AB1"/>
    <w:rsid w:val="001B3B84"/>
    <w:rsid w:val="001B3C90"/>
    <w:rsid w:val="001B3CB3"/>
    <w:rsid w:val="001B3F33"/>
    <w:rsid w:val="001B3F4F"/>
    <w:rsid w:val="001B416D"/>
    <w:rsid w:val="001B4198"/>
    <w:rsid w:val="001B42E2"/>
    <w:rsid w:val="001B4304"/>
    <w:rsid w:val="001B432D"/>
    <w:rsid w:val="001B4387"/>
    <w:rsid w:val="001B44A1"/>
    <w:rsid w:val="001B471F"/>
    <w:rsid w:val="001B47DE"/>
    <w:rsid w:val="001B47DF"/>
    <w:rsid w:val="001B4A6C"/>
    <w:rsid w:val="001B4AAB"/>
    <w:rsid w:val="001B4ABD"/>
    <w:rsid w:val="001B4C0B"/>
    <w:rsid w:val="001B4C57"/>
    <w:rsid w:val="001B4CE5"/>
    <w:rsid w:val="001B4E60"/>
    <w:rsid w:val="001B4F62"/>
    <w:rsid w:val="001B50A4"/>
    <w:rsid w:val="001B5343"/>
    <w:rsid w:val="001B5379"/>
    <w:rsid w:val="001B5623"/>
    <w:rsid w:val="001B5632"/>
    <w:rsid w:val="001B5712"/>
    <w:rsid w:val="001B5736"/>
    <w:rsid w:val="001B580E"/>
    <w:rsid w:val="001B583F"/>
    <w:rsid w:val="001B58F4"/>
    <w:rsid w:val="001B5B77"/>
    <w:rsid w:val="001B5B9A"/>
    <w:rsid w:val="001B5BBE"/>
    <w:rsid w:val="001B5C21"/>
    <w:rsid w:val="001B5C98"/>
    <w:rsid w:val="001B5DEA"/>
    <w:rsid w:val="001B5DEB"/>
    <w:rsid w:val="001B5E85"/>
    <w:rsid w:val="001B5F08"/>
    <w:rsid w:val="001B5F66"/>
    <w:rsid w:val="001B6014"/>
    <w:rsid w:val="001B6074"/>
    <w:rsid w:val="001B612C"/>
    <w:rsid w:val="001B6146"/>
    <w:rsid w:val="001B62C1"/>
    <w:rsid w:val="001B62F8"/>
    <w:rsid w:val="001B62FC"/>
    <w:rsid w:val="001B63B9"/>
    <w:rsid w:val="001B6751"/>
    <w:rsid w:val="001B6846"/>
    <w:rsid w:val="001B6C33"/>
    <w:rsid w:val="001B6E3B"/>
    <w:rsid w:val="001B6FDB"/>
    <w:rsid w:val="001B7075"/>
    <w:rsid w:val="001B70A3"/>
    <w:rsid w:val="001B7387"/>
    <w:rsid w:val="001B7470"/>
    <w:rsid w:val="001B74D1"/>
    <w:rsid w:val="001B754D"/>
    <w:rsid w:val="001B7588"/>
    <w:rsid w:val="001B76B8"/>
    <w:rsid w:val="001B76FB"/>
    <w:rsid w:val="001B779F"/>
    <w:rsid w:val="001B77A2"/>
    <w:rsid w:val="001B79AC"/>
    <w:rsid w:val="001B7A93"/>
    <w:rsid w:val="001B7C81"/>
    <w:rsid w:val="001B7CB0"/>
    <w:rsid w:val="001B7CCF"/>
    <w:rsid w:val="001C0238"/>
    <w:rsid w:val="001C0446"/>
    <w:rsid w:val="001C04B2"/>
    <w:rsid w:val="001C0608"/>
    <w:rsid w:val="001C06BF"/>
    <w:rsid w:val="001C077A"/>
    <w:rsid w:val="001C0798"/>
    <w:rsid w:val="001C08A0"/>
    <w:rsid w:val="001C096B"/>
    <w:rsid w:val="001C09F6"/>
    <w:rsid w:val="001C0A4D"/>
    <w:rsid w:val="001C0ABC"/>
    <w:rsid w:val="001C0BB2"/>
    <w:rsid w:val="001C0BEF"/>
    <w:rsid w:val="001C0D30"/>
    <w:rsid w:val="001C0DE3"/>
    <w:rsid w:val="001C145F"/>
    <w:rsid w:val="001C147C"/>
    <w:rsid w:val="001C179E"/>
    <w:rsid w:val="001C1B56"/>
    <w:rsid w:val="001C1C37"/>
    <w:rsid w:val="001C1C48"/>
    <w:rsid w:val="001C2036"/>
    <w:rsid w:val="001C2073"/>
    <w:rsid w:val="001C21ED"/>
    <w:rsid w:val="001C2248"/>
    <w:rsid w:val="001C22FF"/>
    <w:rsid w:val="001C2372"/>
    <w:rsid w:val="001C2417"/>
    <w:rsid w:val="001C2496"/>
    <w:rsid w:val="001C25CD"/>
    <w:rsid w:val="001C2667"/>
    <w:rsid w:val="001C26D1"/>
    <w:rsid w:val="001C26EA"/>
    <w:rsid w:val="001C2718"/>
    <w:rsid w:val="001C2744"/>
    <w:rsid w:val="001C2928"/>
    <w:rsid w:val="001C2985"/>
    <w:rsid w:val="001C2B18"/>
    <w:rsid w:val="001C2E97"/>
    <w:rsid w:val="001C2F72"/>
    <w:rsid w:val="001C3109"/>
    <w:rsid w:val="001C31CF"/>
    <w:rsid w:val="001C3570"/>
    <w:rsid w:val="001C35B5"/>
    <w:rsid w:val="001C3604"/>
    <w:rsid w:val="001C36A0"/>
    <w:rsid w:val="001C36A7"/>
    <w:rsid w:val="001C3860"/>
    <w:rsid w:val="001C38A3"/>
    <w:rsid w:val="001C3970"/>
    <w:rsid w:val="001C3B0C"/>
    <w:rsid w:val="001C3CF9"/>
    <w:rsid w:val="001C3CFB"/>
    <w:rsid w:val="001C3D25"/>
    <w:rsid w:val="001C4025"/>
    <w:rsid w:val="001C4130"/>
    <w:rsid w:val="001C4132"/>
    <w:rsid w:val="001C4182"/>
    <w:rsid w:val="001C419D"/>
    <w:rsid w:val="001C41DE"/>
    <w:rsid w:val="001C4236"/>
    <w:rsid w:val="001C42BA"/>
    <w:rsid w:val="001C434A"/>
    <w:rsid w:val="001C4486"/>
    <w:rsid w:val="001C4512"/>
    <w:rsid w:val="001C45C2"/>
    <w:rsid w:val="001C467C"/>
    <w:rsid w:val="001C474D"/>
    <w:rsid w:val="001C482B"/>
    <w:rsid w:val="001C4BD0"/>
    <w:rsid w:val="001C4EC3"/>
    <w:rsid w:val="001C50C5"/>
    <w:rsid w:val="001C5128"/>
    <w:rsid w:val="001C51A0"/>
    <w:rsid w:val="001C51CF"/>
    <w:rsid w:val="001C52D5"/>
    <w:rsid w:val="001C5413"/>
    <w:rsid w:val="001C547B"/>
    <w:rsid w:val="001C5595"/>
    <w:rsid w:val="001C55E0"/>
    <w:rsid w:val="001C56B0"/>
    <w:rsid w:val="001C577C"/>
    <w:rsid w:val="001C5790"/>
    <w:rsid w:val="001C5A62"/>
    <w:rsid w:val="001C5B64"/>
    <w:rsid w:val="001C5E5C"/>
    <w:rsid w:val="001C6058"/>
    <w:rsid w:val="001C60B0"/>
    <w:rsid w:val="001C6218"/>
    <w:rsid w:val="001C62E6"/>
    <w:rsid w:val="001C65EB"/>
    <w:rsid w:val="001C67EF"/>
    <w:rsid w:val="001C682F"/>
    <w:rsid w:val="001C6A25"/>
    <w:rsid w:val="001C6A81"/>
    <w:rsid w:val="001C6A9F"/>
    <w:rsid w:val="001C6BFF"/>
    <w:rsid w:val="001C6CC3"/>
    <w:rsid w:val="001C6CC7"/>
    <w:rsid w:val="001C6CDA"/>
    <w:rsid w:val="001C6D50"/>
    <w:rsid w:val="001C6E73"/>
    <w:rsid w:val="001C6EAF"/>
    <w:rsid w:val="001C6EB9"/>
    <w:rsid w:val="001C711C"/>
    <w:rsid w:val="001C712D"/>
    <w:rsid w:val="001C723E"/>
    <w:rsid w:val="001C7288"/>
    <w:rsid w:val="001C72DB"/>
    <w:rsid w:val="001C741C"/>
    <w:rsid w:val="001C747A"/>
    <w:rsid w:val="001C74C9"/>
    <w:rsid w:val="001C74DF"/>
    <w:rsid w:val="001C7507"/>
    <w:rsid w:val="001C750C"/>
    <w:rsid w:val="001C77FB"/>
    <w:rsid w:val="001C7866"/>
    <w:rsid w:val="001C78B0"/>
    <w:rsid w:val="001C7945"/>
    <w:rsid w:val="001C7AAF"/>
    <w:rsid w:val="001C7AF7"/>
    <w:rsid w:val="001C7B61"/>
    <w:rsid w:val="001C7C01"/>
    <w:rsid w:val="001C7CA6"/>
    <w:rsid w:val="001C7CD6"/>
    <w:rsid w:val="001D019C"/>
    <w:rsid w:val="001D01D9"/>
    <w:rsid w:val="001D0325"/>
    <w:rsid w:val="001D0588"/>
    <w:rsid w:val="001D063C"/>
    <w:rsid w:val="001D07C8"/>
    <w:rsid w:val="001D087B"/>
    <w:rsid w:val="001D08C6"/>
    <w:rsid w:val="001D0A9F"/>
    <w:rsid w:val="001D0BEE"/>
    <w:rsid w:val="001D0DE2"/>
    <w:rsid w:val="001D0E2D"/>
    <w:rsid w:val="001D0E5A"/>
    <w:rsid w:val="001D0F6C"/>
    <w:rsid w:val="001D0F71"/>
    <w:rsid w:val="001D10E9"/>
    <w:rsid w:val="001D1109"/>
    <w:rsid w:val="001D1165"/>
    <w:rsid w:val="001D1235"/>
    <w:rsid w:val="001D137A"/>
    <w:rsid w:val="001D1740"/>
    <w:rsid w:val="001D1805"/>
    <w:rsid w:val="001D18C4"/>
    <w:rsid w:val="001D1BFB"/>
    <w:rsid w:val="001D1DEA"/>
    <w:rsid w:val="001D1EBB"/>
    <w:rsid w:val="001D1EFD"/>
    <w:rsid w:val="001D1F6F"/>
    <w:rsid w:val="001D2182"/>
    <w:rsid w:val="001D224E"/>
    <w:rsid w:val="001D2297"/>
    <w:rsid w:val="001D24C2"/>
    <w:rsid w:val="001D254C"/>
    <w:rsid w:val="001D2630"/>
    <w:rsid w:val="001D263B"/>
    <w:rsid w:val="001D2803"/>
    <w:rsid w:val="001D2845"/>
    <w:rsid w:val="001D2A65"/>
    <w:rsid w:val="001D2B23"/>
    <w:rsid w:val="001D2B66"/>
    <w:rsid w:val="001D2B90"/>
    <w:rsid w:val="001D2BDB"/>
    <w:rsid w:val="001D2E4D"/>
    <w:rsid w:val="001D2E53"/>
    <w:rsid w:val="001D2E85"/>
    <w:rsid w:val="001D2E88"/>
    <w:rsid w:val="001D2FA7"/>
    <w:rsid w:val="001D2FAB"/>
    <w:rsid w:val="001D2FC5"/>
    <w:rsid w:val="001D30D0"/>
    <w:rsid w:val="001D325E"/>
    <w:rsid w:val="001D378A"/>
    <w:rsid w:val="001D37B9"/>
    <w:rsid w:val="001D38B2"/>
    <w:rsid w:val="001D38E7"/>
    <w:rsid w:val="001D3AE5"/>
    <w:rsid w:val="001D3B20"/>
    <w:rsid w:val="001D3CB7"/>
    <w:rsid w:val="001D3D34"/>
    <w:rsid w:val="001D3E24"/>
    <w:rsid w:val="001D3E66"/>
    <w:rsid w:val="001D3EE3"/>
    <w:rsid w:val="001D3F25"/>
    <w:rsid w:val="001D3F2E"/>
    <w:rsid w:val="001D3F59"/>
    <w:rsid w:val="001D4001"/>
    <w:rsid w:val="001D4003"/>
    <w:rsid w:val="001D417D"/>
    <w:rsid w:val="001D41D3"/>
    <w:rsid w:val="001D4211"/>
    <w:rsid w:val="001D4453"/>
    <w:rsid w:val="001D44B1"/>
    <w:rsid w:val="001D45A9"/>
    <w:rsid w:val="001D45F1"/>
    <w:rsid w:val="001D4706"/>
    <w:rsid w:val="001D4790"/>
    <w:rsid w:val="001D4809"/>
    <w:rsid w:val="001D49B0"/>
    <w:rsid w:val="001D4A12"/>
    <w:rsid w:val="001D4A7C"/>
    <w:rsid w:val="001D4A83"/>
    <w:rsid w:val="001D4AE4"/>
    <w:rsid w:val="001D4C2B"/>
    <w:rsid w:val="001D4C3A"/>
    <w:rsid w:val="001D4DB8"/>
    <w:rsid w:val="001D4F76"/>
    <w:rsid w:val="001D5004"/>
    <w:rsid w:val="001D50C8"/>
    <w:rsid w:val="001D5170"/>
    <w:rsid w:val="001D524D"/>
    <w:rsid w:val="001D5264"/>
    <w:rsid w:val="001D5345"/>
    <w:rsid w:val="001D5379"/>
    <w:rsid w:val="001D54E1"/>
    <w:rsid w:val="001D56AE"/>
    <w:rsid w:val="001D579D"/>
    <w:rsid w:val="001D57BF"/>
    <w:rsid w:val="001D584B"/>
    <w:rsid w:val="001D5875"/>
    <w:rsid w:val="001D5940"/>
    <w:rsid w:val="001D5981"/>
    <w:rsid w:val="001D5B97"/>
    <w:rsid w:val="001D5BDC"/>
    <w:rsid w:val="001D5D75"/>
    <w:rsid w:val="001D5F00"/>
    <w:rsid w:val="001D60A9"/>
    <w:rsid w:val="001D6220"/>
    <w:rsid w:val="001D62F8"/>
    <w:rsid w:val="001D6365"/>
    <w:rsid w:val="001D639F"/>
    <w:rsid w:val="001D64B5"/>
    <w:rsid w:val="001D6570"/>
    <w:rsid w:val="001D6655"/>
    <w:rsid w:val="001D66B2"/>
    <w:rsid w:val="001D6704"/>
    <w:rsid w:val="001D6728"/>
    <w:rsid w:val="001D6861"/>
    <w:rsid w:val="001D68D8"/>
    <w:rsid w:val="001D69B8"/>
    <w:rsid w:val="001D6A49"/>
    <w:rsid w:val="001D6B2E"/>
    <w:rsid w:val="001D6CA6"/>
    <w:rsid w:val="001D6D46"/>
    <w:rsid w:val="001D6D90"/>
    <w:rsid w:val="001D6E45"/>
    <w:rsid w:val="001D7068"/>
    <w:rsid w:val="001D7319"/>
    <w:rsid w:val="001D750C"/>
    <w:rsid w:val="001D7651"/>
    <w:rsid w:val="001D7732"/>
    <w:rsid w:val="001D7A2C"/>
    <w:rsid w:val="001D7A78"/>
    <w:rsid w:val="001D7ADE"/>
    <w:rsid w:val="001D7B6B"/>
    <w:rsid w:val="001D7B94"/>
    <w:rsid w:val="001D7C88"/>
    <w:rsid w:val="001D7E3F"/>
    <w:rsid w:val="001D7E56"/>
    <w:rsid w:val="001E0012"/>
    <w:rsid w:val="001E00F2"/>
    <w:rsid w:val="001E03BB"/>
    <w:rsid w:val="001E0453"/>
    <w:rsid w:val="001E073B"/>
    <w:rsid w:val="001E0741"/>
    <w:rsid w:val="001E08F8"/>
    <w:rsid w:val="001E0957"/>
    <w:rsid w:val="001E098D"/>
    <w:rsid w:val="001E0C0D"/>
    <w:rsid w:val="001E0E51"/>
    <w:rsid w:val="001E0F02"/>
    <w:rsid w:val="001E10CF"/>
    <w:rsid w:val="001E114A"/>
    <w:rsid w:val="001E120D"/>
    <w:rsid w:val="001E1324"/>
    <w:rsid w:val="001E148F"/>
    <w:rsid w:val="001E14C5"/>
    <w:rsid w:val="001E1538"/>
    <w:rsid w:val="001E1600"/>
    <w:rsid w:val="001E161A"/>
    <w:rsid w:val="001E17E9"/>
    <w:rsid w:val="001E1896"/>
    <w:rsid w:val="001E1A74"/>
    <w:rsid w:val="001E1A92"/>
    <w:rsid w:val="001E1B3E"/>
    <w:rsid w:val="001E1BD6"/>
    <w:rsid w:val="001E1C96"/>
    <w:rsid w:val="001E1CAB"/>
    <w:rsid w:val="001E1D21"/>
    <w:rsid w:val="001E1DDC"/>
    <w:rsid w:val="001E1E48"/>
    <w:rsid w:val="001E1E54"/>
    <w:rsid w:val="001E1E8D"/>
    <w:rsid w:val="001E1E9B"/>
    <w:rsid w:val="001E207E"/>
    <w:rsid w:val="001E21A7"/>
    <w:rsid w:val="001E2302"/>
    <w:rsid w:val="001E2399"/>
    <w:rsid w:val="001E23D5"/>
    <w:rsid w:val="001E2411"/>
    <w:rsid w:val="001E2545"/>
    <w:rsid w:val="001E2672"/>
    <w:rsid w:val="001E26B5"/>
    <w:rsid w:val="001E2716"/>
    <w:rsid w:val="001E27BA"/>
    <w:rsid w:val="001E27E0"/>
    <w:rsid w:val="001E2826"/>
    <w:rsid w:val="001E2891"/>
    <w:rsid w:val="001E28CC"/>
    <w:rsid w:val="001E2904"/>
    <w:rsid w:val="001E292C"/>
    <w:rsid w:val="001E29F5"/>
    <w:rsid w:val="001E2C34"/>
    <w:rsid w:val="001E2C65"/>
    <w:rsid w:val="001E2D62"/>
    <w:rsid w:val="001E2E30"/>
    <w:rsid w:val="001E2EA9"/>
    <w:rsid w:val="001E2ECC"/>
    <w:rsid w:val="001E2F27"/>
    <w:rsid w:val="001E2F2B"/>
    <w:rsid w:val="001E30B1"/>
    <w:rsid w:val="001E3182"/>
    <w:rsid w:val="001E3505"/>
    <w:rsid w:val="001E3575"/>
    <w:rsid w:val="001E35C6"/>
    <w:rsid w:val="001E388A"/>
    <w:rsid w:val="001E3A98"/>
    <w:rsid w:val="001E3BCA"/>
    <w:rsid w:val="001E3CA2"/>
    <w:rsid w:val="001E3CE0"/>
    <w:rsid w:val="001E3EAF"/>
    <w:rsid w:val="001E418C"/>
    <w:rsid w:val="001E4190"/>
    <w:rsid w:val="001E4581"/>
    <w:rsid w:val="001E45FC"/>
    <w:rsid w:val="001E4731"/>
    <w:rsid w:val="001E47DF"/>
    <w:rsid w:val="001E4AAE"/>
    <w:rsid w:val="001E4ACB"/>
    <w:rsid w:val="001E4B51"/>
    <w:rsid w:val="001E4B86"/>
    <w:rsid w:val="001E4C43"/>
    <w:rsid w:val="001E4D4A"/>
    <w:rsid w:val="001E4D57"/>
    <w:rsid w:val="001E4DFC"/>
    <w:rsid w:val="001E4F03"/>
    <w:rsid w:val="001E4F36"/>
    <w:rsid w:val="001E4F8D"/>
    <w:rsid w:val="001E5108"/>
    <w:rsid w:val="001E522C"/>
    <w:rsid w:val="001E53D5"/>
    <w:rsid w:val="001E554E"/>
    <w:rsid w:val="001E56BF"/>
    <w:rsid w:val="001E5958"/>
    <w:rsid w:val="001E59C2"/>
    <w:rsid w:val="001E5B0B"/>
    <w:rsid w:val="001E5BE5"/>
    <w:rsid w:val="001E5C2F"/>
    <w:rsid w:val="001E5C77"/>
    <w:rsid w:val="001E5EB0"/>
    <w:rsid w:val="001E5ECF"/>
    <w:rsid w:val="001E5F00"/>
    <w:rsid w:val="001E6235"/>
    <w:rsid w:val="001E630A"/>
    <w:rsid w:val="001E6349"/>
    <w:rsid w:val="001E6355"/>
    <w:rsid w:val="001E6425"/>
    <w:rsid w:val="001E6535"/>
    <w:rsid w:val="001E6711"/>
    <w:rsid w:val="001E67EC"/>
    <w:rsid w:val="001E67FB"/>
    <w:rsid w:val="001E6863"/>
    <w:rsid w:val="001E6A08"/>
    <w:rsid w:val="001E6A83"/>
    <w:rsid w:val="001E6AAC"/>
    <w:rsid w:val="001E6B00"/>
    <w:rsid w:val="001E6B0E"/>
    <w:rsid w:val="001E6B4C"/>
    <w:rsid w:val="001E6B78"/>
    <w:rsid w:val="001E6CD2"/>
    <w:rsid w:val="001E6D81"/>
    <w:rsid w:val="001E7066"/>
    <w:rsid w:val="001E70DB"/>
    <w:rsid w:val="001E7363"/>
    <w:rsid w:val="001E743A"/>
    <w:rsid w:val="001E754A"/>
    <w:rsid w:val="001E75B7"/>
    <w:rsid w:val="001E7717"/>
    <w:rsid w:val="001E7929"/>
    <w:rsid w:val="001E7956"/>
    <w:rsid w:val="001E79CF"/>
    <w:rsid w:val="001E7B78"/>
    <w:rsid w:val="001E7C15"/>
    <w:rsid w:val="001E7E3D"/>
    <w:rsid w:val="001E7E6A"/>
    <w:rsid w:val="001E7F71"/>
    <w:rsid w:val="001E7FBA"/>
    <w:rsid w:val="001F0005"/>
    <w:rsid w:val="001F0030"/>
    <w:rsid w:val="001F0211"/>
    <w:rsid w:val="001F0217"/>
    <w:rsid w:val="001F0231"/>
    <w:rsid w:val="001F0351"/>
    <w:rsid w:val="001F0453"/>
    <w:rsid w:val="001F04D5"/>
    <w:rsid w:val="001F05B1"/>
    <w:rsid w:val="001F06B9"/>
    <w:rsid w:val="001F0763"/>
    <w:rsid w:val="001F08AD"/>
    <w:rsid w:val="001F0906"/>
    <w:rsid w:val="001F0994"/>
    <w:rsid w:val="001F0CBD"/>
    <w:rsid w:val="001F0CFE"/>
    <w:rsid w:val="001F0E37"/>
    <w:rsid w:val="001F0E7A"/>
    <w:rsid w:val="001F102D"/>
    <w:rsid w:val="001F127C"/>
    <w:rsid w:val="001F130E"/>
    <w:rsid w:val="001F14DB"/>
    <w:rsid w:val="001F152A"/>
    <w:rsid w:val="001F1564"/>
    <w:rsid w:val="001F156D"/>
    <w:rsid w:val="001F15B6"/>
    <w:rsid w:val="001F18ED"/>
    <w:rsid w:val="001F1A0E"/>
    <w:rsid w:val="001F1B96"/>
    <w:rsid w:val="001F1D58"/>
    <w:rsid w:val="001F1E9A"/>
    <w:rsid w:val="001F1EAD"/>
    <w:rsid w:val="001F1F88"/>
    <w:rsid w:val="001F1F89"/>
    <w:rsid w:val="001F209B"/>
    <w:rsid w:val="001F216A"/>
    <w:rsid w:val="001F21A1"/>
    <w:rsid w:val="001F23C6"/>
    <w:rsid w:val="001F2601"/>
    <w:rsid w:val="001F2628"/>
    <w:rsid w:val="001F263A"/>
    <w:rsid w:val="001F268B"/>
    <w:rsid w:val="001F2BCA"/>
    <w:rsid w:val="001F2C37"/>
    <w:rsid w:val="001F2C6A"/>
    <w:rsid w:val="001F2C78"/>
    <w:rsid w:val="001F2FCB"/>
    <w:rsid w:val="001F3128"/>
    <w:rsid w:val="001F3152"/>
    <w:rsid w:val="001F3225"/>
    <w:rsid w:val="001F33D5"/>
    <w:rsid w:val="001F33E1"/>
    <w:rsid w:val="001F340C"/>
    <w:rsid w:val="001F3A22"/>
    <w:rsid w:val="001F3F2F"/>
    <w:rsid w:val="001F3F3F"/>
    <w:rsid w:val="001F3FB5"/>
    <w:rsid w:val="001F3FDD"/>
    <w:rsid w:val="001F3FE5"/>
    <w:rsid w:val="001F3FEB"/>
    <w:rsid w:val="001F42D4"/>
    <w:rsid w:val="001F42E8"/>
    <w:rsid w:val="001F4468"/>
    <w:rsid w:val="001F4485"/>
    <w:rsid w:val="001F4665"/>
    <w:rsid w:val="001F4890"/>
    <w:rsid w:val="001F493E"/>
    <w:rsid w:val="001F4A10"/>
    <w:rsid w:val="001F4A13"/>
    <w:rsid w:val="001F4A6B"/>
    <w:rsid w:val="001F4A73"/>
    <w:rsid w:val="001F4CC0"/>
    <w:rsid w:val="001F4D65"/>
    <w:rsid w:val="001F4F48"/>
    <w:rsid w:val="001F4F9E"/>
    <w:rsid w:val="001F51F1"/>
    <w:rsid w:val="001F5298"/>
    <w:rsid w:val="001F53A2"/>
    <w:rsid w:val="001F551E"/>
    <w:rsid w:val="001F5552"/>
    <w:rsid w:val="001F5791"/>
    <w:rsid w:val="001F5A12"/>
    <w:rsid w:val="001F5A97"/>
    <w:rsid w:val="001F5AD2"/>
    <w:rsid w:val="001F5BCC"/>
    <w:rsid w:val="001F5CD6"/>
    <w:rsid w:val="001F5E2D"/>
    <w:rsid w:val="001F5E8B"/>
    <w:rsid w:val="001F5F3C"/>
    <w:rsid w:val="001F5F64"/>
    <w:rsid w:val="001F60FC"/>
    <w:rsid w:val="001F611B"/>
    <w:rsid w:val="001F614B"/>
    <w:rsid w:val="001F6236"/>
    <w:rsid w:val="001F63D2"/>
    <w:rsid w:val="001F63EE"/>
    <w:rsid w:val="001F65B2"/>
    <w:rsid w:val="001F66A5"/>
    <w:rsid w:val="001F682A"/>
    <w:rsid w:val="001F686E"/>
    <w:rsid w:val="001F6881"/>
    <w:rsid w:val="001F68AA"/>
    <w:rsid w:val="001F6984"/>
    <w:rsid w:val="001F6B68"/>
    <w:rsid w:val="001F6D23"/>
    <w:rsid w:val="001F6D98"/>
    <w:rsid w:val="001F705E"/>
    <w:rsid w:val="001F7068"/>
    <w:rsid w:val="001F7097"/>
    <w:rsid w:val="001F7282"/>
    <w:rsid w:val="001F73C1"/>
    <w:rsid w:val="001F744B"/>
    <w:rsid w:val="001F7462"/>
    <w:rsid w:val="001F750A"/>
    <w:rsid w:val="001F75F8"/>
    <w:rsid w:val="001F7618"/>
    <w:rsid w:val="001F78E2"/>
    <w:rsid w:val="001F7D48"/>
    <w:rsid w:val="001F7DB2"/>
    <w:rsid w:val="001F7F51"/>
    <w:rsid w:val="00200040"/>
    <w:rsid w:val="0020008C"/>
    <w:rsid w:val="002000DE"/>
    <w:rsid w:val="0020035E"/>
    <w:rsid w:val="002003F3"/>
    <w:rsid w:val="002004EE"/>
    <w:rsid w:val="002005F0"/>
    <w:rsid w:val="00200617"/>
    <w:rsid w:val="0020074D"/>
    <w:rsid w:val="0020079D"/>
    <w:rsid w:val="00200840"/>
    <w:rsid w:val="0020099F"/>
    <w:rsid w:val="00200C91"/>
    <w:rsid w:val="00200CD3"/>
    <w:rsid w:val="00200FE3"/>
    <w:rsid w:val="0020117B"/>
    <w:rsid w:val="0020138A"/>
    <w:rsid w:val="0020156B"/>
    <w:rsid w:val="00201760"/>
    <w:rsid w:val="002017CF"/>
    <w:rsid w:val="00201866"/>
    <w:rsid w:val="00201DD4"/>
    <w:rsid w:val="00201E84"/>
    <w:rsid w:val="00201EDC"/>
    <w:rsid w:val="002020AE"/>
    <w:rsid w:val="002021B6"/>
    <w:rsid w:val="0020223D"/>
    <w:rsid w:val="002022CE"/>
    <w:rsid w:val="002025A8"/>
    <w:rsid w:val="00202603"/>
    <w:rsid w:val="0020272F"/>
    <w:rsid w:val="0020277C"/>
    <w:rsid w:val="0020279F"/>
    <w:rsid w:val="0020285E"/>
    <w:rsid w:val="00202884"/>
    <w:rsid w:val="00202BC5"/>
    <w:rsid w:val="00202DC5"/>
    <w:rsid w:val="00202F57"/>
    <w:rsid w:val="0020302E"/>
    <w:rsid w:val="0020324C"/>
    <w:rsid w:val="002035A2"/>
    <w:rsid w:val="00203654"/>
    <w:rsid w:val="002036FE"/>
    <w:rsid w:val="00203711"/>
    <w:rsid w:val="002037CB"/>
    <w:rsid w:val="002038C4"/>
    <w:rsid w:val="00203A45"/>
    <w:rsid w:val="00203C82"/>
    <w:rsid w:val="00203D06"/>
    <w:rsid w:val="00203E27"/>
    <w:rsid w:val="00203E47"/>
    <w:rsid w:val="00203EA7"/>
    <w:rsid w:val="00203EBD"/>
    <w:rsid w:val="00203F54"/>
    <w:rsid w:val="002041DB"/>
    <w:rsid w:val="0020433A"/>
    <w:rsid w:val="002043CE"/>
    <w:rsid w:val="00204488"/>
    <w:rsid w:val="002045C5"/>
    <w:rsid w:val="00204642"/>
    <w:rsid w:val="00204677"/>
    <w:rsid w:val="00204A67"/>
    <w:rsid w:val="00204ACF"/>
    <w:rsid w:val="00204D42"/>
    <w:rsid w:val="00204D94"/>
    <w:rsid w:val="00204EF5"/>
    <w:rsid w:val="002050A4"/>
    <w:rsid w:val="002050CF"/>
    <w:rsid w:val="002053AD"/>
    <w:rsid w:val="0020545F"/>
    <w:rsid w:val="00205767"/>
    <w:rsid w:val="00205887"/>
    <w:rsid w:val="00205903"/>
    <w:rsid w:val="0020592E"/>
    <w:rsid w:val="00205A0C"/>
    <w:rsid w:val="00205A54"/>
    <w:rsid w:val="00205A92"/>
    <w:rsid w:val="00205AE1"/>
    <w:rsid w:val="00205CBB"/>
    <w:rsid w:val="00205CC9"/>
    <w:rsid w:val="00205CE7"/>
    <w:rsid w:val="00205D50"/>
    <w:rsid w:val="00205DDB"/>
    <w:rsid w:val="00205E1A"/>
    <w:rsid w:val="00205F30"/>
    <w:rsid w:val="002060AB"/>
    <w:rsid w:val="00206434"/>
    <w:rsid w:val="00206595"/>
    <w:rsid w:val="00206673"/>
    <w:rsid w:val="0020676E"/>
    <w:rsid w:val="002069C6"/>
    <w:rsid w:val="00206BF6"/>
    <w:rsid w:val="00206CCD"/>
    <w:rsid w:val="00206F01"/>
    <w:rsid w:val="00207164"/>
    <w:rsid w:val="00207188"/>
    <w:rsid w:val="002073E6"/>
    <w:rsid w:val="00207495"/>
    <w:rsid w:val="002076EA"/>
    <w:rsid w:val="0020777F"/>
    <w:rsid w:val="0020779B"/>
    <w:rsid w:val="00207901"/>
    <w:rsid w:val="00207BC7"/>
    <w:rsid w:val="00207C0F"/>
    <w:rsid w:val="00207C56"/>
    <w:rsid w:val="00207E4D"/>
    <w:rsid w:val="00207E5F"/>
    <w:rsid w:val="00207EE7"/>
    <w:rsid w:val="002103D9"/>
    <w:rsid w:val="0021042D"/>
    <w:rsid w:val="002104B3"/>
    <w:rsid w:val="00210812"/>
    <w:rsid w:val="00210817"/>
    <w:rsid w:val="002109F1"/>
    <w:rsid w:val="00210A09"/>
    <w:rsid w:val="00210C37"/>
    <w:rsid w:val="00210E0D"/>
    <w:rsid w:val="00210E24"/>
    <w:rsid w:val="00210E61"/>
    <w:rsid w:val="00210F01"/>
    <w:rsid w:val="00210F40"/>
    <w:rsid w:val="00211044"/>
    <w:rsid w:val="00211056"/>
    <w:rsid w:val="002111D3"/>
    <w:rsid w:val="00211893"/>
    <w:rsid w:val="002118B4"/>
    <w:rsid w:val="002119AA"/>
    <w:rsid w:val="00211A30"/>
    <w:rsid w:val="00211B28"/>
    <w:rsid w:val="00211C2B"/>
    <w:rsid w:val="00211D1E"/>
    <w:rsid w:val="00211D5B"/>
    <w:rsid w:val="00211D8E"/>
    <w:rsid w:val="002121D1"/>
    <w:rsid w:val="002121EA"/>
    <w:rsid w:val="002123AE"/>
    <w:rsid w:val="002123E4"/>
    <w:rsid w:val="0021259F"/>
    <w:rsid w:val="002125F3"/>
    <w:rsid w:val="00212614"/>
    <w:rsid w:val="00212618"/>
    <w:rsid w:val="002126F6"/>
    <w:rsid w:val="0021271B"/>
    <w:rsid w:val="002127DD"/>
    <w:rsid w:val="002127E2"/>
    <w:rsid w:val="0021289C"/>
    <w:rsid w:val="00212A35"/>
    <w:rsid w:val="00212A6D"/>
    <w:rsid w:val="00212AB7"/>
    <w:rsid w:val="00212B97"/>
    <w:rsid w:val="00212C29"/>
    <w:rsid w:val="00212C30"/>
    <w:rsid w:val="00212CC7"/>
    <w:rsid w:val="00212D28"/>
    <w:rsid w:val="00212E54"/>
    <w:rsid w:val="00212F28"/>
    <w:rsid w:val="00212F82"/>
    <w:rsid w:val="00213021"/>
    <w:rsid w:val="00213079"/>
    <w:rsid w:val="00213101"/>
    <w:rsid w:val="0021330D"/>
    <w:rsid w:val="00213345"/>
    <w:rsid w:val="00213449"/>
    <w:rsid w:val="0021357C"/>
    <w:rsid w:val="002136AB"/>
    <w:rsid w:val="002136BF"/>
    <w:rsid w:val="00213741"/>
    <w:rsid w:val="00213840"/>
    <w:rsid w:val="002138C4"/>
    <w:rsid w:val="00213957"/>
    <w:rsid w:val="00213B3D"/>
    <w:rsid w:val="00213B46"/>
    <w:rsid w:val="00213C04"/>
    <w:rsid w:val="00213C05"/>
    <w:rsid w:val="00213D76"/>
    <w:rsid w:val="00213FD5"/>
    <w:rsid w:val="002140A7"/>
    <w:rsid w:val="002140ED"/>
    <w:rsid w:val="00214114"/>
    <w:rsid w:val="00214225"/>
    <w:rsid w:val="002142CC"/>
    <w:rsid w:val="00214332"/>
    <w:rsid w:val="00214379"/>
    <w:rsid w:val="0021437E"/>
    <w:rsid w:val="0021439F"/>
    <w:rsid w:val="00214462"/>
    <w:rsid w:val="00214612"/>
    <w:rsid w:val="002147BF"/>
    <w:rsid w:val="00214983"/>
    <w:rsid w:val="00214B75"/>
    <w:rsid w:val="00214E0A"/>
    <w:rsid w:val="002150C5"/>
    <w:rsid w:val="00215148"/>
    <w:rsid w:val="00215223"/>
    <w:rsid w:val="0021533B"/>
    <w:rsid w:val="00215362"/>
    <w:rsid w:val="00215391"/>
    <w:rsid w:val="00215397"/>
    <w:rsid w:val="00215698"/>
    <w:rsid w:val="002156FA"/>
    <w:rsid w:val="00215AD4"/>
    <w:rsid w:val="00215B61"/>
    <w:rsid w:val="00215C4B"/>
    <w:rsid w:val="00215FE0"/>
    <w:rsid w:val="002160C3"/>
    <w:rsid w:val="002161D0"/>
    <w:rsid w:val="00216216"/>
    <w:rsid w:val="002162DF"/>
    <w:rsid w:val="0021636C"/>
    <w:rsid w:val="002164F3"/>
    <w:rsid w:val="002165D2"/>
    <w:rsid w:val="002166D5"/>
    <w:rsid w:val="0021671B"/>
    <w:rsid w:val="00216724"/>
    <w:rsid w:val="00216753"/>
    <w:rsid w:val="002168C6"/>
    <w:rsid w:val="00216907"/>
    <w:rsid w:val="0021693B"/>
    <w:rsid w:val="002169C9"/>
    <w:rsid w:val="002169EF"/>
    <w:rsid w:val="00216A58"/>
    <w:rsid w:val="00216B33"/>
    <w:rsid w:val="00216BC8"/>
    <w:rsid w:val="0021703C"/>
    <w:rsid w:val="002170C7"/>
    <w:rsid w:val="00217219"/>
    <w:rsid w:val="002172AD"/>
    <w:rsid w:val="00217392"/>
    <w:rsid w:val="002173D9"/>
    <w:rsid w:val="002174C1"/>
    <w:rsid w:val="00217520"/>
    <w:rsid w:val="00217562"/>
    <w:rsid w:val="002177DB"/>
    <w:rsid w:val="00217890"/>
    <w:rsid w:val="00217A01"/>
    <w:rsid w:val="00217A5A"/>
    <w:rsid w:val="00217CD9"/>
    <w:rsid w:val="00217E38"/>
    <w:rsid w:val="00217EE0"/>
    <w:rsid w:val="00217F57"/>
    <w:rsid w:val="00220061"/>
    <w:rsid w:val="00220150"/>
    <w:rsid w:val="00220164"/>
    <w:rsid w:val="00220437"/>
    <w:rsid w:val="0022051A"/>
    <w:rsid w:val="0022052A"/>
    <w:rsid w:val="002205E6"/>
    <w:rsid w:val="0022065A"/>
    <w:rsid w:val="002207CD"/>
    <w:rsid w:val="0022093A"/>
    <w:rsid w:val="0022097E"/>
    <w:rsid w:val="00220CFE"/>
    <w:rsid w:val="00220E97"/>
    <w:rsid w:val="002212D5"/>
    <w:rsid w:val="0022135B"/>
    <w:rsid w:val="0022154D"/>
    <w:rsid w:val="002215EE"/>
    <w:rsid w:val="00221620"/>
    <w:rsid w:val="00221663"/>
    <w:rsid w:val="00221900"/>
    <w:rsid w:val="00221A6D"/>
    <w:rsid w:val="00221B7C"/>
    <w:rsid w:val="00221B8F"/>
    <w:rsid w:val="00221C0E"/>
    <w:rsid w:val="00221EF2"/>
    <w:rsid w:val="00221F5C"/>
    <w:rsid w:val="00221F9C"/>
    <w:rsid w:val="00221FE5"/>
    <w:rsid w:val="00221FF3"/>
    <w:rsid w:val="0022213E"/>
    <w:rsid w:val="002221DE"/>
    <w:rsid w:val="002223B4"/>
    <w:rsid w:val="00222415"/>
    <w:rsid w:val="002224BC"/>
    <w:rsid w:val="0022255C"/>
    <w:rsid w:val="0022275B"/>
    <w:rsid w:val="002229AF"/>
    <w:rsid w:val="00222A2C"/>
    <w:rsid w:val="00222B18"/>
    <w:rsid w:val="00222BAB"/>
    <w:rsid w:val="00222D07"/>
    <w:rsid w:val="00222D22"/>
    <w:rsid w:val="00222F85"/>
    <w:rsid w:val="0022302F"/>
    <w:rsid w:val="00223074"/>
    <w:rsid w:val="002230E9"/>
    <w:rsid w:val="002231A8"/>
    <w:rsid w:val="00223418"/>
    <w:rsid w:val="00223452"/>
    <w:rsid w:val="00223511"/>
    <w:rsid w:val="0022356D"/>
    <w:rsid w:val="002235E5"/>
    <w:rsid w:val="002235FD"/>
    <w:rsid w:val="0022363D"/>
    <w:rsid w:val="002236CE"/>
    <w:rsid w:val="002238DC"/>
    <w:rsid w:val="00223901"/>
    <w:rsid w:val="0022391C"/>
    <w:rsid w:val="0022394B"/>
    <w:rsid w:val="00223AE2"/>
    <w:rsid w:val="00223BB4"/>
    <w:rsid w:val="00223CED"/>
    <w:rsid w:val="00224128"/>
    <w:rsid w:val="002241CC"/>
    <w:rsid w:val="002242EE"/>
    <w:rsid w:val="002242EF"/>
    <w:rsid w:val="002243C2"/>
    <w:rsid w:val="0022464F"/>
    <w:rsid w:val="00224662"/>
    <w:rsid w:val="002247E6"/>
    <w:rsid w:val="002248CA"/>
    <w:rsid w:val="00224919"/>
    <w:rsid w:val="00224D64"/>
    <w:rsid w:val="00224EEA"/>
    <w:rsid w:val="00224F8E"/>
    <w:rsid w:val="00224FDF"/>
    <w:rsid w:val="00224FE0"/>
    <w:rsid w:val="00224FF8"/>
    <w:rsid w:val="002250AE"/>
    <w:rsid w:val="00225135"/>
    <w:rsid w:val="002251E8"/>
    <w:rsid w:val="00225212"/>
    <w:rsid w:val="00225235"/>
    <w:rsid w:val="00225298"/>
    <w:rsid w:val="002253A7"/>
    <w:rsid w:val="00225434"/>
    <w:rsid w:val="00225694"/>
    <w:rsid w:val="002258C9"/>
    <w:rsid w:val="002259AF"/>
    <w:rsid w:val="00225AD9"/>
    <w:rsid w:val="00225B1A"/>
    <w:rsid w:val="00225BFF"/>
    <w:rsid w:val="00225D7D"/>
    <w:rsid w:val="00225E3A"/>
    <w:rsid w:val="00225E5E"/>
    <w:rsid w:val="00225E92"/>
    <w:rsid w:val="00225F59"/>
    <w:rsid w:val="002260A0"/>
    <w:rsid w:val="002261A4"/>
    <w:rsid w:val="00226477"/>
    <w:rsid w:val="002264FA"/>
    <w:rsid w:val="00226531"/>
    <w:rsid w:val="002265A1"/>
    <w:rsid w:val="002265FE"/>
    <w:rsid w:val="002267C7"/>
    <w:rsid w:val="002268B9"/>
    <w:rsid w:val="00226B3E"/>
    <w:rsid w:val="00226C1E"/>
    <w:rsid w:val="00226C6B"/>
    <w:rsid w:val="00226E57"/>
    <w:rsid w:val="00226E99"/>
    <w:rsid w:val="00226FAE"/>
    <w:rsid w:val="00227226"/>
    <w:rsid w:val="0022727C"/>
    <w:rsid w:val="002274EC"/>
    <w:rsid w:val="0022758D"/>
    <w:rsid w:val="00227654"/>
    <w:rsid w:val="002276FB"/>
    <w:rsid w:val="00227784"/>
    <w:rsid w:val="00227871"/>
    <w:rsid w:val="00227AA9"/>
    <w:rsid w:val="00227B33"/>
    <w:rsid w:val="00227BC6"/>
    <w:rsid w:val="00227C45"/>
    <w:rsid w:val="00227D01"/>
    <w:rsid w:val="00227D4E"/>
    <w:rsid w:val="00227E82"/>
    <w:rsid w:val="00230044"/>
    <w:rsid w:val="00230111"/>
    <w:rsid w:val="0023014D"/>
    <w:rsid w:val="00230196"/>
    <w:rsid w:val="002301D1"/>
    <w:rsid w:val="00230282"/>
    <w:rsid w:val="002304D6"/>
    <w:rsid w:val="0023051A"/>
    <w:rsid w:val="00230545"/>
    <w:rsid w:val="00230590"/>
    <w:rsid w:val="002305CA"/>
    <w:rsid w:val="00230742"/>
    <w:rsid w:val="00230745"/>
    <w:rsid w:val="00230919"/>
    <w:rsid w:val="00230A0D"/>
    <w:rsid w:val="00230A10"/>
    <w:rsid w:val="00230A4F"/>
    <w:rsid w:val="00230B7B"/>
    <w:rsid w:val="00230D00"/>
    <w:rsid w:val="00230D11"/>
    <w:rsid w:val="00230D87"/>
    <w:rsid w:val="00230DCE"/>
    <w:rsid w:val="00230E99"/>
    <w:rsid w:val="00230FEC"/>
    <w:rsid w:val="00231020"/>
    <w:rsid w:val="0023102E"/>
    <w:rsid w:val="002310B0"/>
    <w:rsid w:val="002310DD"/>
    <w:rsid w:val="0023119E"/>
    <w:rsid w:val="00231383"/>
    <w:rsid w:val="0023138B"/>
    <w:rsid w:val="0023154F"/>
    <w:rsid w:val="00231564"/>
    <w:rsid w:val="00231605"/>
    <w:rsid w:val="0023163B"/>
    <w:rsid w:val="002316F9"/>
    <w:rsid w:val="0023171E"/>
    <w:rsid w:val="0023181F"/>
    <w:rsid w:val="00231858"/>
    <w:rsid w:val="0023196C"/>
    <w:rsid w:val="00231A31"/>
    <w:rsid w:val="00231A41"/>
    <w:rsid w:val="00231A76"/>
    <w:rsid w:val="00231D05"/>
    <w:rsid w:val="00231D4A"/>
    <w:rsid w:val="00231DB6"/>
    <w:rsid w:val="00231E34"/>
    <w:rsid w:val="00231ECE"/>
    <w:rsid w:val="00232224"/>
    <w:rsid w:val="0023225E"/>
    <w:rsid w:val="00232290"/>
    <w:rsid w:val="00232414"/>
    <w:rsid w:val="0023248F"/>
    <w:rsid w:val="00232796"/>
    <w:rsid w:val="002327E3"/>
    <w:rsid w:val="0023280A"/>
    <w:rsid w:val="002329E3"/>
    <w:rsid w:val="00232A6A"/>
    <w:rsid w:val="00232AA4"/>
    <w:rsid w:val="00232B70"/>
    <w:rsid w:val="00232C42"/>
    <w:rsid w:val="00232CFF"/>
    <w:rsid w:val="00232DE9"/>
    <w:rsid w:val="00232E37"/>
    <w:rsid w:val="00232F5F"/>
    <w:rsid w:val="00232F76"/>
    <w:rsid w:val="002330AD"/>
    <w:rsid w:val="002332B0"/>
    <w:rsid w:val="002332BD"/>
    <w:rsid w:val="00233312"/>
    <w:rsid w:val="00233570"/>
    <w:rsid w:val="0023379F"/>
    <w:rsid w:val="002337DC"/>
    <w:rsid w:val="0023387D"/>
    <w:rsid w:val="00233966"/>
    <w:rsid w:val="00233B2A"/>
    <w:rsid w:val="00233B7B"/>
    <w:rsid w:val="00233D6A"/>
    <w:rsid w:val="00233EE5"/>
    <w:rsid w:val="00233FD6"/>
    <w:rsid w:val="002341DF"/>
    <w:rsid w:val="00234374"/>
    <w:rsid w:val="002343A1"/>
    <w:rsid w:val="0023449E"/>
    <w:rsid w:val="0023450B"/>
    <w:rsid w:val="0023450C"/>
    <w:rsid w:val="002345BE"/>
    <w:rsid w:val="002345D5"/>
    <w:rsid w:val="002345E2"/>
    <w:rsid w:val="00234655"/>
    <w:rsid w:val="002347BA"/>
    <w:rsid w:val="00234879"/>
    <w:rsid w:val="002348C8"/>
    <w:rsid w:val="00234A2A"/>
    <w:rsid w:val="00234A51"/>
    <w:rsid w:val="00234FFB"/>
    <w:rsid w:val="002351CD"/>
    <w:rsid w:val="0023535D"/>
    <w:rsid w:val="00235372"/>
    <w:rsid w:val="002353AC"/>
    <w:rsid w:val="0023546C"/>
    <w:rsid w:val="0023548F"/>
    <w:rsid w:val="0023550B"/>
    <w:rsid w:val="002355E3"/>
    <w:rsid w:val="00235611"/>
    <w:rsid w:val="002356CA"/>
    <w:rsid w:val="002356DE"/>
    <w:rsid w:val="002357AD"/>
    <w:rsid w:val="00235A6F"/>
    <w:rsid w:val="00235AD5"/>
    <w:rsid w:val="00235B56"/>
    <w:rsid w:val="00235D90"/>
    <w:rsid w:val="00235DA7"/>
    <w:rsid w:val="00235DB9"/>
    <w:rsid w:val="00235E2B"/>
    <w:rsid w:val="00235EE4"/>
    <w:rsid w:val="00236109"/>
    <w:rsid w:val="00236259"/>
    <w:rsid w:val="00236396"/>
    <w:rsid w:val="00236588"/>
    <w:rsid w:val="002365D6"/>
    <w:rsid w:val="002366DD"/>
    <w:rsid w:val="0023680B"/>
    <w:rsid w:val="0023692F"/>
    <w:rsid w:val="00236ACA"/>
    <w:rsid w:val="00236C41"/>
    <w:rsid w:val="00236DB2"/>
    <w:rsid w:val="00236FCE"/>
    <w:rsid w:val="00237100"/>
    <w:rsid w:val="0023719D"/>
    <w:rsid w:val="00237253"/>
    <w:rsid w:val="002375FE"/>
    <w:rsid w:val="0023796E"/>
    <w:rsid w:val="002379D0"/>
    <w:rsid w:val="00237A00"/>
    <w:rsid w:val="00237A0D"/>
    <w:rsid w:val="00237A2D"/>
    <w:rsid w:val="00237A74"/>
    <w:rsid w:val="00237A7A"/>
    <w:rsid w:val="00237AAF"/>
    <w:rsid w:val="00237AC4"/>
    <w:rsid w:val="00237AD3"/>
    <w:rsid w:val="00237B09"/>
    <w:rsid w:val="00237B49"/>
    <w:rsid w:val="00237D78"/>
    <w:rsid w:val="00237DA1"/>
    <w:rsid w:val="00237E21"/>
    <w:rsid w:val="00237E78"/>
    <w:rsid w:val="00237E7E"/>
    <w:rsid w:val="00237ED2"/>
    <w:rsid w:val="00237F2A"/>
    <w:rsid w:val="00237F6F"/>
    <w:rsid w:val="00237FCF"/>
    <w:rsid w:val="002400D9"/>
    <w:rsid w:val="00240115"/>
    <w:rsid w:val="00240135"/>
    <w:rsid w:val="00240153"/>
    <w:rsid w:val="002401BB"/>
    <w:rsid w:val="00240223"/>
    <w:rsid w:val="0024049E"/>
    <w:rsid w:val="002404B5"/>
    <w:rsid w:val="00240502"/>
    <w:rsid w:val="00240661"/>
    <w:rsid w:val="002406D5"/>
    <w:rsid w:val="00240764"/>
    <w:rsid w:val="0024078B"/>
    <w:rsid w:val="002407A0"/>
    <w:rsid w:val="00240807"/>
    <w:rsid w:val="0024099C"/>
    <w:rsid w:val="00240A71"/>
    <w:rsid w:val="00240A9F"/>
    <w:rsid w:val="00240BAF"/>
    <w:rsid w:val="00240D67"/>
    <w:rsid w:val="00240E6F"/>
    <w:rsid w:val="00240E94"/>
    <w:rsid w:val="00240EE7"/>
    <w:rsid w:val="00240FBD"/>
    <w:rsid w:val="0024102B"/>
    <w:rsid w:val="0024105C"/>
    <w:rsid w:val="002410D2"/>
    <w:rsid w:val="002410DF"/>
    <w:rsid w:val="002410F2"/>
    <w:rsid w:val="0024114D"/>
    <w:rsid w:val="002411E9"/>
    <w:rsid w:val="00241309"/>
    <w:rsid w:val="0024131D"/>
    <w:rsid w:val="0024135A"/>
    <w:rsid w:val="0024143B"/>
    <w:rsid w:val="0024145C"/>
    <w:rsid w:val="00241563"/>
    <w:rsid w:val="00241609"/>
    <w:rsid w:val="00241660"/>
    <w:rsid w:val="00241669"/>
    <w:rsid w:val="002417B3"/>
    <w:rsid w:val="0024193F"/>
    <w:rsid w:val="002419D7"/>
    <w:rsid w:val="00241C05"/>
    <w:rsid w:val="00241E0B"/>
    <w:rsid w:val="00241E5E"/>
    <w:rsid w:val="00241F03"/>
    <w:rsid w:val="00241FD4"/>
    <w:rsid w:val="00241FE7"/>
    <w:rsid w:val="00242153"/>
    <w:rsid w:val="00242295"/>
    <w:rsid w:val="002422C3"/>
    <w:rsid w:val="00242331"/>
    <w:rsid w:val="002423E2"/>
    <w:rsid w:val="00242524"/>
    <w:rsid w:val="00242720"/>
    <w:rsid w:val="00242A79"/>
    <w:rsid w:val="00242AB3"/>
    <w:rsid w:val="00242AC9"/>
    <w:rsid w:val="00242B0E"/>
    <w:rsid w:val="00242C97"/>
    <w:rsid w:val="00242CDF"/>
    <w:rsid w:val="00242D28"/>
    <w:rsid w:val="00242F0C"/>
    <w:rsid w:val="00243037"/>
    <w:rsid w:val="00243160"/>
    <w:rsid w:val="00243184"/>
    <w:rsid w:val="002431A4"/>
    <w:rsid w:val="002431C9"/>
    <w:rsid w:val="002431DF"/>
    <w:rsid w:val="00243251"/>
    <w:rsid w:val="002432C8"/>
    <w:rsid w:val="002432EB"/>
    <w:rsid w:val="00243485"/>
    <w:rsid w:val="002435C3"/>
    <w:rsid w:val="002435F7"/>
    <w:rsid w:val="00243642"/>
    <w:rsid w:val="00243788"/>
    <w:rsid w:val="00243850"/>
    <w:rsid w:val="002438C5"/>
    <w:rsid w:val="0024393B"/>
    <w:rsid w:val="0024397F"/>
    <w:rsid w:val="00243AC2"/>
    <w:rsid w:val="00243BD0"/>
    <w:rsid w:val="00243CFE"/>
    <w:rsid w:val="00243D06"/>
    <w:rsid w:val="00243EE0"/>
    <w:rsid w:val="00244032"/>
    <w:rsid w:val="00244059"/>
    <w:rsid w:val="00244064"/>
    <w:rsid w:val="0024411A"/>
    <w:rsid w:val="00244154"/>
    <w:rsid w:val="002442BE"/>
    <w:rsid w:val="002445B9"/>
    <w:rsid w:val="0024470D"/>
    <w:rsid w:val="002448CC"/>
    <w:rsid w:val="002448DB"/>
    <w:rsid w:val="00244A56"/>
    <w:rsid w:val="00244AF0"/>
    <w:rsid w:val="00244B3E"/>
    <w:rsid w:val="00244EC1"/>
    <w:rsid w:val="00244F63"/>
    <w:rsid w:val="00245030"/>
    <w:rsid w:val="00245073"/>
    <w:rsid w:val="00245074"/>
    <w:rsid w:val="0024510B"/>
    <w:rsid w:val="00245242"/>
    <w:rsid w:val="002453CF"/>
    <w:rsid w:val="0024541D"/>
    <w:rsid w:val="0024542D"/>
    <w:rsid w:val="00245542"/>
    <w:rsid w:val="00245661"/>
    <w:rsid w:val="0024575E"/>
    <w:rsid w:val="00245815"/>
    <w:rsid w:val="002459E5"/>
    <w:rsid w:val="00245AE6"/>
    <w:rsid w:val="00245BA2"/>
    <w:rsid w:val="00245C22"/>
    <w:rsid w:val="00245D23"/>
    <w:rsid w:val="00245F3B"/>
    <w:rsid w:val="002462E1"/>
    <w:rsid w:val="00246385"/>
    <w:rsid w:val="002465B9"/>
    <w:rsid w:val="002465E5"/>
    <w:rsid w:val="002466D7"/>
    <w:rsid w:val="002466E8"/>
    <w:rsid w:val="002468F5"/>
    <w:rsid w:val="002469C7"/>
    <w:rsid w:val="00246AB5"/>
    <w:rsid w:val="00246CDA"/>
    <w:rsid w:val="00246DD6"/>
    <w:rsid w:val="00246DE7"/>
    <w:rsid w:val="00246F86"/>
    <w:rsid w:val="00246FBA"/>
    <w:rsid w:val="00246FC0"/>
    <w:rsid w:val="00247065"/>
    <w:rsid w:val="00247131"/>
    <w:rsid w:val="00247169"/>
    <w:rsid w:val="0024740D"/>
    <w:rsid w:val="002475BE"/>
    <w:rsid w:val="002477BA"/>
    <w:rsid w:val="002478BD"/>
    <w:rsid w:val="0024793C"/>
    <w:rsid w:val="00247A94"/>
    <w:rsid w:val="00247B96"/>
    <w:rsid w:val="00247EE9"/>
    <w:rsid w:val="002500CA"/>
    <w:rsid w:val="00250147"/>
    <w:rsid w:val="00250184"/>
    <w:rsid w:val="00250190"/>
    <w:rsid w:val="00250237"/>
    <w:rsid w:val="0025050A"/>
    <w:rsid w:val="00250571"/>
    <w:rsid w:val="002506CB"/>
    <w:rsid w:val="00250710"/>
    <w:rsid w:val="00250783"/>
    <w:rsid w:val="002507AC"/>
    <w:rsid w:val="002507CC"/>
    <w:rsid w:val="002507CF"/>
    <w:rsid w:val="002507DD"/>
    <w:rsid w:val="00250833"/>
    <w:rsid w:val="00250B26"/>
    <w:rsid w:val="00250C39"/>
    <w:rsid w:val="00250CAC"/>
    <w:rsid w:val="00250D57"/>
    <w:rsid w:val="00250D97"/>
    <w:rsid w:val="00250E0F"/>
    <w:rsid w:val="00250E2F"/>
    <w:rsid w:val="0025111A"/>
    <w:rsid w:val="00251161"/>
    <w:rsid w:val="00251498"/>
    <w:rsid w:val="0025149B"/>
    <w:rsid w:val="002514DA"/>
    <w:rsid w:val="0025161B"/>
    <w:rsid w:val="002516FF"/>
    <w:rsid w:val="0025174E"/>
    <w:rsid w:val="00251773"/>
    <w:rsid w:val="002517FE"/>
    <w:rsid w:val="00251907"/>
    <w:rsid w:val="002519E8"/>
    <w:rsid w:val="00251AC6"/>
    <w:rsid w:val="00251B47"/>
    <w:rsid w:val="00251CB0"/>
    <w:rsid w:val="00251E1E"/>
    <w:rsid w:val="00251E4F"/>
    <w:rsid w:val="00252123"/>
    <w:rsid w:val="0025220B"/>
    <w:rsid w:val="00252233"/>
    <w:rsid w:val="00252240"/>
    <w:rsid w:val="002522F0"/>
    <w:rsid w:val="00252323"/>
    <w:rsid w:val="00252376"/>
    <w:rsid w:val="0025246F"/>
    <w:rsid w:val="002524A5"/>
    <w:rsid w:val="00252541"/>
    <w:rsid w:val="002525F0"/>
    <w:rsid w:val="0025261B"/>
    <w:rsid w:val="00252691"/>
    <w:rsid w:val="00252699"/>
    <w:rsid w:val="00252D5F"/>
    <w:rsid w:val="00252DF5"/>
    <w:rsid w:val="00252E62"/>
    <w:rsid w:val="00252EA5"/>
    <w:rsid w:val="00252EEF"/>
    <w:rsid w:val="00252F74"/>
    <w:rsid w:val="002530FF"/>
    <w:rsid w:val="0025337F"/>
    <w:rsid w:val="002533BF"/>
    <w:rsid w:val="002533D3"/>
    <w:rsid w:val="002533E8"/>
    <w:rsid w:val="00253521"/>
    <w:rsid w:val="00253670"/>
    <w:rsid w:val="002536E4"/>
    <w:rsid w:val="0025376F"/>
    <w:rsid w:val="00253797"/>
    <w:rsid w:val="00253850"/>
    <w:rsid w:val="002538AC"/>
    <w:rsid w:val="00253922"/>
    <w:rsid w:val="00253AB2"/>
    <w:rsid w:val="00253B21"/>
    <w:rsid w:val="00253B57"/>
    <w:rsid w:val="00253CA4"/>
    <w:rsid w:val="00253E6F"/>
    <w:rsid w:val="00253F3D"/>
    <w:rsid w:val="00253F68"/>
    <w:rsid w:val="00253FD7"/>
    <w:rsid w:val="00254174"/>
    <w:rsid w:val="00254216"/>
    <w:rsid w:val="002545D9"/>
    <w:rsid w:val="002545FF"/>
    <w:rsid w:val="002547DB"/>
    <w:rsid w:val="0025493E"/>
    <w:rsid w:val="00254BE1"/>
    <w:rsid w:val="00254C22"/>
    <w:rsid w:val="00254C73"/>
    <w:rsid w:val="00254CA9"/>
    <w:rsid w:val="00254CEA"/>
    <w:rsid w:val="00254D7D"/>
    <w:rsid w:val="00254D9D"/>
    <w:rsid w:val="00254F71"/>
    <w:rsid w:val="0025501F"/>
    <w:rsid w:val="00255096"/>
    <w:rsid w:val="002550F9"/>
    <w:rsid w:val="0025528B"/>
    <w:rsid w:val="0025533C"/>
    <w:rsid w:val="002554EA"/>
    <w:rsid w:val="00255525"/>
    <w:rsid w:val="00255715"/>
    <w:rsid w:val="00255740"/>
    <w:rsid w:val="00255743"/>
    <w:rsid w:val="00255789"/>
    <w:rsid w:val="002557A7"/>
    <w:rsid w:val="00255AE2"/>
    <w:rsid w:val="00255BB7"/>
    <w:rsid w:val="00255BC0"/>
    <w:rsid w:val="00255C43"/>
    <w:rsid w:val="00255DA2"/>
    <w:rsid w:val="00255E17"/>
    <w:rsid w:val="00255E9C"/>
    <w:rsid w:val="00255EB6"/>
    <w:rsid w:val="00255EF1"/>
    <w:rsid w:val="002562D0"/>
    <w:rsid w:val="002563EB"/>
    <w:rsid w:val="00256493"/>
    <w:rsid w:val="0025652B"/>
    <w:rsid w:val="00256572"/>
    <w:rsid w:val="002565A0"/>
    <w:rsid w:val="00256684"/>
    <w:rsid w:val="002566A9"/>
    <w:rsid w:val="00256731"/>
    <w:rsid w:val="00256932"/>
    <w:rsid w:val="0025696A"/>
    <w:rsid w:val="00256A1C"/>
    <w:rsid w:val="00256A53"/>
    <w:rsid w:val="00256B81"/>
    <w:rsid w:val="00256D7E"/>
    <w:rsid w:val="00256EA3"/>
    <w:rsid w:val="00256FAA"/>
    <w:rsid w:val="00257121"/>
    <w:rsid w:val="002571CE"/>
    <w:rsid w:val="0025721C"/>
    <w:rsid w:val="00257365"/>
    <w:rsid w:val="002574CB"/>
    <w:rsid w:val="002574E7"/>
    <w:rsid w:val="00257640"/>
    <w:rsid w:val="002579CE"/>
    <w:rsid w:val="00257A90"/>
    <w:rsid w:val="00257BAB"/>
    <w:rsid w:val="00257D44"/>
    <w:rsid w:val="00257E76"/>
    <w:rsid w:val="00260028"/>
    <w:rsid w:val="00260139"/>
    <w:rsid w:val="002601D1"/>
    <w:rsid w:val="00260224"/>
    <w:rsid w:val="0026030F"/>
    <w:rsid w:val="002604B9"/>
    <w:rsid w:val="0026054F"/>
    <w:rsid w:val="00260621"/>
    <w:rsid w:val="0026069E"/>
    <w:rsid w:val="0026079D"/>
    <w:rsid w:val="00260965"/>
    <w:rsid w:val="00260969"/>
    <w:rsid w:val="00260ABD"/>
    <w:rsid w:val="00260BCC"/>
    <w:rsid w:val="00260EF6"/>
    <w:rsid w:val="00260F14"/>
    <w:rsid w:val="00260F7D"/>
    <w:rsid w:val="0026102F"/>
    <w:rsid w:val="002610D4"/>
    <w:rsid w:val="00261197"/>
    <w:rsid w:val="002611D6"/>
    <w:rsid w:val="00261204"/>
    <w:rsid w:val="002612C6"/>
    <w:rsid w:val="00261362"/>
    <w:rsid w:val="00261408"/>
    <w:rsid w:val="00261443"/>
    <w:rsid w:val="0026166C"/>
    <w:rsid w:val="0026170C"/>
    <w:rsid w:val="002618B6"/>
    <w:rsid w:val="00261986"/>
    <w:rsid w:val="00261B3E"/>
    <w:rsid w:val="00261D2E"/>
    <w:rsid w:val="00261D71"/>
    <w:rsid w:val="00261DD4"/>
    <w:rsid w:val="00261DFB"/>
    <w:rsid w:val="00261E66"/>
    <w:rsid w:val="002620E8"/>
    <w:rsid w:val="0026218E"/>
    <w:rsid w:val="0026239C"/>
    <w:rsid w:val="00262497"/>
    <w:rsid w:val="0026284E"/>
    <w:rsid w:val="00262889"/>
    <w:rsid w:val="00262956"/>
    <w:rsid w:val="00262AA5"/>
    <w:rsid w:val="00262D39"/>
    <w:rsid w:val="00262E24"/>
    <w:rsid w:val="00262E58"/>
    <w:rsid w:val="00262F3B"/>
    <w:rsid w:val="0026310C"/>
    <w:rsid w:val="0026330A"/>
    <w:rsid w:val="002633B9"/>
    <w:rsid w:val="002633CC"/>
    <w:rsid w:val="00263686"/>
    <w:rsid w:val="00263A31"/>
    <w:rsid w:val="00263AA1"/>
    <w:rsid w:val="00263AFA"/>
    <w:rsid w:val="00263CCF"/>
    <w:rsid w:val="00263F26"/>
    <w:rsid w:val="00263FB8"/>
    <w:rsid w:val="00263FCF"/>
    <w:rsid w:val="00264134"/>
    <w:rsid w:val="002643D9"/>
    <w:rsid w:val="0026452F"/>
    <w:rsid w:val="0026467B"/>
    <w:rsid w:val="00264A0A"/>
    <w:rsid w:val="00264C22"/>
    <w:rsid w:val="00264C28"/>
    <w:rsid w:val="00264DC3"/>
    <w:rsid w:val="00264E1A"/>
    <w:rsid w:val="00264F34"/>
    <w:rsid w:val="00265141"/>
    <w:rsid w:val="002653A3"/>
    <w:rsid w:val="0026541D"/>
    <w:rsid w:val="0026558E"/>
    <w:rsid w:val="00265614"/>
    <w:rsid w:val="00265652"/>
    <w:rsid w:val="0026572C"/>
    <w:rsid w:val="00265756"/>
    <w:rsid w:val="002658F2"/>
    <w:rsid w:val="00265915"/>
    <w:rsid w:val="002659E6"/>
    <w:rsid w:val="00265BBF"/>
    <w:rsid w:val="00265BD2"/>
    <w:rsid w:val="00265C86"/>
    <w:rsid w:val="00265CF4"/>
    <w:rsid w:val="00265DAF"/>
    <w:rsid w:val="00265E13"/>
    <w:rsid w:val="00265F20"/>
    <w:rsid w:val="00265F49"/>
    <w:rsid w:val="002662E9"/>
    <w:rsid w:val="002663C8"/>
    <w:rsid w:val="0026642C"/>
    <w:rsid w:val="002669CE"/>
    <w:rsid w:val="00266A07"/>
    <w:rsid w:val="00266A79"/>
    <w:rsid w:val="00266B55"/>
    <w:rsid w:val="00266B72"/>
    <w:rsid w:val="00266C09"/>
    <w:rsid w:val="00266C3E"/>
    <w:rsid w:val="00266C7D"/>
    <w:rsid w:val="00266DEC"/>
    <w:rsid w:val="00266E5E"/>
    <w:rsid w:val="002671E5"/>
    <w:rsid w:val="00267226"/>
    <w:rsid w:val="0026732C"/>
    <w:rsid w:val="0026735C"/>
    <w:rsid w:val="002673D2"/>
    <w:rsid w:val="002674D9"/>
    <w:rsid w:val="002675F5"/>
    <w:rsid w:val="002676D3"/>
    <w:rsid w:val="0026775D"/>
    <w:rsid w:val="002677CC"/>
    <w:rsid w:val="00267869"/>
    <w:rsid w:val="0026790A"/>
    <w:rsid w:val="00267A28"/>
    <w:rsid w:val="00267B20"/>
    <w:rsid w:val="00267C91"/>
    <w:rsid w:val="00267CD6"/>
    <w:rsid w:val="00267D70"/>
    <w:rsid w:val="00267D7C"/>
    <w:rsid w:val="00267DC5"/>
    <w:rsid w:val="00267EB7"/>
    <w:rsid w:val="00267F8A"/>
    <w:rsid w:val="00267FA8"/>
    <w:rsid w:val="00270032"/>
    <w:rsid w:val="00270051"/>
    <w:rsid w:val="0027015B"/>
    <w:rsid w:val="00270252"/>
    <w:rsid w:val="002702A8"/>
    <w:rsid w:val="002707DB"/>
    <w:rsid w:val="00270882"/>
    <w:rsid w:val="00270922"/>
    <w:rsid w:val="00270A02"/>
    <w:rsid w:val="00270A21"/>
    <w:rsid w:val="00270BD5"/>
    <w:rsid w:val="00270DCF"/>
    <w:rsid w:val="00270E01"/>
    <w:rsid w:val="00270EB4"/>
    <w:rsid w:val="00270F08"/>
    <w:rsid w:val="00270FEF"/>
    <w:rsid w:val="0027102F"/>
    <w:rsid w:val="0027103F"/>
    <w:rsid w:val="00271281"/>
    <w:rsid w:val="002712D4"/>
    <w:rsid w:val="00271361"/>
    <w:rsid w:val="00271459"/>
    <w:rsid w:val="002714A5"/>
    <w:rsid w:val="00271640"/>
    <w:rsid w:val="00271741"/>
    <w:rsid w:val="002717B3"/>
    <w:rsid w:val="002717BA"/>
    <w:rsid w:val="002717F9"/>
    <w:rsid w:val="00271AB5"/>
    <w:rsid w:val="00271C87"/>
    <w:rsid w:val="00271C9F"/>
    <w:rsid w:val="00271DF8"/>
    <w:rsid w:val="00271F20"/>
    <w:rsid w:val="00272004"/>
    <w:rsid w:val="002721E9"/>
    <w:rsid w:val="002723CD"/>
    <w:rsid w:val="002726FE"/>
    <w:rsid w:val="00272735"/>
    <w:rsid w:val="00272963"/>
    <w:rsid w:val="00272965"/>
    <w:rsid w:val="00272AB3"/>
    <w:rsid w:val="00272BC3"/>
    <w:rsid w:val="00272C24"/>
    <w:rsid w:val="00272CC8"/>
    <w:rsid w:val="00272E6C"/>
    <w:rsid w:val="00272E7F"/>
    <w:rsid w:val="00272EBD"/>
    <w:rsid w:val="00272EFB"/>
    <w:rsid w:val="00272F6A"/>
    <w:rsid w:val="00273000"/>
    <w:rsid w:val="002730DF"/>
    <w:rsid w:val="00273104"/>
    <w:rsid w:val="00273202"/>
    <w:rsid w:val="00273266"/>
    <w:rsid w:val="00273329"/>
    <w:rsid w:val="00273434"/>
    <w:rsid w:val="002735BC"/>
    <w:rsid w:val="0027369C"/>
    <w:rsid w:val="0027373C"/>
    <w:rsid w:val="00273761"/>
    <w:rsid w:val="00273765"/>
    <w:rsid w:val="002738B5"/>
    <w:rsid w:val="00273AA6"/>
    <w:rsid w:val="00273C90"/>
    <w:rsid w:val="00273CB8"/>
    <w:rsid w:val="00273D4D"/>
    <w:rsid w:val="00274092"/>
    <w:rsid w:val="0027425D"/>
    <w:rsid w:val="0027428E"/>
    <w:rsid w:val="002744B6"/>
    <w:rsid w:val="0027454C"/>
    <w:rsid w:val="002746A7"/>
    <w:rsid w:val="0027470C"/>
    <w:rsid w:val="00274991"/>
    <w:rsid w:val="002749F2"/>
    <w:rsid w:val="00274A79"/>
    <w:rsid w:val="00274C7D"/>
    <w:rsid w:val="00274CCC"/>
    <w:rsid w:val="00274D13"/>
    <w:rsid w:val="00274E66"/>
    <w:rsid w:val="00274FAB"/>
    <w:rsid w:val="00275005"/>
    <w:rsid w:val="0027516D"/>
    <w:rsid w:val="0027518C"/>
    <w:rsid w:val="0027535A"/>
    <w:rsid w:val="0027535E"/>
    <w:rsid w:val="002757AC"/>
    <w:rsid w:val="0027596D"/>
    <w:rsid w:val="0027597F"/>
    <w:rsid w:val="002759DD"/>
    <w:rsid w:val="00275A67"/>
    <w:rsid w:val="00275AA2"/>
    <w:rsid w:val="00275B73"/>
    <w:rsid w:val="00275C6A"/>
    <w:rsid w:val="00275D0A"/>
    <w:rsid w:val="00275E2D"/>
    <w:rsid w:val="00275F00"/>
    <w:rsid w:val="00276102"/>
    <w:rsid w:val="0027611B"/>
    <w:rsid w:val="00276164"/>
    <w:rsid w:val="0027626A"/>
    <w:rsid w:val="002763C6"/>
    <w:rsid w:val="002763F1"/>
    <w:rsid w:val="002764A1"/>
    <w:rsid w:val="002764B1"/>
    <w:rsid w:val="00276700"/>
    <w:rsid w:val="00276A9B"/>
    <w:rsid w:val="00276BA3"/>
    <w:rsid w:val="00276BA5"/>
    <w:rsid w:val="00276C3B"/>
    <w:rsid w:val="00276CA4"/>
    <w:rsid w:val="00276E5A"/>
    <w:rsid w:val="00276EDA"/>
    <w:rsid w:val="002771AD"/>
    <w:rsid w:val="0027751C"/>
    <w:rsid w:val="00277602"/>
    <w:rsid w:val="00277733"/>
    <w:rsid w:val="002777C6"/>
    <w:rsid w:val="002778EF"/>
    <w:rsid w:val="0027796B"/>
    <w:rsid w:val="00277A67"/>
    <w:rsid w:val="00277A9E"/>
    <w:rsid w:val="00277AD0"/>
    <w:rsid w:val="00277B7F"/>
    <w:rsid w:val="00277E74"/>
    <w:rsid w:val="00280064"/>
    <w:rsid w:val="002801DD"/>
    <w:rsid w:val="0028036B"/>
    <w:rsid w:val="002804A5"/>
    <w:rsid w:val="00280A63"/>
    <w:rsid w:val="00280E3B"/>
    <w:rsid w:val="00281019"/>
    <w:rsid w:val="00281131"/>
    <w:rsid w:val="00281166"/>
    <w:rsid w:val="0028127F"/>
    <w:rsid w:val="002812F2"/>
    <w:rsid w:val="002815C7"/>
    <w:rsid w:val="002817A3"/>
    <w:rsid w:val="00281848"/>
    <w:rsid w:val="002819BB"/>
    <w:rsid w:val="002819E0"/>
    <w:rsid w:val="00281AA5"/>
    <w:rsid w:val="00281AFC"/>
    <w:rsid w:val="00281B3F"/>
    <w:rsid w:val="00281C04"/>
    <w:rsid w:val="00281D58"/>
    <w:rsid w:val="00281DDD"/>
    <w:rsid w:val="00281F9D"/>
    <w:rsid w:val="00281FA8"/>
    <w:rsid w:val="00281FED"/>
    <w:rsid w:val="0028201C"/>
    <w:rsid w:val="00282027"/>
    <w:rsid w:val="002820AC"/>
    <w:rsid w:val="00282152"/>
    <w:rsid w:val="00282252"/>
    <w:rsid w:val="00282259"/>
    <w:rsid w:val="002822A7"/>
    <w:rsid w:val="00282711"/>
    <w:rsid w:val="002827DA"/>
    <w:rsid w:val="0028281F"/>
    <w:rsid w:val="002829EC"/>
    <w:rsid w:val="00282A03"/>
    <w:rsid w:val="00282B37"/>
    <w:rsid w:val="00282C0D"/>
    <w:rsid w:val="00282E58"/>
    <w:rsid w:val="00282ED2"/>
    <w:rsid w:val="00282F49"/>
    <w:rsid w:val="00282FF8"/>
    <w:rsid w:val="00283083"/>
    <w:rsid w:val="0028310B"/>
    <w:rsid w:val="002831FD"/>
    <w:rsid w:val="0028326C"/>
    <w:rsid w:val="00283426"/>
    <w:rsid w:val="002836E2"/>
    <w:rsid w:val="00283846"/>
    <w:rsid w:val="00283852"/>
    <w:rsid w:val="002838B6"/>
    <w:rsid w:val="00283988"/>
    <w:rsid w:val="00283C6B"/>
    <w:rsid w:val="00283D9E"/>
    <w:rsid w:val="00283DAE"/>
    <w:rsid w:val="00283FDF"/>
    <w:rsid w:val="00283FE9"/>
    <w:rsid w:val="00283FFF"/>
    <w:rsid w:val="002844C4"/>
    <w:rsid w:val="0028456D"/>
    <w:rsid w:val="002845B0"/>
    <w:rsid w:val="002845DA"/>
    <w:rsid w:val="002846CB"/>
    <w:rsid w:val="0028488E"/>
    <w:rsid w:val="002849B4"/>
    <w:rsid w:val="00284A23"/>
    <w:rsid w:val="00284A8E"/>
    <w:rsid w:val="00284B5B"/>
    <w:rsid w:val="00284B62"/>
    <w:rsid w:val="00284B9C"/>
    <w:rsid w:val="00284BB3"/>
    <w:rsid w:val="00284BCB"/>
    <w:rsid w:val="00284CAA"/>
    <w:rsid w:val="00284D5C"/>
    <w:rsid w:val="00284E1B"/>
    <w:rsid w:val="00284E2A"/>
    <w:rsid w:val="00284E48"/>
    <w:rsid w:val="00284F7C"/>
    <w:rsid w:val="0028512C"/>
    <w:rsid w:val="002851C6"/>
    <w:rsid w:val="002852DA"/>
    <w:rsid w:val="002852DD"/>
    <w:rsid w:val="0028532C"/>
    <w:rsid w:val="00285580"/>
    <w:rsid w:val="002857A8"/>
    <w:rsid w:val="0028582F"/>
    <w:rsid w:val="002858B4"/>
    <w:rsid w:val="0028596B"/>
    <w:rsid w:val="00285977"/>
    <w:rsid w:val="0028598D"/>
    <w:rsid w:val="00285B3A"/>
    <w:rsid w:val="00285BF9"/>
    <w:rsid w:val="00285CB7"/>
    <w:rsid w:val="00285E82"/>
    <w:rsid w:val="00285EFA"/>
    <w:rsid w:val="00285F5C"/>
    <w:rsid w:val="00285FD7"/>
    <w:rsid w:val="002860A5"/>
    <w:rsid w:val="00286231"/>
    <w:rsid w:val="00286412"/>
    <w:rsid w:val="0028643C"/>
    <w:rsid w:val="0028645C"/>
    <w:rsid w:val="002864EF"/>
    <w:rsid w:val="0028650B"/>
    <w:rsid w:val="00286594"/>
    <w:rsid w:val="002865D9"/>
    <w:rsid w:val="002866E5"/>
    <w:rsid w:val="0028682C"/>
    <w:rsid w:val="00286929"/>
    <w:rsid w:val="00286A16"/>
    <w:rsid w:val="00286A1B"/>
    <w:rsid w:val="00286A4A"/>
    <w:rsid w:val="00286AEB"/>
    <w:rsid w:val="00286AFC"/>
    <w:rsid w:val="00286D99"/>
    <w:rsid w:val="00286DA2"/>
    <w:rsid w:val="00286F5C"/>
    <w:rsid w:val="00286FE6"/>
    <w:rsid w:val="00287015"/>
    <w:rsid w:val="002873AC"/>
    <w:rsid w:val="002874DA"/>
    <w:rsid w:val="002876EA"/>
    <w:rsid w:val="002877E2"/>
    <w:rsid w:val="00287822"/>
    <w:rsid w:val="00287899"/>
    <w:rsid w:val="00287903"/>
    <w:rsid w:val="00287B0B"/>
    <w:rsid w:val="00287B85"/>
    <w:rsid w:val="00287C85"/>
    <w:rsid w:val="00287C9D"/>
    <w:rsid w:val="00287CBC"/>
    <w:rsid w:val="00287D55"/>
    <w:rsid w:val="00287DA3"/>
    <w:rsid w:val="00287DF3"/>
    <w:rsid w:val="00287E9B"/>
    <w:rsid w:val="00287EA8"/>
    <w:rsid w:val="00287FA6"/>
    <w:rsid w:val="0029001A"/>
    <w:rsid w:val="0029001C"/>
    <w:rsid w:val="00290045"/>
    <w:rsid w:val="002901E6"/>
    <w:rsid w:val="00290365"/>
    <w:rsid w:val="00290472"/>
    <w:rsid w:val="002905DC"/>
    <w:rsid w:val="0029074C"/>
    <w:rsid w:val="002908EF"/>
    <w:rsid w:val="00290989"/>
    <w:rsid w:val="00290A4E"/>
    <w:rsid w:val="00290A62"/>
    <w:rsid w:val="00290CF3"/>
    <w:rsid w:val="00290DAA"/>
    <w:rsid w:val="00290E36"/>
    <w:rsid w:val="00291013"/>
    <w:rsid w:val="00291041"/>
    <w:rsid w:val="0029116D"/>
    <w:rsid w:val="002911EF"/>
    <w:rsid w:val="0029121E"/>
    <w:rsid w:val="0029122C"/>
    <w:rsid w:val="002912C9"/>
    <w:rsid w:val="002912FC"/>
    <w:rsid w:val="002915DA"/>
    <w:rsid w:val="00291752"/>
    <w:rsid w:val="0029179A"/>
    <w:rsid w:val="002917B7"/>
    <w:rsid w:val="00291985"/>
    <w:rsid w:val="00291A02"/>
    <w:rsid w:val="00291B18"/>
    <w:rsid w:val="00291B6B"/>
    <w:rsid w:val="00291BA5"/>
    <w:rsid w:val="00291BF1"/>
    <w:rsid w:val="00291BF6"/>
    <w:rsid w:val="00291DAD"/>
    <w:rsid w:val="00291E87"/>
    <w:rsid w:val="00291EBC"/>
    <w:rsid w:val="00292056"/>
    <w:rsid w:val="0029207D"/>
    <w:rsid w:val="0029208B"/>
    <w:rsid w:val="0029214D"/>
    <w:rsid w:val="002921CD"/>
    <w:rsid w:val="002921E9"/>
    <w:rsid w:val="00292227"/>
    <w:rsid w:val="0029241B"/>
    <w:rsid w:val="002924A3"/>
    <w:rsid w:val="00292846"/>
    <w:rsid w:val="0029284C"/>
    <w:rsid w:val="00292871"/>
    <w:rsid w:val="002929D9"/>
    <w:rsid w:val="00292B3C"/>
    <w:rsid w:val="00292B5F"/>
    <w:rsid w:val="00292BB4"/>
    <w:rsid w:val="00292BC0"/>
    <w:rsid w:val="00292C25"/>
    <w:rsid w:val="0029304A"/>
    <w:rsid w:val="002930CD"/>
    <w:rsid w:val="0029314D"/>
    <w:rsid w:val="002931A1"/>
    <w:rsid w:val="0029320A"/>
    <w:rsid w:val="002934F6"/>
    <w:rsid w:val="002935FF"/>
    <w:rsid w:val="0029377E"/>
    <w:rsid w:val="00293799"/>
    <w:rsid w:val="002939A4"/>
    <w:rsid w:val="00293A68"/>
    <w:rsid w:val="00293A86"/>
    <w:rsid w:val="00293B86"/>
    <w:rsid w:val="00293E2A"/>
    <w:rsid w:val="00293F2E"/>
    <w:rsid w:val="0029404B"/>
    <w:rsid w:val="002940CD"/>
    <w:rsid w:val="00294120"/>
    <w:rsid w:val="00294228"/>
    <w:rsid w:val="002944D5"/>
    <w:rsid w:val="0029466B"/>
    <w:rsid w:val="0029499E"/>
    <w:rsid w:val="00294A06"/>
    <w:rsid w:val="00294AD1"/>
    <w:rsid w:val="00294DE7"/>
    <w:rsid w:val="00295168"/>
    <w:rsid w:val="0029519D"/>
    <w:rsid w:val="00295237"/>
    <w:rsid w:val="00295252"/>
    <w:rsid w:val="00295288"/>
    <w:rsid w:val="00295522"/>
    <w:rsid w:val="0029574B"/>
    <w:rsid w:val="00295751"/>
    <w:rsid w:val="0029582F"/>
    <w:rsid w:val="002958C6"/>
    <w:rsid w:val="00295955"/>
    <w:rsid w:val="002959CD"/>
    <w:rsid w:val="00295BA0"/>
    <w:rsid w:val="00295CD6"/>
    <w:rsid w:val="00295D90"/>
    <w:rsid w:val="00295E41"/>
    <w:rsid w:val="00296246"/>
    <w:rsid w:val="00296291"/>
    <w:rsid w:val="002962B7"/>
    <w:rsid w:val="00296430"/>
    <w:rsid w:val="00296706"/>
    <w:rsid w:val="00296720"/>
    <w:rsid w:val="00296751"/>
    <w:rsid w:val="00296A8A"/>
    <w:rsid w:val="00296CEB"/>
    <w:rsid w:val="00296D07"/>
    <w:rsid w:val="00296DA8"/>
    <w:rsid w:val="00296E26"/>
    <w:rsid w:val="00297061"/>
    <w:rsid w:val="002972B9"/>
    <w:rsid w:val="0029735D"/>
    <w:rsid w:val="0029747A"/>
    <w:rsid w:val="00297502"/>
    <w:rsid w:val="0029779D"/>
    <w:rsid w:val="002977BE"/>
    <w:rsid w:val="00297896"/>
    <w:rsid w:val="00297948"/>
    <w:rsid w:val="00297A7B"/>
    <w:rsid w:val="00297AD2"/>
    <w:rsid w:val="00297B96"/>
    <w:rsid w:val="00297BBF"/>
    <w:rsid w:val="00297C8C"/>
    <w:rsid w:val="00297D2B"/>
    <w:rsid w:val="00297D93"/>
    <w:rsid w:val="00297F4F"/>
    <w:rsid w:val="002A010C"/>
    <w:rsid w:val="002A014E"/>
    <w:rsid w:val="002A01CE"/>
    <w:rsid w:val="002A0417"/>
    <w:rsid w:val="002A0595"/>
    <w:rsid w:val="002A05B3"/>
    <w:rsid w:val="002A05E4"/>
    <w:rsid w:val="002A06C5"/>
    <w:rsid w:val="002A07C3"/>
    <w:rsid w:val="002A07C8"/>
    <w:rsid w:val="002A07D2"/>
    <w:rsid w:val="002A08BC"/>
    <w:rsid w:val="002A09E0"/>
    <w:rsid w:val="002A0C0D"/>
    <w:rsid w:val="002A1054"/>
    <w:rsid w:val="002A1126"/>
    <w:rsid w:val="002A1299"/>
    <w:rsid w:val="002A1336"/>
    <w:rsid w:val="002A1527"/>
    <w:rsid w:val="002A16AD"/>
    <w:rsid w:val="002A1754"/>
    <w:rsid w:val="002A1889"/>
    <w:rsid w:val="002A190B"/>
    <w:rsid w:val="002A192A"/>
    <w:rsid w:val="002A19A1"/>
    <w:rsid w:val="002A19DB"/>
    <w:rsid w:val="002A1A51"/>
    <w:rsid w:val="002A1C05"/>
    <w:rsid w:val="002A1E6B"/>
    <w:rsid w:val="002A1F82"/>
    <w:rsid w:val="002A227A"/>
    <w:rsid w:val="002A240A"/>
    <w:rsid w:val="002A27CD"/>
    <w:rsid w:val="002A27D1"/>
    <w:rsid w:val="002A2A76"/>
    <w:rsid w:val="002A2B41"/>
    <w:rsid w:val="002A2BBF"/>
    <w:rsid w:val="002A2C4A"/>
    <w:rsid w:val="002A2C6D"/>
    <w:rsid w:val="002A2CBD"/>
    <w:rsid w:val="002A2D35"/>
    <w:rsid w:val="002A2D37"/>
    <w:rsid w:val="002A2E26"/>
    <w:rsid w:val="002A3143"/>
    <w:rsid w:val="002A315F"/>
    <w:rsid w:val="002A323A"/>
    <w:rsid w:val="002A3244"/>
    <w:rsid w:val="002A3260"/>
    <w:rsid w:val="002A326F"/>
    <w:rsid w:val="002A32C2"/>
    <w:rsid w:val="002A3626"/>
    <w:rsid w:val="002A36AF"/>
    <w:rsid w:val="002A379E"/>
    <w:rsid w:val="002A380E"/>
    <w:rsid w:val="002A3923"/>
    <w:rsid w:val="002A3A36"/>
    <w:rsid w:val="002A3A69"/>
    <w:rsid w:val="002A3B62"/>
    <w:rsid w:val="002A3B8E"/>
    <w:rsid w:val="002A3C2A"/>
    <w:rsid w:val="002A3CF0"/>
    <w:rsid w:val="002A3E3F"/>
    <w:rsid w:val="002A3F3B"/>
    <w:rsid w:val="002A4091"/>
    <w:rsid w:val="002A4233"/>
    <w:rsid w:val="002A4410"/>
    <w:rsid w:val="002A4498"/>
    <w:rsid w:val="002A45A8"/>
    <w:rsid w:val="002A45D0"/>
    <w:rsid w:val="002A4687"/>
    <w:rsid w:val="002A482E"/>
    <w:rsid w:val="002A48B3"/>
    <w:rsid w:val="002A4989"/>
    <w:rsid w:val="002A4BC7"/>
    <w:rsid w:val="002A4C29"/>
    <w:rsid w:val="002A4F8B"/>
    <w:rsid w:val="002A505B"/>
    <w:rsid w:val="002A507A"/>
    <w:rsid w:val="002A50CD"/>
    <w:rsid w:val="002A512B"/>
    <w:rsid w:val="002A53AD"/>
    <w:rsid w:val="002A55B2"/>
    <w:rsid w:val="002A5764"/>
    <w:rsid w:val="002A57BC"/>
    <w:rsid w:val="002A5839"/>
    <w:rsid w:val="002A59A0"/>
    <w:rsid w:val="002A59D7"/>
    <w:rsid w:val="002A5B5C"/>
    <w:rsid w:val="002A5E85"/>
    <w:rsid w:val="002A5F13"/>
    <w:rsid w:val="002A6146"/>
    <w:rsid w:val="002A61F4"/>
    <w:rsid w:val="002A625D"/>
    <w:rsid w:val="002A649B"/>
    <w:rsid w:val="002A653A"/>
    <w:rsid w:val="002A6689"/>
    <w:rsid w:val="002A66AF"/>
    <w:rsid w:val="002A6767"/>
    <w:rsid w:val="002A678F"/>
    <w:rsid w:val="002A67C5"/>
    <w:rsid w:val="002A6974"/>
    <w:rsid w:val="002A6A95"/>
    <w:rsid w:val="002A6BF3"/>
    <w:rsid w:val="002A6BF9"/>
    <w:rsid w:val="002A6C00"/>
    <w:rsid w:val="002A6C0E"/>
    <w:rsid w:val="002A6DE5"/>
    <w:rsid w:val="002A6DFA"/>
    <w:rsid w:val="002A6F10"/>
    <w:rsid w:val="002A70C6"/>
    <w:rsid w:val="002A71C7"/>
    <w:rsid w:val="002A73C8"/>
    <w:rsid w:val="002A7432"/>
    <w:rsid w:val="002A7502"/>
    <w:rsid w:val="002A7758"/>
    <w:rsid w:val="002A792B"/>
    <w:rsid w:val="002A79A6"/>
    <w:rsid w:val="002A79FA"/>
    <w:rsid w:val="002A7B54"/>
    <w:rsid w:val="002A7B71"/>
    <w:rsid w:val="002A7BB8"/>
    <w:rsid w:val="002A7BF8"/>
    <w:rsid w:val="002A7C72"/>
    <w:rsid w:val="002A7CC0"/>
    <w:rsid w:val="002A7CD0"/>
    <w:rsid w:val="002A7DBB"/>
    <w:rsid w:val="002A7E95"/>
    <w:rsid w:val="002B004D"/>
    <w:rsid w:val="002B0054"/>
    <w:rsid w:val="002B0068"/>
    <w:rsid w:val="002B0147"/>
    <w:rsid w:val="002B019C"/>
    <w:rsid w:val="002B0229"/>
    <w:rsid w:val="002B0395"/>
    <w:rsid w:val="002B046A"/>
    <w:rsid w:val="002B056E"/>
    <w:rsid w:val="002B058A"/>
    <w:rsid w:val="002B078D"/>
    <w:rsid w:val="002B0955"/>
    <w:rsid w:val="002B0958"/>
    <w:rsid w:val="002B0962"/>
    <w:rsid w:val="002B0A79"/>
    <w:rsid w:val="002B0B7D"/>
    <w:rsid w:val="002B0B82"/>
    <w:rsid w:val="002B0BC8"/>
    <w:rsid w:val="002B0D11"/>
    <w:rsid w:val="002B0D4B"/>
    <w:rsid w:val="002B0F00"/>
    <w:rsid w:val="002B1023"/>
    <w:rsid w:val="002B118F"/>
    <w:rsid w:val="002B12A6"/>
    <w:rsid w:val="002B13E0"/>
    <w:rsid w:val="002B13ED"/>
    <w:rsid w:val="002B14B1"/>
    <w:rsid w:val="002B1528"/>
    <w:rsid w:val="002B1888"/>
    <w:rsid w:val="002B18BC"/>
    <w:rsid w:val="002B19A3"/>
    <w:rsid w:val="002B1A54"/>
    <w:rsid w:val="002B1ABB"/>
    <w:rsid w:val="002B1D0C"/>
    <w:rsid w:val="002B1D34"/>
    <w:rsid w:val="002B1E84"/>
    <w:rsid w:val="002B1EE2"/>
    <w:rsid w:val="002B1F39"/>
    <w:rsid w:val="002B1F81"/>
    <w:rsid w:val="002B2050"/>
    <w:rsid w:val="002B2143"/>
    <w:rsid w:val="002B217D"/>
    <w:rsid w:val="002B21AA"/>
    <w:rsid w:val="002B21CF"/>
    <w:rsid w:val="002B2301"/>
    <w:rsid w:val="002B256B"/>
    <w:rsid w:val="002B25C9"/>
    <w:rsid w:val="002B2642"/>
    <w:rsid w:val="002B2730"/>
    <w:rsid w:val="002B2823"/>
    <w:rsid w:val="002B28FC"/>
    <w:rsid w:val="002B2A7F"/>
    <w:rsid w:val="002B2D46"/>
    <w:rsid w:val="002B2E7A"/>
    <w:rsid w:val="002B2F1E"/>
    <w:rsid w:val="002B2F78"/>
    <w:rsid w:val="002B306A"/>
    <w:rsid w:val="002B3353"/>
    <w:rsid w:val="002B3429"/>
    <w:rsid w:val="002B3574"/>
    <w:rsid w:val="002B377F"/>
    <w:rsid w:val="002B3A02"/>
    <w:rsid w:val="002B3A24"/>
    <w:rsid w:val="002B3A58"/>
    <w:rsid w:val="002B3A7C"/>
    <w:rsid w:val="002B3DBC"/>
    <w:rsid w:val="002B3E03"/>
    <w:rsid w:val="002B3E07"/>
    <w:rsid w:val="002B3E36"/>
    <w:rsid w:val="002B4007"/>
    <w:rsid w:val="002B4148"/>
    <w:rsid w:val="002B427D"/>
    <w:rsid w:val="002B4372"/>
    <w:rsid w:val="002B4399"/>
    <w:rsid w:val="002B43C6"/>
    <w:rsid w:val="002B4473"/>
    <w:rsid w:val="002B45A8"/>
    <w:rsid w:val="002B4883"/>
    <w:rsid w:val="002B4986"/>
    <w:rsid w:val="002B4C75"/>
    <w:rsid w:val="002B4E62"/>
    <w:rsid w:val="002B4EB9"/>
    <w:rsid w:val="002B5093"/>
    <w:rsid w:val="002B515F"/>
    <w:rsid w:val="002B5333"/>
    <w:rsid w:val="002B536C"/>
    <w:rsid w:val="002B53BD"/>
    <w:rsid w:val="002B5518"/>
    <w:rsid w:val="002B55A4"/>
    <w:rsid w:val="002B55C8"/>
    <w:rsid w:val="002B560B"/>
    <w:rsid w:val="002B57AB"/>
    <w:rsid w:val="002B59DC"/>
    <w:rsid w:val="002B5F3C"/>
    <w:rsid w:val="002B5FB4"/>
    <w:rsid w:val="002B600B"/>
    <w:rsid w:val="002B6057"/>
    <w:rsid w:val="002B61F5"/>
    <w:rsid w:val="002B628E"/>
    <w:rsid w:val="002B64E4"/>
    <w:rsid w:val="002B654F"/>
    <w:rsid w:val="002B6672"/>
    <w:rsid w:val="002B6692"/>
    <w:rsid w:val="002B6BE0"/>
    <w:rsid w:val="002B6CDA"/>
    <w:rsid w:val="002B6CFF"/>
    <w:rsid w:val="002B6D15"/>
    <w:rsid w:val="002B6F11"/>
    <w:rsid w:val="002B6FB4"/>
    <w:rsid w:val="002B6FBC"/>
    <w:rsid w:val="002B705D"/>
    <w:rsid w:val="002B716E"/>
    <w:rsid w:val="002B7210"/>
    <w:rsid w:val="002B72BE"/>
    <w:rsid w:val="002B737E"/>
    <w:rsid w:val="002B73B8"/>
    <w:rsid w:val="002B7519"/>
    <w:rsid w:val="002B7609"/>
    <w:rsid w:val="002B7804"/>
    <w:rsid w:val="002B79A5"/>
    <w:rsid w:val="002B79FE"/>
    <w:rsid w:val="002B7B2C"/>
    <w:rsid w:val="002B7B99"/>
    <w:rsid w:val="002B7BC1"/>
    <w:rsid w:val="002B7C7C"/>
    <w:rsid w:val="002B7C8C"/>
    <w:rsid w:val="002B7C9A"/>
    <w:rsid w:val="002B7CA0"/>
    <w:rsid w:val="002B7D94"/>
    <w:rsid w:val="002B7FFC"/>
    <w:rsid w:val="002C0077"/>
    <w:rsid w:val="002C0239"/>
    <w:rsid w:val="002C0278"/>
    <w:rsid w:val="002C05DD"/>
    <w:rsid w:val="002C06BC"/>
    <w:rsid w:val="002C07BB"/>
    <w:rsid w:val="002C0976"/>
    <w:rsid w:val="002C0A02"/>
    <w:rsid w:val="002C0AA8"/>
    <w:rsid w:val="002C0B55"/>
    <w:rsid w:val="002C0B5D"/>
    <w:rsid w:val="002C0BD7"/>
    <w:rsid w:val="002C0CD9"/>
    <w:rsid w:val="002C0DB1"/>
    <w:rsid w:val="002C0DEE"/>
    <w:rsid w:val="002C0E71"/>
    <w:rsid w:val="002C0F74"/>
    <w:rsid w:val="002C0FDB"/>
    <w:rsid w:val="002C1163"/>
    <w:rsid w:val="002C11F7"/>
    <w:rsid w:val="002C1224"/>
    <w:rsid w:val="002C12D5"/>
    <w:rsid w:val="002C12E4"/>
    <w:rsid w:val="002C1539"/>
    <w:rsid w:val="002C1674"/>
    <w:rsid w:val="002C16F8"/>
    <w:rsid w:val="002C1735"/>
    <w:rsid w:val="002C1801"/>
    <w:rsid w:val="002C18B7"/>
    <w:rsid w:val="002C1AF7"/>
    <w:rsid w:val="002C1B04"/>
    <w:rsid w:val="002C1B68"/>
    <w:rsid w:val="002C1E68"/>
    <w:rsid w:val="002C22D6"/>
    <w:rsid w:val="002C22FB"/>
    <w:rsid w:val="002C23A1"/>
    <w:rsid w:val="002C2546"/>
    <w:rsid w:val="002C28BD"/>
    <w:rsid w:val="002C28E4"/>
    <w:rsid w:val="002C292F"/>
    <w:rsid w:val="002C29ED"/>
    <w:rsid w:val="002C2B43"/>
    <w:rsid w:val="002C2C57"/>
    <w:rsid w:val="002C2D96"/>
    <w:rsid w:val="002C2DC7"/>
    <w:rsid w:val="002C2EBC"/>
    <w:rsid w:val="002C303C"/>
    <w:rsid w:val="002C3084"/>
    <w:rsid w:val="002C3175"/>
    <w:rsid w:val="002C3187"/>
    <w:rsid w:val="002C3218"/>
    <w:rsid w:val="002C32B2"/>
    <w:rsid w:val="002C32EB"/>
    <w:rsid w:val="002C32FF"/>
    <w:rsid w:val="002C3308"/>
    <w:rsid w:val="002C33E1"/>
    <w:rsid w:val="002C34E5"/>
    <w:rsid w:val="002C35C9"/>
    <w:rsid w:val="002C374E"/>
    <w:rsid w:val="002C3849"/>
    <w:rsid w:val="002C3986"/>
    <w:rsid w:val="002C3DC8"/>
    <w:rsid w:val="002C3DCB"/>
    <w:rsid w:val="002C3E14"/>
    <w:rsid w:val="002C3F46"/>
    <w:rsid w:val="002C4041"/>
    <w:rsid w:val="002C4095"/>
    <w:rsid w:val="002C4131"/>
    <w:rsid w:val="002C4150"/>
    <w:rsid w:val="002C4284"/>
    <w:rsid w:val="002C428A"/>
    <w:rsid w:val="002C4333"/>
    <w:rsid w:val="002C433D"/>
    <w:rsid w:val="002C44EB"/>
    <w:rsid w:val="002C456B"/>
    <w:rsid w:val="002C458D"/>
    <w:rsid w:val="002C4604"/>
    <w:rsid w:val="002C4695"/>
    <w:rsid w:val="002C46E5"/>
    <w:rsid w:val="002C46E9"/>
    <w:rsid w:val="002C4711"/>
    <w:rsid w:val="002C47C2"/>
    <w:rsid w:val="002C49D7"/>
    <w:rsid w:val="002C4AD7"/>
    <w:rsid w:val="002C4AFA"/>
    <w:rsid w:val="002C4B7C"/>
    <w:rsid w:val="002C4B99"/>
    <w:rsid w:val="002C4D08"/>
    <w:rsid w:val="002C4E87"/>
    <w:rsid w:val="002C4ED2"/>
    <w:rsid w:val="002C4EE4"/>
    <w:rsid w:val="002C4F91"/>
    <w:rsid w:val="002C50CA"/>
    <w:rsid w:val="002C50D0"/>
    <w:rsid w:val="002C5133"/>
    <w:rsid w:val="002C5156"/>
    <w:rsid w:val="002C543D"/>
    <w:rsid w:val="002C5497"/>
    <w:rsid w:val="002C5534"/>
    <w:rsid w:val="002C568F"/>
    <w:rsid w:val="002C5922"/>
    <w:rsid w:val="002C594B"/>
    <w:rsid w:val="002C5960"/>
    <w:rsid w:val="002C5B26"/>
    <w:rsid w:val="002C5F75"/>
    <w:rsid w:val="002C5FB1"/>
    <w:rsid w:val="002C5FD9"/>
    <w:rsid w:val="002C6013"/>
    <w:rsid w:val="002C61D5"/>
    <w:rsid w:val="002C620C"/>
    <w:rsid w:val="002C6335"/>
    <w:rsid w:val="002C6350"/>
    <w:rsid w:val="002C63B3"/>
    <w:rsid w:val="002C6422"/>
    <w:rsid w:val="002C66DE"/>
    <w:rsid w:val="002C6A0C"/>
    <w:rsid w:val="002C6DCB"/>
    <w:rsid w:val="002C6DD4"/>
    <w:rsid w:val="002C6F72"/>
    <w:rsid w:val="002C7214"/>
    <w:rsid w:val="002C7366"/>
    <w:rsid w:val="002C7479"/>
    <w:rsid w:val="002C7491"/>
    <w:rsid w:val="002C757C"/>
    <w:rsid w:val="002C766E"/>
    <w:rsid w:val="002C7690"/>
    <w:rsid w:val="002C7718"/>
    <w:rsid w:val="002C77A7"/>
    <w:rsid w:val="002C78B9"/>
    <w:rsid w:val="002C7910"/>
    <w:rsid w:val="002C79D0"/>
    <w:rsid w:val="002C79FA"/>
    <w:rsid w:val="002C7B11"/>
    <w:rsid w:val="002C7B3B"/>
    <w:rsid w:val="002C7BA3"/>
    <w:rsid w:val="002C7DE3"/>
    <w:rsid w:val="002C7E96"/>
    <w:rsid w:val="002C7F1A"/>
    <w:rsid w:val="002C7F24"/>
    <w:rsid w:val="002D017F"/>
    <w:rsid w:val="002D03AE"/>
    <w:rsid w:val="002D0430"/>
    <w:rsid w:val="002D0899"/>
    <w:rsid w:val="002D096B"/>
    <w:rsid w:val="002D0AC6"/>
    <w:rsid w:val="002D0AD1"/>
    <w:rsid w:val="002D0B0A"/>
    <w:rsid w:val="002D0C42"/>
    <w:rsid w:val="002D0CC6"/>
    <w:rsid w:val="002D0DAD"/>
    <w:rsid w:val="002D0E2E"/>
    <w:rsid w:val="002D1002"/>
    <w:rsid w:val="002D113F"/>
    <w:rsid w:val="002D1224"/>
    <w:rsid w:val="002D1413"/>
    <w:rsid w:val="002D1463"/>
    <w:rsid w:val="002D157B"/>
    <w:rsid w:val="002D159E"/>
    <w:rsid w:val="002D1607"/>
    <w:rsid w:val="002D191A"/>
    <w:rsid w:val="002D1A0E"/>
    <w:rsid w:val="002D1A40"/>
    <w:rsid w:val="002D1ACC"/>
    <w:rsid w:val="002D1BCD"/>
    <w:rsid w:val="002D1C42"/>
    <w:rsid w:val="002D1CB8"/>
    <w:rsid w:val="002D1CF6"/>
    <w:rsid w:val="002D1DBF"/>
    <w:rsid w:val="002D1E0E"/>
    <w:rsid w:val="002D1EF5"/>
    <w:rsid w:val="002D1F81"/>
    <w:rsid w:val="002D2111"/>
    <w:rsid w:val="002D211F"/>
    <w:rsid w:val="002D21F3"/>
    <w:rsid w:val="002D24AA"/>
    <w:rsid w:val="002D254A"/>
    <w:rsid w:val="002D25D0"/>
    <w:rsid w:val="002D27A6"/>
    <w:rsid w:val="002D2AD9"/>
    <w:rsid w:val="002D2B95"/>
    <w:rsid w:val="002D2BBE"/>
    <w:rsid w:val="002D2C8D"/>
    <w:rsid w:val="002D2D61"/>
    <w:rsid w:val="002D2E07"/>
    <w:rsid w:val="002D3068"/>
    <w:rsid w:val="002D3077"/>
    <w:rsid w:val="002D30CF"/>
    <w:rsid w:val="002D31EE"/>
    <w:rsid w:val="002D35C4"/>
    <w:rsid w:val="002D36C3"/>
    <w:rsid w:val="002D3725"/>
    <w:rsid w:val="002D3816"/>
    <w:rsid w:val="002D3876"/>
    <w:rsid w:val="002D3990"/>
    <w:rsid w:val="002D39C0"/>
    <w:rsid w:val="002D3B2C"/>
    <w:rsid w:val="002D3B41"/>
    <w:rsid w:val="002D3B5E"/>
    <w:rsid w:val="002D3C74"/>
    <w:rsid w:val="002D3CAC"/>
    <w:rsid w:val="002D3F16"/>
    <w:rsid w:val="002D3F51"/>
    <w:rsid w:val="002D3FAD"/>
    <w:rsid w:val="002D405D"/>
    <w:rsid w:val="002D425F"/>
    <w:rsid w:val="002D433F"/>
    <w:rsid w:val="002D438C"/>
    <w:rsid w:val="002D441B"/>
    <w:rsid w:val="002D4676"/>
    <w:rsid w:val="002D47B9"/>
    <w:rsid w:val="002D47F2"/>
    <w:rsid w:val="002D4892"/>
    <w:rsid w:val="002D4B6A"/>
    <w:rsid w:val="002D4C63"/>
    <w:rsid w:val="002D4D98"/>
    <w:rsid w:val="002D4E30"/>
    <w:rsid w:val="002D4E7D"/>
    <w:rsid w:val="002D5137"/>
    <w:rsid w:val="002D5213"/>
    <w:rsid w:val="002D5255"/>
    <w:rsid w:val="002D5362"/>
    <w:rsid w:val="002D53EC"/>
    <w:rsid w:val="002D554D"/>
    <w:rsid w:val="002D573C"/>
    <w:rsid w:val="002D5897"/>
    <w:rsid w:val="002D58A2"/>
    <w:rsid w:val="002D5972"/>
    <w:rsid w:val="002D59A3"/>
    <w:rsid w:val="002D59C9"/>
    <w:rsid w:val="002D5B5A"/>
    <w:rsid w:val="002D5B60"/>
    <w:rsid w:val="002D5DBB"/>
    <w:rsid w:val="002D5EA3"/>
    <w:rsid w:val="002D6019"/>
    <w:rsid w:val="002D60E6"/>
    <w:rsid w:val="002D60FE"/>
    <w:rsid w:val="002D6122"/>
    <w:rsid w:val="002D6187"/>
    <w:rsid w:val="002D61A5"/>
    <w:rsid w:val="002D639C"/>
    <w:rsid w:val="002D63D5"/>
    <w:rsid w:val="002D65FF"/>
    <w:rsid w:val="002D6624"/>
    <w:rsid w:val="002D67A5"/>
    <w:rsid w:val="002D6806"/>
    <w:rsid w:val="002D68EE"/>
    <w:rsid w:val="002D6A66"/>
    <w:rsid w:val="002D6B22"/>
    <w:rsid w:val="002D6FBE"/>
    <w:rsid w:val="002D6FE5"/>
    <w:rsid w:val="002D7135"/>
    <w:rsid w:val="002D73BC"/>
    <w:rsid w:val="002D763F"/>
    <w:rsid w:val="002D7699"/>
    <w:rsid w:val="002D77FD"/>
    <w:rsid w:val="002D795C"/>
    <w:rsid w:val="002D7AA4"/>
    <w:rsid w:val="002D7AA8"/>
    <w:rsid w:val="002D7D1B"/>
    <w:rsid w:val="002D7E81"/>
    <w:rsid w:val="002D7F41"/>
    <w:rsid w:val="002D7F7D"/>
    <w:rsid w:val="002D7FBF"/>
    <w:rsid w:val="002E0054"/>
    <w:rsid w:val="002E0120"/>
    <w:rsid w:val="002E0171"/>
    <w:rsid w:val="002E037A"/>
    <w:rsid w:val="002E05F4"/>
    <w:rsid w:val="002E064C"/>
    <w:rsid w:val="002E06DC"/>
    <w:rsid w:val="002E07A5"/>
    <w:rsid w:val="002E0813"/>
    <w:rsid w:val="002E0A36"/>
    <w:rsid w:val="002E0C61"/>
    <w:rsid w:val="002E0DB3"/>
    <w:rsid w:val="002E0F05"/>
    <w:rsid w:val="002E0F62"/>
    <w:rsid w:val="002E0F9C"/>
    <w:rsid w:val="002E10EA"/>
    <w:rsid w:val="002E1106"/>
    <w:rsid w:val="002E1138"/>
    <w:rsid w:val="002E1366"/>
    <w:rsid w:val="002E13C4"/>
    <w:rsid w:val="002E14BD"/>
    <w:rsid w:val="002E166F"/>
    <w:rsid w:val="002E1771"/>
    <w:rsid w:val="002E17EA"/>
    <w:rsid w:val="002E18FA"/>
    <w:rsid w:val="002E19F8"/>
    <w:rsid w:val="002E1B65"/>
    <w:rsid w:val="002E1C56"/>
    <w:rsid w:val="002E1CC5"/>
    <w:rsid w:val="002E1D0C"/>
    <w:rsid w:val="002E1E24"/>
    <w:rsid w:val="002E1F57"/>
    <w:rsid w:val="002E21C9"/>
    <w:rsid w:val="002E21E5"/>
    <w:rsid w:val="002E220C"/>
    <w:rsid w:val="002E2257"/>
    <w:rsid w:val="002E2293"/>
    <w:rsid w:val="002E2438"/>
    <w:rsid w:val="002E24AD"/>
    <w:rsid w:val="002E24B5"/>
    <w:rsid w:val="002E2500"/>
    <w:rsid w:val="002E2507"/>
    <w:rsid w:val="002E25FF"/>
    <w:rsid w:val="002E2604"/>
    <w:rsid w:val="002E2635"/>
    <w:rsid w:val="002E289E"/>
    <w:rsid w:val="002E28A9"/>
    <w:rsid w:val="002E299D"/>
    <w:rsid w:val="002E29F3"/>
    <w:rsid w:val="002E2B53"/>
    <w:rsid w:val="002E2B99"/>
    <w:rsid w:val="002E2C15"/>
    <w:rsid w:val="002E2D0E"/>
    <w:rsid w:val="002E2E85"/>
    <w:rsid w:val="002E2F70"/>
    <w:rsid w:val="002E328C"/>
    <w:rsid w:val="002E32B0"/>
    <w:rsid w:val="002E3417"/>
    <w:rsid w:val="002E343A"/>
    <w:rsid w:val="002E3461"/>
    <w:rsid w:val="002E3569"/>
    <w:rsid w:val="002E35E1"/>
    <w:rsid w:val="002E3762"/>
    <w:rsid w:val="002E3A66"/>
    <w:rsid w:val="002E3A74"/>
    <w:rsid w:val="002E3D40"/>
    <w:rsid w:val="002E3D6F"/>
    <w:rsid w:val="002E3D75"/>
    <w:rsid w:val="002E3DDA"/>
    <w:rsid w:val="002E3E5E"/>
    <w:rsid w:val="002E3F9A"/>
    <w:rsid w:val="002E3FAC"/>
    <w:rsid w:val="002E40FF"/>
    <w:rsid w:val="002E41FF"/>
    <w:rsid w:val="002E43DD"/>
    <w:rsid w:val="002E44D2"/>
    <w:rsid w:val="002E44FB"/>
    <w:rsid w:val="002E472D"/>
    <w:rsid w:val="002E484F"/>
    <w:rsid w:val="002E491D"/>
    <w:rsid w:val="002E4A2D"/>
    <w:rsid w:val="002E4B22"/>
    <w:rsid w:val="002E4BCC"/>
    <w:rsid w:val="002E4E08"/>
    <w:rsid w:val="002E51E9"/>
    <w:rsid w:val="002E51FC"/>
    <w:rsid w:val="002E5222"/>
    <w:rsid w:val="002E530D"/>
    <w:rsid w:val="002E577F"/>
    <w:rsid w:val="002E587F"/>
    <w:rsid w:val="002E58B1"/>
    <w:rsid w:val="002E58F1"/>
    <w:rsid w:val="002E5EE5"/>
    <w:rsid w:val="002E5FAD"/>
    <w:rsid w:val="002E6084"/>
    <w:rsid w:val="002E60EC"/>
    <w:rsid w:val="002E648D"/>
    <w:rsid w:val="002E6490"/>
    <w:rsid w:val="002E666C"/>
    <w:rsid w:val="002E6704"/>
    <w:rsid w:val="002E6750"/>
    <w:rsid w:val="002E6811"/>
    <w:rsid w:val="002E6C7A"/>
    <w:rsid w:val="002E6D24"/>
    <w:rsid w:val="002E6F3B"/>
    <w:rsid w:val="002E6F7A"/>
    <w:rsid w:val="002E6FC3"/>
    <w:rsid w:val="002E6FC9"/>
    <w:rsid w:val="002E70D8"/>
    <w:rsid w:val="002E71BB"/>
    <w:rsid w:val="002E729B"/>
    <w:rsid w:val="002E74F7"/>
    <w:rsid w:val="002E778C"/>
    <w:rsid w:val="002E77A3"/>
    <w:rsid w:val="002E7846"/>
    <w:rsid w:val="002E7853"/>
    <w:rsid w:val="002E7876"/>
    <w:rsid w:val="002E7A43"/>
    <w:rsid w:val="002E7A75"/>
    <w:rsid w:val="002E7B82"/>
    <w:rsid w:val="002E7C4E"/>
    <w:rsid w:val="002E7E1D"/>
    <w:rsid w:val="002E7F45"/>
    <w:rsid w:val="002F003F"/>
    <w:rsid w:val="002F009D"/>
    <w:rsid w:val="002F034A"/>
    <w:rsid w:val="002F0713"/>
    <w:rsid w:val="002F071D"/>
    <w:rsid w:val="002F07DF"/>
    <w:rsid w:val="002F0831"/>
    <w:rsid w:val="002F0868"/>
    <w:rsid w:val="002F0A43"/>
    <w:rsid w:val="002F0AB5"/>
    <w:rsid w:val="002F0B40"/>
    <w:rsid w:val="002F0B80"/>
    <w:rsid w:val="002F0C75"/>
    <w:rsid w:val="002F0DB4"/>
    <w:rsid w:val="002F0F19"/>
    <w:rsid w:val="002F0F75"/>
    <w:rsid w:val="002F1059"/>
    <w:rsid w:val="002F10B6"/>
    <w:rsid w:val="002F12FB"/>
    <w:rsid w:val="002F147D"/>
    <w:rsid w:val="002F14FB"/>
    <w:rsid w:val="002F15F0"/>
    <w:rsid w:val="002F16D6"/>
    <w:rsid w:val="002F1723"/>
    <w:rsid w:val="002F18D6"/>
    <w:rsid w:val="002F195F"/>
    <w:rsid w:val="002F19C9"/>
    <w:rsid w:val="002F1CEB"/>
    <w:rsid w:val="002F1D9F"/>
    <w:rsid w:val="002F1DD8"/>
    <w:rsid w:val="002F1E4F"/>
    <w:rsid w:val="002F1F01"/>
    <w:rsid w:val="002F1F16"/>
    <w:rsid w:val="002F1F50"/>
    <w:rsid w:val="002F2013"/>
    <w:rsid w:val="002F201B"/>
    <w:rsid w:val="002F221B"/>
    <w:rsid w:val="002F2227"/>
    <w:rsid w:val="002F22C4"/>
    <w:rsid w:val="002F22C7"/>
    <w:rsid w:val="002F23C5"/>
    <w:rsid w:val="002F23E7"/>
    <w:rsid w:val="002F248E"/>
    <w:rsid w:val="002F2504"/>
    <w:rsid w:val="002F2552"/>
    <w:rsid w:val="002F25C0"/>
    <w:rsid w:val="002F271E"/>
    <w:rsid w:val="002F2728"/>
    <w:rsid w:val="002F277A"/>
    <w:rsid w:val="002F2785"/>
    <w:rsid w:val="002F2A50"/>
    <w:rsid w:val="002F2AC6"/>
    <w:rsid w:val="002F2D9B"/>
    <w:rsid w:val="002F310B"/>
    <w:rsid w:val="002F33AD"/>
    <w:rsid w:val="002F33D3"/>
    <w:rsid w:val="002F34F7"/>
    <w:rsid w:val="002F3517"/>
    <w:rsid w:val="002F36E3"/>
    <w:rsid w:val="002F372B"/>
    <w:rsid w:val="002F381B"/>
    <w:rsid w:val="002F38DF"/>
    <w:rsid w:val="002F3959"/>
    <w:rsid w:val="002F3966"/>
    <w:rsid w:val="002F39A0"/>
    <w:rsid w:val="002F3A32"/>
    <w:rsid w:val="002F3B9B"/>
    <w:rsid w:val="002F3C90"/>
    <w:rsid w:val="002F3D3B"/>
    <w:rsid w:val="002F3E00"/>
    <w:rsid w:val="002F409D"/>
    <w:rsid w:val="002F40DC"/>
    <w:rsid w:val="002F41BB"/>
    <w:rsid w:val="002F42E6"/>
    <w:rsid w:val="002F43AA"/>
    <w:rsid w:val="002F4562"/>
    <w:rsid w:val="002F45DF"/>
    <w:rsid w:val="002F45F8"/>
    <w:rsid w:val="002F4719"/>
    <w:rsid w:val="002F4853"/>
    <w:rsid w:val="002F48A6"/>
    <w:rsid w:val="002F494E"/>
    <w:rsid w:val="002F4C31"/>
    <w:rsid w:val="002F4D9C"/>
    <w:rsid w:val="002F4ECB"/>
    <w:rsid w:val="002F4ED0"/>
    <w:rsid w:val="002F4FF5"/>
    <w:rsid w:val="002F5072"/>
    <w:rsid w:val="002F5106"/>
    <w:rsid w:val="002F5331"/>
    <w:rsid w:val="002F533C"/>
    <w:rsid w:val="002F5663"/>
    <w:rsid w:val="002F568C"/>
    <w:rsid w:val="002F5699"/>
    <w:rsid w:val="002F57FD"/>
    <w:rsid w:val="002F587D"/>
    <w:rsid w:val="002F58FA"/>
    <w:rsid w:val="002F597A"/>
    <w:rsid w:val="002F59F1"/>
    <w:rsid w:val="002F5C0E"/>
    <w:rsid w:val="002F628E"/>
    <w:rsid w:val="002F629F"/>
    <w:rsid w:val="002F62E8"/>
    <w:rsid w:val="002F63AE"/>
    <w:rsid w:val="002F63E2"/>
    <w:rsid w:val="002F6505"/>
    <w:rsid w:val="002F658F"/>
    <w:rsid w:val="002F66B1"/>
    <w:rsid w:val="002F6912"/>
    <w:rsid w:val="002F6A6E"/>
    <w:rsid w:val="002F6A8D"/>
    <w:rsid w:val="002F6D0E"/>
    <w:rsid w:val="002F6D56"/>
    <w:rsid w:val="002F6DD3"/>
    <w:rsid w:val="002F6EB2"/>
    <w:rsid w:val="002F702C"/>
    <w:rsid w:val="002F7380"/>
    <w:rsid w:val="002F739A"/>
    <w:rsid w:val="002F7452"/>
    <w:rsid w:val="002F7453"/>
    <w:rsid w:val="002F74F6"/>
    <w:rsid w:val="002F74F9"/>
    <w:rsid w:val="002F7575"/>
    <w:rsid w:val="002F7635"/>
    <w:rsid w:val="002F776A"/>
    <w:rsid w:val="002F77A2"/>
    <w:rsid w:val="002F79A3"/>
    <w:rsid w:val="002F7B41"/>
    <w:rsid w:val="002F7D7C"/>
    <w:rsid w:val="002F7D9A"/>
    <w:rsid w:val="002F7FE6"/>
    <w:rsid w:val="00300060"/>
    <w:rsid w:val="0030015D"/>
    <w:rsid w:val="00300187"/>
    <w:rsid w:val="00300220"/>
    <w:rsid w:val="00300581"/>
    <w:rsid w:val="00300665"/>
    <w:rsid w:val="00300690"/>
    <w:rsid w:val="003006F9"/>
    <w:rsid w:val="0030081E"/>
    <w:rsid w:val="003008FE"/>
    <w:rsid w:val="003009DB"/>
    <w:rsid w:val="00300A2A"/>
    <w:rsid w:val="00300BA9"/>
    <w:rsid w:val="00300C24"/>
    <w:rsid w:val="00300D44"/>
    <w:rsid w:val="00300DB2"/>
    <w:rsid w:val="00300F4D"/>
    <w:rsid w:val="00300F5B"/>
    <w:rsid w:val="00301138"/>
    <w:rsid w:val="00301177"/>
    <w:rsid w:val="003011B5"/>
    <w:rsid w:val="0030123B"/>
    <w:rsid w:val="00301345"/>
    <w:rsid w:val="003013A1"/>
    <w:rsid w:val="00301555"/>
    <w:rsid w:val="0030167E"/>
    <w:rsid w:val="003016BB"/>
    <w:rsid w:val="003016BD"/>
    <w:rsid w:val="0030177E"/>
    <w:rsid w:val="003017D3"/>
    <w:rsid w:val="00301843"/>
    <w:rsid w:val="00301871"/>
    <w:rsid w:val="003018BB"/>
    <w:rsid w:val="003018FA"/>
    <w:rsid w:val="0030190D"/>
    <w:rsid w:val="00301A6C"/>
    <w:rsid w:val="00301A74"/>
    <w:rsid w:val="00301C4A"/>
    <w:rsid w:val="00301E03"/>
    <w:rsid w:val="00301E0C"/>
    <w:rsid w:val="00301E1F"/>
    <w:rsid w:val="00301F62"/>
    <w:rsid w:val="00301F81"/>
    <w:rsid w:val="003020D9"/>
    <w:rsid w:val="00302129"/>
    <w:rsid w:val="003022A8"/>
    <w:rsid w:val="003023CB"/>
    <w:rsid w:val="003023DC"/>
    <w:rsid w:val="003023EE"/>
    <w:rsid w:val="00302519"/>
    <w:rsid w:val="003025EC"/>
    <w:rsid w:val="0030271C"/>
    <w:rsid w:val="00302743"/>
    <w:rsid w:val="00302829"/>
    <w:rsid w:val="003028BC"/>
    <w:rsid w:val="003028EF"/>
    <w:rsid w:val="003028FA"/>
    <w:rsid w:val="003029E5"/>
    <w:rsid w:val="00302B21"/>
    <w:rsid w:val="00302C47"/>
    <w:rsid w:val="00302C61"/>
    <w:rsid w:val="00302CDC"/>
    <w:rsid w:val="00302D49"/>
    <w:rsid w:val="00302DBC"/>
    <w:rsid w:val="00302EAF"/>
    <w:rsid w:val="00302EF1"/>
    <w:rsid w:val="00302FDA"/>
    <w:rsid w:val="0030305B"/>
    <w:rsid w:val="0030323E"/>
    <w:rsid w:val="003033F1"/>
    <w:rsid w:val="0030345D"/>
    <w:rsid w:val="003034A6"/>
    <w:rsid w:val="00303519"/>
    <w:rsid w:val="003037BF"/>
    <w:rsid w:val="00303909"/>
    <w:rsid w:val="00303AF5"/>
    <w:rsid w:val="00303C77"/>
    <w:rsid w:val="00303D3C"/>
    <w:rsid w:val="00303E94"/>
    <w:rsid w:val="00303F48"/>
    <w:rsid w:val="0030410D"/>
    <w:rsid w:val="0030411B"/>
    <w:rsid w:val="003041CE"/>
    <w:rsid w:val="0030446B"/>
    <w:rsid w:val="003044DF"/>
    <w:rsid w:val="003045D3"/>
    <w:rsid w:val="00304615"/>
    <w:rsid w:val="00304637"/>
    <w:rsid w:val="00304700"/>
    <w:rsid w:val="00304727"/>
    <w:rsid w:val="0030472C"/>
    <w:rsid w:val="0030475A"/>
    <w:rsid w:val="003047B8"/>
    <w:rsid w:val="003047E9"/>
    <w:rsid w:val="00304835"/>
    <w:rsid w:val="0030494F"/>
    <w:rsid w:val="00304989"/>
    <w:rsid w:val="00304A77"/>
    <w:rsid w:val="00304B56"/>
    <w:rsid w:val="00304C20"/>
    <w:rsid w:val="00304C4F"/>
    <w:rsid w:val="00304CBB"/>
    <w:rsid w:val="00304E17"/>
    <w:rsid w:val="00304E1A"/>
    <w:rsid w:val="00304EF4"/>
    <w:rsid w:val="00305253"/>
    <w:rsid w:val="0030527C"/>
    <w:rsid w:val="003053F9"/>
    <w:rsid w:val="003054FC"/>
    <w:rsid w:val="003055B0"/>
    <w:rsid w:val="003057F2"/>
    <w:rsid w:val="003058E2"/>
    <w:rsid w:val="00305D33"/>
    <w:rsid w:val="00305FA4"/>
    <w:rsid w:val="00305FD2"/>
    <w:rsid w:val="00306009"/>
    <w:rsid w:val="003060DF"/>
    <w:rsid w:val="00306204"/>
    <w:rsid w:val="003063D2"/>
    <w:rsid w:val="00306410"/>
    <w:rsid w:val="003064C8"/>
    <w:rsid w:val="00306580"/>
    <w:rsid w:val="003065A6"/>
    <w:rsid w:val="0030690C"/>
    <w:rsid w:val="00306968"/>
    <w:rsid w:val="00306C5D"/>
    <w:rsid w:val="00306C62"/>
    <w:rsid w:val="00306D43"/>
    <w:rsid w:val="00306D75"/>
    <w:rsid w:val="0030710E"/>
    <w:rsid w:val="0030717C"/>
    <w:rsid w:val="0030727A"/>
    <w:rsid w:val="0030730C"/>
    <w:rsid w:val="00307514"/>
    <w:rsid w:val="00307531"/>
    <w:rsid w:val="003077F0"/>
    <w:rsid w:val="00307881"/>
    <w:rsid w:val="003078B2"/>
    <w:rsid w:val="0030794A"/>
    <w:rsid w:val="003079AB"/>
    <w:rsid w:val="00307A14"/>
    <w:rsid w:val="00307A9F"/>
    <w:rsid w:val="00307C33"/>
    <w:rsid w:val="00307DEB"/>
    <w:rsid w:val="00307E52"/>
    <w:rsid w:val="00307F0A"/>
    <w:rsid w:val="00307FC9"/>
    <w:rsid w:val="00307FD1"/>
    <w:rsid w:val="00307FDA"/>
    <w:rsid w:val="00310079"/>
    <w:rsid w:val="003100C8"/>
    <w:rsid w:val="003100DF"/>
    <w:rsid w:val="003101B2"/>
    <w:rsid w:val="00310217"/>
    <w:rsid w:val="003102D7"/>
    <w:rsid w:val="003103FD"/>
    <w:rsid w:val="0031041F"/>
    <w:rsid w:val="003105C4"/>
    <w:rsid w:val="0031066D"/>
    <w:rsid w:val="0031073B"/>
    <w:rsid w:val="0031073C"/>
    <w:rsid w:val="0031075C"/>
    <w:rsid w:val="00310825"/>
    <w:rsid w:val="003108DC"/>
    <w:rsid w:val="00310BAD"/>
    <w:rsid w:val="00310BD6"/>
    <w:rsid w:val="00310CD3"/>
    <w:rsid w:val="00310D07"/>
    <w:rsid w:val="00310D4D"/>
    <w:rsid w:val="00310DFE"/>
    <w:rsid w:val="00310F9C"/>
    <w:rsid w:val="00311087"/>
    <w:rsid w:val="003110C0"/>
    <w:rsid w:val="00311176"/>
    <w:rsid w:val="003112D9"/>
    <w:rsid w:val="00311393"/>
    <w:rsid w:val="00311395"/>
    <w:rsid w:val="00311622"/>
    <w:rsid w:val="00311779"/>
    <w:rsid w:val="003118D4"/>
    <w:rsid w:val="00311B09"/>
    <w:rsid w:val="00311C93"/>
    <w:rsid w:val="00311D49"/>
    <w:rsid w:val="00311DA9"/>
    <w:rsid w:val="00311DDF"/>
    <w:rsid w:val="003120A5"/>
    <w:rsid w:val="003121FD"/>
    <w:rsid w:val="0031231F"/>
    <w:rsid w:val="00312375"/>
    <w:rsid w:val="00312568"/>
    <w:rsid w:val="003126CC"/>
    <w:rsid w:val="00312A67"/>
    <w:rsid w:val="00312AB7"/>
    <w:rsid w:val="00312AF7"/>
    <w:rsid w:val="00312BA0"/>
    <w:rsid w:val="00312D42"/>
    <w:rsid w:val="00312D93"/>
    <w:rsid w:val="00312DC3"/>
    <w:rsid w:val="00312E37"/>
    <w:rsid w:val="00312F25"/>
    <w:rsid w:val="0031310F"/>
    <w:rsid w:val="0031311A"/>
    <w:rsid w:val="00313226"/>
    <w:rsid w:val="00313322"/>
    <w:rsid w:val="003133B8"/>
    <w:rsid w:val="003133C7"/>
    <w:rsid w:val="00313704"/>
    <w:rsid w:val="0031373A"/>
    <w:rsid w:val="00313765"/>
    <w:rsid w:val="00313947"/>
    <w:rsid w:val="00313A3D"/>
    <w:rsid w:val="00313B71"/>
    <w:rsid w:val="00313D19"/>
    <w:rsid w:val="00313DD0"/>
    <w:rsid w:val="00313E80"/>
    <w:rsid w:val="00313EFD"/>
    <w:rsid w:val="00313F09"/>
    <w:rsid w:val="00313F66"/>
    <w:rsid w:val="0031433E"/>
    <w:rsid w:val="00314374"/>
    <w:rsid w:val="0031444E"/>
    <w:rsid w:val="003146CC"/>
    <w:rsid w:val="003147DA"/>
    <w:rsid w:val="00314921"/>
    <w:rsid w:val="00314989"/>
    <w:rsid w:val="00314999"/>
    <w:rsid w:val="003149BE"/>
    <w:rsid w:val="00314CB8"/>
    <w:rsid w:val="00314E92"/>
    <w:rsid w:val="00314F0F"/>
    <w:rsid w:val="00315068"/>
    <w:rsid w:val="0031514F"/>
    <w:rsid w:val="00315580"/>
    <w:rsid w:val="00315833"/>
    <w:rsid w:val="003158F8"/>
    <w:rsid w:val="00315A46"/>
    <w:rsid w:val="00315A71"/>
    <w:rsid w:val="00315E24"/>
    <w:rsid w:val="00315E31"/>
    <w:rsid w:val="00315F46"/>
    <w:rsid w:val="00315FB2"/>
    <w:rsid w:val="00316016"/>
    <w:rsid w:val="003160B1"/>
    <w:rsid w:val="003160DB"/>
    <w:rsid w:val="003160FE"/>
    <w:rsid w:val="003161F0"/>
    <w:rsid w:val="003161F8"/>
    <w:rsid w:val="0031626C"/>
    <w:rsid w:val="00316281"/>
    <w:rsid w:val="0031637E"/>
    <w:rsid w:val="003163F6"/>
    <w:rsid w:val="0031658A"/>
    <w:rsid w:val="003167A9"/>
    <w:rsid w:val="00316A45"/>
    <w:rsid w:val="00316A58"/>
    <w:rsid w:val="00316C99"/>
    <w:rsid w:val="00316DA4"/>
    <w:rsid w:val="00316EE9"/>
    <w:rsid w:val="00316F39"/>
    <w:rsid w:val="0031740B"/>
    <w:rsid w:val="003175B5"/>
    <w:rsid w:val="003175D1"/>
    <w:rsid w:val="003175FA"/>
    <w:rsid w:val="0031764C"/>
    <w:rsid w:val="00317706"/>
    <w:rsid w:val="003177C5"/>
    <w:rsid w:val="00317824"/>
    <w:rsid w:val="0031782B"/>
    <w:rsid w:val="003178D6"/>
    <w:rsid w:val="00317AA2"/>
    <w:rsid w:val="00317B4A"/>
    <w:rsid w:val="00317D83"/>
    <w:rsid w:val="00317E8B"/>
    <w:rsid w:val="00317EA6"/>
    <w:rsid w:val="00317EB0"/>
    <w:rsid w:val="00317F7C"/>
    <w:rsid w:val="0032021D"/>
    <w:rsid w:val="0032035C"/>
    <w:rsid w:val="00320409"/>
    <w:rsid w:val="0032049F"/>
    <w:rsid w:val="003204D9"/>
    <w:rsid w:val="0032051A"/>
    <w:rsid w:val="003205CF"/>
    <w:rsid w:val="0032068D"/>
    <w:rsid w:val="003206E8"/>
    <w:rsid w:val="00320710"/>
    <w:rsid w:val="0032087E"/>
    <w:rsid w:val="003208A5"/>
    <w:rsid w:val="003208B0"/>
    <w:rsid w:val="003208C2"/>
    <w:rsid w:val="00320982"/>
    <w:rsid w:val="00320995"/>
    <w:rsid w:val="00320AAB"/>
    <w:rsid w:val="00320B1F"/>
    <w:rsid w:val="00320BA6"/>
    <w:rsid w:val="00320C2F"/>
    <w:rsid w:val="00320E09"/>
    <w:rsid w:val="00320F52"/>
    <w:rsid w:val="00321084"/>
    <w:rsid w:val="00321099"/>
    <w:rsid w:val="00321135"/>
    <w:rsid w:val="0032134E"/>
    <w:rsid w:val="003213D4"/>
    <w:rsid w:val="003213EC"/>
    <w:rsid w:val="00321562"/>
    <w:rsid w:val="0032166C"/>
    <w:rsid w:val="003216D3"/>
    <w:rsid w:val="00321744"/>
    <w:rsid w:val="00321869"/>
    <w:rsid w:val="0032189F"/>
    <w:rsid w:val="003218DD"/>
    <w:rsid w:val="00321C94"/>
    <w:rsid w:val="00321C9D"/>
    <w:rsid w:val="00321DB1"/>
    <w:rsid w:val="0032235B"/>
    <w:rsid w:val="00322462"/>
    <w:rsid w:val="003224AD"/>
    <w:rsid w:val="003224D3"/>
    <w:rsid w:val="00322519"/>
    <w:rsid w:val="00322555"/>
    <w:rsid w:val="00322873"/>
    <w:rsid w:val="00322AEA"/>
    <w:rsid w:val="00322B1D"/>
    <w:rsid w:val="00322BF8"/>
    <w:rsid w:val="00322D1D"/>
    <w:rsid w:val="00322F26"/>
    <w:rsid w:val="00322FC8"/>
    <w:rsid w:val="003235CB"/>
    <w:rsid w:val="003236B9"/>
    <w:rsid w:val="00323864"/>
    <w:rsid w:val="00323A64"/>
    <w:rsid w:val="00323BA4"/>
    <w:rsid w:val="00323C82"/>
    <w:rsid w:val="00323E92"/>
    <w:rsid w:val="00324016"/>
    <w:rsid w:val="00324018"/>
    <w:rsid w:val="00324151"/>
    <w:rsid w:val="00324242"/>
    <w:rsid w:val="003243F1"/>
    <w:rsid w:val="00324492"/>
    <w:rsid w:val="00324520"/>
    <w:rsid w:val="003245DD"/>
    <w:rsid w:val="00324613"/>
    <w:rsid w:val="0032478A"/>
    <w:rsid w:val="003247DE"/>
    <w:rsid w:val="0032488A"/>
    <w:rsid w:val="003248DA"/>
    <w:rsid w:val="00324993"/>
    <w:rsid w:val="00324AA2"/>
    <w:rsid w:val="00324E98"/>
    <w:rsid w:val="003251A8"/>
    <w:rsid w:val="0032579D"/>
    <w:rsid w:val="0032597D"/>
    <w:rsid w:val="00325E8D"/>
    <w:rsid w:val="00325EB6"/>
    <w:rsid w:val="00325F0B"/>
    <w:rsid w:val="00325F85"/>
    <w:rsid w:val="00325FAB"/>
    <w:rsid w:val="00326007"/>
    <w:rsid w:val="0032607C"/>
    <w:rsid w:val="003260D2"/>
    <w:rsid w:val="003261B8"/>
    <w:rsid w:val="00326288"/>
    <w:rsid w:val="003263C8"/>
    <w:rsid w:val="00326429"/>
    <w:rsid w:val="003264EE"/>
    <w:rsid w:val="00326505"/>
    <w:rsid w:val="00326567"/>
    <w:rsid w:val="00326577"/>
    <w:rsid w:val="00326826"/>
    <w:rsid w:val="00326848"/>
    <w:rsid w:val="003268C3"/>
    <w:rsid w:val="0032698E"/>
    <w:rsid w:val="00326A0F"/>
    <w:rsid w:val="00326A76"/>
    <w:rsid w:val="00326AB2"/>
    <w:rsid w:val="00326B37"/>
    <w:rsid w:val="00326D51"/>
    <w:rsid w:val="00326EFD"/>
    <w:rsid w:val="00326FBF"/>
    <w:rsid w:val="0032708A"/>
    <w:rsid w:val="00327170"/>
    <w:rsid w:val="0032724C"/>
    <w:rsid w:val="00327346"/>
    <w:rsid w:val="0032736F"/>
    <w:rsid w:val="003273A8"/>
    <w:rsid w:val="00327402"/>
    <w:rsid w:val="00327616"/>
    <w:rsid w:val="003276F3"/>
    <w:rsid w:val="0032777A"/>
    <w:rsid w:val="0032780A"/>
    <w:rsid w:val="00327936"/>
    <w:rsid w:val="00327972"/>
    <w:rsid w:val="0032799E"/>
    <w:rsid w:val="00327A31"/>
    <w:rsid w:val="00327CF2"/>
    <w:rsid w:val="00327DB0"/>
    <w:rsid w:val="00327EDF"/>
    <w:rsid w:val="00327F62"/>
    <w:rsid w:val="0033010F"/>
    <w:rsid w:val="00330216"/>
    <w:rsid w:val="003303DE"/>
    <w:rsid w:val="0033052F"/>
    <w:rsid w:val="003305D9"/>
    <w:rsid w:val="00330688"/>
    <w:rsid w:val="00330720"/>
    <w:rsid w:val="00330837"/>
    <w:rsid w:val="003308B5"/>
    <w:rsid w:val="00330A25"/>
    <w:rsid w:val="00330A64"/>
    <w:rsid w:val="00330B2B"/>
    <w:rsid w:val="00330DBA"/>
    <w:rsid w:val="00330FA6"/>
    <w:rsid w:val="00330FBC"/>
    <w:rsid w:val="00330FD8"/>
    <w:rsid w:val="00330FE4"/>
    <w:rsid w:val="0033104D"/>
    <w:rsid w:val="003310CB"/>
    <w:rsid w:val="00331235"/>
    <w:rsid w:val="00331523"/>
    <w:rsid w:val="0033172C"/>
    <w:rsid w:val="00331765"/>
    <w:rsid w:val="0033181D"/>
    <w:rsid w:val="00331827"/>
    <w:rsid w:val="0033187D"/>
    <w:rsid w:val="003318F7"/>
    <w:rsid w:val="00331C83"/>
    <w:rsid w:val="00331CDE"/>
    <w:rsid w:val="00331D45"/>
    <w:rsid w:val="00331DC2"/>
    <w:rsid w:val="00331DFE"/>
    <w:rsid w:val="00331E86"/>
    <w:rsid w:val="0033201B"/>
    <w:rsid w:val="00332038"/>
    <w:rsid w:val="00332141"/>
    <w:rsid w:val="00332501"/>
    <w:rsid w:val="00332660"/>
    <w:rsid w:val="0033266E"/>
    <w:rsid w:val="00332690"/>
    <w:rsid w:val="0033286F"/>
    <w:rsid w:val="003329AB"/>
    <w:rsid w:val="00332A15"/>
    <w:rsid w:val="00332B9F"/>
    <w:rsid w:val="00332BC7"/>
    <w:rsid w:val="00332D3F"/>
    <w:rsid w:val="00332DE4"/>
    <w:rsid w:val="00332EF5"/>
    <w:rsid w:val="00332F32"/>
    <w:rsid w:val="00332F46"/>
    <w:rsid w:val="00332F50"/>
    <w:rsid w:val="00332F55"/>
    <w:rsid w:val="0033308A"/>
    <w:rsid w:val="0033312F"/>
    <w:rsid w:val="0033319F"/>
    <w:rsid w:val="003332B7"/>
    <w:rsid w:val="003332E6"/>
    <w:rsid w:val="00333304"/>
    <w:rsid w:val="0033330B"/>
    <w:rsid w:val="003333B5"/>
    <w:rsid w:val="003333CC"/>
    <w:rsid w:val="0033357E"/>
    <w:rsid w:val="003335F6"/>
    <w:rsid w:val="00333675"/>
    <w:rsid w:val="003336D6"/>
    <w:rsid w:val="003337F3"/>
    <w:rsid w:val="003338BA"/>
    <w:rsid w:val="003339DD"/>
    <w:rsid w:val="00333AE6"/>
    <w:rsid w:val="00333B69"/>
    <w:rsid w:val="00333B7E"/>
    <w:rsid w:val="00333B83"/>
    <w:rsid w:val="00333C01"/>
    <w:rsid w:val="00333C6C"/>
    <w:rsid w:val="00333C78"/>
    <w:rsid w:val="00333CF4"/>
    <w:rsid w:val="00333D07"/>
    <w:rsid w:val="00333D65"/>
    <w:rsid w:val="00333D75"/>
    <w:rsid w:val="00333E20"/>
    <w:rsid w:val="00333F6F"/>
    <w:rsid w:val="0033400F"/>
    <w:rsid w:val="0033404D"/>
    <w:rsid w:val="003340BB"/>
    <w:rsid w:val="0033434B"/>
    <w:rsid w:val="0033445A"/>
    <w:rsid w:val="003344E7"/>
    <w:rsid w:val="00334543"/>
    <w:rsid w:val="003346B2"/>
    <w:rsid w:val="003347B6"/>
    <w:rsid w:val="003347DF"/>
    <w:rsid w:val="003347FF"/>
    <w:rsid w:val="003348CD"/>
    <w:rsid w:val="00334937"/>
    <w:rsid w:val="003349DC"/>
    <w:rsid w:val="00334AB4"/>
    <w:rsid w:val="00334D09"/>
    <w:rsid w:val="00334E1A"/>
    <w:rsid w:val="00334EBA"/>
    <w:rsid w:val="00334ED5"/>
    <w:rsid w:val="00334F8B"/>
    <w:rsid w:val="00334FEA"/>
    <w:rsid w:val="00335057"/>
    <w:rsid w:val="0033510A"/>
    <w:rsid w:val="003353FD"/>
    <w:rsid w:val="003356E5"/>
    <w:rsid w:val="003358A6"/>
    <w:rsid w:val="00335999"/>
    <w:rsid w:val="003359E5"/>
    <w:rsid w:val="00335ABC"/>
    <w:rsid w:val="00335B5D"/>
    <w:rsid w:val="00335CE7"/>
    <w:rsid w:val="00335D0D"/>
    <w:rsid w:val="00335DA7"/>
    <w:rsid w:val="00335E72"/>
    <w:rsid w:val="00335EED"/>
    <w:rsid w:val="00335F21"/>
    <w:rsid w:val="00335F86"/>
    <w:rsid w:val="00335F88"/>
    <w:rsid w:val="00335FF9"/>
    <w:rsid w:val="00336302"/>
    <w:rsid w:val="003363BC"/>
    <w:rsid w:val="0033677F"/>
    <w:rsid w:val="00336A71"/>
    <w:rsid w:val="00336C94"/>
    <w:rsid w:val="00336D06"/>
    <w:rsid w:val="00336E20"/>
    <w:rsid w:val="00336EC4"/>
    <w:rsid w:val="003370A0"/>
    <w:rsid w:val="0033734E"/>
    <w:rsid w:val="003373D6"/>
    <w:rsid w:val="0033741E"/>
    <w:rsid w:val="00337429"/>
    <w:rsid w:val="00337450"/>
    <w:rsid w:val="00337640"/>
    <w:rsid w:val="0033768B"/>
    <w:rsid w:val="003376AE"/>
    <w:rsid w:val="0033771F"/>
    <w:rsid w:val="00337721"/>
    <w:rsid w:val="0033778D"/>
    <w:rsid w:val="003377B1"/>
    <w:rsid w:val="00337975"/>
    <w:rsid w:val="003379C2"/>
    <w:rsid w:val="00337C96"/>
    <w:rsid w:val="00337E41"/>
    <w:rsid w:val="00337FB0"/>
    <w:rsid w:val="00339CF4"/>
    <w:rsid w:val="003400D7"/>
    <w:rsid w:val="0034016C"/>
    <w:rsid w:val="0034030D"/>
    <w:rsid w:val="00340402"/>
    <w:rsid w:val="0034043B"/>
    <w:rsid w:val="003405E2"/>
    <w:rsid w:val="0034072C"/>
    <w:rsid w:val="00340756"/>
    <w:rsid w:val="0034079F"/>
    <w:rsid w:val="00340836"/>
    <w:rsid w:val="0034087A"/>
    <w:rsid w:val="003408F4"/>
    <w:rsid w:val="00340AE8"/>
    <w:rsid w:val="00340B27"/>
    <w:rsid w:val="00340D2F"/>
    <w:rsid w:val="00340D79"/>
    <w:rsid w:val="00340D7F"/>
    <w:rsid w:val="003410F2"/>
    <w:rsid w:val="0034129C"/>
    <w:rsid w:val="00341324"/>
    <w:rsid w:val="00341349"/>
    <w:rsid w:val="003413D8"/>
    <w:rsid w:val="0034148C"/>
    <w:rsid w:val="003414FF"/>
    <w:rsid w:val="0034159F"/>
    <w:rsid w:val="003415B6"/>
    <w:rsid w:val="0034160D"/>
    <w:rsid w:val="0034168C"/>
    <w:rsid w:val="00341797"/>
    <w:rsid w:val="003418C7"/>
    <w:rsid w:val="0034191E"/>
    <w:rsid w:val="00341A25"/>
    <w:rsid w:val="00341D52"/>
    <w:rsid w:val="00341D8F"/>
    <w:rsid w:val="00341EFF"/>
    <w:rsid w:val="003423F5"/>
    <w:rsid w:val="00342804"/>
    <w:rsid w:val="003428EF"/>
    <w:rsid w:val="0034292F"/>
    <w:rsid w:val="003429EA"/>
    <w:rsid w:val="00342A5D"/>
    <w:rsid w:val="00342CE6"/>
    <w:rsid w:val="00342D4A"/>
    <w:rsid w:val="00342D53"/>
    <w:rsid w:val="00342D93"/>
    <w:rsid w:val="00342DF8"/>
    <w:rsid w:val="00343092"/>
    <w:rsid w:val="00343125"/>
    <w:rsid w:val="00343215"/>
    <w:rsid w:val="003433EC"/>
    <w:rsid w:val="0034359C"/>
    <w:rsid w:val="003437A2"/>
    <w:rsid w:val="003437CE"/>
    <w:rsid w:val="003439A7"/>
    <w:rsid w:val="00343A0D"/>
    <w:rsid w:val="00343A16"/>
    <w:rsid w:val="00343A3D"/>
    <w:rsid w:val="00343BC3"/>
    <w:rsid w:val="00343C1A"/>
    <w:rsid w:val="00343D9B"/>
    <w:rsid w:val="00343E0A"/>
    <w:rsid w:val="00343EE3"/>
    <w:rsid w:val="00343F1E"/>
    <w:rsid w:val="0034403F"/>
    <w:rsid w:val="0034413D"/>
    <w:rsid w:val="003444CB"/>
    <w:rsid w:val="00344659"/>
    <w:rsid w:val="00344766"/>
    <w:rsid w:val="003447BF"/>
    <w:rsid w:val="003447F9"/>
    <w:rsid w:val="0034498A"/>
    <w:rsid w:val="00344B13"/>
    <w:rsid w:val="00344B59"/>
    <w:rsid w:val="00344D0B"/>
    <w:rsid w:val="00345019"/>
    <w:rsid w:val="00345044"/>
    <w:rsid w:val="00345077"/>
    <w:rsid w:val="003450AD"/>
    <w:rsid w:val="003450BC"/>
    <w:rsid w:val="003450E5"/>
    <w:rsid w:val="00345137"/>
    <w:rsid w:val="003451E2"/>
    <w:rsid w:val="003451F1"/>
    <w:rsid w:val="0034522A"/>
    <w:rsid w:val="003453DF"/>
    <w:rsid w:val="0034555D"/>
    <w:rsid w:val="003455AA"/>
    <w:rsid w:val="00345703"/>
    <w:rsid w:val="003457D5"/>
    <w:rsid w:val="00345812"/>
    <w:rsid w:val="003458A5"/>
    <w:rsid w:val="00345925"/>
    <w:rsid w:val="00345AB7"/>
    <w:rsid w:val="00345B5C"/>
    <w:rsid w:val="00345CC9"/>
    <w:rsid w:val="00345DA1"/>
    <w:rsid w:val="00345E39"/>
    <w:rsid w:val="00345F17"/>
    <w:rsid w:val="00345FB4"/>
    <w:rsid w:val="003461A4"/>
    <w:rsid w:val="003461EE"/>
    <w:rsid w:val="003463A2"/>
    <w:rsid w:val="003463E9"/>
    <w:rsid w:val="0034649C"/>
    <w:rsid w:val="003465AE"/>
    <w:rsid w:val="0034666C"/>
    <w:rsid w:val="0034667D"/>
    <w:rsid w:val="003468B8"/>
    <w:rsid w:val="003469C0"/>
    <w:rsid w:val="00346A5B"/>
    <w:rsid w:val="00346A5E"/>
    <w:rsid w:val="00346B53"/>
    <w:rsid w:val="00346DE6"/>
    <w:rsid w:val="0034710B"/>
    <w:rsid w:val="00347164"/>
    <w:rsid w:val="00347182"/>
    <w:rsid w:val="00347198"/>
    <w:rsid w:val="003472C6"/>
    <w:rsid w:val="003472E6"/>
    <w:rsid w:val="003473D6"/>
    <w:rsid w:val="0034740E"/>
    <w:rsid w:val="00347426"/>
    <w:rsid w:val="00347468"/>
    <w:rsid w:val="0034751E"/>
    <w:rsid w:val="003476C7"/>
    <w:rsid w:val="003477A9"/>
    <w:rsid w:val="00347889"/>
    <w:rsid w:val="00347AED"/>
    <w:rsid w:val="00347B84"/>
    <w:rsid w:val="00347C5B"/>
    <w:rsid w:val="00347C84"/>
    <w:rsid w:val="00347DB4"/>
    <w:rsid w:val="00347DE8"/>
    <w:rsid w:val="0035009C"/>
    <w:rsid w:val="003500C7"/>
    <w:rsid w:val="003500E2"/>
    <w:rsid w:val="00350215"/>
    <w:rsid w:val="003502D4"/>
    <w:rsid w:val="00350319"/>
    <w:rsid w:val="00350342"/>
    <w:rsid w:val="00350415"/>
    <w:rsid w:val="0035044D"/>
    <w:rsid w:val="003504AC"/>
    <w:rsid w:val="003504F3"/>
    <w:rsid w:val="003505CB"/>
    <w:rsid w:val="00350646"/>
    <w:rsid w:val="003506C1"/>
    <w:rsid w:val="003508FE"/>
    <w:rsid w:val="00350981"/>
    <w:rsid w:val="00350AAD"/>
    <w:rsid w:val="00350D1A"/>
    <w:rsid w:val="00350D47"/>
    <w:rsid w:val="00350E00"/>
    <w:rsid w:val="003512CB"/>
    <w:rsid w:val="003512EB"/>
    <w:rsid w:val="00351431"/>
    <w:rsid w:val="00351447"/>
    <w:rsid w:val="0035146D"/>
    <w:rsid w:val="003515F3"/>
    <w:rsid w:val="00351647"/>
    <w:rsid w:val="00351681"/>
    <w:rsid w:val="003516E0"/>
    <w:rsid w:val="00351721"/>
    <w:rsid w:val="00351777"/>
    <w:rsid w:val="0035188C"/>
    <w:rsid w:val="00351986"/>
    <w:rsid w:val="00351B9D"/>
    <w:rsid w:val="00351C8E"/>
    <w:rsid w:val="00351D40"/>
    <w:rsid w:val="00351E3F"/>
    <w:rsid w:val="00351F5D"/>
    <w:rsid w:val="00351F5E"/>
    <w:rsid w:val="0035224E"/>
    <w:rsid w:val="003524B2"/>
    <w:rsid w:val="00352511"/>
    <w:rsid w:val="0035266E"/>
    <w:rsid w:val="0035269E"/>
    <w:rsid w:val="003526A6"/>
    <w:rsid w:val="003526DD"/>
    <w:rsid w:val="00352700"/>
    <w:rsid w:val="00352720"/>
    <w:rsid w:val="003527E4"/>
    <w:rsid w:val="0035280E"/>
    <w:rsid w:val="00352815"/>
    <w:rsid w:val="003528AD"/>
    <w:rsid w:val="00352989"/>
    <w:rsid w:val="00352A9D"/>
    <w:rsid w:val="00352B30"/>
    <w:rsid w:val="00352EC6"/>
    <w:rsid w:val="00352F98"/>
    <w:rsid w:val="0035318D"/>
    <w:rsid w:val="003531B7"/>
    <w:rsid w:val="0035328A"/>
    <w:rsid w:val="0035336D"/>
    <w:rsid w:val="003533B7"/>
    <w:rsid w:val="0035343B"/>
    <w:rsid w:val="003534BE"/>
    <w:rsid w:val="0035350F"/>
    <w:rsid w:val="00353554"/>
    <w:rsid w:val="003537DC"/>
    <w:rsid w:val="0035399A"/>
    <w:rsid w:val="00353A12"/>
    <w:rsid w:val="00353AE6"/>
    <w:rsid w:val="00353BF5"/>
    <w:rsid w:val="00353C19"/>
    <w:rsid w:val="00353D44"/>
    <w:rsid w:val="00353FB7"/>
    <w:rsid w:val="00354099"/>
    <w:rsid w:val="00354201"/>
    <w:rsid w:val="003542F4"/>
    <w:rsid w:val="003544E1"/>
    <w:rsid w:val="003545CF"/>
    <w:rsid w:val="00354631"/>
    <w:rsid w:val="003547B5"/>
    <w:rsid w:val="00354807"/>
    <w:rsid w:val="00354953"/>
    <w:rsid w:val="00354996"/>
    <w:rsid w:val="00354A2F"/>
    <w:rsid w:val="00354AAF"/>
    <w:rsid w:val="00354C15"/>
    <w:rsid w:val="00354C70"/>
    <w:rsid w:val="00354E63"/>
    <w:rsid w:val="00354F3A"/>
    <w:rsid w:val="00354F85"/>
    <w:rsid w:val="0035511A"/>
    <w:rsid w:val="00355182"/>
    <w:rsid w:val="003551BE"/>
    <w:rsid w:val="003552B0"/>
    <w:rsid w:val="003553CA"/>
    <w:rsid w:val="003553E0"/>
    <w:rsid w:val="0035541C"/>
    <w:rsid w:val="003555C8"/>
    <w:rsid w:val="003556D5"/>
    <w:rsid w:val="003556DD"/>
    <w:rsid w:val="003557BB"/>
    <w:rsid w:val="0035586E"/>
    <w:rsid w:val="00355A6F"/>
    <w:rsid w:val="00355AA9"/>
    <w:rsid w:val="00355B0D"/>
    <w:rsid w:val="00355BB8"/>
    <w:rsid w:val="00355BD2"/>
    <w:rsid w:val="00355C38"/>
    <w:rsid w:val="00355DAF"/>
    <w:rsid w:val="00355EC5"/>
    <w:rsid w:val="00356035"/>
    <w:rsid w:val="003561BD"/>
    <w:rsid w:val="00356249"/>
    <w:rsid w:val="00356388"/>
    <w:rsid w:val="00356472"/>
    <w:rsid w:val="00356513"/>
    <w:rsid w:val="00356543"/>
    <w:rsid w:val="0035667F"/>
    <w:rsid w:val="003566D6"/>
    <w:rsid w:val="003568C9"/>
    <w:rsid w:val="003569AE"/>
    <w:rsid w:val="00356A74"/>
    <w:rsid w:val="00356A81"/>
    <w:rsid w:val="00356ABE"/>
    <w:rsid w:val="00356AEC"/>
    <w:rsid w:val="00356AFE"/>
    <w:rsid w:val="00356C1D"/>
    <w:rsid w:val="00356C5B"/>
    <w:rsid w:val="00356C64"/>
    <w:rsid w:val="00356C6C"/>
    <w:rsid w:val="00356CC4"/>
    <w:rsid w:val="00356D5C"/>
    <w:rsid w:val="00356DD6"/>
    <w:rsid w:val="00356EBC"/>
    <w:rsid w:val="00356EFF"/>
    <w:rsid w:val="00356F75"/>
    <w:rsid w:val="00356F96"/>
    <w:rsid w:val="00357025"/>
    <w:rsid w:val="003571ED"/>
    <w:rsid w:val="003573CB"/>
    <w:rsid w:val="003573F0"/>
    <w:rsid w:val="00357485"/>
    <w:rsid w:val="003574F8"/>
    <w:rsid w:val="00357673"/>
    <w:rsid w:val="00357791"/>
    <w:rsid w:val="003578D1"/>
    <w:rsid w:val="00357908"/>
    <w:rsid w:val="003579BF"/>
    <w:rsid w:val="00357ABD"/>
    <w:rsid w:val="00357C09"/>
    <w:rsid w:val="00357D06"/>
    <w:rsid w:val="00357DFA"/>
    <w:rsid w:val="0036006F"/>
    <w:rsid w:val="0036007B"/>
    <w:rsid w:val="00360142"/>
    <w:rsid w:val="0036016A"/>
    <w:rsid w:val="0036019B"/>
    <w:rsid w:val="00360239"/>
    <w:rsid w:val="0036026A"/>
    <w:rsid w:val="00360292"/>
    <w:rsid w:val="003604EA"/>
    <w:rsid w:val="00360796"/>
    <w:rsid w:val="0036087B"/>
    <w:rsid w:val="003608F8"/>
    <w:rsid w:val="003609B2"/>
    <w:rsid w:val="00360A23"/>
    <w:rsid w:val="00360D8B"/>
    <w:rsid w:val="00360EF2"/>
    <w:rsid w:val="00360FBC"/>
    <w:rsid w:val="0036100B"/>
    <w:rsid w:val="003610DE"/>
    <w:rsid w:val="003612D3"/>
    <w:rsid w:val="00361415"/>
    <w:rsid w:val="00361484"/>
    <w:rsid w:val="0036150D"/>
    <w:rsid w:val="003615A7"/>
    <w:rsid w:val="00361651"/>
    <w:rsid w:val="003617D4"/>
    <w:rsid w:val="0036190C"/>
    <w:rsid w:val="00361A0B"/>
    <w:rsid w:val="00361A33"/>
    <w:rsid w:val="00361A9E"/>
    <w:rsid w:val="00361B29"/>
    <w:rsid w:val="00361B46"/>
    <w:rsid w:val="00361B76"/>
    <w:rsid w:val="00361B88"/>
    <w:rsid w:val="00361C51"/>
    <w:rsid w:val="00361C5C"/>
    <w:rsid w:val="00361D21"/>
    <w:rsid w:val="00361EC4"/>
    <w:rsid w:val="00361F5C"/>
    <w:rsid w:val="00361FC8"/>
    <w:rsid w:val="00362058"/>
    <w:rsid w:val="0036211C"/>
    <w:rsid w:val="00362191"/>
    <w:rsid w:val="003621D5"/>
    <w:rsid w:val="0036229E"/>
    <w:rsid w:val="0036235D"/>
    <w:rsid w:val="00362376"/>
    <w:rsid w:val="00362403"/>
    <w:rsid w:val="003624A4"/>
    <w:rsid w:val="003625DA"/>
    <w:rsid w:val="0036264E"/>
    <w:rsid w:val="00362916"/>
    <w:rsid w:val="00362A57"/>
    <w:rsid w:val="00362CD0"/>
    <w:rsid w:val="00362DB6"/>
    <w:rsid w:val="00362F18"/>
    <w:rsid w:val="003631EC"/>
    <w:rsid w:val="0036340C"/>
    <w:rsid w:val="00363441"/>
    <w:rsid w:val="003634B2"/>
    <w:rsid w:val="003635B7"/>
    <w:rsid w:val="003635F8"/>
    <w:rsid w:val="003636F7"/>
    <w:rsid w:val="0036370A"/>
    <w:rsid w:val="003637CC"/>
    <w:rsid w:val="00363858"/>
    <w:rsid w:val="003638AF"/>
    <w:rsid w:val="003638EF"/>
    <w:rsid w:val="003639C3"/>
    <w:rsid w:val="003639D0"/>
    <w:rsid w:val="00363A2D"/>
    <w:rsid w:val="00363AC0"/>
    <w:rsid w:val="00363B7B"/>
    <w:rsid w:val="00363B8F"/>
    <w:rsid w:val="00363BE6"/>
    <w:rsid w:val="00363D11"/>
    <w:rsid w:val="00363D34"/>
    <w:rsid w:val="00363E2C"/>
    <w:rsid w:val="00363E4C"/>
    <w:rsid w:val="00363E61"/>
    <w:rsid w:val="00363F39"/>
    <w:rsid w:val="00364171"/>
    <w:rsid w:val="00364245"/>
    <w:rsid w:val="00364296"/>
    <w:rsid w:val="003642C0"/>
    <w:rsid w:val="003642E2"/>
    <w:rsid w:val="0036444D"/>
    <w:rsid w:val="00364586"/>
    <w:rsid w:val="003646B4"/>
    <w:rsid w:val="0036477A"/>
    <w:rsid w:val="003647A3"/>
    <w:rsid w:val="0036482D"/>
    <w:rsid w:val="003648A4"/>
    <w:rsid w:val="00364B91"/>
    <w:rsid w:val="00364D8B"/>
    <w:rsid w:val="00364FCB"/>
    <w:rsid w:val="00365052"/>
    <w:rsid w:val="0036508A"/>
    <w:rsid w:val="003650AA"/>
    <w:rsid w:val="0036510D"/>
    <w:rsid w:val="003651D2"/>
    <w:rsid w:val="00365262"/>
    <w:rsid w:val="003654B0"/>
    <w:rsid w:val="003654F3"/>
    <w:rsid w:val="0036553B"/>
    <w:rsid w:val="00365647"/>
    <w:rsid w:val="003657E3"/>
    <w:rsid w:val="00365A31"/>
    <w:rsid w:val="00365B68"/>
    <w:rsid w:val="00365C88"/>
    <w:rsid w:val="00365CA1"/>
    <w:rsid w:val="00365D76"/>
    <w:rsid w:val="00365D9C"/>
    <w:rsid w:val="00365FC8"/>
    <w:rsid w:val="00366007"/>
    <w:rsid w:val="003660C4"/>
    <w:rsid w:val="0036614A"/>
    <w:rsid w:val="003662B1"/>
    <w:rsid w:val="00366365"/>
    <w:rsid w:val="003663E0"/>
    <w:rsid w:val="00366420"/>
    <w:rsid w:val="00366437"/>
    <w:rsid w:val="00366605"/>
    <w:rsid w:val="0036662A"/>
    <w:rsid w:val="00366714"/>
    <w:rsid w:val="0036671F"/>
    <w:rsid w:val="003667BB"/>
    <w:rsid w:val="003667CF"/>
    <w:rsid w:val="0036698C"/>
    <w:rsid w:val="003669A4"/>
    <w:rsid w:val="003669B7"/>
    <w:rsid w:val="003669C4"/>
    <w:rsid w:val="00366C0C"/>
    <w:rsid w:val="00366C60"/>
    <w:rsid w:val="00366C66"/>
    <w:rsid w:val="00366CB3"/>
    <w:rsid w:val="00366D5F"/>
    <w:rsid w:val="00366DD1"/>
    <w:rsid w:val="00366E1E"/>
    <w:rsid w:val="00366EF6"/>
    <w:rsid w:val="00366F8B"/>
    <w:rsid w:val="0036704B"/>
    <w:rsid w:val="003672BC"/>
    <w:rsid w:val="0036737A"/>
    <w:rsid w:val="003675CD"/>
    <w:rsid w:val="003677E6"/>
    <w:rsid w:val="0036792D"/>
    <w:rsid w:val="003679A7"/>
    <w:rsid w:val="00367A76"/>
    <w:rsid w:val="00367B11"/>
    <w:rsid w:val="00367D73"/>
    <w:rsid w:val="00367DA0"/>
    <w:rsid w:val="00367E62"/>
    <w:rsid w:val="00367EA3"/>
    <w:rsid w:val="00370140"/>
    <w:rsid w:val="00370175"/>
    <w:rsid w:val="0037021C"/>
    <w:rsid w:val="00370235"/>
    <w:rsid w:val="00370423"/>
    <w:rsid w:val="003704A6"/>
    <w:rsid w:val="003705CA"/>
    <w:rsid w:val="0037063E"/>
    <w:rsid w:val="00370642"/>
    <w:rsid w:val="0037067A"/>
    <w:rsid w:val="0037088D"/>
    <w:rsid w:val="003708CD"/>
    <w:rsid w:val="003709D5"/>
    <w:rsid w:val="00370A2A"/>
    <w:rsid w:val="00370AD6"/>
    <w:rsid w:val="00370B2E"/>
    <w:rsid w:val="00370B4D"/>
    <w:rsid w:val="00370B54"/>
    <w:rsid w:val="00370C12"/>
    <w:rsid w:val="00370C9A"/>
    <w:rsid w:val="00370ED6"/>
    <w:rsid w:val="00370F86"/>
    <w:rsid w:val="00371299"/>
    <w:rsid w:val="003713B4"/>
    <w:rsid w:val="003715B2"/>
    <w:rsid w:val="003715CC"/>
    <w:rsid w:val="003715EB"/>
    <w:rsid w:val="00371644"/>
    <w:rsid w:val="003716F5"/>
    <w:rsid w:val="00371744"/>
    <w:rsid w:val="0037199D"/>
    <w:rsid w:val="00371B13"/>
    <w:rsid w:val="00371BA1"/>
    <w:rsid w:val="00371BCA"/>
    <w:rsid w:val="00371C0E"/>
    <w:rsid w:val="00371EB7"/>
    <w:rsid w:val="00371F53"/>
    <w:rsid w:val="00371FA8"/>
    <w:rsid w:val="00371FEC"/>
    <w:rsid w:val="0037202B"/>
    <w:rsid w:val="00372050"/>
    <w:rsid w:val="003721F6"/>
    <w:rsid w:val="003721FD"/>
    <w:rsid w:val="0037222C"/>
    <w:rsid w:val="00372431"/>
    <w:rsid w:val="00372595"/>
    <w:rsid w:val="00372756"/>
    <w:rsid w:val="00372820"/>
    <w:rsid w:val="003728A0"/>
    <w:rsid w:val="003729E5"/>
    <w:rsid w:val="00372AC4"/>
    <w:rsid w:val="00372B18"/>
    <w:rsid w:val="00372C10"/>
    <w:rsid w:val="00372E57"/>
    <w:rsid w:val="00373166"/>
    <w:rsid w:val="003731B5"/>
    <w:rsid w:val="00373416"/>
    <w:rsid w:val="00373417"/>
    <w:rsid w:val="00373504"/>
    <w:rsid w:val="0037351D"/>
    <w:rsid w:val="0037362E"/>
    <w:rsid w:val="003736EB"/>
    <w:rsid w:val="003739AB"/>
    <w:rsid w:val="00373A60"/>
    <w:rsid w:val="00373AF7"/>
    <w:rsid w:val="00373B35"/>
    <w:rsid w:val="00373C1E"/>
    <w:rsid w:val="00373C28"/>
    <w:rsid w:val="00373C46"/>
    <w:rsid w:val="00373CA4"/>
    <w:rsid w:val="00373CC3"/>
    <w:rsid w:val="00373D4C"/>
    <w:rsid w:val="00373D89"/>
    <w:rsid w:val="00373EB9"/>
    <w:rsid w:val="003740D5"/>
    <w:rsid w:val="00374256"/>
    <w:rsid w:val="00374262"/>
    <w:rsid w:val="00374341"/>
    <w:rsid w:val="00374413"/>
    <w:rsid w:val="003745B9"/>
    <w:rsid w:val="003745EC"/>
    <w:rsid w:val="00374623"/>
    <w:rsid w:val="00374B85"/>
    <w:rsid w:val="00374B8F"/>
    <w:rsid w:val="00374BFB"/>
    <w:rsid w:val="00374CE5"/>
    <w:rsid w:val="00374E29"/>
    <w:rsid w:val="00374E3C"/>
    <w:rsid w:val="00374E83"/>
    <w:rsid w:val="00374EB5"/>
    <w:rsid w:val="00374EB6"/>
    <w:rsid w:val="00374FD0"/>
    <w:rsid w:val="00375089"/>
    <w:rsid w:val="003751F9"/>
    <w:rsid w:val="0037521E"/>
    <w:rsid w:val="00375304"/>
    <w:rsid w:val="00375322"/>
    <w:rsid w:val="003753EF"/>
    <w:rsid w:val="0037559F"/>
    <w:rsid w:val="003755A8"/>
    <w:rsid w:val="00375623"/>
    <w:rsid w:val="0037566B"/>
    <w:rsid w:val="003756C5"/>
    <w:rsid w:val="0037572D"/>
    <w:rsid w:val="0037577E"/>
    <w:rsid w:val="00375838"/>
    <w:rsid w:val="003758B2"/>
    <w:rsid w:val="003759DD"/>
    <w:rsid w:val="00375C1F"/>
    <w:rsid w:val="00375F36"/>
    <w:rsid w:val="00375F4B"/>
    <w:rsid w:val="00375F61"/>
    <w:rsid w:val="00376034"/>
    <w:rsid w:val="003760C7"/>
    <w:rsid w:val="003761A3"/>
    <w:rsid w:val="00376237"/>
    <w:rsid w:val="003762D3"/>
    <w:rsid w:val="0037655B"/>
    <w:rsid w:val="00376613"/>
    <w:rsid w:val="0037665A"/>
    <w:rsid w:val="0037671A"/>
    <w:rsid w:val="00376744"/>
    <w:rsid w:val="00376746"/>
    <w:rsid w:val="0037684E"/>
    <w:rsid w:val="003768DF"/>
    <w:rsid w:val="0037695A"/>
    <w:rsid w:val="00376AAB"/>
    <w:rsid w:val="00376AC3"/>
    <w:rsid w:val="00376B6E"/>
    <w:rsid w:val="00376C43"/>
    <w:rsid w:val="00376C57"/>
    <w:rsid w:val="00376C8D"/>
    <w:rsid w:val="00376CD2"/>
    <w:rsid w:val="00376CEB"/>
    <w:rsid w:val="00376DF2"/>
    <w:rsid w:val="00376E97"/>
    <w:rsid w:val="003773FE"/>
    <w:rsid w:val="003774B4"/>
    <w:rsid w:val="003774C6"/>
    <w:rsid w:val="003775B3"/>
    <w:rsid w:val="0037769C"/>
    <w:rsid w:val="00377973"/>
    <w:rsid w:val="003779A1"/>
    <w:rsid w:val="003779A4"/>
    <w:rsid w:val="00377A12"/>
    <w:rsid w:val="00377AA8"/>
    <w:rsid w:val="00377C1E"/>
    <w:rsid w:val="00377CD9"/>
    <w:rsid w:val="00377DDD"/>
    <w:rsid w:val="00377F13"/>
    <w:rsid w:val="00380144"/>
    <w:rsid w:val="00380152"/>
    <w:rsid w:val="003802C0"/>
    <w:rsid w:val="00380380"/>
    <w:rsid w:val="00380467"/>
    <w:rsid w:val="0038056E"/>
    <w:rsid w:val="00380585"/>
    <w:rsid w:val="00380607"/>
    <w:rsid w:val="00380828"/>
    <w:rsid w:val="003809E4"/>
    <w:rsid w:val="00380B1B"/>
    <w:rsid w:val="00380CB0"/>
    <w:rsid w:val="00380D60"/>
    <w:rsid w:val="00380F00"/>
    <w:rsid w:val="00381053"/>
    <w:rsid w:val="0038105F"/>
    <w:rsid w:val="0038107D"/>
    <w:rsid w:val="00381083"/>
    <w:rsid w:val="0038111D"/>
    <w:rsid w:val="0038126C"/>
    <w:rsid w:val="003812F3"/>
    <w:rsid w:val="00381354"/>
    <w:rsid w:val="003813F8"/>
    <w:rsid w:val="00381537"/>
    <w:rsid w:val="0038155B"/>
    <w:rsid w:val="003815A5"/>
    <w:rsid w:val="00381752"/>
    <w:rsid w:val="003818BA"/>
    <w:rsid w:val="0038193B"/>
    <w:rsid w:val="00381AD4"/>
    <w:rsid w:val="00381D31"/>
    <w:rsid w:val="00381E13"/>
    <w:rsid w:val="00381FAD"/>
    <w:rsid w:val="00382009"/>
    <w:rsid w:val="0038205B"/>
    <w:rsid w:val="00382177"/>
    <w:rsid w:val="0038223F"/>
    <w:rsid w:val="00382244"/>
    <w:rsid w:val="003824CA"/>
    <w:rsid w:val="0038260B"/>
    <w:rsid w:val="003828A4"/>
    <w:rsid w:val="00382AF1"/>
    <w:rsid w:val="00382B34"/>
    <w:rsid w:val="00382BE1"/>
    <w:rsid w:val="00382D8A"/>
    <w:rsid w:val="00382E35"/>
    <w:rsid w:val="00382EDD"/>
    <w:rsid w:val="00382FBA"/>
    <w:rsid w:val="0038301D"/>
    <w:rsid w:val="00383118"/>
    <w:rsid w:val="0038312B"/>
    <w:rsid w:val="003832F9"/>
    <w:rsid w:val="00383305"/>
    <w:rsid w:val="00383580"/>
    <w:rsid w:val="00383686"/>
    <w:rsid w:val="0038380E"/>
    <w:rsid w:val="00383840"/>
    <w:rsid w:val="00383844"/>
    <w:rsid w:val="0038391F"/>
    <w:rsid w:val="0038392A"/>
    <w:rsid w:val="00383970"/>
    <w:rsid w:val="00383A5A"/>
    <w:rsid w:val="00383AC5"/>
    <w:rsid w:val="00383AD0"/>
    <w:rsid w:val="00383B4A"/>
    <w:rsid w:val="00383CF1"/>
    <w:rsid w:val="00383D0F"/>
    <w:rsid w:val="00383D5D"/>
    <w:rsid w:val="00383D9D"/>
    <w:rsid w:val="00383DE6"/>
    <w:rsid w:val="00383EAC"/>
    <w:rsid w:val="00384266"/>
    <w:rsid w:val="00384269"/>
    <w:rsid w:val="0038428B"/>
    <w:rsid w:val="003842DC"/>
    <w:rsid w:val="003842FF"/>
    <w:rsid w:val="0038445A"/>
    <w:rsid w:val="00384534"/>
    <w:rsid w:val="00384535"/>
    <w:rsid w:val="003845BD"/>
    <w:rsid w:val="003846F9"/>
    <w:rsid w:val="00384729"/>
    <w:rsid w:val="003847A7"/>
    <w:rsid w:val="0038484B"/>
    <w:rsid w:val="003848DC"/>
    <w:rsid w:val="003849E0"/>
    <w:rsid w:val="00384A82"/>
    <w:rsid w:val="00384A86"/>
    <w:rsid w:val="00384AC5"/>
    <w:rsid w:val="0038504C"/>
    <w:rsid w:val="0038512D"/>
    <w:rsid w:val="003851F8"/>
    <w:rsid w:val="003853C5"/>
    <w:rsid w:val="00385427"/>
    <w:rsid w:val="0038548D"/>
    <w:rsid w:val="00385560"/>
    <w:rsid w:val="0038561F"/>
    <w:rsid w:val="00385639"/>
    <w:rsid w:val="00385702"/>
    <w:rsid w:val="00385781"/>
    <w:rsid w:val="003857BD"/>
    <w:rsid w:val="00385831"/>
    <w:rsid w:val="003858C6"/>
    <w:rsid w:val="003859A8"/>
    <w:rsid w:val="003859E9"/>
    <w:rsid w:val="00385BEA"/>
    <w:rsid w:val="00385D17"/>
    <w:rsid w:val="00385DAB"/>
    <w:rsid w:val="00385E34"/>
    <w:rsid w:val="00385EF5"/>
    <w:rsid w:val="00385FA0"/>
    <w:rsid w:val="0038609C"/>
    <w:rsid w:val="003861E0"/>
    <w:rsid w:val="00386321"/>
    <w:rsid w:val="0038652C"/>
    <w:rsid w:val="003866F7"/>
    <w:rsid w:val="00386733"/>
    <w:rsid w:val="0038678F"/>
    <w:rsid w:val="003869F9"/>
    <w:rsid w:val="00386A58"/>
    <w:rsid w:val="00386A69"/>
    <w:rsid w:val="00386B09"/>
    <w:rsid w:val="00386CFE"/>
    <w:rsid w:val="00386E4E"/>
    <w:rsid w:val="00386E85"/>
    <w:rsid w:val="00386EB2"/>
    <w:rsid w:val="00386ECD"/>
    <w:rsid w:val="0038703D"/>
    <w:rsid w:val="0038713C"/>
    <w:rsid w:val="0038716F"/>
    <w:rsid w:val="003871C8"/>
    <w:rsid w:val="003871CB"/>
    <w:rsid w:val="0038728F"/>
    <w:rsid w:val="003873F1"/>
    <w:rsid w:val="003875DF"/>
    <w:rsid w:val="0038761D"/>
    <w:rsid w:val="0038766F"/>
    <w:rsid w:val="0038773C"/>
    <w:rsid w:val="00387A21"/>
    <w:rsid w:val="00387AEE"/>
    <w:rsid w:val="00387B0D"/>
    <w:rsid w:val="00387BDD"/>
    <w:rsid w:val="00387C35"/>
    <w:rsid w:val="00387C93"/>
    <w:rsid w:val="00387CA9"/>
    <w:rsid w:val="00387CC5"/>
    <w:rsid w:val="00387D5E"/>
    <w:rsid w:val="00387EF5"/>
    <w:rsid w:val="00387F4B"/>
    <w:rsid w:val="00390158"/>
    <w:rsid w:val="00390241"/>
    <w:rsid w:val="00390313"/>
    <w:rsid w:val="00390322"/>
    <w:rsid w:val="00390359"/>
    <w:rsid w:val="0039043B"/>
    <w:rsid w:val="003905BC"/>
    <w:rsid w:val="00390659"/>
    <w:rsid w:val="003906C1"/>
    <w:rsid w:val="00390757"/>
    <w:rsid w:val="00390817"/>
    <w:rsid w:val="00390A4E"/>
    <w:rsid w:val="00390B64"/>
    <w:rsid w:val="00390B8A"/>
    <w:rsid w:val="00390B93"/>
    <w:rsid w:val="00390BD4"/>
    <w:rsid w:val="00390D61"/>
    <w:rsid w:val="00390D77"/>
    <w:rsid w:val="00390D93"/>
    <w:rsid w:val="00390DE4"/>
    <w:rsid w:val="00390E8B"/>
    <w:rsid w:val="00390F8C"/>
    <w:rsid w:val="0039104C"/>
    <w:rsid w:val="003912FB"/>
    <w:rsid w:val="0039137B"/>
    <w:rsid w:val="00391451"/>
    <w:rsid w:val="00391552"/>
    <w:rsid w:val="00391555"/>
    <w:rsid w:val="003916E6"/>
    <w:rsid w:val="00391831"/>
    <w:rsid w:val="003918E1"/>
    <w:rsid w:val="00391A00"/>
    <w:rsid w:val="00391A01"/>
    <w:rsid w:val="00391A08"/>
    <w:rsid w:val="00391B2F"/>
    <w:rsid w:val="00391B4C"/>
    <w:rsid w:val="00391BEF"/>
    <w:rsid w:val="00391CE0"/>
    <w:rsid w:val="00391D72"/>
    <w:rsid w:val="00391DD3"/>
    <w:rsid w:val="00391F0B"/>
    <w:rsid w:val="00391F55"/>
    <w:rsid w:val="00391F93"/>
    <w:rsid w:val="00392013"/>
    <w:rsid w:val="0039210E"/>
    <w:rsid w:val="00392120"/>
    <w:rsid w:val="003924BB"/>
    <w:rsid w:val="00392560"/>
    <w:rsid w:val="00392654"/>
    <w:rsid w:val="003926AE"/>
    <w:rsid w:val="003927DE"/>
    <w:rsid w:val="0039280C"/>
    <w:rsid w:val="003929BE"/>
    <w:rsid w:val="00392ADD"/>
    <w:rsid w:val="00392CF9"/>
    <w:rsid w:val="00392E96"/>
    <w:rsid w:val="00392F69"/>
    <w:rsid w:val="00392F9E"/>
    <w:rsid w:val="00392FBE"/>
    <w:rsid w:val="0039300E"/>
    <w:rsid w:val="00393044"/>
    <w:rsid w:val="00393233"/>
    <w:rsid w:val="00393363"/>
    <w:rsid w:val="003933FE"/>
    <w:rsid w:val="0039354F"/>
    <w:rsid w:val="0039359B"/>
    <w:rsid w:val="003935FC"/>
    <w:rsid w:val="003937B3"/>
    <w:rsid w:val="00393961"/>
    <w:rsid w:val="003939D2"/>
    <w:rsid w:val="00393AD7"/>
    <w:rsid w:val="00393B41"/>
    <w:rsid w:val="00393D7A"/>
    <w:rsid w:val="00393DB8"/>
    <w:rsid w:val="00393DC9"/>
    <w:rsid w:val="00393DF0"/>
    <w:rsid w:val="00393EBB"/>
    <w:rsid w:val="00393F0A"/>
    <w:rsid w:val="00393F81"/>
    <w:rsid w:val="00393F96"/>
    <w:rsid w:val="0039414A"/>
    <w:rsid w:val="0039425B"/>
    <w:rsid w:val="00394350"/>
    <w:rsid w:val="0039438F"/>
    <w:rsid w:val="00394439"/>
    <w:rsid w:val="003944F9"/>
    <w:rsid w:val="0039450E"/>
    <w:rsid w:val="003945BE"/>
    <w:rsid w:val="003946F3"/>
    <w:rsid w:val="00394754"/>
    <w:rsid w:val="003947D2"/>
    <w:rsid w:val="0039480B"/>
    <w:rsid w:val="00394913"/>
    <w:rsid w:val="00394984"/>
    <w:rsid w:val="00394AA2"/>
    <w:rsid w:val="00394AAD"/>
    <w:rsid w:val="00394C24"/>
    <w:rsid w:val="00394D9E"/>
    <w:rsid w:val="00394E89"/>
    <w:rsid w:val="00394FEA"/>
    <w:rsid w:val="00395012"/>
    <w:rsid w:val="003950C5"/>
    <w:rsid w:val="003951D1"/>
    <w:rsid w:val="00395359"/>
    <w:rsid w:val="00395399"/>
    <w:rsid w:val="003953BA"/>
    <w:rsid w:val="00395461"/>
    <w:rsid w:val="00395587"/>
    <w:rsid w:val="003955EC"/>
    <w:rsid w:val="00395622"/>
    <w:rsid w:val="003956AC"/>
    <w:rsid w:val="0039570E"/>
    <w:rsid w:val="00395856"/>
    <w:rsid w:val="00395B28"/>
    <w:rsid w:val="00395D1A"/>
    <w:rsid w:val="00395D46"/>
    <w:rsid w:val="00395D75"/>
    <w:rsid w:val="00395F9D"/>
    <w:rsid w:val="00396053"/>
    <w:rsid w:val="0039605B"/>
    <w:rsid w:val="003960C1"/>
    <w:rsid w:val="0039618B"/>
    <w:rsid w:val="003961F0"/>
    <w:rsid w:val="00396207"/>
    <w:rsid w:val="00396398"/>
    <w:rsid w:val="0039644D"/>
    <w:rsid w:val="003964E8"/>
    <w:rsid w:val="00396659"/>
    <w:rsid w:val="0039668D"/>
    <w:rsid w:val="003966A7"/>
    <w:rsid w:val="003966E2"/>
    <w:rsid w:val="0039670B"/>
    <w:rsid w:val="0039671E"/>
    <w:rsid w:val="00396A17"/>
    <w:rsid w:val="00396A61"/>
    <w:rsid w:val="00396CC4"/>
    <w:rsid w:val="00396D31"/>
    <w:rsid w:val="00396F30"/>
    <w:rsid w:val="00397197"/>
    <w:rsid w:val="003971CF"/>
    <w:rsid w:val="00397399"/>
    <w:rsid w:val="0039742A"/>
    <w:rsid w:val="00397569"/>
    <w:rsid w:val="0039763E"/>
    <w:rsid w:val="00397642"/>
    <w:rsid w:val="0039782C"/>
    <w:rsid w:val="00397835"/>
    <w:rsid w:val="00397885"/>
    <w:rsid w:val="00397A5E"/>
    <w:rsid w:val="00397AE3"/>
    <w:rsid w:val="00397C07"/>
    <w:rsid w:val="00397D85"/>
    <w:rsid w:val="00397D9C"/>
    <w:rsid w:val="00397E4E"/>
    <w:rsid w:val="00397F9A"/>
    <w:rsid w:val="00397FF5"/>
    <w:rsid w:val="003A00E6"/>
    <w:rsid w:val="003A010C"/>
    <w:rsid w:val="003A033B"/>
    <w:rsid w:val="003A0436"/>
    <w:rsid w:val="003A0606"/>
    <w:rsid w:val="003A061A"/>
    <w:rsid w:val="003A0721"/>
    <w:rsid w:val="003A084D"/>
    <w:rsid w:val="003A099E"/>
    <w:rsid w:val="003A0A50"/>
    <w:rsid w:val="003A0B7C"/>
    <w:rsid w:val="003A0CE5"/>
    <w:rsid w:val="003A0E41"/>
    <w:rsid w:val="003A0E56"/>
    <w:rsid w:val="003A0E7E"/>
    <w:rsid w:val="003A110F"/>
    <w:rsid w:val="003A1112"/>
    <w:rsid w:val="003A1199"/>
    <w:rsid w:val="003A11A4"/>
    <w:rsid w:val="003A1308"/>
    <w:rsid w:val="003A145A"/>
    <w:rsid w:val="003A151C"/>
    <w:rsid w:val="003A1605"/>
    <w:rsid w:val="003A16DF"/>
    <w:rsid w:val="003A16E9"/>
    <w:rsid w:val="003A1722"/>
    <w:rsid w:val="003A173D"/>
    <w:rsid w:val="003A185A"/>
    <w:rsid w:val="003A19C4"/>
    <w:rsid w:val="003A1A06"/>
    <w:rsid w:val="003A1BDD"/>
    <w:rsid w:val="003A1F88"/>
    <w:rsid w:val="003A1FB1"/>
    <w:rsid w:val="003A1FE3"/>
    <w:rsid w:val="003A21CF"/>
    <w:rsid w:val="003A22B7"/>
    <w:rsid w:val="003A23AC"/>
    <w:rsid w:val="003A2483"/>
    <w:rsid w:val="003A2637"/>
    <w:rsid w:val="003A28D3"/>
    <w:rsid w:val="003A293F"/>
    <w:rsid w:val="003A299C"/>
    <w:rsid w:val="003A2AD6"/>
    <w:rsid w:val="003A2C3D"/>
    <w:rsid w:val="003A2D4B"/>
    <w:rsid w:val="003A2DD7"/>
    <w:rsid w:val="003A2E6A"/>
    <w:rsid w:val="003A2E8B"/>
    <w:rsid w:val="003A3059"/>
    <w:rsid w:val="003A3323"/>
    <w:rsid w:val="003A341D"/>
    <w:rsid w:val="003A3444"/>
    <w:rsid w:val="003A344A"/>
    <w:rsid w:val="003A35B9"/>
    <w:rsid w:val="003A35EE"/>
    <w:rsid w:val="003A3664"/>
    <w:rsid w:val="003A37AA"/>
    <w:rsid w:val="003A38C7"/>
    <w:rsid w:val="003A3ABE"/>
    <w:rsid w:val="003A3B65"/>
    <w:rsid w:val="003A3B73"/>
    <w:rsid w:val="003A3CD1"/>
    <w:rsid w:val="003A3DDD"/>
    <w:rsid w:val="003A3EC6"/>
    <w:rsid w:val="003A3FCA"/>
    <w:rsid w:val="003A4000"/>
    <w:rsid w:val="003A4095"/>
    <w:rsid w:val="003A431C"/>
    <w:rsid w:val="003A4372"/>
    <w:rsid w:val="003A437F"/>
    <w:rsid w:val="003A4457"/>
    <w:rsid w:val="003A45E0"/>
    <w:rsid w:val="003A4873"/>
    <w:rsid w:val="003A48BB"/>
    <w:rsid w:val="003A492D"/>
    <w:rsid w:val="003A49FF"/>
    <w:rsid w:val="003A4AA7"/>
    <w:rsid w:val="003A4AC7"/>
    <w:rsid w:val="003A4B38"/>
    <w:rsid w:val="003A4B8D"/>
    <w:rsid w:val="003A4BD9"/>
    <w:rsid w:val="003A4C6B"/>
    <w:rsid w:val="003A4DA1"/>
    <w:rsid w:val="003A4DC2"/>
    <w:rsid w:val="003A4E33"/>
    <w:rsid w:val="003A4E5E"/>
    <w:rsid w:val="003A4F73"/>
    <w:rsid w:val="003A52F5"/>
    <w:rsid w:val="003A536D"/>
    <w:rsid w:val="003A536F"/>
    <w:rsid w:val="003A542D"/>
    <w:rsid w:val="003A5693"/>
    <w:rsid w:val="003A58F2"/>
    <w:rsid w:val="003A5A1A"/>
    <w:rsid w:val="003A5A3C"/>
    <w:rsid w:val="003A5AA0"/>
    <w:rsid w:val="003A5ADA"/>
    <w:rsid w:val="003A5BA0"/>
    <w:rsid w:val="003A5D1A"/>
    <w:rsid w:val="003A5F61"/>
    <w:rsid w:val="003A60CE"/>
    <w:rsid w:val="003A616D"/>
    <w:rsid w:val="003A632B"/>
    <w:rsid w:val="003A6407"/>
    <w:rsid w:val="003A64FB"/>
    <w:rsid w:val="003A6645"/>
    <w:rsid w:val="003A6707"/>
    <w:rsid w:val="003A680D"/>
    <w:rsid w:val="003A6987"/>
    <w:rsid w:val="003A6A8A"/>
    <w:rsid w:val="003A6D1E"/>
    <w:rsid w:val="003A6D73"/>
    <w:rsid w:val="003A6DE6"/>
    <w:rsid w:val="003A6EAD"/>
    <w:rsid w:val="003A6F3E"/>
    <w:rsid w:val="003A734D"/>
    <w:rsid w:val="003A752C"/>
    <w:rsid w:val="003A7591"/>
    <w:rsid w:val="003A76AC"/>
    <w:rsid w:val="003A76AF"/>
    <w:rsid w:val="003A76D0"/>
    <w:rsid w:val="003A776B"/>
    <w:rsid w:val="003A7894"/>
    <w:rsid w:val="003A7986"/>
    <w:rsid w:val="003A7ABE"/>
    <w:rsid w:val="003A7C51"/>
    <w:rsid w:val="003A7D8C"/>
    <w:rsid w:val="003A7DAA"/>
    <w:rsid w:val="003A7DC5"/>
    <w:rsid w:val="003A7DDB"/>
    <w:rsid w:val="003A7DF5"/>
    <w:rsid w:val="003A7F91"/>
    <w:rsid w:val="003A7FAF"/>
    <w:rsid w:val="003B002F"/>
    <w:rsid w:val="003B0153"/>
    <w:rsid w:val="003B0271"/>
    <w:rsid w:val="003B0317"/>
    <w:rsid w:val="003B038A"/>
    <w:rsid w:val="003B046E"/>
    <w:rsid w:val="003B0590"/>
    <w:rsid w:val="003B05A4"/>
    <w:rsid w:val="003B05BA"/>
    <w:rsid w:val="003B0746"/>
    <w:rsid w:val="003B0762"/>
    <w:rsid w:val="003B07BC"/>
    <w:rsid w:val="003B07D9"/>
    <w:rsid w:val="003B0951"/>
    <w:rsid w:val="003B0AF5"/>
    <w:rsid w:val="003B0BC2"/>
    <w:rsid w:val="003B0C8C"/>
    <w:rsid w:val="003B0C91"/>
    <w:rsid w:val="003B0CC9"/>
    <w:rsid w:val="003B0F2E"/>
    <w:rsid w:val="003B0FE5"/>
    <w:rsid w:val="003B100D"/>
    <w:rsid w:val="003B11ED"/>
    <w:rsid w:val="003B1209"/>
    <w:rsid w:val="003B1311"/>
    <w:rsid w:val="003B1391"/>
    <w:rsid w:val="003B142E"/>
    <w:rsid w:val="003B1812"/>
    <w:rsid w:val="003B184C"/>
    <w:rsid w:val="003B19B1"/>
    <w:rsid w:val="003B1BDF"/>
    <w:rsid w:val="003B1C8A"/>
    <w:rsid w:val="003B1E28"/>
    <w:rsid w:val="003B1F7A"/>
    <w:rsid w:val="003B1FC2"/>
    <w:rsid w:val="003B1FD9"/>
    <w:rsid w:val="003B2102"/>
    <w:rsid w:val="003B2125"/>
    <w:rsid w:val="003B228D"/>
    <w:rsid w:val="003B22D1"/>
    <w:rsid w:val="003B22D9"/>
    <w:rsid w:val="003B2378"/>
    <w:rsid w:val="003B2421"/>
    <w:rsid w:val="003B24C8"/>
    <w:rsid w:val="003B25CF"/>
    <w:rsid w:val="003B264E"/>
    <w:rsid w:val="003B269B"/>
    <w:rsid w:val="003B269E"/>
    <w:rsid w:val="003B272E"/>
    <w:rsid w:val="003B2785"/>
    <w:rsid w:val="003B27A7"/>
    <w:rsid w:val="003B285F"/>
    <w:rsid w:val="003B2892"/>
    <w:rsid w:val="003B29A4"/>
    <w:rsid w:val="003B29D1"/>
    <w:rsid w:val="003B2E33"/>
    <w:rsid w:val="003B30CD"/>
    <w:rsid w:val="003B3215"/>
    <w:rsid w:val="003B33FE"/>
    <w:rsid w:val="003B343F"/>
    <w:rsid w:val="003B37DE"/>
    <w:rsid w:val="003B39B4"/>
    <w:rsid w:val="003B3A6D"/>
    <w:rsid w:val="003B3C93"/>
    <w:rsid w:val="003B3C97"/>
    <w:rsid w:val="003B3D5D"/>
    <w:rsid w:val="003B402E"/>
    <w:rsid w:val="003B425D"/>
    <w:rsid w:val="003B4285"/>
    <w:rsid w:val="003B43B4"/>
    <w:rsid w:val="003B4491"/>
    <w:rsid w:val="003B4597"/>
    <w:rsid w:val="003B45D8"/>
    <w:rsid w:val="003B4792"/>
    <w:rsid w:val="003B485F"/>
    <w:rsid w:val="003B4887"/>
    <w:rsid w:val="003B489A"/>
    <w:rsid w:val="003B4B74"/>
    <w:rsid w:val="003B4B80"/>
    <w:rsid w:val="003B4BD3"/>
    <w:rsid w:val="003B4BDA"/>
    <w:rsid w:val="003B4CBC"/>
    <w:rsid w:val="003B4E12"/>
    <w:rsid w:val="003B4E35"/>
    <w:rsid w:val="003B4E44"/>
    <w:rsid w:val="003B4F03"/>
    <w:rsid w:val="003B50DB"/>
    <w:rsid w:val="003B5172"/>
    <w:rsid w:val="003B51EC"/>
    <w:rsid w:val="003B5487"/>
    <w:rsid w:val="003B5496"/>
    <w:rsid w:val="003B5515"/>
    <w:rsid w:val="003B56FC"/>
    <w:rsid w:val="003B5713"/>
    <w:rsid w:val="003B577E"/>
    <w:rsid w:val="003B57B2"/>
    <w:rsid w:val="003B5B32"/>
    <w:rsid w:val="003B5C75"/>
    <w:rsid w:val="003B5ED7"/>
    <w:rsid w:val="003B5F22"/>
    <w:rsid w:val="003B5FCF"/>
    <w:rsid w:val="003B6052"/>
    <w:rsid w:val="003B6057"/>
    <w:rsid w:val="003B63BE"/>
    <w:rsid w:val="003B63D3"/>
    <w:rsid w:val="003B66B3"/>
    <w:rsid w:val="003B672F"/>
    <w:rsid w:val="003B67B0"/>
    <w:rsid w:val="003B6995"/>
    <w:rsid w:val="003B6A18"/>
    <w:rsid w:val="003B6E15"/>
    <w:rsid w:val="003B6EC5"/>
    <w:rsid w:val="003B6FD4"/>
    <w:rsid w:val="003B712D"/>
    <w:rsid w:val="003B7270"/>
    <w:rsid w:val="003B7277"/>
    <w:rsid w:val="003B76FA"/>
    <w:rsid w:val="003B77AF"/>
    <w:rsid w:val="003B77F9"/>
    <w:rsid w:val="003B7A80"/>
    <w:rsid w:val="003B7B4E"/>
    <w:rsid w:val="003B7DCB"/>
    <w:rsid w:val="003B7E91"/>
    <w:rsid w:val="003B7F69"/>
    <w:rsid w:val="003B7F99"/>
    <w:rsid w:val="003B7FE4"/>
    <w:rsid w:val="003C00D0"/>
    <w:rsid w:val="003C02AE"/>
    <w:rsid w:val="003C02DB"/>
    <w:rsid w:val="003C03CF"/>
    <w:rsid w:val="003C04AE"/>
    <w:rsid w:val="003C05EB"/>
    <w:rsid w:val="003C0603"/>
    <w:rsid w:val="003C070D"/>
    <w:rsid w:val="003C07A0"/>
    <w:rsid w:val="003C0836"/>
    <w:rsid w:val="003C084D"/>
    <w:rsid w:val="003C0A07"/>
    <w:rsid w:val="003C0A4D"/>
    <w:rsid w:val="003C0B10"/>
    <w:rsid w:val="003C0C66"/>
    <w:rsid w:val="003C0C74"/>
    <w:rsid w:val="003C0CF7"/>
    <w:rsid w:val="003C0D34"/>
    <w:rsid w:val="003C0DCC"/>
    <w:rsid w:val="003C0E1C"/>
    <w:rsid w:val="003C10BA"/>
    <w:rsid w:val="003C10D2"/>
    <w:rsid w:val="003C1146"/>
    <w:rsid w:val="003C1156"/>
    <w:rsid w:val="003C1222"/>
    <w:rsid w:val="003C13CC"/>
    <w:rsid w:val="003C13EB"/>
    <w:rsid w:val="003C1449"/>
    <w:rsid w:val="003C14CA"/>
    <w:rsid w:val="003C14FA"/>
    <w:rsid w:val="003C1594"/>
    <w:rsid w:val="003C17CF"/>
    <w:rsid w:val="003C17F2"/>
    <w:rsid w:val="003C1A58"/>
    <w:rsid w:val="003C1B02"/>
    <w:rsid w:val="003C1B32"/>
    <w:rsid w:val="003C1BF3"/>
    <w:rsid w:val="003C1C70"/>
    <w:rsid w:val="003C1C96"/>
    <w:rsid w:val="003C1D81"/>
    <w:rsid w:val="003C1E06"/>
    <w:rsid w:val="003C1ECE"/>
    <w:rsid w:val="003C20C1"/>
    <w:rsid w:val="003C225A"/>
    <w:rsid w:val="003C2328"/>
    <w:rsid w:val="003C2475"/>
    <w:rsid w:val="003C25B4"/>
    <w:rsid w:val="003C26BC"/>
    <w:rsid w:val="003C274B"/>
    <w:rsid w:val="003C27D0"/>
    <w:rsid w:val="003C27D1"/>
    <w:rsid w:val="003C28F8"/>
    <w:rsid w:val="003C294A"/>
    <w:rsid w:val="003C2A41"/>
    <w:rsid w:val="003C2A82"/>
    <w:rsid w:val="003C2C8B"/>
    <w:rsid w:val="003C2DA8"/>
    <w:rsid w:val="003C2E51"/>
    <w:rsid w:val="003C2F1F"/>
    <w:rsid w:val="003C2FEE"/>
    <w:rsid w:val="003C301B"/>
    <w:rsid w:val="003C3090"/>
    <w:rsid w:val="003C30B4"/>
    <w:rsid w:val="003C313D"/>
    <w:rsid w:val="003C3248"/>
    <w:rsid w:val="003C3335"/>
    <w:rsid w:val="003C347D"/>
    <w:rsid w:val="003C380D"/>
    <w:rsid w:val="003C38E7"/>
    <w:rsid w:val="003C391D"/>
    <w:rsid w:val="003C3961"/>
    <w:rsid w:val="003C3A57"/>
    <w:rsid w:val="003C3B77"/>
    <w:rsid w:val="003C3C9C"/>
    <w:rsid w:val="003C3E7D"/>
    <w:rsid w:val="003C3E84"/>
    <w:rsid w:val="003C3F9A"/>
    <w:rsid w:val="003C40A2"/>
    <w:rsid w:val="003C4253"/>
    <w:rsid w:val="003C42E7"/>
    <w:rsid w:val="003C437F"/>
    <w:rsid w:val="003C4385"/>
    <w:rsid w:val="003C448F"/>
    <w:rsid w:val="003C452E"/>
    <w:rsid w:val="003C465F"/>
    <w:rsid w:val="003C4664"/>
    <w:rsid w:val="003C48D3"/>
    <w:rsid w:val="003C4A56"/>
    <w:rsid w:val="003C4A6B"/>
    <w:rsid w:val="003C4BB6"/>
    <w:rsid w:val="003C4BCF"/>
    <w:rsid w:val="003C4C4F"/>
    <w:rsid w:val="003C4CB0"/>
    <w:rsid w:val="003C4D00"/>
    <w:rsid w:val="003C4DCF"/>
    <w:rsid w:val="003C4DF5"/>
    <w:rsid w:val="003C4F09"/>
    <w:rsid w:val="003C4F40"/>
    <w:rsid w:val="003C5256"/>
    <w:rsid w:val="003C531B"/>
    <w:rsid w:val="003C54AB"/>
    <w:rsid w:val="003C5515"/>
    <w:rsid w:val="003C5544"/>
    <w:rsid w:val="003C55C5"/>
    <w:rsid w:val="003C5632"/>
    <w:rsid w:val="003C572E"/>
    <w:rsid w:val="003C5769"/>
    <w:rsid w:val="003C577D"/>
    <w:rsid w:val="003C5885"/>
    <w:rsid w:val="003C5A2B"/>
    <w:rsid w:val="003C5D35"/>
    <w:rsid w:val="003C5D55"/>
    <w:rsid w:val="003C5DA2"/>
    <w:rsid w:val="003C6110"/>
    <w:rsid w:val="003C62B3"/>
    <w:rsid w:val="003C63CA"/>
    <w:rsid w:val="003C6449"/>
    <w:rsid w:val="003C6597"/>
    <w:rsid w:val="003C6610"/>
    <w:rsid w:val="003C6780"/>
    <w:rsid w:val="003C68DF"/>
    <w:rsid w:val="003C6916"/>
    <w:rsid w:val="003C6A6A"/>
    <w:rsid w:val="003C6A73"/>
    <w:rsid w:val="003C6B5A"/>
    <w:rsid w:val="003C6C0F"/>
    <w:rsid w:val="003C6CF0"/>
    <w:rsid w:val="003C6DD1"/>
    <w:rsid w:val="003C6E05"/>
    <w:rsid w:val="003C7355"/>
    <w:rsid w:val="003C73DE"/>
    <w:rsid w:val="003C7464"/>
    <w:rsid w:val="003C74A7"/>
    <w:rsid w:val="003C75F0"/>
    <w:rsid w:val="003C7609"/>
    <w:rsid w:val="003C7643"/>
    <w:rsid w:val="003C775D"/>
    <w:rsid w:val="003C780C"/>
    <w:rsid w:val="003C78DC"/>
    <w:rsid w:val="003C7B46"/>
    <w:rsid w:val="003C7D0B"/>
    <w:rsid w:val="003C7DEF"/>
    <w:rsid w:val="003C7E76"/>
    <w:rsid w:val="003D01EA"/>
    <w:rsid w:val="003D02E9"/>
    <w:rsid w:val="003D040D"/>
    <w:rsid w:val="003D0502"/>
    <w:rsid w:val="003D055E"/>
    <w:rsid w:val="003D080E"/>
    <w:rsid w:val="003D083A"/>
    <w:rsid w:val="003D0902"/>
    <w:rsid w:val="003D09EA"/>
    <w:rsid w:val="003D0A7B"/>
    <w:rsid w:val="003D0ACF"/>
    <w:rsid w:val="003D0AFE"/>
    <w:rsid w:val="003D0BAD"/>
    <w:rsid w:val="003D0C34"/>
    <w:rsid w:val="003D0C5F"/>
    <w:rsid w:val="003D0DEC"/>
    <w:rsid w:val="003D0E6D"/>
    <w:rsid w:val="003D0F43"/>
    <w:rsid w:val="003D0FEB"/>
    <w:rsid w:val="003D0FFF"/>
    <w:rsid w:val="003D1019"/>
    <w:rsid w:val="003D1021"/>
    <w:rsid w:val="003D11DC"/>
    <w:rsid w:val="003D11ED"/>
    <w:rsid w:val="003D1203"/>
    <w:rsid w:val="003D122A"/>
    <w:rsid w:val="003D123B"/>
    <w:rsid w:val="003D1310"/>
    <w:rsid w:val="003D13B9"/>
    <w:rsid w:val="003D13F4"/>
    <w:rsid w:val="003D1783"/>
    <w:rsid w:val="003D18AB"/>
    <w:rsid w:val="003D18D2"/>
    <w:rsid w:val="003D199E"/>
    <w:rsid w:val="003D19F1"/>
    <w:rsid w:val="003D19F3"/>
    <w:rsid w:val="003D1A16"/>
    <w:rsid w:val="003D1B94"/>
    <w:rsid w:val="003D1D48"/>
    <w:rsid w:val="003D1E86"/>
    <w:rsid w:val="003D2058"/>
    <w:rsid w:val="003D20B1"/>
    <w:rsid w:val="003D2145"/>
    <w:rsid w:val="003D24DB"/>
    <w:rsid w:val="003D2725"/>
    <w:rsid w:val="003D2827"/>
    <w:rsid w:val="003D28E5"/>
    <w:rsid w:val="003D28F0"/>
    <w:rsid w:val="003D2991"/>
    <w:rsid w:val="003D29A8"/>
    <w:rsid w:val="003D29DE"/>
    <w:rsid w:val="003D2A03"/>
    <w:rsid w:val="003D2AA7"/>
    <w:rsid w:val="003D2CC0"/>
    <w:rsid w:val="003D2D0F"/>
    <w:rsid w:val="003D2DBE"/>
    <w:rsid w:val="003D305C"/>
    <w:rsid w:val="003D3095"/>
    <w:rsid w:val="003D30C2"/>
    <w:rsid w:val="003D3298"/>
    <w:rsid w:val="003D33CA"/>
    <w:rsid w:val="003D340B"/>
    <w:rsid w:val="003D341B"/>
    <w:rsid w:val="003D3612"/>
    <w:rsid w:val="003D36AB"/>
    <w:rsid w:val="003D36F2"/>
    <w:rsid w:val="003D3719"/>
    <w:rsid w:val="003D384E"/>
    <w:rsid w:val="003D3924"/>
    <w:rsid w:val="003D3A1C"/>
    <w:rsid w:val="003D3BC8"/>
    <w:rsid w:val="003D3F26"/>
    <w:rsid w:val="003D3FC2"/>
    <w:rsid w:val="003D3FCB"/>
    <w:rsid w:val="003D3FEB"/>
    <w:rsid w:val="003D4094"/>
    <w:rsid w:val="003D4166"/>
    <w:rsid w:val="003D44F4"/>
    <w:rsid w:val="003D46FA"/>
    <w:rsid w:val="003D4776"/>
    <w:rsid w:val="003D48B4"/>
    <w:rsid w:val="003D4B1E"/>
    <w:rsid w:val="003D4BC0"/>
    <w:rsid w:val="003D4D2D"/>
    <w:rsid w:val="003D4DFA"/>
    <w:rsid w:val="003D4EFD"/>
    <w:rsid w:val="003D4F5B"/>
    <w:rsid w:val="003D4F66"/>
    <w:rsid w:val="003D505C"/>
    <w:rsid w:val="003D5073"/>
    <w:rsid w:val="003D511B"/>
    <w:rsid w:val="003D5121"/>
    <w:rsid w:val="003D512B"/>
    <w:rsid w:val="003D515A"/>
    <w:rsid w:val="003D52BD"/>
    <w:rsid w:val="003D5300"/>
    <w:rsid w:val="003D5428"/>
    <w:rsid w:val="003D54C0"/>
    <w:rsid w:val="003D550B"/>
    <w:rsid w:val="003D551F"/>
    <w:rsid w:val="003D55F3"/>
    <w:rsid w:val="003D5660"/>
    <w:rsid w:val="003D567A"/>
    <w:rsid w:val="003D5680"/>
    <w:rsid w:val="003D5740"/>
    <w:rsid w:val="003D577E"/>
    <w:rsid w:val="003D583B"/>
    <w:rsid w:val="003D584A"/>
    <w:rsid w:val="003D58F5"/>
    <w:rsid w:val="003D5DBA"/>
    <w:rsid w:val="003D5F2E"/>
    <w:rsid w:val="003D6087"/>
    <w:rsid w:val="003D6089"/>
    <w:rsid w:val="003D6367"/>
    <w:rsid w:val="003D637B"/>
    <w:rsid w:val="003D63D0"/>
    <w:rsid w:val="003D643F"/>
    <w:rsid w:val="003D6458"/>
    <w:rsid w:val="003D6459"/>
    <w:rsid w:val="003D6540"/>
    <w:rsid w:val="003D67B3"/>
    <w:rsid w:val="003D69AF"/>
    <w:rsid w:val="003D6A6B"/>
    <w:rsid w:val="003D6AF1"/>
    <w:rsid w:val="003D6B48"/>
    <w:rsid w:val="003D6BF8"/>
    <w:rsid w:val="003D6D31"/>
    <w:rsid w:val="003D6DDE"/>
    <w:rsid w:val="003D6FB9"/>
    <w:rsid w:val="003D7012"/>
    <w:rsid w:val="003D7107"/>
    <w:rsid w:val="003D739A"/>
    <w:rsid w:val="003D74F9"/>
    <w:rsid w:val="003D753D"/>
    <w:rsid w:val="003D7579"/>
    <w:rsid w:val="003D757D"/>
    <w:rsid w:val="003D76B5"/>
    <w:rsid w:val="003D79E3"/>
    <w:rsid w:val="003D7A36"/>
    <w:rsid w:val="003D7B2E"/>
    <w:rsid w:val="003D7B58"/>
    <w:rsid w:val="003D7E53"/>
    <w:rsid w:val="003D7F8A"/>
    <w:rsid w:val="003D7FC2"/>
    <w:rsid w:val="003E0005"/>
    <w:rsid w:val="003E0249"/>
    <w:rsid w:val="003E03B6"/>
    <w:rsid w:val="003E03E5"/>
    <w:rsid w:val="003E0638"/>
    <w:rsid w:val="003E06F7"/>
    <w:rsid w:val="003E0810"/>
    <w:rsid w:val="003E0882"/>
    <w:rsid w:val="003E0972"/>
    <w:rsid w:val="003E0A6C"/>
    <w:rsid w:val="003E0BC8"/>
    <w:rsid w:val="003E0BDE"/>
    <w:rsid w:val="003E0C45"/>
    <w:rsid w:val="003E0C87"/>
    <w:rsid w:val="003E0CFD"/>
    <w:rsid w:val="003E0F96"/>
    <w:rsid w:val="003E103C"/>
    <w:rsid w:val="003E11E5"/>
    <w:rsid w:val="003E1210"/>
    <w:rsid w:val="003E147C"/>
    <w:rsid w:val="003E14D1"/>
    <w:rsid w:val="003E15F4"/>
    <w:rsid w:val="003E16DA"/>
    <w:rsid w:val="003E1705"/>
    <w:rsid w:val="003E18FA"/>
    <w:rsid w:val="003E1AC5"/>
    <w:rsid w:val="003E1B50"/>
    <w:rsid w:val="003E1CA6"/>
    <w:rsid w:val="003E1CF7"/>
    <w:rsid w:val="003E1E50"/>
    <w:rsid w:val="003E1F54"/>
    <w:rsid w:val="003E1FD9"/>
    <w:rsid w:val="003E228C"/>
    <w:rsid w:val="003E22E5"/>
    <w:rsid w:val="003E23BF"/>
    <w:rsid w:val="003E23C9"/>
    <w:rsid w:val="003E2539"/>
    <w:rsid w:val="003E2561"/>
    <w:rsid w:val="003E26D9"/>
    <w:rsid w:val="003E27BE"/>
    <w:rsid w:val="003E27F1"/>
    <w:rsid w:val="003E2803"/>
    <w:rsid w:val="003E2883"/>
    <w:rsid w:val="003E28B7"/>
    <w:rsid w:val="003E2A2C"/>
    <w:rsid w:val="003E2B3E"/>
    <w:rsid w:val="003E2C83"/>
    <w:rsid w:val="003E2CB2"/>
    <w:rsid w:val="003E2CF0"/>
    <w:rsid w:val="003E2ED0"/>
    <w:rsid w:val="003E3020"/>
    <w:rsid w:val="003E3162"/>
    <w:rsid w:val="003E3214"/>
    <w:rsid w:val="003E3255"/>
    <w:rsid w:val="003E32C1"/>
    <w:rsid w:val="003E32D8"/>
    <w:rsid w:val="003E32F0"/>
    <w:rsid w:val="003E32FB"/>
    <w:rsid w:val="003E33C9"/>
    <w:rsid w:val="003E36F8"/>
    <w:rsid w:val="003E36F9"/>
    <w:rsid w:val="003E3794"/>
    <w:rsid w:val="003E37D5"/>
    <w:rsid w:val="003E37E5"/>
    <w:rsid w:val="003E3A92"/>
    <w:rsid w:val="003E3AFB"/>
    <w:rsid w:val="003E3B1A"/>
    <w:rsid w:val="003E3B29"/>
    <w:rsid w:val="003E3B98"/>
    <w:rsid w:val="003E3DFE"/>
    <w:rsid w:val="003E3F9C"/>
    <w:rsid w:val="003E40BD"/>
    <w:rsid w:val="003E412E"/>
    <w:rsid w:val="003E417C"/>
    <w:rsid w:val="003E42CF"/>
    <w:rsid w:val="003E42ED"/>
    <w:rsid w:val="003E4357"/>
    <w:rsid w:val="003E4422"/>
    <w:rsid w:val="003E4540"/>
    <w:rsid w:val="003E45B5"/>
    <w:rsid w:val="003E45F0"/>
    <w:rsid w:val="003E47A0"/>
    <w:rsid w:val="003E4AE6"/>
    <w:rsid w:val="003E4B47"/>
    <w:rsid w:val="003E4C20"/>
    <w:rsid w:val="003E4C54"/>
    <w:rsid w:val="003E4C97"/>
    <w:rsid w:val="003E4D9F"/>
    <w:rsid w:val="003E4F15"/>
    <w:rsid w:val="003E4FB6"/>
    <w:rsid w:val="003E529F"/>
    <w:rsid w:val="003E5337"/>
    <w:rsid w:val="003E537E"/>
    <w:rsid w:val="003E539E"/>
    <w:rsid w:val="003E555C"/>
    <w:rsid w:val="003E557A"/>
    <w:rsid w:val="003E5627"/>
    <w:rsid w:val="003E5673"/>
    <w:rsid w:val="003E5765"/>
    <w:rsid w:val="003E579E"/>
    <w:rsid w:val="003E5885"/>
    <w:rsid w:val="003E58A3"/>
    <w:rsid w:val="003E594F"/>
    <w:rsid w:val="003E5980"/>
    <w:rsid w:val="003E59C4"/>
    <w:rsid w:val="003E59D3"/>
    <w:rsid w:val="003E5C39"/>
    <w:rsid w:val="003E5D24"/>
    <w:rsid w:val="003E5D67"/>
    <w:rsid w:val="003E5E5B"/>
    <w:rsid w:val="003E6005"/>
    <w:rsid w:val="003E6153"/>
    <w:rsid w:val="003E61D2"/>
    <w:rsid w:val="003E637D"/>
    <w:rsid w:val="003E63FD"/>
    <w:rsid w:val="003E6431"/>
    <w:rsid w:val="003E64E0"/>
    <w:rsid w:val="003E650A"/>
    <w:rsid w:val="003E65EB"/>
    <w:rsid w:val="003E6617"/>
    <w:rsid w:val="003E66D7"/>
    <w:rsid w:val="003E6817"/>
    <w:rsid w:val="003E6832"/>
    <w:rsid w:val="003E6A79"/>
    <w:rsid w:val="003E6B5B"/>
    <w:rsid w:val="003E6C62"/>
    <w:rsid w:val="003E6D82"/>
    <w:rsid w:val="003E6DC0"/>
    <w:rsid w:val="003E6E81"/>
    <w:rsid w:val="003E6EF7"/>
    <w:rsid w:val="003E703D"/>
    <w:rsid w:val="003E70EC"/>
    <w:rsid w:val="003E72B3"/>
    <w:rsid w:val="003E736F"/>
    <w:rsid w:val="003E7591"/>
    <w:rsid w:val="003E75F1"/>
    <w:rsid w:val="003E761D"/>
    <w:rsid w:val="003E76CE"/>
    <w:rsid w:val="003E7723"/>
    <w:rsid w:val="003E7729"/>
    <w:rsid w:val="003E7755"/>
    <w:rsid w:val="003E77F5"/>
    <w:rsid w:val="003E7966"/>
    <w:rsid w:val="003E7AFD"/>
    <w:rsid w:val="003E7B29"/>
    <w:rsid w:val="003E7CE4"/>
    <w:rsid w:val="003E7D02"/>
    <w:rsid w:val="003E7D16"/>
    <w:rsid w:val="003E7D19"/>
    <w:rsid w:val="003E7E83"/>
    <w:rsid w:val="003F0031"/>
    <w:rsid w:val="003F016A"/>
    <w:rsid w:val="003F016B"/>
    <w:rsid w:val="003F0173"/>
    <w:rsid w:val="003F02A0"/>
    <w:rsid w:val="003F0590"/>
    <w:rsid w:val="003F065E"/>
    <w:rsid w:val="003F0895"/>
    <w:rsid w:val="003F0896"/>
    <w:rsid w:val="003F09BF"/>
    <w:rsid w:val="003F0AF3"/>
    <w:rsid w:val="003F0AFB"/>
    <w:rsid w:val="003F0BC5"/>
    <w:rsid w:val="003F0C8F"/>
    <w:rsid w:val="003F0DB5"/>
    <w:rsid w:val="003F0DCB"/>
    <w:rsid w:val="003F0E92"/>
    <w:rsid w:val="003F0F0F"/>
    <w:rsid w:val="003F0F23"/>
    <w:rsid w:val="003F0FB7"/>
    <w:rsid w:val="003F101A"/>
    <w:rsid w:val="003F1151"/>
    <w:rsid w:val="003F11FA"/>
    <w:rsid w:val="003F12DA"/>
    <w:rsid w:val="003F1394"/>
    <w:rsid w:val="003F143F"/>
    <w:rsid w:val="003F149E"/>
    <w:rsid w:val="003F1606"/>
    <w:rsid w:val="003F1888"/>
    <w:rsid w:val="003F19ED"/>
    <w:rsid w:val="003F1B73"/>
    <w:rsid w:val="003F1DE4"/>
    <w:rsid w:val="003F1E6C"/>
    <w:rsid w:val="003F1ED6"/>
    <w:rsid w:val="003F1FB8"/>
    <w:rsid w:val="003F1FBF"/>
    <w:rsid w:val="003F2030"/>
    <w:rsid w:val="003F2390"/>
    <w:rsid w:val="003F2524"/>
    <w:rsid w:val="003F2544"/>
    <w:rsid w:val="003F25DE"/>
    <w:rsid w:val="003F25E5"/>
    <w:rsid w:val="003F26F8"/>
    <w:rsid w:val="003F27CC"/>
    <w:rsid w:val="003F2839"/>
    <w:rsid w:val="003F2855"/>
    <w:rsid w:val="003F2AA9"/>
    <w:rsid w:val="003F2B5B"/>
    <w:rsid w:val="003F2C2D"/>
    <w:rsid w:val="003F2C91"/>
    <w:rsid w:val="003F2CA6"/>
    <w:rsid w:val="003F2CC3"/>
    <w:rsid w:val="003F2CEC"/>
    <w:rsid w:val="003F2F89"/>
    <w:rsid w:val="003F329D"/>
    <w:rsid w:val="003F32B0"/>
    <w:rsid w:val="003F3324"/>
    <w:rsid w:val="003F3407"/>
    <w:rsid w:val="003F3482"/>
    <w:rsid w:val="003F348B"/>
    <w:rsid w:val="003F3496"/>
    <w:rsid w:val="003F351F"/>
    <w:rsid w:val="003F3566"/>
    <w:rsid w:val="003F35B5"/>
    <w:rsid w:val="003F36F2"/>
    <w:rsid w:val="003F39D6"/>
    <w:rsid w:val="003F3B2A"/>
    <w:rsid w:val="003F3D14"/>
    <w:rsid w:val="003F3E9E"/>
    <w:rsid w:val="003F3EB6"/>
    <w:rsid w:val="003F3F72"/>
    <w:rsid w:val="003F3FB2"/>
    <w:rsid w:val="003F4063"/>
    <w:rsid w:val="003F413D"/>
    <w:rsid w:val="003F435D"/>
    <w:rsid w:val="003F43A7"/>
    <w:rsid w:val="003F4628"/>
    <w:rsid w:val="003F4676"/>
    <w:rsid w:val="003F4746"/>
    <w:rsid w:val="003F4756"/>
    <w:rsid w:val="003F4767"/>
    <w:rsid w:val="003F4825"/>
    <w:rsid w:val="003F49C9"/>
    <w:rsid w:val="003F4A07"/>
    <w:rsid w:val="003F4D09"/>
    <w:rsid w:val="003F4D13"/>
    <w:rsid w:val="003F4E2F"/>
    <w:rsid w:val="003F4E60"/>
    <w:rsid w:val="003F4ED0"/>
    <w:rsid w:val="003F4FE7"/>
    <w:rsid w:val="003F50B0"/>
    <w:rsid w:val="003F50F5"/>
    <w:rsid w:val="003F5309"/>
    <w:rsid w:val="003F538B"/>
    <w:rsid w:val="003F53D7"/>
    <w:rsid w:val="003F5411"/>
    <w:rsid w:val="003F544A"/>
    <w:rsid w:val="003F5877"/>
    <w:rsid w:val="003F5A23"/>
    <w:rsid w:val="003F5BF7"/>
    <w:rsid w:val="003F5D33"/>
    <w:rsid w:val="003F6290"/>
    <w:rsid w:val="003F63B4"/>
    <w:rsid w:val="003F63E4"/>
    <w:rsid w:val="003F6403"/>
    <w:rsid w:val="003F6426"/>
    <w:rsid w:val="003F65A6"/>
    <w:rsid w:val="003F660C"/>
    <w:rsid w:val="003F67CA"/>
    <w:rsid w:val="003F69AC"/>
    <w:rsid w:val="003F6AC0"/>
    <w:rsid w:val="003F6C56"/>
    <w:rsid w:val="003F6C5E"/>
    <w:rsid w:val="003F6D96"/>
    <w:rsid w:val="003F6D9F"/>
    <w:rsid w:val="003F6E7D"/>
    <w:rsid w:val="003F6EC2"/>
    <w:rsid w:val="003F7282"/>
    <w:rsid w:val="003F73CB"/>
    <w:rsid w:val="003F73CE"/>
    <w:rsid w:val="003F73F4"/>
    <w:rsid w:val="003F76C8"/>
    <w:rsid w:val="003F770B"/>
    <w:rsid w:val="003F77E0"/>
    <w:rsid w:val="003F78DF"/>
    <w:rsid w:val="003F7919"/>
    <w:rsid w:val="003F7BB6"/>
    <w:rsid w:val="003F7CED"/>
    <w:rsid w:val="003F7D78"/>
    <w:rsid w:val="003F7DC3"/>
    <w:rsid w:val="003F7E35"/>
    <w:rsid w:val="003F7E89"/>
    <w:rsid w:val="00400028"/>
    <w:rsid w:val="00400042"/>
    <w:rsid w:val="00400083"/>
    <w:rsid w:val="004000F7"/>
    <w:rsid w:val="0040014A"/>
    <w:rsid w:val="004001A3"/>
    <w:rsid w:val="0040040E"/>
    <w:rsid w:val="00400420"/>
    <w:rsid w:val="0040044A"/>
    <w:rsid w:val="00400560"/>
    <w:rsid w:val="004005B4"/>
    <w:rsid w:val="004005C5"/>
    <w:rsid w:val="004006A1"/>
    <w:rsid w:val="004006C0"/>
    <w:rsid w:val="004006FD"/>
    <w:rsid w:val="00400922"/>
    <w:rsid w:val="00400DFC"/>
    <w:rsid w:val="00400E7E"/>
    <w:rsid w:val="00400E9C"/>
    <w:rsid w:val="00400F98"/>
    <w:rsid w:val="00401183"/>
    <w:rsid w:val="00401329"/>
    <w:rsid w:val="004013E4"/>
    <w:rsid w:val="00401456"/>
    <w:rsid w:val="0040151F"/>
    <w:rsid w:val="00401540"/>
    <w:rsid w:val="0040154D"/>
    <w:rsid w:val="00401573"/>
    <w:rsid w:val="00401647"/>
    <w:rsid w:val="004016F1"/>
    <w:rsid w:val="004019BE"/>
    <w:rsid w:val="00401A46"/>
    <w:rsid w:val="00401C8E"/>
    <w:rsid w:val="00401D2B"/>
    <w:rsid w:val="00401E8A"/>
    <w:rsid w:val="00401F3F"/>
    <w:rsid w:val="00401F55"/>
    <w:rsid w:val="00401F9E"/>
    <w:rsid w:val="00401FEC"/>
    <w:rsid w:val="00402109"/>
    <w:rsid w:val="0040219F"/>
    <w:rsid w:val="004021C9"/>
    <w:rsid w:val="00402364"/>
    <w:rsid w:val="004023C1"/>
    <w:rsid w:val="0040253F"/>
    <w:rsid w:val="0040255B"/>
    <w:rsid w:val="00402654"/>
    <w:rsid w:val="00402810"/>
    <w:rsid w:val="00402904"/>
    <w:rsid w:val="00402942"/>
    <w:rsid w:val="00402977"/>
    <w:rsid w:val="00402A38"/>
    <w:rsid w:val="00402B4E"/>
    <w:rsid w:val="00402C33"/>
    <w:rsid w:val="00402DD0"/>
    <w:rsid w:val="00402E38"/>
    <w:rsid w:val="00402E52"/>
    <w:rsid w:val="00402EEF"/>
    <w:rsid w:val="00402F11"/>
    <w:rsid w:val="0040305B"/>
    <w:rsid w:val="004032F4"/>
    <w:rsid w:val="00403379"/>
    <w:rsid w:val="00403488"/>
    <w:rsid w:val="00403557"/>
    <w:rsid w:val="004036D9"/>
    <w:rsid w:val="00403725"/>
    <w:rsid w:val="0040378B"/>
    <w:rsid w:val="00403795"/>
    <w:rsid w:val="004037F7"/>
    <w:rsid w:val="004038A2"/>
    <w:rsid w:val="0040398F"/>
    <w:rsid w:val="004039F7"/>
    <w:rsid w:val="00403C85"/>
    <w:rsid w:val="00403F38"/>
    <w:rsid w:val="00403F5A"/>
    <w:rsid w:val="00404047"/>
    <w:rsid w:val="004040FC"/>
    <w:rsid w:val="0040416E"/>
    <w:rsid w:val="004042F7"/>
    <w:rsid w:val="0040435C"/>
    <w:rsid w:val="004043CB"/>
    <w:rsid w:val="0040453C"/>
    <w:rsid w:val="00404679"/>
    <w:rsid w:val="004046BB"/>
    <w:rsid w:val="004048DD"/>
    <w:rsid w:val="00404902"/>
    <w:rsid w:val="00404C45"/>
    <w:rsid w:val="00404DDC"/>
    <w:rsid w:val="00404EAE"/>
    <w:rsid w:val="00404F43"/>
    <w:rsid w:val="0040502B"/>
    <w:rsid w:val="004050A6"/>
    <w:rsid w:val="004050B2"/>
    <w:rsid w:val="00405302"/>
    <w:rsid w:val="004053AD"/>
    <w:rsid w:val="0040557C"/>
    <w:rsid w:val="004055F0"/>
    <w:rsid w:val="004055F2"/>
    <w:rsid w:val="00405837"/>
    <w:rsid w:val="00405A46"/>
    <w:rsid w:val="00405A5B"/>
    <w:rsid w:val="00405B7D"/>
    <w:rsid w:val="00405B9B"/>
    <w:rsid w:val="00405BF9"/>
    <w:rsid w:val="00405CA5"/>
    <w:rsid w:val="00405CE8"/>
    <w:rsid w:val="00405D49"/>
    <w:rsid w:val="00405E30"/>
    <w:rsid w:val="00405E47"/>
    <w:rsid w:val="00405FE3"/>
    <w:rsid w:val="004062BC"/>
    <w:rsid w:val="00406356"/>
    <w:rsid w:val="0040644E"/>
    <w:rsid w:val="004065EB"/>
    <w:rsid w:val="00406C11"/>
    <w:rsid w:val="00406C40"/>
    <w:rsid w:val="00406CC6"/>
    <w:rsid w:val="00406D08"/>
    <w:rsid w:val="00406EA2"/>
    <w:rsid w:val="00406ECC"/>
    <w:rsid w:val="00406F42"/>
    <w:rsid w:val="00406F96"/>
    <w:rsid w:val="00406F97"/>
    <w:rsid w:val="00407017"/>
    <w:rsid w:val="00407092"/>
    <w:rsid w:val="004070BA"/>
    <w:rsid w:val="0040722E"/>
    <w:rsid w:val="004072D5"/>
    <w:rsid w:val="004075ED"/>
    <w:rsid w:val="00407638"/>
    <w:rsid w:val="00407865"/>
    <w:rsid w:val="0040788A"/>
    <w:rsid w:val="00407979"/>
    <w:rsid w:val="00407AB6"/>
    <w:rsid w:val="00407CED"/>
    <w:rsid w:val="00407E31"/>
    <w:rsid w:val="00407E53"/>
    <w:rsid w:val="00407EBF"/>
    <w:rsid w:val="00407F85"/>
    <w:rsid w:val="00407F93"/>
    <w:rsid w:val="00407FC8"/>
    <w:rsid w:val="00407FF0"/>
    <w:rsid w:val="00410036"/>
    <w:rsid w:val="0041005C"/>
    <w:rsid w:val="004100B6"/>
    <w:rsid w:val="004100F8"/>
    <w:rsid w:val="00410456"/>
    <w:rsid w:val="0041056F"/>
    <w:rsid w:val="004105BC"/>
    <w:rsid w:val="00410795"/>
    <w:rsid w:val="004107D0"/>
    <w:rsid w:val="004108B3"/>
    <w:rsid w:val="00410990"/>
    <w:rsid w:val="004109C0"/>
    <w:rsid w:val="00410AB1"/>
    <w:rsid w:val="00410B39"/>
    <w:rsid w:val="00410D23"/>
    <w:rsid w:val="00410DCC"/>
    <w:rsid w:val="00411070"/>
    <w:rsid w:val="00411221"/>
    <w:rsid w:val="00411226"/>
    <w:rsid w:val="00411439"/>
    <w:rsid w:val="0041150F"/>
    <w:rsid w:val="00411529"/>
    <w:rsid w:val="00411602"/>
    <w:rsid w:val="00411685"/>
    <w:rsid w:val="00411830"/>
    <w:rsid w:val="0041195E"/>
    <w:rsid w:val="00411A0B"/>
    <w:rsid w:val="00411A21"/>
    <w:rsid w:val="00411AF2"/>
    <w:rsid w:val="00411BB4"/>
    <w:rsid w:val="00411BCB"/>
    <w:rsid w:val="00411C0E"/>
    <w:rsid w:val="0041208D"/>
    <w:rsid w:val="004120B4"/>
    <w:rsid w:val="004120E8"/>
    <w:rsid w:val="00412146"/>
    <w:rsid w:val="004122A2"/>
    <w:rsid w:val="004124FC"/>
    <w:rsid w:val="0041255A"/>
    <w:rsid w:val="004125B6"/>
    <w:rsid w:val="00412912"/>
    <w:rsid w:val="004129A5"/>
    <w:rsid w:val="004129A6"/>
    <w:rsid w:val="004129C4"/>
    <w:rsid w:val="00412A08"/>
    <w:rsid w:val="00412A2A"/>
    <w:rsid w:val="00412BDB"/>
    <w:rsid w:val="00412C7F"/>
    <w:rsid w:val="00412CB6"/>
    <w:rsid w:val="00412E9C"/>
    <w:rsid w:val="00412F29"/>
    <w:rsid w:val="00412FB2"/>
    <w:rsid w:val="00413034"/>
    <w:rsid w:val="00413052"/>
    <w:rsid w:val="00413227"/>
    <w:rsid w:val="00413434"/>
    <w:rsid w:val="0041379D"/>
    <w:rsid w:val="004138C3"/>
    <w:rsid w:val="004138D0"/>
    <w:rsid w:val="004139CD"/>
    <w:rsid w:val="004139DC"/>
    <w:rsid w:val="004139F8"/>
    <w:rsid w:val="00413A31"/>
    <w:rsid w:val="00413A6B"/>
    <w:rsid w:val="00413B22"/>
    <w:rsid w:val="00413CC0"/>
    <w:rsid w:val="00413CE9"/>
    <w:rsid w:val="0041402B"/>
    <w:rsid w:val="0041418F"/>
    <w:rsid w:val="0041422D"/>
    <w:rsid w:val="004142CB"/>
    <w:rsid w:val="004143C5"/>
    <w:rsid w:val="00414468"/>
    <w:rsid w:val="00414533"/>
    <w:rsid w:val="00414552"/>
    <w:rsid w:val="0041469F"/>
    <w:rsid w:val="004146ED"/>
    <w:rsid w:val="00414766"/>
    <w:rsid w:val="004149DB"/>
    <w:rsid w:val="00414A7A"/>
    <w:rsid w:val="00414B71"/>
    <w:rsid w:val="00414BCF"/>
    <w:rsid w:val="00414D04"/>
    <w:rsid w:val="00414DE6"/>
    <w:rsid w:val="00414E61"/>
    <w:rsid w:val="00414EA3"/>
    <w:rsid w:val="00414EB4"/>
    <w:rsid w:val="00415404"/>
    <w:rsid w:val="004156F4"/>
    <w:rsid w:val="00415705"/>
    <w:rsid w:val="00415767"/>
    <w:rsid w:val="004157D5"/>
    <w:rsid w:val="0041596D"/>
    <w:rsid w:val="004159B5"/>
    <w:rsid w:val="00415A6C"/>
    <w:rsid w:val="00415AEA"/>
    <w:rsid w:val="00415C6A"/>
    <w:rsid w:val="00415F92"/>
    <w:rsid w:val="00415FB7"/>
    <w:rsid w:val="0041600C"/>
    <w:rsid w:val="0041605F"/>
    <w:rsid w:val="0041607D"/>
    <w:rsid w:val="004161EC"/>
    <w:rsid w:val="004163B8"/>
    <w:rsid w:val="004163E2"/>
    <w:rsid w:val="004164FF"/>
    <w:rsid w:val="0041655A"/>
    <w:rsid w:val="0041657F"/>
    <w:rsid w:val="00416605"/>
    <w:rsid w:val="0041661B"/>
    <w:rsid w:val="00416660"/>
    <w:rsid w:val="0041669E"/>
    <w:rsid w:val="004167B4"/>
    <w:rsid w:val="0041680F"/>
    <w:rsid w:val="0041682C"/>
    <w:rsid w:val="00416884"/>
    <w:rsid w:val="004168F0"/>
    <w:rsid w:val="00416A14"/>
    <w:rsid w:val="00416A95"/>
    <w:rsid w:val="00416AC0"/>
    <w:rsid w:val="00416CC3"/>
    <w:rsid w:val="00416CC7"/>
    <w:rsid w:val="00416D25"/>
    <w:rsid w:val="00416DB2"/>
    <w:rsid w:val="00416E19"/>
    <w:rsid w:val="00416FDA"/>
    <w:rsid w:val="00417021"/>
    <w:rsid w:val="0041719C"/>
    <w:rsid w:val="004172CC"/>
    <w:rsid w:val="0041750D"/>
    <w:rsid w:val="004175A6"/>
    <w:rsid w:val="004176C2"/>
    <w:rsid w:val="004176DC"/>
    <w:rsid w:val="0041770C"/>
    <w:rsid w:val="004177BE"/>
    <w:rsid w:val="004177CE"/>
    <w:rsid w:val="00417822"/>
    <w:rsid w:val="00417855"/>
    <w:rsid w:val="00417910"/>
    <w:rsid w:val="0041792D"/>
    <w:rsid w:val="0041796B"/>
    <w:rsid w:val="00417AC2"/>
    <w:rsid w:val="00417B28"/>
    <w:rsid w:val="00417B6F"/>
    <w:rsid w:val="00417BE5"/>
    <w:rsid w:val="004200C0"/>
    <w:rsid w:val="004200F4"/>
    <w:rsid w:val="004204A4"/>
    <w:rsid w:val="00420518"/>
    <w:rsid w:val="00420597"/>
    <w:rsid w:val="004205B0"/>
    <w:rsid w:val="0042062B"/>
    <w:rsid w:val="0042073D"/>
    <w:rsid w:val="00420806"/>
    <w:rsid w:val="004209ED"/>
    <w:rsid w:val="00420B39"/>
    <w:rsid w:val="00420CE2"/>
    <w:rsid w:val="00420E3C"/>
    <w:rsid w:val="00420E74"/>
    <w:rsid w:val="00420F31"/>
    <w:rsid w:val="00421296"/>
    <w:rsid w:val="0042133A"/>
    <w:rsid w:val="00421479"/>
    <w:rsid w:val="004214A3"/>
    <w:rsid w:val="004214E9"/>
    <w:rsid w:val="0042161D"/>
    <w:rsid w:val="004216A9"/>
    <w:rsid w:val="004216E6"/>
    <w:rsid w:val="0042175C"/>
    <w:rsid w:val="0042193A"/>
    <w:rsid w:val="00421A57"/>
    <w:rsid w:val="00421A76"/>
    <w:rsid w:val="00421B3C"/>
    <w:rsid w:val="00421B83"/>
    <w:rsid w:val="00421E3A"/>
    <w:rsid w:val="00421E73"/>
    <w:rsid w:val="0042200C"/>
    <w:rsid w:val="0042211A"/>
    <w:rsid w:val="00422153"/>
    <w:rsid w:val="0042216E"/>
    <w:rsid w:val="004222FF"/>
    <w:rsid w:val="004223C5"/>
    <w:rsid w:val="004223E0"/>
    <w:rsid w:val="004226A1"/>
    <w:rsid w:val="004226B4"/>
    <w:rsid w:val="004227B5"/>
    <w:rsid w:val="00422946"/>
    <w:rsid w:val="004229C3"/>
    <w:rsid w:val="00422B45"/>
    <w:rsid w:val="00422C0B"/>
    <w:rsid w:val="00422CD4"/>
    <w:rsid w:val="00422CEB"/>
    <w:rsid w:val="00422E4F"/>
    <w:rsid w:val="00423026"/>
    <w:rsid w:val="00423112"/>
    <w:rsid w:val="0042316B"/>
    <w:rsid w:val="0042342C"/>
    <w:rsid w:val="004234AA"/>
    <w:rsid w:val="004234C6"/>
    <w:rsid w:val="004235EF"/>
    <w:rsid w:val="004236AC"/>
    <w:rsid w:val="004236ED"/>
    <w:rsid w:val="00423722"/>
    <w:rsid w:val="0042383C"/>
    <w:rsid w:val="00423970"/>
    <w:rsid w:val="004239F9"/>
    <w:rsid w:val="00423B39"/>
    <w:rsid w:val="00423B8D"/>
    <w:rsid w:val="00423BB5"/>
    <w:rsid w:val="00423D5D"/>
    <w:rsid w:val="00423E7B"/>
    <w:rsid w:val="00423EE4"/>
    <w:rsid w:val="004241F8"/>
    <w:rsid w:val="004243C5"/>
    <w:rsid w:val="0042452C"/>
    <w:rsid w:val="00424903"/>
    <w:rsid w:val="004249B8"/>
    <w:rsid w:val="004249F6"/>
    <w:rsid w:val="00424AA3"/>
    <w:rsid w:val="00424AD8"/>
    <w:rsid w:val="00424BB7"/>
    <w:rsid w:val="00424BC2"/>
    <w:rsid w:val="00424CAD"/>
    <w:rsid w:val="00424D9E"/>
    <w:rsid w:val="00424E4B"/>
    <w:rsid w:val="00424F88"/>
    <w:rsid w:val="00425154"/>
    <w:rsid w:val="0042519A"/>
    <w:rsid w:val="0042519D"/>
    <w:rsid w:val="004251F1"/>
    <w:rsid w:val="00425242"/>
    <w:rsid w:val="004255A1"/>
    <w:rsid w:val="0042573D"/>
    <w:rsid w:val="00425A67"/>
    <w:rsid w:val="00425AA5"/>
    <w:rsid w:val="00425EC6"/>
    <w:rsid w:val="00425EE7"/>
    <w:rsid w:val="00425EEF"/>
    <w:rsid w:val="00425EF8"/>
    <w:rsid w:val="004263B3"/>
    <w:rsid w:val="00426544"/>
    <w:rsid w:val="00426547"/>
    <w:rsid w:val="00426790"/>
    <w:rsid w:val="0042679C"/>
    <w:rsid w:val="00426908"/>
    <w:rsid w:val="00426AD0"/>
    <w:rsid w:val="00426C2C"/>
    <w:rsid w:val="00426D36"/>
    <w:rsid w:val="00426F2F"/>
    <w:rsid w:val="00427189"/>
    <w:rsid w:val="004271C9"/>
    <w:rsid w:val="004271F6"/>
    <w:rsid w:val="004272DC"/>
    <w:rsid w:val="0042732C"/>
    <w:rsid w:val="004274BD"/>
    <w:rsid w:val="00427587"/>
    <w:rsid w:val="00427605"/>
    <w:rsid w:val="004276F8"/>
    <w:rsid w:val="00427950"/>
    <w:rsid w:val="00427953"/>
    <w:rsid w:val="00427A22"/>
    <w:rsid w:val="00427A88"/>
    <w:rsid w:val="00427AD7"/>
    <w:rsid w:val="00427BCF"/>
    <w:rsid w:val="00427BE5"/>
    <w:rsid w:val="00427C1D"/>
    <w:rsid w:val="00427CF7"/>
    <w:rsid w:val="00427E58"/>
    <w:rsid w:val="00427FC3"/>
    <w:rsid w:val="0043001B"/>
    <w:rsid w:val="00430168"/>
    <w:rsid w:val="00430446"/>
    <w:rsid w:val="004305E0"/>
    <w:rsid w:val="004306ED"/>
    <w:rsid w:val="004307E3"/>
    <w:rsid w:val="00430ADD"/>
    <w:rsid w:val="00430FC7"/>
    <w:rsid w:val="0043115B"/>
    <w:rsid w:val="00431166"/>
    <w:rsid w:val="004313B0"/>
    <w:rsid w:val="0043145D"/>
    <w:rsid w:val="004314B0"/>
    <w:rsid w:val="0043176D"/>
    <w:rsid w:val="0043193E"/>
    <w:rsid w:val="00431A57"/>
    <w:rsid w:val="00431B31"/>
    <w:rsid w:val="00431C0F"/>
    <w:rsid w:val="00431C60"/>
    <w:rsid w:val="00431CA8"/>
    <w:rsid w:val="00431D0B"/>
    <w:rsid w:val="00431DC3"/>
    <w:rsid w:val="00431DE1"/>
    <w:rsid w:val="00431E37"/>
    <w:rsid w:val="00431F60"/>
    <w:rsid w:val="00431FA3"/>
    <w:rsid w:val="00432055"/>
    <w:rsid w:val="00432073"/>
    <w:rsid w:val="004321AC"/>
    <w:rsid w:val="0043222A"/>
    <w:rsid w:val="0043227C"/>
    <w:rsid w:val="004322A3"/>
    <w:rsid w:val="00432526"/>
    <w:rsid w:val="0043277B"/>
    <w:rsid w:val="00432780"/>
    <w:rsid w:val="00432788"/>
    <w:rsid w:val="0043278E"/>
    <w:rsid w:val="0043284D"/>
    <w:rsid w:val="004328D5"/>
    <w:rsid w:val="00432930"/>
    <w:rsid w:val="0043293D"/>
    <w:rsid w:val="00432A01"/>
    <w:rsid w:val="00432AB6"/>
    <w:rsid w:val="00432C04"/>
    <w:rsid w:val="00432C3D"/>
    <w:rsid w:val="00432DAE"/>
    <w:rsid w:val="00432DC4"/>
    <w:rsid w:val="00432E0B"/>
    <w:rsid w:val="00432F60"/>
    <w:rsid w:val="00433146"/>
    <w:rsid w:val="00433147"/>
    <w:rsid w:val="0043322B"/>
    <w:rsid w:val="00433558"/>
    <w:rsid w:val="00433649"/>
    <w:rsid w:val="00433686"/>
    <w:rsid w:val="00433777"/>
    <w:rsid w:val="0043386A"/>
    <w:rsid w:val="0043394E"/>
    <w:rsid w:val="00433AAA"/>
    <w:rsid w:val="00433BB0"/>
    <w:rsid w:val="00433C8B"/>
    <w:rsid w:val="00433E7E"/>
    <w:rsid w:val="00433E7F"/>
    <w:rsid w:val="00433EE5"/>
    <w:rsid w:val="00433F07"/>
    <w:rsid w:val="00433F60"/>
    <w:rsid w:val="00434194"/>
    <w:rsid w:val="00434216"/>
    <w:rsid w:val="004342D8"/>
    <w:rsid w:val="00434518"/>
    <w:rsid w:val="004345FC"/>
    <w:rsid w:val="00434702"/>
    <w:rsid w:val="004347F1"/>
    <w:rsid w:val="00434A1F"/>
    <w:rsid w:val="00434C60"/>
    <w:rsid w:val="00434C66"/>
    <w:rsid w:val="00434E2A"/>
    <w:rsid w:val="00434F31"/>
    <w:rsid w:val="00435074"/>
    <w:rsid w:val="00435204"/>
    <w:rsid w:val="00435581"/>
    <w:rsid w:val="0043561D"/>
    <w:rsid w:val="004358E3"/>
    <w:rsid w:val="00435917"/>
    <w:rsid w:val="00435B45"/>
    <w:rsid w:val="00435BB8"/>
    <w:rsid w:val="00435BC3"/>
    <w:rsid w:val="00435CEB"/>
    <w:rsid w:val="00435D6D"/>
    <w:rsid w:val="00435D73"/>
    <w:rsid w:val="00435DDD"/>
    <w:rsid w:val="004360FF"/>
    <w:rsid w:val="004363F0"/>
    <w:rsid w:val="00436469"/>
    <w:rsid w:val="004364E8"/>
    <w:rsid w:val="0043665B"/>
    <w:rsid w:val="00436681"/>
    <w:rsid w:val="00436692"/>
    <w:rsid w:val="004366EE"/>
    <w:rsid w:val="004367C3"/>
    <w:rsid w:val="004367E6"/>
    <w:rsid w:val="004367ED"/>
    <w:rsid w:val="004369AE"/>
    <w:rsid w:val="004369C6"/>
    <w:rsid w:val="00436A13"/>
    <w:rsid w:val="00436C03"/>
    <w:rsid w:val="00436C96"/>
    <w:rsid w:val="00436CFF"/>
    <w:rsid w:val="00436D19"/>
    <w:rsid w:val="00436D85"/>
    <w:rsid w:val="00436D87"/>
    <w:rsid w:val="00436E10"/>
    <w:rsid w:val="00437158"/>
    <w:rsid w:val="00437191"/>
    <w:rsid w:val="004371AC"/>
    <w:rsid w:val="00437390"/>
    <w:rsid w:val="00437420"/>
    <w:rsid w:val="00437587"/>
    <w:rsid w:val="004375AC"/>
    <w:rsid w:val="004375CB"/>
    <w:rsid w:val="0043763E"/>
    <w:rsid w:val="004376E8"/>
    <w:rsid w:val="0043770E"/>
    <w:rsid w:val="00437758"/>
    <w:rsid w:val="00437803"/>
    <w:rsid w:val="00437865"/>
    <w:rsid w:val="004378DD"/>
    <w:rsid w:val="004379BC"/>
    <w:rsid w:val="00437A17"/>
    <w:rsid w:val="00437A6E"/>
    <w:rsid w:val="00437B78"/>
    <w:rsid w:val="00437CCB"/>
    <w:rsid w:val="00437D6F"/>
    <w:rsid w:val="00437EE9"/>
    <w:rsid w:val="00437EEC"/>
    <w:rsid w:val="00437EF3"/>
    <w:rsid w:val="00440015"/>
    <w:rsid w:val="004400F0"/>
    <w:rsid w:val="0044023F"/>
    <w:rsid w:val="00440325"/>
    <w:rsid w:val="00440414"/>
    <w:rsid w:val="00440465"/>
    <w:rsid w:val="004404D6"/>
    <w:rsid w:val="00440546"/>
    <w:rsid w:val="00440609"/>
    <w:rsid w:val="0044068C"/>
    <w:rsid w:val="004406A6"/>
    <w:rsid w:val="004407C8"/>
    <w:rsid w:val="00440800"/>
    <w:rsid w:val="00440858"/>
    <w:rsid w:val="004408EE"/>
    <w:rsid w:val="00440A36"/>
    <w:rsid w:val="00440CFF"/>
    <w:rsid w:val="00440D95"/>
    <w:rsid w:val="00440E30"/>
    <w:rsid w:val="00440E78"/>
    <w:rsid w:val="00440E91"/>
    <w:rsid w:val="00440F93"/>
    <w:rsid w:val="00440FB3"/>
    <w:rsid w:val="00440FD3"/>
    <w:rsid w:val="0044119E"/>
    <w:rsid w:val="00441288"/>
    <w:rsid w:val="0044130E"/>
    <w:rsid w:val="00441603"/>
    <w:rsid w:val="0044168B"/>
    <w:rsid w:val="0044172A"/>
    <w:rsid w:val="00441846"/>
    <w:rsid w:val="00441894"/>
    <w:rsid w:val="004418E5"/>
    <w:rsid w:val="0044197D"/>
    <w:rsid w:val="0044197E"/>
    <w:rsid w:val="00441BA5"/>
    <w:rsid w:val="00441BEF"/>
    <w:rsid w:val="00441D3E"/>
    <w:rsid w:val="00441E1C"/>
    <w:rsid w:val="00441F2F"/>
    <w:rsid w:val="00441F61"/>
    <w:rsid w:val="00441F65"/>
    <w:rsid w:val="00442495"/>
    <w:rsid w:val="004424B3"/>
    <w:rsid w:val="00442592"/>
    <w:rsid w:val="00442633"/>
    <w:rsid w:val="0044266F"/>
    <w:rsid w:val="00442C08"/>
    <w:rsid w:val="00442E0B"/>
    <w:rsid w:val="00442E3F"/>
    <w:rsid w:val="00442E75"/>
    <w:rsid w:val="0044303A"/>
    <w:rsid w:val="0044323F"/>
    <w:rsid w:val="004432E9"/>
    <w:rsid w:val="0044338A"/>
    <w:rsid w:val="00443416"/>
    <w:rsid w:val="0044353E"/>
    <w:rsid w:val="0044357F"/>
    <w:rsid w:val="00443958"/>
    <w:rsid w:val="004439EA"/>
    <w:rsid w:val="00443A76"/>
    <w:rsid w:val="00443A80"/>
    <w:rsid w:val="00443AD7"/>
    <w:rsid w:val="00443B6E"/>
    <w:rsid w:val="00443CDA"/>
    <w:rsid w:val="00443D3C"/>
    <w:rsid w:val="00443FFD"/>
    <w:rsid w:val="0044401E"/>
    <w:rsid w:val="00444159"/>
    <w:rsid w:val="004444F3"/>
    <w:rsid w:val="00444727"/>
    <w:rsid w:val="0044472B"/>
    <w:rsid w:val="00444954"/>
    <w:rsid w:val="00444A01"/>
    <w:rsid w:val="00444E00"/>
    <w:rsid w:val="00444E14"/>
    <w:rsid w:val="00444E32"/>
    <w:rsid w:val="00444F04"/>
    <w:rsid w:val="0044508A"/>
    <w:rsid w:val="0044525B"/>
    <w:rsid w:val="004458EE"/>
    <w:rsid w:val="0044598B"/>
    <w:rsid w:val="004459A1"/>
    <w:rsid w:val="004459EE"/>
    <w:rsid w:val="00445CD1"/>
    <w:rsid w:val="00445D30"/>
    <w:rsid w:val="00445DA1"/>
    <w:rsid w:val="00445F3D"/>
    <w:rsid w:val="004461A3"/>
    <w:rsid w:val="00446300"/>
    <w:rsid w:val="00446451"/>
    <w:rsid w:val="00446733"/>
    <w:rsid w:val="0044680F"/>
    <w:rsid w:val="004468D6"/>
    <w:rsid w:val="00446A40"/>
    <w:rsid w:val="00446AFC"/>
    <w:rsid w:val="00446B61"/>
    <w:rsid w:val="00446BD4"/>
    <w:rsid w:val="00446D3A"/>
    <w:rsid w:val="00446E2B"/>
    <w:rsid w:val="00446E3F"/>
    <w:rsid w:val="00446E99"/>
    <w:rsid w:val="00446FE1"/>
    <w:rsid w:val="0044702A"/>
    <w:rsid w:val="004470B0"/>
    <w:rsid w:val="004471FC"/>
    <w:rsid w:val="00447206"/>
    <w:rsid w:val="00447273"/>
    <w:rsid w:val="00447458"/>
    <w:rsid w:val="00447485"/>
    <w:rsid w:val="004474EA"/>
    <w:rsid w:val="004476A1"/>
    <w:rsid w:val="004476C5"/>
    <w:rsid w:val="00447949"/>
    <w:rsid w:val="00447AB3"/>
    <w:rsid w:val="00447AD9"/>
    <w:rsid w:val="00447C02"/>
    <w:rsid w:val="00447C5E"/>
    <w:rsid w:val="00447E79"/>
    <w:rsid w:val="004502A2"/>
    <w:rsid w:val="004503C5"/>
    <w:rsid w:val="004503D0"/>
    <w:rsid w:val="00450557"/>
    <w:rsid w:val="0045056C"/>
    <w:rsid w:val="00450697"/>
    <w:rsid w:val="00450766"/>
    <w:rsid w:val="00450810"/>
    <w:rsid w:val="00450822"/>
    <w:rsid w:val="0045089A"/>
    <w:rsid w:val="00450935"/>
    <w:rsid w:val="00450971"/>
    <w:rsid w:val="00450A5B"/>
    <w:rsid w:val="00450AB6"/>
    <w:rsid w:val="00450D76"/>
    <w:rsid w:val="00450E9A"/>
    <w:rsid w:val="00451158"/>
    <w:rsid w:val="0045127B"/>
    <w:rsid w:val="004512B6"/>
    <w:rsid w:val="004513AB"/>
    <w:rsid w:val="004513D9"/>
    <w:rsid w:val="004514B1"/>
    <w:rsid w:val="00451515"/>
    <w:rsid w:val="004515F8"/>
    <w:rsid w:val="004516B7"/>
    <w:rsid w:val="004517F1"/>
    <w:rsid w:val="0045181D"/>
    <w:rsid w:val="0045187E"/>
    <w:rsid w:val="004518F1"/>
    <w:rsid w:val="00451B1B"/>
    <w:rsid w:val="00451B38"/>
    <w:rsid w:val="00451D2D"/>
    <w:rsid w:val="00451D54"/>
    <w:rsid w:val="00451FC6"/>
    <w:rsid w:val="00451FF0"/>
    <w:rsid w:val="00452131"/>
    <w:rsid w:val="0045214E"/>
    <w:rsid w:val="00452162"/>
    <w:rsid w:val="004522AD"/>
    <w:rsid w:val="00452316"/>
    <w:rsid w:val="004523FE"/>
    <w:rsid w:val="00452440"/>
    <w:rsid w:val="00452575"/>
    <w:rsid w:val="004525DE"/>
    <w:rsid w:val="004526B0"/>
    <w:rsid w:val="004528C5"/>
    <w:rsid w:val="00452977"/>
    <w:rsid w:val="00452B25"/>
    <w:rsid w:val="00452B3C"/>
    <w:rsid w:val="00452D8C"/>
    <w:rsid w:val="00452EFC"/>
    <w:rsid w:val="00452F34"/>
    <w:rsid w:val="004530C9"/>
    <w:rsid w:val="004531A4"/>
    <w:rsid w:val="00453261"/>
    <w:rsid w:val="00453422"/>
    <w:rsid w:val="004534C7"/>
    <w:rsid w:val="00453682"/>
    <w:rsid w:val="00453690"/>
    <w:rsid w:val="0045374C"/>
    <w:rsid w:val="004537A5"/>
    <w:rsid w:val="00453A22"/>
    <w:rsid w:val="00453A25"/>
    <w:rsid w:val="00453C67"/>
    <w:rsid w:val="00453C82"/>
    <w:rsid w:val="00453C8A"/>
    <w:rsid w:val="00453C9F"/>
    <w:rsid w:val="00453CF9"/>
    <w:rsid w:val="00453D3C"/>
    <w:rsid w:val="00453D9D"/>
    <w:rsid w:val="00453F98"/>
    <w:rsid w:val="00453FC9"/>
    <w:rsid w:val="00454188"/>
    <w:rsid w:val="004542A5"/>
    <w:rsid w:val="004542B9"/>
    <w:rsid w:val="00454317"/>
    <w:rsid w:val="004543D5"/>
    <w:rsid w:val="00454475"/>
    <w:rsid w:val="00454596"/>
    <w:rsid w:val="004545E8"/>
    <w:rsid w:val="00454680"/>
    <w:rsid w:val="0045482D"/>
    <w:rsid w:val="00454985"/>
    <w:rsid w:val="00454A6A"/>
    <w:rsid w:val="00454B02"/>
    <w:rsid w:val="00454D4A"/>
    <w:rsid w:val="00454DC8"/>
    <w:rsid w:val="00454DDE"/>
    <w:rsid w:val="00454EAE"/>
    <w:rsid w:val="00454F4A"/>
    <w:rsid w:val="00454F99"/>
    <w:rsid w:val="0045501E"/>
    <w:rsid w:val="0045505F"/>
    <w:rsid w:val="0045506C"/>
    <w:rsid w:val="004550B8"/>
    <w:rsid w:val="0045515E"/>
    <w:rsid w:val="004554A1"/>
    <w:rsid w:val="004554E4"/>
    <w:rsid w:val="004559F5"/>
    <w:rsid w:val="00455AE7"/>
    <w:rsid w:val="00455DA6"/>
    <w:rsid w:val="00455E67"/>
    <w:rsid w:val="00455E72"/>
    <w:rsid w:val="00455F2D"/>
    <w:rsid w:val="00456034"/>
    <w:rsid w:val="0045603C"/>
    <w:rsid w:val="00456165"/>
    <w:rsid w:val="004561BE"/>
    <w:rsid w:val="004561DE"/>
    <w:rsid w:val="004562A3"/>
    <w:rsid w:val="004562EF"/>
    <w:rsid w:val="0045638D"/>
    <w:rsid w:val="00456407"/>
    <w:rsid w:val="004566F4"/>
    <w:rsid w:val="0045670B"/>
    <w:rsid w:val="004567A4"/>
    <w:rsid w:val="00456972"/>
    <w:rsid w:val="004569C5"/>
    <w:rsid w:val="00456C5A"/>
    <w:rsid w:val="00456D93"/>
    <w:rsid w:val="00456E82"/>
    <w:rsid w:val="00457239"/>
    <w:rsid w:val="00457400"/>
    <w:rsid w:val="004574E6"/>
    <w:rsid w:val="00457546"/>
    <w:rsid w:val="00457553"/>
    <w:rsid w:val="0045779C"/>
    <w:rsid w:val="00457A6B"/>
    <w:rsid w:val="00457A9E"/>
    <w:rsid w:val="00457C65"/>
    <w:rsid w:val="00457D4F"/>
    <w:rsid w:val="00457D5D"/>
    <w:rsid w:val="00457E05"/>
    <w:rsid w:val="00457EC8"/>
    <w:rsid w:val="00460032"/>
    <w:rsid w:val="00460109"/>
    <w:rsid w:val="00460138"/>
    <w:rsid w:val="00460191"/>
    <w:rsid w:val="00460237"/>
    <w:rsid w:val="004602A1"/>
    <w:rsid w:val="00460445"/>
    <w:rsid w:val="004605C8"/>
    <w:rsid w:val="004606DD"/>
    <w:rsid w:val="004608D9"/>
    <w:rsid w:val="004609EC"/>
    <w:rsid w:val="00460B87"/>
    <w:rsid w:val="00460BC9"/>
    <w:rsid w:val="00460D59"/>
    <w:rsid w:val="00460EBA"/>
    <w:rsid w:val="004610B6"/>
    <w:rsid w:val="004611EC"/>
    <w:rsid w:val="00461422"/>
    <w:rsid w:val="00461537"/>
    <w:rsid w:val="00461578"/>
    <w:rsid w:val="004615B4"/>
    <w:rsid w:val="004616B3"/>
    <w:rsid w:val="00461735"/>
    <w:rsid w:val="00461861"/>
    <w:rsid w:val="00461C65"/>
    <w:rsid w:val="00461E61"/>
    <w:rsid w:val="00461EA8"/>
    <w:rsid w:val="00461EB7"/>
    <w:rsid w:val="00461F36"/>
    <w:rsid w:val="004620E7"/>
    <w:rsid w:val="004621BC"/>
    <w:rsid w:val="0046225A"/>
    <w:rsid w:val="00462311"/>
    <w:rsid w:val="00462466"/>
    <w:rsid w:val="00462476"/>
    <w:rsid w:val="004624CA"/>
    <w:rsid w:val="004624CB"/>
    <w:rsid w:val="00462518"/>
    <w:rsid w:val="00462547"/>
    <w:rsid w:val="004627B0"/>
    <w:rsid w:val="00462DE0"/>
    <w:rsid w:val="00462E44"/>
    <w:rsid w:val="00462ED8"/>
    <w:rsid w:val="00462F55"/>
    <w:rsid w:val="0046343A"/>
    <w:rsid w:val="00463478"/>
    <w:rsid w:val="004635EA"/>
    <w:rsid w:val="00463679"/>
    <w:rsid w:val="004636ED"/>
    <w:rsid w:val="00463A35"/>
    <w:rsid w:val="00463B41"/>
    <w:rsid w:val="00463B61"/>
    <w:rsid w:val="00463B88"/>
    <w:rsid w:val="00463C33"/>
    <w:rsid w:val="00463CB4"/>
    <w:rsid w:val="00463E2D"/>
    <w:rsid w:val="00463E72"/>
    <w:rsid w:val="0046406B"/>
    <w:rsid w:val="00464116"/>
    <w:rsid w:val="004641EE"/>
    <w:rsid w:val="004641EF"/>
    <w:rsid w:val="00464286"/>
    <w:rsid w:val="004642A9"/>
    <w:rsid w:val="004643AC"/>
    <w:rsid w:val="00464515"/>
    <w:rsid w:val="004645BC"/>
    <w:rsid w:val="004646A1"/>
    <w:rsid w:val="0046471A"/>
    <w:rsid w:val="0046476A"/>
    <w:rsid w:val="00464775"/>
    <w:rsid w:val="004648DE"/>
    <w:rsid w:val="00464989"/>
    <w:rsid w:val="00464A23"/>
    <w:rsid w:val="00464A29"/>
    <w:rsid w:val="00464AE8"/>
    <w:rsid w:val="00464B1B"/>
    <w:rsid w:val="00464B43"/>
    <w:rsid w:val="00464BAB"/>
    <w:rsid w:val="00464C2F"/>
    <w:rsid w:val="00464CF9"/>
    <w:rsid w:val="00464D67"/>
    <w:rsid w:val="00464DC8"/>
    <w:rsid w:val="00464F3E"/>
    <w:rsid w:val="00464F64"/>
    <w:rsid w:val="00464F8B"/>
    <w:rsid w:val="00465104"/>
    <w:rsid w:val="00465180"/>
    <w:rsid w:val="004652B5"/>
    <w:rsid w:val="00465331"/>
    <w:rsid w:val="0046594A"/>
    <w:rsid w:val="00465967"/>
    <w:rsid w:val="00465A96"/>
    <w:rsid w:val="00465AA3"/>
    <w:rsid w:val="00465CAA"/>
    <w:rsid w:val="00465D2F"/>
    <w:rsid w:val="00465E2A"/>
    <w:rsid w:val="00465EA5"/>
    <w:rsid w:val="00465FD6"/>
    <w:rsid w:val="0046600B"/>
    <w:rsid w:val="0046610C"/>
    <w:rsid w:val="00466163"/>
    <w:rsid w:val="0046627E"/>
    <w:rsid w:val="00466336"/>
    <w:rsid w:val="0046649B"/>
    <w:rsid w:val="004665FD"/>
    <w:rsid w:val="00466633"/>
    <w:rsid w:val="00466729"/>
    <w:rsid w:val="00466787"/>
    <w:rsid w:val="0046694A"/>
    <w:rsid w:val="00466968"/>
    <w:rsid w:val="00466A90"/>
    <w:rsid w:val="00466B55"/>
    <w:rsid w:val="00466B8D"/>
    <w:rsid w:val="00466E15"/>
    <w:rsid w:val="00466F2D"/>
    <w:rsid w:val="00466FCB"/>
    <w:rsid w:val="00467016"/>
    <w:rsid w:val="004671B2"/>
    <w:rsid w:val="00467200"/>
    <w:rsid w:val="004672C7"/>
    <w:rsid w:val="004672E8"/>
    <w:rsid w:val="00467318"/>
    <w:rsid w:val="0046734A"/>
    <w:rsid w:val="004673BF"/>
    <w:rsid w:val="004673C4"/>
    <w:rsid w:val="00467624"/>
    <w:rsid w:val="00467704"/>
    <w:rsid w:val="0046771F"/>
    <w:rsid w:val="00467753"/>
    <w:rsid w:val="00467821"/>
    <w:rsid w:val="0046785F"/>
    <w:rsid w:val="004679D0"/>
    <w:rsid w:val="004679D3"/>
    <w:rsid w:val="00467A05"/>
    <w:rsid w:val="00467AA3"/>
    <w:rsid w:val="00467C40"/>
    <w:rsid w:val="00467DC8"/>
    <w:rsid w:val="00467DE1"/>
    <w:rsid w:val="00467E4E"/>
    <w:rsid w:val="00470399"/>
    <w:rsid w:val="00470672"/>
    <w:rsid w:val="004708FB"/>
    <w:rsid w:val="004709FE"/>
    <w:rsid w:val="00470A1C"/>
    <w:rsid w:val="00470B69"/>
    <w:rsid w:val="00470D0D"/>
    <w:rsid w:val="00470E44"/>
    <w:rsid w:val="00471154"/>
    <w:rsid w:val="004711F4"/>
    <w:rsid w:val="004711FA"/>
    <w:rsid w:val="00471241"/>
    <w:rsid w:val="00471397"/>
    <w:rsid w:val="004714AD"/>
    <w:rsid w:val="004714B0"/>
    <w:rsid w:val="00471800"/>
    <w:rsid w:val="00471893"/>
    <w:rsid w:val="004718BF"/>
    <w:rsid w:val="00471A0A"/>
    <w:rsid w:val="00471ABD"/>
    <w:rsid w:val="00471B11"/>
    <w:rsid w:val="00471D48"/>
    <w:rsid w:val="00471F62"/>
    <w:rsid w:val="00471FF1"/>
    <w:rsid w:val="00471FFF"/>
    <w:rsid w:val="004720A4"/>
    <w:rsid w:val="00472362"/>
    <w:rsid w:val="0047239C"/>
    <w:rsid w:val="00472504"/>
    <w:rsid w:val="00472567"/>
    <w:rsid w:val="00472660"/>
    <w:rsid w:val="00472668"/>
    <w:rsid w:val="0047282B"/>
    <w:rsid w:val="0047294B"/>
    <w:rsid w:val="0047299F"/>
    <w:rsid w:val="00472AED"/>
    <w:rsid w:val="00472C57"/>
    <w:rsid w:val="00472C5A"/>
    <w:rsid w:val="00473005"/>
    <w:rsid w:val="00473054"/>
    <w:rsid w:val="00473067"/>
    <w:rsid w:val="004732CB"/>
    <w:rsid w:val="00473362"/>
    <w:rsid w:val="00473382"/>
    <w:rsid w:val="00473412"/>
    <w:rsid w:val="00473455"/>
    <w:rsid w:val="0047358D"/>
    <w:rsid w:val="00473896"/>
    <w:rsid w:val="004738A8"/>
    <w:rsid w:val="00473988"/>
    <w:rsid w:val="004739A6"/>
    <w:rsid w:val="00473B2B"/>
    <w:rsid w:val="00473E4B"/>
    <w:rsid w:val="00473EA1"/>
    <w:rsid w:val="00473EBB"/>
    <w:rsid w:val="00473EFE"/>
    <w:rsid w:val="00474059"/>
    <w:rsid w:val="004740F3"/>
    <w:rsid w:val="004743A4"/>
    <w:rsid w:val="00474562"/>
    <w:rsid w:val="00474692"/>
    <w:rsid w:val="00474714"/>
    <w:rsid w:val="004748C0"/>
    <w:rsid w:val="00474B0A"/>
    <w:rsid w:val="00474B5F"/>
    <w:rsid w:val="00474EF0"/>
    <w:rsid w:val="00474F40"/>
    <w:rsid w:val="004753D9"/>
    <w:rsid w:val="0047559C"/>
    <w:rsid w:val="00475649"/>
    <w:rsid w:val="004756EA"/>
    <w:rsid w:val="0047571A"/>
    <w:rsid w:val="004758FA"/>
    <w:rsid w:val="00475980"/>
    <w:rsid w:val="00475ACF"/>
    <w:rsid w:val="00475C84"/>
    <w:rsid w:val="00475EA4"/>
    <w:rsid w:val="00475ECD"/>
    <w:rsid w:val="00476200"/>
    <w:rsid w:val="00476222"/>
    <w:rsid w:val="00476263"/>
    <w:rsid w:val="004763B9"/>
    <w:rsid w:val="00476422"/>
    <w:rsid w:val="004765FA"/>
    <w:rsid w:val="004765FE"/>
    <w:rsid w:val="004766BD"/>
    <w:rsid w:val="004769AC"/>
    <w:rsid w:val="00476C15"/>
    <w:rsid w:val="00476EF2"/>
    <w:rsid w:val="00476F93"/>
    <w:rsid w:val="00476F9A"/>
    <w:rsid w:val="00476FDA"/>
    <w:rsid w:val="00477093"/>
    <w:rsid w:val="0047718C"/>
    <w:rsid w:val="00477277"/>
    <w:rsid w:val="004773E6"/>
    <w:rsid w:val="004774F3"/>
    <w:rsid w:val="004776D6"/>
    <w:rsid w:val="00477865"/>
    <w:rsid w:val="004778A9"/>
    <w:rsid w:val="0047798D"/>
    <w:rsid w:val="00477A6E"/>
    <w:rsid w:val="00477B6D"/>
    <w:rsid w:val="00477BB0"/>
    <w:rsid w:val="00477C9D"/>
    <w:rsid w:val="00477E50"/>
    <w:rsid w:val="00480042"/>
    <w:rsid w:val="004800F6"/>
    <w:rsid w:val="00480119"/>
    <w:rsid w:val="004801F5"/>
    <w:rsid w:val="004802E9"/>
    <w:rsid w:val="004805CA"/>
    <w:rsid w:val="004806C1"/>
    <w:rsid w:val="0048084A"/>
    <w:rsid w:val="004808FE"/>
    <w:rsid w:val="004809CB"/>
    <w:rsid w:val="00480B16"/>
    <w:rsid w:val="00480BBF"/>
    <w:rsid w:val="00480D14"/>
    <w:rsid w:val="00480E2E"/>
    <w:rsid w:val="00480EB7"/>
    <w:rsid w:val="00480F6D"/>
    <w:rsid w:val="0048117D"/>
    <w:rsid w:val="00481214"/>
    <w:rsid w:val="004812E2"/>
    <w:rsid w:val="0048131E"/>
    <w:rsid w:val="00481370"/>
    <w:rsid w:val="004814B6"/>
    <w:rsid w:val="004815DA"/>
    <w:rsid w:val="004816CA"/>
    <w:rsid w:val="00481708"/>
    <w:rsid w:val="00481725"/>
    <w:rsid w:val="004817F0"/>
    <w:rsid w:val="004818BF"/>
    <w:rsid w:val="004819A4"/>
    <w:rsid w:val="004819E1"/>
    <w:rsid w:val="00481A88"/>
    <w:rsid w:val="00481AE8"/>
    <w:rsid w:val="00481C1A"/>
    <w:rsid w:val="00481D07"/>
    <w:rsid w:val="00481D1C"/>
    <w:rsid w:val="00481D1E"/>
    <w:rsid w:val="00481E5D"/>
    <w:rsid w:val="00481F68"/>
    <w:rsid w:val="00481F90"/>
    <w:rsid w:val="0048200E"/>
    <w:rsid w:val="004820D7"/>
    <w:rsid w:val="00482135"/>
    <w:rsid w:val="00482153"/>
    <w:rsid w:val="00482237"/>
    <w:rsid w:val="00482277"/>
    <w:rsid w:val="004822C2"/>
    <w:rsid w:val="004822D1"/>
    <w:rsid w:val="004822D9"/>
    <w:rsid w:val="00482313"/>
    <w:rsid w:val="004826DB"/>
    <w:rsid w:val="0048276A"/>
    <w:rsid w:val="004829A8"/>
    <w:rsid w:val="004829ED"/>
    <w:rsid w:val="00482A23"/>
    <w:rsid w:val="00482A4F"/>
    <w:rsid w:val="00482ADF"/>
    <w:rsid w:val="00482AEC"/>
    <w:rsid w:val="00482D87"/>
    <w:rsid w:val="00482E64"/>
    <w:rsid w:val="00482FFD"/>
    <w:rsid w:val="0048311D"/>
    <w:rsid w:val="0048313C"/>
    <w:rsid w:val="004831ED"/>
    <w:rsid w:val="004832FF"/>
    <w:rsid w:val="0048338D"/>
    <w:rsid w:val="004833E4"/>
    <w:rsid w:val="0048343F"/>
    <w:rsid w:val="004834B0"/>
    <w:rsid w:val="004834BC"/>
    <w:rsid w:val="004836B6"/>
    <w:rsid w:val="004837DB"/>
    <w:rsid w:val="00483812"/>
    <w:rsid w:val="004838DA"/>
    <w:rsid w:val="004838EA"/>
    <w:rsid w:val="004839BC"/>
    <w:rsid w:val="00483A90"/>
    <w:rsid w:val="00483B21"/>
    <w:rsid w:val="00483CBB"/>
    <w:rsid w:val="00483CF1"/>
    <w:rsid w:val="00483E11"/>
    <w:rsid w:val="00483E1E"/>
    <w:rsid w:val="00483FDF"/>
    <w:rsid w:val="004842F0"/>
    <w:rsid w:val="0048441F"/>
    <w:rsid w:val="00484472"/>
    <w:rsid w:val="0048478B"/>
    <w:rsid w:val="00484823"/>
    <w:rsid w:val="00484866"/>
    <w:rsid w:val="0048488C"/>
    <w:rsid w:val="004849ED"/>
    <w:rsid w:val="00484D9B"/>
    <w:rsid w:val="00484F08"/>
    <w:rsid w:val="00484F6A"/>
    <w:rsid w:val="00485069"/>
    <w:rsid w:val="00485138"/>
    <w:rsid w:val="0048515F"/>
    <w:rsid w:val="00485181"/>
    <w:rsid w:val="004852A1"/>
    <w:rsid w:val="00485368"/>
    <w:rsid w:val="0048538D"/>
    <w:rsid w:val="004853CF"/>
    <w:rsid w:val="004853F5"/>
    <w:rsid w:val="00485438"/>
    <w:rsid w:val="00485582"/>
    <w:rsid w:val="0048560F"/>
    <w:rsid w:val="00485617"/>
    <w:rsid w:val="004856D8"/>
    <w:rsid w:val="0048574B"/>
    <w:rsid w:val="0048582F"/>
    <w:rsid w:val="0048594B"/>
    <w:rsid w:val="00485B3C"/>
    <w:rsid w:val="00485EB6"/>
    <w:rsid w:val="00486074"/>
    <w:rsid w:val="004861CB"/>
    <w:rsid w:val="004861CE"/>
    <w:rsid w:val="0048622E"/>
    <w:rsid w:val="00486384"/>
    <w:rsid w:val="004864E9"/>
    <w:rsid w:val="004865FE"/>
    <w:rsid w:val="004866F4"/>
    <w:rsid w:val="00486726"/>
    <w:rsid w:val="00486BF4"/>
    <w:rsid w:val="00486C44"/>
    <w:rsid w:val="00486CDD"/>
    <w:rsid w:val="00486E14"/>
    <w:rsid w:val="00486E3D"/>
    <w:rsid w:val="00486F5A"/>
    <w:rsid w:val="00486F75"/>
    <w:rsid w:val="00486FB8"/>
    <w:rsid w:val="0048701E"/>
    <w:rsid w:val="0048704F"/>
    <w:rsid w:val="0048708F"/>
    <w:rsid w:val="004870AC"/>
    <w:rsid w:val="004870DC"/>
    <w:rsid w:val="00487104"/>
    <w:rsid w:val="004871C7"/>
    <w:rsid w:val="00487251"/>
    <w:rsid w:val="0048729B"/>
    <w:rsid w:val="00487374"/>
    <w:rsid w:val="00487414"/>
    <w:rsid w:val="0048743F"/>
    <w:rsid w:val="00487480"/>
    <w:rsid w:val="00487604"/>
    <w:rsid w:val="00487642"/>
    <w:rsid w:val="00487741"/>
    <w:rsid w:val="0048779B"/>
    <w:rsid w:val="004877B0"/>
    <w:rsid w:val="0048781E"/>
    <w:rsid w:val="0048790B"/>
    <w:rsid w:val="00487A07"/>
    <w:rsid w:val="00487A7E"/>
    <w:rsid w:val="00487C44"/>
    <w:rsid w:val="00487C7F"/>
    <w:rsid w:val="00487C9F"/>
    <w:rsid w:val="00487D9C"/>
    <w:rsid w:val="00487E3C"/>
    <w:rsid w:val="00487EF5"/>
    <w:rsid w:val="00487F3B"/>
    <w:rsid w:val="004903E0"/>
    <w:rsid w:val="0049042D"/>
    <w:rsid w:val="004904DE"/>
    <w:rsid w:val="004905E0"/>
    <w:rsid w:val="0049080C"/>
    <w:rsid w:val="00490A80"/>
    <w:rsid w:val="00490AA1"/>
    <w:rsid w:val="00490AA6"/>
    <w:rsid w:val="00490C84"/>
    <w:rsid w:val="00490C89"/>
    <w:rsid w:val="00490C9E"/>
    <w:rsid w:val="00490F4B"/>
    <w:rsid w:val="0049105F"/>
    <w:rsid w:val="00491087"/>
    <w:rsid w:val="004910F8"/>
    <w:rsid w:val="0049120E"/>
    <w:rsid w:val="00491502"/>
    <w:rsid w:val="0049158C"/>
    <w:rsid w:val="004917A2"/>
    <w:rsid w:val="0049184E"/>
    <w:rsid w:val="00491D38"/>
    <w:rsid w:val="00491F36"/>
    <w:rsid w:val="00491FC3"/>
    <w:rsid w:val="00492002"/>
    <w:rsid w:val="00492037"/>
    <w:rsid w:val="004921BD"/>
    <w:rsid w:val="004921C6"/>
    <w:rsid w:val="00492208"/>
    <w:rsid w:val="00492227"/>
    <w:rsid w:val="0049232F"/>
    <w:rsid w:val="0049235E"/>
    <w:rsid w:val="00492375"/>
    <w:rsid w:val="004923FC"/>
    <w:rsid w:val="004926CB"/>
    <w:rsid w:val="004926EC"/>
    <w:rsid w:val="00492771"/>
    <w:rsid w:val="0049293A"/>
    <w:rsid w:val="00492AA9"/>
    <w:rsid w:val="00492B74"/>
    <w:rsid w:val="00492BA5"/>
    <w:rsid w:val="00492F58"/>
    <w:rsid w:val="00492F91"/>
    <w:rsid w:val="00493125"/>
    <w:rsid w:val="00493196"/>
    <w:rsid w:val="004931D4"/>
    <w:rsid w:val="00493386"/>
    <w:rsid w:val="00493451"/>
    <w:rsid w:val="004936A8"/>
    <w:rsid w:val="00493724"/>
    <w:rsid w:val="00493754"/>
    <w:rsid w:val="0049375E"/>
    <w:rsid w:val="004937F9"/>
    <w:rsid w:val="004939A8"/>
    <w:rsid w:val="00493A81"/>
    <w:rsid w:val="00493AB0"/>
    <w:rsid w:val="00493CDE"/>
    <w:rsid w:val="00493D84"/>
    <w:rsid w:val="00493E2A"/>
    <w:rsid w:val="00493F0E"/>
    <w:rsid w:val="00494087"/>
    <w:rsid w:val="004940AE"/>
    <w:rsid w:val="004940EC"/>
    <w:rsid w:val="00494118"/>
    <w:rsid w:val="0049437F"/>
    <w:rsid w:val="00494474"/>
    <w:rsid w:val="00494495"/>
    <w:rsid w:val="00494559"/>
    <w:rsid w:val="0049488F"/>
    <w:rsid w:val="004948BA"/>
    <w:rsid w:val="0049490F"/>
    <w:rsid w:val="00494C00"/>
    <w:rsid w:val="00494C28"/>
    <w:rsid w:val="00494CC3"/>
    <w:rsid w:val="00494D4D"/>
    <w:rsid w:val="00494EA4"/>
    <w:rsid w:val="00494F7A"/>
    <w:rsid w:val="004950F5"/>
    <w:rsid w:val="0049515F"/>
    <w:rsid w:val="00495194"/>
    <w:rsid w:val="004952F1"/>
    <w:rsid w:val="00495305"/>
    <w:rsid w:val="00495362"/>
    <w:rsid w:val="004954E7"/>
    <w:rsid w:val="0049563F"/>
    <w:rsid w:val="0049571B"/>
    <w:rsid w:val="00495BA9"/>
    <w:rsid w:val="00495C03"/>
    <w:rsid w:val="00495D1B"/>
    <w:rsid w:val="00495DEE"/>
    <w:rsid w:val="00495EA2"/>
    <w:rsid w:val="00495F55"/>
    <w:rsid w:val="00495FEE"/>
    <w:rsid w:val="0049627A"/>
    <w:rsid w:val="0049636E"/>
    <w:rsid w:val="004963A1"/>
    <w:rsid w:val="004963EC"/>
    <w:rsid w:val="0049643E"/>
    <w:rsid w:val="004964F4"/>
    <w:rsid w:val="0049658D"/>
    <w:rsid w:val="00496609"/>
    <w:rsid w:val="00496855"/>
    <w:rsid w:val="004968AE"/>
    <w:rsid w:val="00496933"/>
    <w:rsid w:val="00496947"/>
    <w:rsid w:val="00496A96"/>
    <w:rsid w:val="00496B1D"/>
    <w:rsid w:val="00496B49"/>
    <w:rsid w:val="00496C36"/>
    <w:rsid w:val="00496C3D"/>
    <w:rsid w:val="00496C88"/>
    <w:rsid w:val="00496CF7"/>
    <w:rsid w:val="00496DBC"/>
    <w:rsid w:val="00497035"/>
    <w:rsid w:val="004970CC"/>
    <w:rsid w:val="00497159"/>
    <w:rsid w:val="0049715E"/>
    <w:rsid w:val="004971E6"/>
    <w:rsid w:val="00497234"/>
    <w:rsid w:val="00497345"/>
    <w:rsid w:val="0049738F"/>
    <w:rsid w:val="004973D5"/>
    <w:rsid w:val="0049741D"/>
    <w:rsid w:val="0049743E"/>
    <w:rsid w:val="00497876"/>
    <w:rsid w:val="00497982"/>
    <w:rsid w:val="00497B4F"/>
    <w:rsid w:val="00497C40"/>
    <w:rsid w:val="00497D5B"/>
    <w:rsid w:val="00497D6C"/>
    <w:rsid w:val="00497DE5"/>
    <w:rsid w:val="00497E2F"/>
    <w:rsid w:val="00497FF8"/>
    <w:rsid w:val="004A00B6"/>
    <w:rsid w:val="004A01A8"/>
    <w:rsid w:val="004A01BD"/>
    <w:rsid w:val="004A024E"/>
    <w:rsid w:val="004A02E8"/>
    <w:rsid w:val="004A0453"/>
    <w:rsid w:val="004A0479"/>
    <w:rsid w:val="004A05C3"/>
    <w:rsid w:val="004A0610"/>
    <w:rsid w:val="004A06B8"/>
    <w:rsid w:val="004A07E1"/>
    <w:rsid w:val="004A082F"/>
    <w:rsid w:val="004A0B44"/>
    <w:rsid w:val="004A0CCB"/>
    <w:rsid w:val="004A0CE0"/>
    <w:rsid w:val="004A0D89"/>
    <w:rsid w:val="004A1010"/>
    <w:rsid w:val="004A1022"/>
    <w:rsid w:val="004A104A"/>
    <w:rsid w:val="004A106A"/>
    <w:rsid w:val="004A11E3"/>
    <w:rsid w:val="004A128B"/>
    <w:rsid w:val="004A13F1"/>
    <w:rsid w:val="004A16B5"/>
    <w:rsid w:val="004A1719"/>
    <w:rsid w:val="004A19B8"/>
    <w:rsid w:val="004A1A71"/>
    <w:rsid w:val="004A1B25"/>
    <w:rsid w:val="004A1B41"/>
    <w:rsid w:val="004A1B99"/>
    <w:rsid w:val="004A1BD9"/>
    <w:rsid w:val="004A1C50"/>
    <w:rsid w:val="004A1CC2"/>
    <w:rsid w:val="004A1CE2"/>
    <w:rsid w:val="004A1E36"/>
    <w:rsid w:val="004A1E40"/>
    <w:rsid w:val="004A1EBE"/>
    <w:rsid w:val="004A2027"/>
    <w:rsid w:val="004A2095"/>
    <w:rsid w:val="004A20C7"/>
    <w:rsid w:val="004A20E4"/>
    <w:rsid w:val="004A2132"/>
    <w:rsid w:val="004A21A5"/>
    <w:rsid w:val="004A2430"/>
    <w:rsid w:val="004A246F"/>
    <w:rsid w:val="004A248D"/>
    <w:rsid w:val="004A24CE"/>
    <w:rsid w:val="004A2538"/>
    <w:rsid w:val="004A255D"/>
    <w:rsid w:val="004A25DE"/>
    <w:rsid w:val="004A2797"/>
    <w:rsid w:val="004A2A5C"/>
    <w:rsid w:val="004A2BF9"/>
    <w:rsid w:val="004A2DD6"/>
    <w:rsid w:val="004A2E42"/>
    <w:rsid w:val="004A2FC2"/>
    <w:rsid w:val="004A322B"/>
    <w:rsid w:val="004A325C"/>
    <w:rsid w:val="004A33A7"/>
    <w:rsid w:val="004A3470"/>
    <w:rsid w:val="004A3513"/>
    <w:rsid w:val="004A3574"/>
    <w:rsid w:val="004A368F"/>
    <w:rsid w:val="004A39E9"/>
    <w:rsid w:val="004A3A89"/>
    <w:rsid w:val="004A3BAA"/>
    <w:rsid w:val="004A3CAC"/>
    <w:rsid w:val="004A3D74"/>
    <w:rsid w:val="004A3F95"/>
    <w:rsid w:val="004A3FA0"/>
    <w:rsid w:val="004A3FDB"/>
    <w:rsid w:val="004A439A"/>
    <w:rsid w:val="004A43E1"/>
    <w:rsid w:val="004A4436"/>
    <w:rsid w:val="004A4521"/>
    <w:rsid w:val="004A463A"/>
    <w:rsid w:val="004A463E"/>
    <w:rsid w:val="004A49AE"/>
    <w:rsid w:val="004A49CB"/>
    <w:rsid w:val="004A49DF"/>
    <w:rsid w:val="004A4BCC"/>
    <w:rsid w:val="004A4D07"/>
    <w:rsid w:val="004A4DD0"/>
    <w:rsid w:val="004A4DD5"/>
    <w:rsid w:val="004A4DF7"/>
    <w:rsid w:val="004A4F4F"/>
    <w:rsid w:val="004A544F"/>
    <w:rsid w:val="004A5480"/>
    <w:rsid w:val="004A54CE"/>
    <w:rsid w:val="004A55CE"/>
    <w:rsid w:val="004A5720"/>
    <w:rsid w:val="004A5830"/>
    <w:rsid w:val="004A58CD"/>
    <w:rsid w:val="004A5B75"/>
    <w:rsid w:val="004A5DAB"/>
    <w:rsid w:val="004A5EBD"/>
    <w:rsid w:val="004A5F4F"/>
    <w:rsid w:val="004A6046"/>
    <w:rsid w:val="004A60E6"/>
    <w:rsid w:val="004A612E"/>
    <w:rsid w:val="004A619F"/>
    <w:rsid w:val="004A632E"/>
    <w:rsid w:val="004A637F"/>
    <w:rsid w:val="004A638D"/>
    <w:rsid w:val="004A63BA"/>
    <w:rsid w:val="004A64F1"/>
    <w:rsid w:val="004A6705"/>
    <w:rsid w:val="004A6ADD"/>
    <w:rsid w:val="004A6BC2"/>
    <w:rsid w:val="004A6BD3"/>
    <w:rsid w:val="004A6C3D"/>
    <w:rsid w:val="004A6CAC"/>
    <w:rsid w:val="004A6E03"/>
    <w:rsid w:val="004A6E2F"/>
    <w:rsid w:val="004A6E67"/>
    <w:rsid w:val="004A7659"/>
    <w:rsid w:val="004A77B2"/>
    <w:rsid w:val="004A7966"/>
    <w:rsid w:val="004A7A37"/>
    <w:rsid w:val="004A7A40"/>
    <w:rsid w:val="004A7AB8"/>
    <w:rsid w:val="004A7BAC"/>
    <w:rsid w:val="004A7C04"/>
    <w:rsid w:val="004A7EA6"/>
    <w:rsid w:val="004A7FD4"/>
    <w:rsid w:val="004B02FD"/>
    <w:rsid w:val="004B031C"/>
    <w:rsid w:val="004B04B1"/>
    <w:rsid w:val="004B05BD"/>
    <w:rsid w:val="004B062F"/>
    <w:rsid w:val="004B0B2D"/>
    <w:rsid w:val="004B0D09"/>
    <w:rsid w:val="004B0E6D"/>
    <w:rsid w:val="004B1012"/>
    <w:rsid w:val="004B1083"/>
    <w:rsid w:val="004B1089"/>
    <w:rsid w:val="004B10D5"/>
    <w:rsid w:val="004B10DD"/>
    <w:rsid w:val="004B120F"/>
    <w:rsid w:val="004B1296"/>
    <w:rsid w:val="004B13D5"/>
    <w:rsid w:val="004B1427"/>
    <w:rsid w:val="004B144B"/>
    <w:rsid w:val="004B1484"/>
    <w:rsid w:val="004B15CD"/>
    <w:rsid w:val="004B1612"/>
    <w:rsid w:val="004B1699"/>
    <w:rsid w:val="004B1B60"/>
    <w:rsid w:val="004B1C42"/>
    <w:rsid w:val="004B1D09"/>
    <w:rsid w:val="004B1D8D"/>
    <w:rsid w:val="004B1F3B"/>
    <w:rsid w:val="004B1FA0"/>
    <w:rsid w:val="004B20FA"/>
    <w:rsid w:val="004B2171"/>
    <w:rsid w:val="004B224B"/>
    <w:rsid w:val="004B2341"/>
    <w:rsid w:val="004B2362"/>
    <w:rsid w:val="004B2557"/>
    <w:rsid w:val="004B25B1"/>
    <w:rsid w:val="004B26B9"/>
    <w:rsid w:val="004B2761"/>
    <w:rsid w:val="004B28A7"/>
    <w:rsid w:val="004B295F"/>
    <w:rsid w:val="004B2C4C"/>
    <w:rsid w:val="004B2D69"/>
    <w:rsid w:val="004B2E0C"/>
    <w:rsid w:val="004B2FB0"/>
    <w:rsid w:val="004B2FC2"/>
    <w:rsid w:val="004B306B"/>
    <w:rsid w:val="004B31D3"/>
    <w:rsid w:val="004B322E"/>
    <w:rsid w:val="004B322F"/>
    <w:rsid w:val="004B332F"/>
    <w:rsid w:val="004B36AD"/>
    <w:rsid w:val="004B3850"/>
    <w:rsid w:val="004B3942"/>
    <w:rsid w:val="004B39C2"/>
    <w:rsid w:val="004B3A0D"/>
    <w:rsid w:val="004B3A59"/>
    <w:rsid w:val="004B3A5B"/>
    <w:rsid w:val="004B3A8D"/>
    <w:rsid w:val="004B3B40"/>
    <w:rsid w:val="004B3E5C"/>
    <w:rsid w:val="004B3F03"/>
    <w:rsid w:val="004B3F57"/>
    <w:rsid w:val="004B400B"/>
    <w:rsid w:val="004B438C"/>
    <w:rsid w:val="004B43DF"/>
    <w:rsid w:val="004B4491"/>
    <w:rsid w:val="004B44A9"/>
    <w:rsid w:val="004B44B0"/>
    <w:rsid w:val="004B4678"/>
    <w:rsid w:val="004B46B2"/>
    <w:rsid w:val="004B47D0"/>
    <w:rsid w:val="004B483D"/>
    <w:rsid w:val="004B487D"/>
    <w:rsid w:val="004B49F4"/>
    <w:rsid w:val="004B4A14"/>
    <w:rsid w:val="004B4BA8"/>
    <w:rsid w:val="004B4BC9"/>
    <w:rsid w:val="004B4C1A"/>
    <w:rsid w:val="004B4CE9"/>
    <w:rsid w:val="004B4E6C"/>
    <w:rsid w:val="004B5090"/>
    <w:rsid w:val="004B5134"/>
    <w:rsid w:val="004B519B"/>
    <w:rsid w:val="004B5213"/>
    <w:rsid w:val="004B522F"/>
    <w:rsid w:val="004B548D"/>
    <w:rsid w:val="004B559A"/>
    <w:rsid w:val="004B597D"/>
    <w:rsid w:val="004B598C"/>
    <w:rsid w:val="004B59E8"/>
    <w:rsid w:val="004B5A05"/>
    <w:rsid w:val="004B5A19"/>
    <w:rsid w:val="004B5B2B"/>
    <w:rsid w:val="004B5B4B"/>
    <w:rsid w:val="004B5C8B"/>
    <w:rsid w:val="004B5C95"/>
    <w:rsid w:val="004B5CEA"/>
    <w:rsid w:val="004B5DAE"/>
    <w:rsid w:val="004B5DB2"/>
    <w:rsid w:val="004B5DC0"/>
    <w:rsid w:val="004B5E58"/>
    <w:rsid w:val="004B6063"/>
    <w:rsid w:val="004B6279"/>
    <w:rsid w:val="004B62BC"/>
    <w:rsid w:val="004B636C"/>
    <w:rsid w:val="004B6442"/>
    <w:rsid w:val="004B64C8"/>
    <w:rsid w:val="004B6540"/>
    <w:rsid w:val="004B65A9"/>
    <w:rsid w:val="004B6722"/>
    <w:rsid w:val="004B678F"/>
    <w:rsid w:val="004B67BF"/>
    <w:rsid w:val="004B6878"/>
    <w:rsid w:val="004B68ED"/>
    <w:rsid w:val="004B68FD"/>
    <w:rsid w:val="004B697A"/>
    <w:rsid w:val="004B6A62"/>
    <w:rsid w:val="004B6AB1"/>
    <w:rsid w:val="004B6BF0"/>
    <w:rsid w:val="004B6E9F"/>
    <w:rsid w:val="004B6F15"/>
    <w:rsid w:val="004B702D"/>
    <w:rsid w:val="004B70C2"/>
    <w:rsid w:val="004B70CF"/>
    <w:rsid w:val="004B7165"/>
    <w:rsid w:val="004B71B8"/>
    <w:rsid w:val="004B721C"/>
    <w:rsid w:val="004B742C"/>
    <w:rsid w:val="004B7501"/>
    <w:rsid w:val="004B7523"/>
    <w:rsid w:val="004B7605"/>
    <w:rsid w:val="004B76EA"/>
    <w:rsid w:val="004B777B"/>
    <w:rsid w:val="004B78C4"/>
    <w:rsid w:val="004B7932"/>
    <w:rsid w:val="004B7E6D"/>
    <w:rsid w:val="004B7F66"/>
    <w:rsid w:val="004B7FF9"/>
    <w:rsid w:val="004C00AE"/>
    <w:rsid w:val="004C00C5"/>
    <w:rsid w:val="004C019B"/>
    <w:rsid w:val="004C0210"/>
    <w:rsid w:val="004C0227"/>
    <w:rsid w:val="004C0582"/>
    <w:rsid w:val="004C05AE"/>
    <w:rsid w:val="004C06B2"/>
    <w:rsid w:val="004C06B3"/>
    <w:rsid w:val="004C0761"/>
    <w:rsid w:val="004C0862"/>
    <w:rsid w:val="004C099E"/>
    <w:rsid w:val="004C0A81"/>
    <w:rsid w:val="004C0E35"/>
    <w:rsid w:val="004C1120"/>
    <w:rsid w:val="004C112F"/>
    <w:rsid w:val="004C11D1"/>
    <w:rsid w:val="004C1256"/>
    <w:rsid w:val="004C1364"/>
    <w:rsid w:val="004C1398"/>
    <w:rsid w:val="004C13A6"/>
    <w:rsid w:val="004C13DF"/>
    <w:rsid w:val="004C14A9"/>
    <w:rsid w:val="004C1515"/>
    <w:rsid w:val="004C16B6"/>
    <w:rsid w:val="004C174E"/>
    <w:rsid w:val="004C1775"/>
    <w:rsid w:val="004C1884"/>
    <w:rsid w:val="004C18C4"/>
    <w:rsid w:val="004C18FA"/>
    <w:rsid w:val="004C1922"/>
    <w:rsid w:val="004C1990"/>
    <w:rsid w:val="004C1B6D"/>
    <w:rsid w:val="004C1BDC"/>
    <w:rsid w:val="004C1CCA"/>
    <w:rsid w:val="004C1F2A"/>
    <w:rsid w:val="004C2104"/>
    <w:rsid w:val="004C2257"/>
    <w:rsid w:val="004C2368"/>
    <w:rsid w:val="004C2475"/>
    <w:rsid w:val="004C2651"/>
    <w:rsid w:val="004C265C"/>
    <w:rsid w:val="004C28DC"/>
    <w:rsid w:val="004C299B"/>
    <w:rsid w:val="004C2D43"/>
    <w:rsid w:val="004C2DA0"/>
    <w:rsid w:val="004C2DE8"/>
    <w:rsid w:val="004C2DEB"/>
    <w:rsid w:val="004C2E5F"/>
    <w:rsid w:val="004C2EA7"/>
    <w:rsid w:val="004C2EED"/>
    <w:rsid w:val="004C3273"/>
    <w:rsid w:val="004C3398"/>
    <w:rsid w:val="004C33B4"/>
    <w:rsid w:val="004C33B6"/>
    <w:rsid w:val="004C3462"/>
    <w:rsid w:val="004C34B7"/>
    <w:rsid w:val="004C34CB"/>
    <w:rsid w:val="004C359B"/>
    <w:rsid w:val="004C3671"/>
    <w:rsid w:val="004C372C"/>
    <w:rsid w:val="004C374D"/>
    <w:rsid w:val="004C3920"/>
    <w:rsid w:val="004C3979"/>
    <w:rsid w:val="004C3B86"/>
    <w:rsid w:val="004C3CCF"/>
    <w:rsid w:val="004C3E19"/>
    <w:rsid w:val="004C3E62"/>
    <w:rsid w:val="004C3F21"/>
    <w:rsid w:val="004C411B"/>
    <w:rsid w:val="004C4155"/>
    <w:rsid w:val="004C41A2"/>
    <w:rsid w:val="004C470C"/>
    <w:rsid w:val="004C470E"/>
    <w:rsid w:val="004C4886"/>
    <w:rsid w:val="004C4BF0"/>
    <w:rsid w:val="004C4E31"/>
    <w:rsid w:val="004C4E69"/>
    <w:rsid w:val="004C54B0"/>
    <w:rsid w:val="004C55F7"/>
    <w:rsid w:val="004C560D"/>
    <w:rsid w:val="004C570D"/>
    <w:rsid w:val="004C5AED"/>
    <w:rsid w:val="004C5C81"/>
    <w:rsid w:val="004C5CA8"/>
    <w:rsid w:val="004C5CB9"/>
    <w:rsid w:val="004C5D26"/>
    <w:rsid w:val="004C5E52"/>
    <w:rsid w:val="004C5F1B"/>
    <w:rsid w:val="004C5F54"/>
    <w:rsid w:val="004C5FE8"/>
    <w:rsid w:val="004C601F"/>
    <w:rsid w:val="004C6050"/>
    <w:rsid w:val="004C6341"/>
    <w:rsid w:val="004C6353"/>
    <w:rsid w:val="004C66C5"/>
    <w:rsid w:val="004C66F4"/>
    <w:rsid w:val="004C67B0"/>
    <w:rsid w:val="004C67DA"/>
    <w:rsid w:val="004C6986"/>
    <w:rsid w:val="004C69C6"/>
    <w:rsid w:val="004C6AA1"/>
    <w:rsid w:val="004C6D9A"/>
    <w:rsid w:val="004C6E90"/>
    <w:rsid w:val="004C6F4D"/>
    <w:rsid w:val="004C709C"/>
    <w:rsid w:val="004C7309"/>
    <w:rsid w:val="004C7397"/>
    <w:rsid w:val="004C744F"/>
    <w:rsid w:val="004C7550"/>
    <w:rsid w:val="004C764E"/>
    <w:rsid w:val="004C766C"/>
    <w:rsid w:val="004C795E"/>
    <w:rsid w:val="004C7A04"/>
    <w:rsid w:val="004C7AAB"/>
    <w:rsid w:val="004C7BC4"/>
    <w:rsid w:val="004C7D5D"/>
    <w:rsid w:val="004C7D77"/>
    <w:rsid w:val="004C7E3D"/>
    <w:rsid w:val="004D008B"/>
    <w:rsid w:val="004D00C4"/>
    <w:rsid w:val="004D02C8"/>
    <w:rsid w:val="004D02D5"/>
    <w:rsid w:val="004D0329"/>
    <w:rsid w:val="004D0359"/>
    <w:rsid w:val="004D05F0"/>
    <w:rsid w:val="004D062D"/>
    <w:rsid w:val="004D07D3"/>
    <w:rsid w:val="004D0852"/>
    <w:rsid w:val="004D0A82"/>
    <w:rsid w:val="004D0B55"/>
    <w:rsid w:val="004D0C7C"/>
    <w:rsid w:val="004D0D8A"/>
    <w:rsid w:val="004D103D"/>
    <w:rsid w:val="004D129B"/>
    <w:rsid w:val="004D13CB"/>
    <w:rsid w:val="004D13CD"/>
    <w:rsid w:val="004D145E"/>
    <w:rsid w:val="004D14CD"/>
    <w:rsid w:val="004D163B"/>
    <w:rsid w:val="004D1833"/>
    <w:rsid w:val="004D18D3"/>
    <w:rsid w:val="004D1A29"/>
    <w:rsid w:val="004D1A3F"/>
    <w:rsid w:val="004D1ABA"/>
    <w:rsid w:val="004D1E27"/>
    <w:rsid w:val="004D2076"/>
    <w:rsid w:val="004D26B8"/>
    <w:rsid w:val="004D274B"/>
    <w:rsid w:val="004D27D7"/>
    <w:rsid w:val="004D28C4"/>
    <w:rsid w:val="004D28FA"/>
    <w:rsid w:val="004D2AE0"/>
    <w:rsid w:val="004D2B15"/>
    <w:rsid w:val="004D2BBD"/>
    <w:rsid w:val="004D2C01"/>
    <w:rsid w:val="004D2EE4"/>
    <w:rsid w:val="004D2F81"/>
    <w:rsid w:val="004D2FB2"/>
    <w:rsid w:val="004D2FC2"/>
    <w:rsid w:val="004D2FCD"/>
    <w:rsid w:val="004D307F"/>
    <w:rsid w:val="004D3088"/>
    <w:rsid w:val="004D32B2"/>
    <w:rsid w:val="004D3417"/>
    <w:rsid w:val="004D3453"/>
    <w:rsid w:val="004D3538"/>
    <w:rsid w:val="004D36F4"/>
    <w:rsid w:val="004D393B"/>
    <w:rsid w:val="004D3A07"/>
    <w:rsid w:val="004D3A80"/>
    <w:rsid w:val="004D3AB5"/>
    <w:rsid w:val="004D3BCF"/>
    <w:rsid w:val="004D3D0F"/>
    <w:rsid w:val="004D3DBC"/>
    <w:rsid w:val="004D3E5A"/>
    <w:rsid w:val="004D3E83"/>
    <w:rsid w:val="004D3E93"/>
    <w:rsid w:val="004D3EB5"/>
    <w:rsid w:val="004D3EC7"/>
    <w:rsid w:val="004D405D"/>
    <w:rsid w:val="004D423C"/>
    <w:rsid w:val="004D4313"/>
    <w:rsid w:val="004D43AC"/>
    <w:rsid w:val="004D4413"/>
    <w:rsid w:val="004D448E"/>
    <w:rsid w:val="004D45F1"/>
    <w:rsid w:val="004D4714"/>
    <w:rsid w:val="004D4815"/>
    <w:rsid w:val="004D4836"/>
    <w:rsid w:val="004D48E1"/>
    <w:rsid w:val="004D4A64"/>
    <w:rsid w:val="004D4A8B"/>
    <w:rsid w:val="004D4B1E"/>
    <w:rsid w:val="004D4B20"/>
    <w:rsid w:val="004D4B48"/>
    <w:rsid w:val="004D4BA9"/>
    <w:rsid w:val="004D4C0A"/>
    <w:rsid w:val="004D4C53"/>
    <w:rsid w:val="004D4CD5"/>
    <w:rsid w:val="004D512D"/>
    <w:rsid w:val="004D5346"/>
    <w:rsid w:val="004D540F"/>
    <w:rsid w:val="004D5661"/>
    <w:rsid w:val="004D5700"/>
    <w:rsid w:val="004D5BBD"/>
    <w:rsid w:val="004D5BD1"/>
    <w:rsid w:val="004D5BE1"/>
    <w:rsid w:val="004D5CE0"/>
    <w:rsid w:val="004D5D50"/>
    <w:rsid w:val="004D5D6A"/>
    <w:rsid w:val="004D61E8"/>
    <w:rsid w:val="004D62DA"/>
    <w:rsid w:val="004D63F9"/>
    <w:rsid w:val="004D65A6"/>
    <w:rsid w:val="004D662D"/>
    <w:rsid w:val="004D66B7"/>
    <w:rsid w:val="004D6701"/>
    <w:rsid w:val="004D67C8"/>
    <w:rsid w:val="004D6C1E"/>
    <w:rsid w:val="004D6C5D"/>
    <w:rsid w:val="004D6E05"/>
    <w:rsid w:val="004D6E1E"/>
    <w:rsid w:val="004D6E3E"/>
    <w:rsid w:val="004D6EF2"/>
    <w:rsid w:val="004D6FF7"/>
    <w:rsid w:val="004D7047"/>
    <w:rsid w:val="004D7383"/>
    <w:rsid w:val="004D73C1"/>
    <w:rsid w:val="004D741F"/>
    <w:rsid w:val="004D7439"/>
    <w:rsid w:val="004D774D"/>
    <w:rsid w:val="004D787F"/>
    <w:rsid w:val="004D7B55"/>
    <w:rsid w:val="004D7BEA"/>
    <w:rsid w:val="004D7C45"/>
    <w:rsid w:val="004D7C73"/>
    <w:rsid w:val="004D7D3F"/>
    <w:rsid w:val="004D7E38"/>
    <w:rsid w:val="004D7E72"/>
    <w:rsid w:val="004D7FF6"/>
    <w:rsid w:val="004D7FFD"/>
    <w:rsid w:val="004E0278"/>
    <w:rsid w:val="004E037F"/>
    <w:rsid w:val="004E0547"/>
    <w:rsid w:val="004E0693"/>
    <w:rsid w:val="004E0819"/>
    <w:rsid w:val="004E08E3"/>
    <w:rsid w:val="004E0ADC"/>
    <w:rsid w:val="004E0DEF"/>
    <w:rsid w:val="004E0F21"/>
    <w:rsid w:val="004E0FF2"/>
    <w:rsid w:val="004E101E"/>
    <w:rsid w:val="004E11C4"/>
    <w:rsid w:val="004E122A"/>
    <w:rsid w:val="004E1393"/>
    <w:rsid w:val="004E13EC"/>
    <w:rsid w:val="004E1451"/>
    <w:rsid w:val="004E14A9"/>
    <w:rsid w:val="004E1662"/>
    <w:rsid w:val="004E16F1"/>
    <w:rsid w:val="004E176A"/>
    <w:rsid w:val="004E1800"/>
    <w:rsid w:val="004E1902"/>
    <w:rsid w:val="004E1A7A"/>
    <w:rsid w:val="004E1BCC"/>
    <w:rsid w:val="004E1BEB"/>
    <w:rsid w:val="004E1E26"/>
    <w:rsid w:val="004E1EC9"/>
    <w:rsid w:val="004E1F13"/>
    <w:rsid w:val="004E1F5F"/>
    <w:rsid w:val="004E2057"/>
    <w:rsid w:val="004E214E"/>
    <w:rsid w:val="004E21CF"/>
    <w:rsid w:val="004E21F2"/>
    <w:rsid w:val="004E2216"/>
    <w:rsid w:val="004E236C"/>
    <w:rsid w:val="004E256D"/>
    <w:rsid w:val="004E272B"/>
    <w:rsid w:val="004E28F6"/>
    <w:rsid w:val="004E293E"/>
    <w:rsid w:val="004E29BD"/>
    <w:rsid w:val="004E2BF0"/>
    <w:rsid w:val="004E2C68"/>
    <w:rsid w:val="004E2CDF"/>
    <w:rsid w:val="004E2DD9"/>
    <w:rsid w:val="004E2DE9"/>
    <w:rsid w:val="004E2EB0"/>
    <w:rsid w:val="004E2EB2"/>
    <w:rsid w:val="004E2ECC"/>
    <w:rsid w:val="004E305F"/>
    <w:rsid w:val="004E3061"/>
    <w:rsid w:val="004E329E"/>
    <w:rsid w:val="004E37A0"/>
    <w:rsid w:val="004E3887"/>
    <w:rsid w:val="004E3ADB"/>
    <w:rsid w:val="004E3AEC"/>
    <w:rsid w:val="004E3B8D"/>
    <w:rsid w:val="004E3C11"/>
    <w:rsid w:val="004E3C58"/>
    <w:rsid w:val="004E3CF2"/>
    <w:rsid w:val="004E3D65"/>
    <w:rsid w:val="004E3E11"/>
    <w:rsid w:val="004E3EB7"/>
    <w:rsid w:val="004E3FFA"/>
    <w:rsid w:val="004E4094"/>
    <w:rsid w:val="004E40A7"/>
    <w:rsid w:val="004E4191"/>
    <w:rsid w:val="004E43EC"/>
    <w:rsid w:val="004E45E7"/>
    <w:rsid w:val="004E46F4"/>
    <w:rsid w:val="004E47A9"/>
    <w:rsid w:val="004E483D"/>
    <w:rsid w:val="004E4890"/>
    <w:rsid w:val="004E48B5"/>
    <w:rsid w:val="004E4C40"/>
    <w:rsid w:val="004E4C7D"/>
    <w:rsid w:val="004E4E33"/>
    <w:rsid w:val="004E4EFA"/>
    <w:rsid w:val="004E5113"/>
    <w:rsid w:val="004E52A6"/>
    <w:rsid w:val="004E53D5"/>
    <w:rsid w:val="004E5460"/>
    <w:rsid w:val="004E5907"/>
    <w:rsid w:val="004E5947"/>
    <w:rsid w:val="004E598B"/>
    <w:rsid w:val="004E5E78"/>
    <w:rsid w:val="004E5F8C"/>
    <w:rsid w:val="004E5FF7"/>
    <w:rsid w:val="004E60C5"/>
    <w:rsid w:val="004E62A2"/>
    <w:rsid w:val="004E62BC"/>
    <w:rsid w:val="004E62C1"/>
    <w:rsid w:val="004E630E"/>
    <w:rsid w:val="004E63DE"/>
    <w:rsid w:val="004E64D2"/>
    <w:rsid w:val="004E65C6"/>
    <w:rsid w:val="004E668B"/>
    <w:rsid w:val="004E668C"/>
    <w:rsid w:val="004E6A11"/>
    <w:rsid w:val="004E6A8E"/>
    <w:rsid w:val="004E6C1C"/>
    <w:rsid w:val="004E6D39"/>
    <w:rsid w:val="004E6EEC"/>
    <w:rsid w:val="004E6F94"/>
    <w:rsid w:val="004E7077"/>
    <w:rsid w:val="004E70FB"/>
    <w:rsid w:val="004E7119"/>
    <w:rsid w:val="004E719F"/>
    <w:rsid w:val="004E71B0"/>
    <w:rsid w:val="004E7423"/>
    <w:rsid w:val="004E746A"/>
    <w:rsid w:val="004E74F5"/>
    <w:rsid w:val="004E7536"/>
    <w:rsid w:val="004E763B"/>
    <w:rsid w:val="004E7657"/>
    <w:rsid w:val="004E7D80"/>
    <w:rsid w:val="004E7DB2"/>
    <w:rsid w:val="004E7F49"/>
    <w:rsid w:val="004E7FE5"/>
    <w:rsid w:val="004E7FFB"/>
    <w:rsid w:val="004F01C9"/>
    <w:rsid w:val="004F02F6"/>
    <w:rsid w:val="004F0325"/>
    <w:rsid w:val="004F03E9"/>
    <w:rsid w:val="004F045A"/>
    <w:rsid w:val="004F0573"/>
    <w:rsid w:val="004F05D7"/>
    <w:rsid w:val="004F069B"/>
    <w:rsid w:val="004F07C0"/>
    <w:rsid w:val="004F08E8"/>
    <w:rsid w:val="004F0943"/>
    <w:rsid w:val="004F09F4"/>
    <w:rsid w:val="004F0D7F"/>
    <w:rsid w:val="004F0E6F"/>
    <w:rsid w:val="004F1129"/>
    <w:rsid w:val="004F1136"/>
    <w:rsid w:val="004F1155"/>
    <w:rsid w:val="004F117C"/>
    <w:rsid w:val="004F11A2"/>
    <w:rsid w:val="004F124A"/>
    <w:rsid w:val="004F1271"/>
    <w:rsid w:val="004F12CB"/>
    <w:rsid w:val="004F12F1"/>
    <w:rsid w:val="004F141B"/>
    <w:rsid w:val="004F14D6"/>
    <w:rsid w:val="004F1548"/>
    <w:rsid w:val="004F1604"/>
    <w:rsid w:val="004F1875"/>
    <w:rsid w:val="004F18E9"/>
    <w:rsid w:val="004F1A26"/>
    <w:rsid w:val="004F1A84"/>
    <w:rsid w:val="004F1B87"/>
    <w:rsid w:val="004F1CB1"/>
    <w:rsid w:val="004F1CDA"/>
    <w:rsid w:val="004F1ECE"/>
    <w:rsid w:val="004F1F4F"/>
    <w:rsid w:val="004F2031"/>
    <w:rsid w:val="004F20DB"/>
    <w:rsid w:val="004F2278"/>
    <w:rsid w:val="004F234E"/>
    <w:rsid w:val="004F250C"/>
    <w:rsid w:val="004F252D"/>
    <w:rsid w:val="004F25F6"/>
    <w:rsid w:val="004F26C7"/>
    <w:rsid w:val="004F29A6"/>
    <w:rsid w:val="004F2B90"/>
    <w:rsid w:val="004F2D11"/>
    <w:rsid w:val="004F2E14"/>
    <w:rsid w:val="004F2FA4"/>
    <w:rsid w:val="004F3104"/>
    <w:rsid w:val="004F317B"/>
    <w:rsid w:val="004F3184"/>
    <w:rsid w:val="004F3267"/>
    <w:rsid w:val="004F3320"/>
    <w:rsid w:val="004F3397"/>
    <w:rsid w:val="004F352A"/>
    <w:rsid w:val="004F3758"/>
    <w:rsid w:val="004F3764"/>
    <w:rsid w:val="004F3815"/>
    <w:rsid w:val="004F382D"/>
    <w:rsid w:val="004F38F5"/>
    <w:rsid w:val="004F3909"/>
    <w:rsid w:val="004F396A"/>
    <w:rsid w:val="004F39F9"/>
    <w:rsid w:val="004F3A49"/>
    <w:rsid w:val="004F3AA0"/>
    <w:rsid w:val="004F3B42"/>
    <w:rsid w:val="004F3B4B"/>
    <w:rsid w:val="004F3BA9"/>
    <w:rsid w:val="004F3E76"/>
    <w:rsid w:val="004F400E"/>
    <w:rsid w:val="004F40E5"/>
    <w:rsid w:val="004F40F0"/>
    <w:rsid w:val="004F420A"/>
    <w:rsid w:val="004F449C"/>
    <w:rsid w:val="004F44A9"/>
    <w:rsid w:val="004F44BB"/>
    <w:rsid w:val="004F44D7"/>
    <w:rsid w:val="004F470D"/>
    <w:rsid w:val="004F48B4"/>
    <w:rsid w:val="004F48F6"/>
    <w:rsid w:val="004F4948"/>
    <w:rsid w:val="004F4A13"/>
    <w:rsid w:val="004F4A22"/>
    <w:rsid w:val="004F4B0E"/>
    <w:rsid w:val="004F4B4F"/>
    <w:rsid w:val="004F4CDE"/>
    <w:rsid w:val="004F4CE3"/>
    <w:rsid w:val="004F4D45"/>
    <w:rsid w:val="004F4EA9"/>
    <w:rsid w:val="004F4FC8"/>
    <w:rsid w:val="004F5138"/>
    <w:rsid w:val="004F519F"/>
    <w:rsid w:val="004F51AA"/>
    <w:rsid w:val="004F53FD"/>
    <w:rsid w:val="004F54BC"/>
    <w:rsid w:val="004F55DA"/>
    <w:rsid w:val="004F55F0"/>
    <w:rsid w:val="004F5726"/>
    <w:rsid w:val="004F5792"/>
    <w:rsid w:val="004F5A97"/>
    <w:rsid w:val="004F5AB0"/>
    <w:rsid w:val="004F5D31"/>
    <w:rsid w:val="004F5E20"/>
    <w:rsid w:val="004F603A"/>
    <w:rsid w:val="004F606D"/>
    <w:rsid w:val="004F619E"/>
    <w:rsid w:val="004F61FD"/>
    <w:rsid w:val="004F6208"/>
    <w:rsid w:val="004F6218"/>
    <w:rsid w:val="004F6231"/>
    <w:rsid w:val="004F6241"/>
    <w:rsid w:val="004F6364"/>
    <w:rsid w:val="004F65B8"/>
    <w:rsid w:val="004F660A"/>
    <w:rsid w:val="004F6653"/>
    <w:rsid w:val="004F6706"/>
    <w:rsid w:val="004F69DC"/>
    <w:rsid w:val="004F6AC9"/>
    <w:rsid w:val="004F6B54"/>
    <w:rsid w:val="004F6B97"/>
    <w:rsid w:val="004F6CC6"/>
    <w:rsid w:val="004F6D22"/>
    <w:rsid w:val="004F6EAC"/>
    <w:rsid w:val="004F7027"/>
    <w:rsid w:val="004F7046"/>
    <w:rsid w:val="004F70A8"/>
    <w:rsid w:val="004F720A"/>
    <w:rsid w:val="004F74C5"/>
    <w:rsid w:val="004F75F6"/>
    <w:rsid w:val="004F7683"/>
    <w:rsid w:val="004F7909"/>
    <w:rsid w:val="004F7AAD"/>
    <w:rsid w:val="004F7BE2"/>
    <w:rsid w:val="004F7C77"/>
    <w:rsid w:val="004F7CF5"/>
    <w:rsid w:val="004F7E23"/>
    <w:rsid w:val="004F7F53"/>
    <w:rsid w:val="004F7F6F"/>
    <w:rsid w:val="00500036"/>
    <w:rsid w:val="00500136"/>
    <w:rsid w:val="0050020A"/>
    <w:rsid w:val="00500283"/>
    <w:rsid w:val="0050032F"/>
    <w:rsid w:val="00500577"/>
    <w:rsid w:val="0050088B"/>
    <w:rsid w:val="00500AC7"/>
    <w:rsid w:val="00500C7C"/>
    <w:rsid w:val="00500D59"/>
    <w:rsid w:val="0050101B"/>
    <w:rsid w:val="005015DA"/>
    <w:rsid w:val="00501600"/>
    <w:rsid w:val="0050161D"/>
    <w:rsid w:val="00501698"/>
    <w:rsid w:val="0050169D"/>
    <w:rsid w:val="005016C0"/>
    <w:rsid w:val="00501719"/>
    <w:rsid w:val="0050172E"/>
    <w:rsid w:val="00501884"/>
    <w:rsid w:val="00501D5A"/>
    <w:rsid w:val="00501DDE"/>
    <w:rsid w:val="00502078"/>
    <w:rsid w:val="00502097"/>
    <w:rsid w:val="005020B1"/>
    <w:rsid w:val="0050235E"/>
    <w:rsid w:val="00502444"/>
    <w:rsid w:val="005025A3"/>
    <w:rsid w:val="005025B6"/>
    <w:rsid w:val="00502636"/>
    <w:rsid w:val="005026A1"/>
    <w:rsid w:val="00502833"/>
    <w:rsid w:val="00502910"/>
    <w:rsid w:val="00502960"/>
    <w:rsid w:val="00502984"/>
    <w:rsid w:val="00502999"/>
    <w:rsid w:val="005029B9"/>
    <w:rsid w:val="00502A10"/>
    <w:rsid w:val="00502D91"/>
    <w:rsid w:val="00502E02"/>
    <w:rsid w:val="00503083"/>
    <w:rsid w:val="00503258"/>
    <w:rsid w:val="005032E0"/>
    <w:rsid w:val="005034EC"/>
    <w:rsid w:val="0050360D"/>
    <w:rsid w:val="0050370D"/>
    <w:rsid w:val="0050371D"/>
    <w:rsid w:val="005039C5"/>
    <w:rsid w:val="00503A40"/>
    <w:rsid w:val="00503B21"/>
    <w:rsid w:val="00503BBB"/>
    <w:rsid w:val="00503C03"/>
    <w:rsid w:val="00503C5B"/>
    <w:rsid w:val="00503C8B"/>
    <w:rsid w:val="00503CB4"/>
    <w:rsid w:val="00503CCA"/>
    <w:rsid w:val="00503D68"/>
    <w:rsid w:val="00503F9A"/>
    <w:rsid w:val="00503FC2"/>
    <w:rsid w:val="0050401C"/>
    <w:rsid w:val="00504171"/>
    <w:rsid w:val="005041D3"/>
    <w:rsid w:val="0050431A"/>
    <w:rsid w:val="005043B6"/>
    <w:rsid w:val="0050450C"/>
    <w:rsid w:val="0050463C"/>
    <w:rsid w:val="00504698"/>
    <w:rsid w:val="005046F9"/>
    <w:rsid w:val="00504B2C"/>
    <w:rsid w:val="00504BCB"/>
    <w:rsid w:val="00504CED"/>
    <w:rsid w:val="00504F08"/>
    <w:rsid w:val="00504FF2"/>
    <w:rsid w:val="00505023"/>
    <w:rsid w:val="0050508C"/>
    <w:rsid w:val="00505276"/>
    <w:rsid w:val="0050536D"/>
    <w:rsid w:val="005054A1"/>
    <w:rsid w:val="005055EC"/>
    <w:rsid w:val="0050564F"/>
    <w:rsid w:val="005058DE"/>
    <w:rsid w:val="005059DB"/>
    <w:rsid w:val="00505BE4"/>
    <w:rsid w:val="00505D7C"/>
    <w:rsid w:val="00505DA0"/>
    <w:rsid w:val="00505DB7"/>
    <w:rsid w:val="00505E9B"/>
    <w:rsid w:val="00505F56"/>
    <w:rsid w:val="00505F6F"/>
    <w:rsid w:val="005060C9"/>
    <w:rsid w:val="0050623D"/>
    <w:rsid w:val="005062B6"/>
    <w:rsid w:val="00506315"/>
    <w:rsid w:val="00506318"/>
    <w:rsid w:val="005063A2"/>
    <w:rsid w:val="005064BE"/>
    <w:rsid w:val="00506557"/>
    <w:rsid w:val="00506592"/>
    <w:rsid w:val="005066B7"/>
    <w:rsid w:val="005068E5"/>
    <w:rsid w:val="00506918"/>
    <w:rsid w:val="0050692D"/>
    <w:rsid w:val="005069BE"/>
    <w:rsid w:val="00506C8E"/>
    <w:rsid w:val="00506CFA"/>
    <w:rsid w:val="00506E49"/>
    <w:rsid w:val="00506E98"/>
    <w:rsid w:val="00506F0D"/>
    <w:rsid w:val="00506F4C"/>
    <w:rsid w:val="005070D5"/>
    <w:rsid w:val="00507198"/>
    <w:rsid w:val="00507204"/>
    <w:rsid w:val="00507266"/>
    <w:rsid w:val="00507498"/>
    <w:rsid w:val="00507713"/>
    <w:rsid w:val="0050779D"/>
    <w:rsid w:val="00507AB5"/>
    <w:rsid w:val="00507B3A"/>
    <w:rsid w:val="00507CC2"/>
    <w:rsid w:val="00507EDA"/>
    <w:rsid w:val="00507F6B"/>
    <w:rsid w:val="00507F9D"/>
    <w:rsid w:val="00507FB3"/>
    <w:rsid w:val="00507FBE"/>
    <w:rsid w:val="00510191"/>
    <w:rsid w:val="005101B7"/>
    <w:rsid w:val="005101EC"/>
    <w:rsid w:val="00510470"/>
    <w:rsid w:val="0051047A"/>
    <w:rsid w:val="00510563"/>
    <w:rsid w:val="005105EA"/>
    <w:rsid w:val="005109D3"/>
    <w:rsid w:val="00510D42"/>
    <w:rsid w:val="00510DAD"/>
    <w:rsid w:val="00510E30"/>
    <w:rsid w:val="00510F7B"/>
    <w:rsid w:val="00510FAE"/>
    <w:rsid w:val="0051105A"/>
    <w:rsid w:val="005110B1"/>
    <w:rsid w:val="005110E4"/>
    <w:rsid w:val="005111D5"/>
    <w:rsid w:val="00511216"/>
    <w:rsid w:val="0051126B"/>
    <w:rsid w:val="005112C4"/>
    <w:rsid w:val="00511301"/>
    <w:rsid w:val="00511380"/>
    <w:rsid w:val="00511413"/>
    <w:rsid w:val="0051153B"/>
    <w:rsid w:val="00511618"/>
    <w:rsid w:val="00511813"/>
    <w:rsid w:val="0051183B"/>
    <w:rsid w:val="00511A15"/>
    <w:rsid w:val="00511A2E"/>
    <w:rsid w:val="00511A67"/>
    <w:rsid w:val="00511B64"/>
    <w:rsid w:val="00511BB2"/>
    <w:rsid w:val="00511C1C"/>
    <w:rsid w:val="00511F82"/>
    <w:rsid w:val="005120D8"/>
    <w:rsid w:val="0051216E"/>
    <w:rsid w:val="005121E6"/>
    <w:rsid w:val="005124EF"/>
    <w:rsid w:val="00512528"/>
    <w:rsid w:val="00512549"/>
    <w:rsid w:val="00512647"/>
    <w:rsid w:val="0051268B"/>
    <w:rsid w:val="00512776"/>
    <w:rsid w:val="005129FB"/>
    <w:rsid w:val="00512DE3"/>
    <w:rsid w:val="00512EEF"/>
    <w:rsid w:val="00512F01"/>
    <w:rsid w:val="00512F0F"/>
    <w:rsid w:val="00512F16"/>
    <w:rsid w:val="00512FCF"/>
    <w:rsid w:val="00512FE8"/>
    <w:rsid w:val="00513039"/>
    <w:rsid w:val="005130A4"/>
    <w:rsid w:val="0051315A"/>
    <w:rsid w:val="005131C5"/>
    <w:rsid w:val="005134CC"/>
    <w:rsid w:val="0051353F"/>
    <w:rsid w:val="00513583"/>
    <w:rsid w:val="0051358C"/>
    <w:rsid w:val="00513781"/>
    <w:rsid w:val="00513909"/>
    <w:rsid w:val="00513AC0"/>
    <w:rsid w:val="00513B2B"/>
    <w:rsid w:val="00513EBF"/>
    <w:rsid w:val="00513EDC"/>
    <w:rsid w:val="00513F3E"/>
    <w:rsid w:val="00513F42"/>
    <w:rsid w:val="00514057"/>
    <w:rsid w:val="00514086"/>
    <w:rsid w:val="005141CB"/>
    <w:rsid w:val="005144E6"/>
    <w:rsid w:val="00514618"/>
    <w:rsid w:val="0051466C"/>
    <w:rsid w:val="005146F4"/>
    <w:rsid w:val="00514800"/>
    <w:rsid w:val="005148A3"/>
    <w:rsid w:val="005148FE"/>
    <w:rsid w:val="00514ADC"/>
    <w:rsid w:val="00514B37"/>
    <w:rsid w:val="00514B40"/>
    <w:rsid w:val="00514D4F"/>
    <w:rsid w:val="00514E81"/>
    <w:rsid w:val="00514E98"/>
    <w:rsid w:val="00514E9C"/>
    <w:rsid w:val="00514F13"/>
    <w:rsid w:val="00514F26"/>
    <w:rsid w:val="0051507F"/>
    <w:rsid w:val="00515206"/>
    <w:rsid w:val="00515230"/>
    <w:rsid w:val="005152B5"/>
    <w:rsid w:val="00515527"/>
    <w:rsid w:val="00515583"/>
    <w:rsid w:val="005156D9"/>
    <w:rsid w:val="00515752"/>
    <w:rsid w:val="005157E4"/>
    <w:rsid w:val="00515901"/>
    <w:rsid w:val="0051594C"/>
    <w:rsid w:val="00515956"/>
    <w:rsid w:val="005159A6"/>
    <w:rsid w:val="005159E3"/>
    <w:rsid w:val="00515A0E"/>
    <w:rsid w:val="00515A43"/>
    <w:rsid w:val="00515B6C"/>
    <w:rsid w:val="00515BBE"/>
    <w:rsid w:val="00515BCF"/>
    <w:rsid w:val="00515C1D"/>
    <w:rsid w:val="00515DE4"/>
    <w:rsid w:val="00515E63"/>
    <w:rsid w:val="00515E7D"/>
    <w:rsid w:val="00515F33"/>
    <w:rsid w:val="00515F52"/>
    <w:rsid w:val="005160C6"/>
    <w:rsid w:val="00516100"/>
    <w:rsid w:val="0051623A"/>
    <w:rsid w:val="00516359"/>
    <w:rsid w:val="005163B9"/>
    <w:rsid w:val="0051654F"/>
    <w:rsid w:val="00516557"/>
    <w:rsid w:val="0051668E"/>
    <w:rsid w:val="00516AAE"/>
    <w:rsid w:val="00516BE4"/>
    <w:rsid w:val="00516D46"/>
    <w:rsid w:val="00516DA9"/>
    <w:rsid w:val="00516E07"/>
    <w:rsid w:val="00516F69"/>
    <w:rsid w:val="005170A7"/>
    <w:rsid w:val="00517188"/>
    <w:rsid w:val="00517249"/>
    <w:rsid w:val="005174B5"/>
    <w:rsid w:val="00517635"/>
    <w:rsid w:val="005176CD"/>
    <w:rsid w:val="005176EF"/>
    <w:rsid w:val="00517770"/>
    <w:rsid w:val="005178DB"/>
    <w:rsid w:val="00517AD6"/>
    <w:rsid w:val="00517C6F"/>
    <w:rsid w:val="00517CFB"/>
    <w:rsid w:val="00517E71"/>
    <w:rsid w:val="00517FA0"/>
    <w:rsid w:val="00520269"/>
    <w:rsid w:val="00520316"/>
    <w:rsid w:val="00520409"/>
    <w:rsid w:val="00520420"/>
    <w:rsid w:val="005205A6"/>
    <w:rsid w:val="00520612"/>
    <w:rsid w:val="0052073B"/>
    <w:rsid w:val="00520748"/>
    <w:rsid w:val="005207D6"/>
    <w:rsid w:val="005208E3"/>
    <w:rsid w:val="00520BAD"/>
    <w:rsid w:val="00520F05"/>
    <w:rsid w:val="00520F17"/>
    <w:rsid w:val="00520F45"/>
    <w:rsid w:val="00520FA3"/>
    <w:rsid w:val="00521070"/>
    <w:rsid w:val="00521431"/>
    <w:rsid w:val="00521432"/>
    <w:rsid w:val="0052156B"/>
    <w:rsid w:val="005216FF"/>
    <w:rsid w:val="0052182F"/>
    <w:rsid w:val="005218BE"/>
    <w:rsid w:val="005219EB"/>
    <w:rsid w:val="00521A9C"/>
    <w:rsid w:val="00521AB3"/>
    <w:rsid w:val="00521C36"/>
    <w:rsid w:val="00521C59"/>
    <w:rsid w:val="00521F85"/>
    <w:rsid w:val="0052215A"/>
    <w:rsid w:val="0052217E"/>
    <w:rsid w:val="005221A5"/>
    <w:rsid w:val="005221F5"/>
    <w:rsid w:val="0052224D"/>
    <w:rsid w:val="00522371"/>
    <w:rsid w:val="0052269A"/>
    <w:rsid w:val="0052291D"/>
    <w:rsid w:val="005229E5"/>
    <w:rsid w:val="00522B5C"/>
    <w:rsid w:val="00522B79"/>
    <w:rsid w:val="00522BFB"/>
    <w:rsid w:val="00522C8E"/>
    <w:rsid w:val="00522D1F"/>
    <w:rsid w:val="00522D7F"/>
    <w:rsid w:val="00522FAA"/>
    <w:rsid w:val="00522FC4"/>
    <w:rsid w:val="00522FCC"/>
    <w:rsid w:val="005231BA"/>
    <w:rsid w:val="00523292"/>
    <w:rsid w:val="005232EE"/>
    <w:rsid w:val="005232FE"/>
    <w:rsid w:val="0052348B"/>
    <w:rsid w:val="00523650"/>
    <w:rsid w:val="00523679"/>
    <w:rsid w:val="0052372F"/>
    <w:rsid w:val="005237D3"/>
    <w:rsid w:val="00523894"/>
    <w:rsid w:val="00523937"/>
    <w:rsid w:val="00523BF6"/>
    <w:rsid w:val="00523C65"/>
    <w:rsid w:val="00523C92"/>
    <w:rsid w:val="00523CE5"/>
    <w:rsid w:val="00523D7B"/>
    <w:rsid w:val="00523FF7"/>
    <w:rsid w:val="00523FF8"/>
    <w:rsid w:val="005242AD"/>
    <w:rsid w:val="005243CD"/>
    <w:rsid w:val="005243D0"/>
    <w:rsid w:val="00524464"/>
    <w:rsid w:val="005244A1"/>
    <w:rsid w:val="00524500"/>
    <w:rsid w:val="00524507"/>
    <w:rsid w:val="00524AA8"/>
    <w:rsid w:val="00524B5D"/>
    <w:rsid w:val="00524B95"/>
    <w:rsid w:val="00524C62"/>
    <w:rsid w:val="0052515A"/>
    <w:rsid w:val="00525213"/>
    <w:rsid w:val="0052524C"/>
    <w:rsid w:val="00525335"/>
    <w:rsid w:val="00525474"/>
    <w:rsid w:val="0052551C"/>
    <w:rsid w:val="00525670"/>
    <w:rsid w:val="00525764"/>
    <w:rsid w:val="00525964"/>
    <w:rsid w:val="005259A7"/>
    <w:rsid w:val="00525A3E"/>
    <w:rsid w:val="00525B91"/>
    <w:rsid w:val="00525C98"/>
    <w:rsid w:val="00525D10"/>
    <w:rsid w:val="00525E4E"/>
    <w:rsid w:val="00526123"/>
    <w:rsid w:val="0052618C"/>
    <w:rsid w:val="005261BF"/>
    <w:rsid w:val="0052636F"/>
    <w:rsid w:val="0052639D"/>
    <w:rsid w:val="005263E5"/>
    <w:rsid w:val="00526451"/>
    <w:rsid w:val="005264C3"/>
    <w:rsid w:val="00526554"/>
    <w:rsid w:val="00526584"/>
    <w:rsid w:val="00526627"/>
    <w:rsid w:val="005267EA"/>
    <w:rsid w:val="0052680B"/>
    <w:rsid w:val="0052688B"/>
    <w:rsid w:val="00526998"/>
    <w:rsid w:val="00526A9E"/>
    <w:rsid w:val="00526BC9"/>
    <w:rsid w:val="00526C9D"/>
    <w:rsid w:val="00526CAC"/>
    <w:rsid w:val="00526CDE"/>
    <w:rsid w:val="00526CF0"/>
    <w:rsid w:val="00526E1C"/>
    <w:rsid w:val="00526E99"/>
    <w:rsid w:val="00526FBE"/>
    <w:rsid w:val="0052700A"/>
    <w:rsid w:val="0052706C"/>
    <w:rsid w:val="005270E0"/>
    <w:rsid w:val="005271DF"/>
    <w:rsid w:val="005271F1"/>
    <w:rsid w:val="00527513"/>
    <w:rsid w:val="005276F9"/>
    <w:rsid w:val="005278B6"/>
    <w:rsid w:val="005278DE"/>
    <w:rsid w:val="0052791A"/>
    <w:rsid w:val="00527A60"/>
    <w:rsid w:val="00527A80"/>
    <w:rsid w:val="00527C2B"/>
    <w:rsid w:val="00527D87"/>
    <w:rsid w:val="00527E6B"/>
    <w:rsid w:val="00527EA3"/>
    <w:rsid w:val="00527F64"/>
    <w:rsid w:val="00530224"/>
    <w:rsid w:val="005302C8"/>
    <w:rsid w:val="0053032D"/>
    <w:rsid w:val="0053052D"/>
    <w:rsid w:val="005305C7"/>
    <w:rsid w:val="005305D2"/>
    <w:rsid w:val="00530651"/>
    <w:rsid w:val="00530670"/>
    <w:rsid w:val="00530749"/>
    <w:rsid w:val="005308F6"/>
    <w:rsid w:val="00530952"/>
    <w:rsid w:val="005309D2"/>
    <w:rsid w:val="00530A87"/>
    <w:rsid w:val="00530B12"/>
    <w:rsid w:val="00530FE3"/>
    <w:rsid w:val="005312B5"/>
    <w:rsid w:val="00531384"/>
    <w:rsid w:val="00531455"/>
    <w:rsid w:val="00531608"/>
    <w:rsid w:val="00531689"/>
    <w:rsid w:val="00531A66"/>
    <w:rsid w:val="00531AFE"/>
    <w:rsid w:val="00531B67"/>
    <w:rsid w:val="00531CF1"/>
    <w:rsid w:val="00531DFC"/>
    <w:rsid w:val="00531F14"/>
    <w:rsid w:val="005320D8"/>
    <w:rsid w:val="00532153"/>
    <w:rsid w:val="005321F3"/>
    <w:rsid w:val="005321FE"/>
    <w:rsid w:val="005322AF"/>
    <w:rsid w:val="005323DB"/>
    <w:rsid w:val="005324D3"/>
    <w:rsid w:val="005324EF"/>
    <w:rsid w:val="005326F9"/>
    <w:rsid w:val="005327D6"/>
    <w:rsid w:val="005328D6"/>
    <w:rsid w:val="00532A2B"/>
    <w:rsid w:val="00532A48"/>
    <w:rsid w:val="00532BFC"/>
    <w:rsid w:val="00532DA2"/>
    <w:rsid w:val="00532E15"/>
    <w:rsid w:val="00532EC2"/>
    <w:rsid w:val="00532EE8"/>
    <w:rsid w:val="00532EEF"/>
    <w:rsid w:val="00533032"/>
    <w:rsid w:val="00533169"/>
    <w:rsid w:val="00533193"/>
    <w:rsid w:val="005331DF"/>
    <w:rsid w:val="005333AB"/>
    <w:rsid w:val="005334BA"/>
    <w:rsid w:val="0053353F"/>
    <w:rsid w:val="005335AD"/>
    <w:rsid w:val="005335FD"/>
    <w:rsid w:val="00533689"/>
    <w:rsid w:val="0053372B"/>
    <w:rsid w:val="0053389F"/>
    <w:rsid w:val="00533A06"/>
    <w:rsid w:val="00533A69"/>
    <w:rsid w:val="00533C0F"/>
    <w:rsid w:val="00533D81"/>
    <w:rsid w:val="00533EE3"/>
    <w:rsid w:val="00534132"/>
    <w:rsid w:val="00534178"/>
    <w:rsid w:val="00534770"/>
    <w:rsid w:val="005349FE"/>
    <w:rsid w:val="00534B05"/>
    <w:rsid w:val="00534B0D"/>
    <w:rsid w:val="00534BCD"/>
    <w:rsid w:val="00534CFF"/>
    <w:rsid w:val="00535015"/>
    <w:rsid w:val="005350A7"/>
    <w:rsid w:val="0053513E"/>
    <w:rsid w:val="0053516C"/>
    <w:rsid w:val="005351CD"/>
    <w:rsid w:val="0053522B"/>
    <w:rsid w:val="00535312"/>
    <w:rsid w:val="00535426"/>
    <w:rsid w:val="0053543F"/>
    <w:rsid w:val="00535440"/>
    <w:rsid w:val="005354BA"/>
    <w:rsid w:val="005354D1"/>
    <w:rsid w:val="005355DC"/>
    <w:rsid w:val="005355F1"/>
    <w:rsid w:val="0053579D"/>
    <w:rsid w:val="0053587C"/>
    <w:rsid w:val="00535885"/>
    <w:rsid w:val="005358F6"/>
    <w:rsid w:val="00535912"/>
    <w:rsid w:val="005359A3"/>
    <w:rsid w:val="00535AE5"/>
    <w:rsid w:val="00535DE9"/>
    <w:rsid w:val="00535E09"/>
    <w:rsid w:val="00535E58"/>
    <w:rsid w:val="00535E69"/>
    <w:rsid w:val="0053608C"/>
    <w:rsid w:val="00536147"/>
    <w:rsid w:val="005361F0"/>
    <w:rsid w:val="0053623C"/>
    <w:rsid w:val="00536434"/>
    <w:rsid w:val="00536536"/>
    <w:rsid w:val="0053660C"/>
    <w:rsid w:val="005366D9"/>
    <w:rsid w:val="0053687D"/>
    <w:rsid w:val="0053691A"/>
    <w:rsid w:val="00536924"/>
    <w:rsid w:val="0053695A"/>
    <w:rsid w:val="005369C3"/>
    <w:rsid w:val="00536A23"/>
    <w:rsid w:val="00536AC9"/>
    <w:rsid w:val="00536B0C"/>
    <w:rsid w:val="00536B48"/>
    <w:rsid w:val="00536C46"/>
    <w:rsid w:val="00536D34"/>
    <w:rsid w:val="00536D7D"/>
    <w:rsid w:val="00536F53"/>
    <w:rsid w:val="00536F61"/>
    <w:rsid w:val="00536FCA"/>
    <w:rsid w:val="0053703D"/>
    <w:rsid w:val="00537146"/>
    <w:rsid w:val="0053718B"/>
    <w:rsid w:val="0053719B"/>
    <w:rsid w:val="0053722D"/>
    <w:rsid w:val="0053726C"/>
    <w:rsid w:val="0053734B"/>
    <w:rsid w:val="005373B9"/>
    <w:rsid w:val="00537409"/>
    <w:rsid w:val="00537529"/>
    <w:rsid w:val="0053755C"/>
    <w:rsid w:val="0053782E"/>
    <w:rsid w:val="0053791D"/>
    <w:rsid w:val="0053798C"/>
    <w:rsid w:val="00537A23"/>
    <w:rsid w:val="00537A3C"/>
    <w:rsid w:val="00537AD8"/>
    <w:rsid w:val="00537ADD"/>
    <w:rsid w:val="00537B73"/>
    <w:rsid w:val="00537BCC"/>
    <w:rsid w:val="00537EA2"/>
    <w:rsid w:val="00537F01"/>
    <w:rsid w:val="00540109"/>
    <w:rsid w:val="0054027B"/>
    <w:rsid w:val="00540301"/>
    <w:rsid w:val="0054033B"/>
    <w:rsid w:val="005403B4"/>
    <w:rsid w:val="005403EE"/>
    <w:rsid w:val="005403FC"/>
    <w:rsid w:val="005404D0"/>
    <w:rsid w:val="005405E2"/>
    <w:rsid w:val="005406C7"/>
    <w:rsid w:val="00540705"/>
    <w:rsid w:val="0054077A"/>
    <w:rsid w:val="005407E1"/>
    <w:rsid w:val="00540933"/>
    <w:rsid w:val="00540990"/>
    <w:rsid w:val="00540B48"/>
    <w:rsid w:val="00540D37"/>
    <w:rsid w:val="00540DA1"/>
    <w:rsid w:val="00540E8A"/>
    <w:rsid w:val="00540ED4"/>
    <w:rsid w:val="0054102F"/>
    <w:rsid w:val="00541039"/>
    <w:rsid w:val="00541138"/>
    <w:rsid w:val="005411DD"/>
    <w:rsid w:val="0054123D"/>
    <w:rsid w:val="0054128B"/>
    <w:rsid w:val="00541340"/>
    <w:rsid w:val="005413EB"/>
    <w:rsid w:val="0054154A"/>
    <w:rsid w:val="00541621"/>
    <w:rsid w:val="0054166E"/>
    <w:rsid w:val="005417B4"/>
    <w:rsid w:val="005419C4"/>
    <w:rsid w:val="00541BFD"/>
    <w:rsid w:val="00541CEB"/>
    <w:rsid w:val="00541F40"/>
    <w:rsid w:val="00541FCC"/>
    <w:rsid w:val="005421D6"/>
    <w:rsid w:val="00542203"/>
    <w:rsid w:val="00542352"/>
    <w:rsid w:val="00542511"/>
    <w:rsid w:val="0054258D"/>
    <w:rsid w:val="00542731"/>
    <w:rsid w:val="00542979"/>
    <w:rsid w:val="00542A08"/>
    <w:rsid w:val="00542ABB"/>
    <w:rsid w:val="00542AD0"/>
    <w:rsid w:val="00542B32"/>
    <w:rsid w:val="00542E42"/>
    <w:rsid w:val="00542E59"/>
    <w:rsid w:val="00542EFD"/>
    <w:rsid w:val="00542F26"/>
    <w:rsid w:val="00542FDA"/>
    <w:rsid w:val="0054319E"/>
    <w:rsid w:val="00543260"/>
    <w:rsid w:val="00543302"/>
    <w:rsid w:val="00543483"/>
    <w:rsid w:val="005434FE"/>
    <w:rsid w:val="00543512"/>
    <w:rsid w:val="005435B2"/>
    <w:rsid w:val="005435BC"/>
    <w:rsid w:val="0054361D"/>
    <w:rsid w:val="0054366B"/>
    <w:rsid w:val="005436B1"/>
    <w:rsid w:val="00543715"/>
    <w:rsid w:val="0054389F"/>
    <w:rsid w:val="00543B76"/>
    <w:rsid w:val="00543CEF"/>
    <w:rsid w:val="00543EE6"/>
    <w:rsid w:val="00543F30"/>
    <w:rsid w:val="00544087"/>
    <w:rsid w:val="005441B7"/>
    <w:rsid w:val="00544211"/>
    <w:rsid w:val="00544387"/>
    <w:rsid w:val="005443EC"/>
    <w:rsid w:val="00544486"/>
    <w:rsid w:val="0054453F"/>
    <w:rsid w:val="005446AF"/>
    <w:rsid w:val="005447B5"/>
    <w:rsid w:val="00544927"/>
    <w:rsid w:val="00544A7A"/>
    <w:rsid w:val="00544AA3"/>
    <w:rsid w:val="00544CAC"/>
    <w:rsid w:val="00544CBF"/>
    <w:rsid w:val="00544E74"/>
    <w:rsid w:val="00544EBE"/>
    <w:rsid w:val="00544EE5"/>
    <w:rsid w:val="00544F8D"/>
    <w:rsid w:val="00545140"/>
    <w:rsid w:val="00545528"/>
    <w:rsid w:val="00545553"/>
    <w:rsid w:val="005457B7"/>
    <w:rsid w:val="005457EA"/>
    <w:rsid w:val="0054584B"/>
    <w:rsid w:val="005458A8"/>
    <w:rsid w:val="005459CC"/>
    <w:rsid w:val="005459EA"/>
    <w:rsid w:val="00545C45"/>
    <w:rsid w:val="00545CD2"/>
    <w:rsid w:val="00545E6D"/>
    <w:rsid w:val="00545F5C"/>
    <w:rsid w:val="005460A8"/>
    <w:rsid w:val="00546203"/>
    <w:rsid w:val="00546334"/>
    <w:rsid w:val="005463D6"/>
    <w:rsid w:val="0054659D"/>
    <w:rsid w:val="00546677"/>
    <w:rsid w:val="0054675A"/>
    <w:rsid w:val="00546A9C"/>
    <w:rsid w:val="00546ACE"/>
    <w:rsid w:val="00546B63"/>
    <w:rsid w:val="00546C3F"/>
    <w:rsid w:val="00546EFB"/>
    <w:rsid w:val="00546F5B"/>
    <w:rsid w:val="00547077"/>
    <w:rsid w:val="00547128"/>
    <w:rsid w:val="005471EE"/>
    <w:rsid w:val="00547281"/>
    <w:rsid w:val="005472A1"/>
    <w:rsid w:val="005472D7"/>
    <w:rsid w:val="00547311"/>
    <w:rsid w:val="00547368"/>
    <w:rsid w:val="00547429"/>
    <w:rsid w:val="0054755F"/>
    <w:rsid w:val="005475FC"/>
    <w:rsid w:val="00547654"/>
    <w:rsid w:val="0054783C"/>
    <w:rsid w:val="00547886"/>
    <w:rsid w:val="0054789B"/>
    <w:rsid w:val="00547931"/>
    <w:rsid w:val="00547C3C"/>
    <w:rsid w:val="00547E80"/>
    <w:rsid w:val="00547EF4"/>
    <w:rsid w:val="00547F53"/>
    <w:rsid w:val="0055013A"/>
    <w:rsid w:val="00550168"/>
    <w:rsid w:val="005501F7"/>
    <w:rsid w:val="005502ED"/>
    <w:rsid w:val="0055034F"/>
    <w:rsid w:val="00550360"/>
    <w:rsid w:val="005503C8"/>
    <w:rsid w:val="005504BB"/>
    <w:rsid w:val="00550632"/>
    <w:rsid w:val="00550715"/>
    <w:rsid w:val="00550883"/>
    <w:rsid w:val="00550A27"/>
    <w:rsid w:val="00550CA1"/>
    <w:rsid w:val="00550CC7"/>
    <w:rsid w:val="00550CE8"/>
    <w:rsid w:val="00550DC2"/>
    <w:rsid w:val="00550E19"/>
    <w:rsid w:val="00550F01"/>
    <w:rsid w:val="0055114F"/>
    <w:rsid w:val="00551238"/>
    <w:rsid w:val="005512B0"/>
    <w:rsid w:val="00551393"/>
    <w:rsid w:val="005514B2"/>
    <w:rsid w:val="00551528"/>
    <w:rsid w:val="005517A3"/>
    <w:rsid w:val="005518F6"/>
    <w:rsid w:val="0055198B"/>
    <w:rsid w:val="0055199B"/>
    <w:rsid w:val="00551D76"/>
    <w:rsid w:val="00551FF8"/>
    <w:rsid w:val="00552060"/>
    <w:rsid w:val="00552335"/>
    <w:rsid w:val="0055237C"/>
    <w:rsid w:val="005526A0"/>
    <w:rsid w:val="00552708"/>
    <w:rsid w:val="005529F5"/>
    <w:rsid w:val="00552B78"/>
    <w:rsid w:val="00552B82"/>
    <w:rsid w:val="00552C82"/>
    <w:rsid w:val="00552D6E"/>
    <w:rsid w:val="00552E8F"/>
    <w:rsid w:val="00552FF8"/>
    <w:rsid w:val="005530B0"/>
    <w:rsid w:val="00553177"/>
    <w:rsid w:val="005531A8"/>
    <w:rsid w:val="0055333D"/>
    <w:rsid w:val="005535E7"/>
    <w:rsid w:val="0055363A"/>
    <w:rsid w:val="0055377F"/>
    <w:rsid w:val="00553B0A"/>
    <w:rsid w:val="00553B22"/>
    <w:rsid w:val="00553BCF"/>
    <w:rsid w:val="00553C64"/>
    <w:rsid w:val="00553F02"/>
    <w:rsid w:val="00553F6B"/>
    <w:rsid w:val="00553FB8"/>
    <w:rsid w:val="005540D5"/>
    <w:rsid w:val="005540FE"/>
    <w:rsid w:val="00554203"/>
    <w:rsid w:val="005542D9"/>
    <w:rsid w:val="005542ED"/>
    <w:rsid w:val="005543D6"/>
    <w:rsid w:val="00554432"/>
    <w:rsid w:val="00554503"/>
    <w:rsid w:val="00554514"/>
    <w:rsid w:val="0055454C"/>
    <w:rsid w:val="005545EF"/>
    <w:rsid w:val="0055470C"/>
    <w:rsid w:val="0055483B"/>
    <w:rsid w:val="005548E9"/>
    <w:rsid w:val="0055493E"/>
    <w:rsid w:val="00554976"/>
    <w:rsid w:val="00554BC6"/>
    <w:rsid w:val="00554D3B"/>
    <w:rsid w:val="00554DBA"/>
    <w:rsid w:val="00554E33"/>
    <w:rsid w:val="00554FB5"/>
    <w:rsid w:val="005550F1"/>
    <w:rsid w:val="0055521B"/>
    <w:rsid w:val="005552D7"/>
    <w:rsid w:val="00555425"/>
    <w:rsid w:val="0055558B"/>
    <w:rsid w:val="0055567E"/>
    <w:rsid w:val="005558ED"/>
    <w:rsid w:val="005559A4"/>
    <w:rsid w:val="00555B23"/>
    <w:rsid w:val="00555B73"/>
    <w:rsid w:val="00555BDF"/>
    <w:rsid w:val="00555DF4"/>
    <w:rsid w:val="00555EB2"/>
    <w:rsid w:val="00555EF4"/>
    <w:rsid w:val="005560B4"/>
    <w:rsid w:val="005560CF"/>
    <w:rsid w:val="00556357"/>
    <w:rsid w:val="00556358"/>
    <w:rsid w:val="0055648E"/>
    <w:rsid w:val="005564AF"/>
    <w:rsid w:val="005564DB"/>
    <w:rsid w:val="005564F1"/>
    <w:rsid w:val="00556766"/>
    <w:rsid w:val="00556847"/>
    <w:rsid w:val="0055687B"/>
    <w:rsid w:val="005569A7"/>
    <w:rsid w:val="00556A8F"/>
    <w:rsid w:val="00556BAE"/>
    <w:rsid w:val="00556CAF"/>
    <w:rsid w:val="00557034"/>
    <w:rsid w:val="0055710C"/>
    <w:rsid w:val="0055738F"/>
    <w:rsid w:val="0055762C"/>
    <w:rsid w:val="00557736"/>
    <w:rsid w:val="00557B08"/>
    <w:rsid w:val="00557CED"/>
    <w:rsid w:val="00557CF4"/>
    <w:rsid w:val="00557D67"/>
    <w:rsid w:val="00557E9E"/>
    <w:rsid w:val="00557ECA"/>
    <w:rsid w:val="00557ED0"/>
    <w:rsid w:val="00557FD9"/>
    <w:rsid w:val="005601F5"/>
    <w:rsid w:val="00560279"/>
    <w:rsid w:val="00560421"/>
    <w:rsid w:val="00560493"/>
    <w:rsid w:val="005605E1"/>
    <w:rsid w:val="005605E5"/>
    <w:rsid w:val="00560602"/>
    <w:rsid w:val="00560726"/>
    <w:rsid w:val="00560954"/>
    <w:rsid w:val="005609BE"/>
    <w:rsid w:val="00560B60"/>
    <w:rsid w:val="00560C02"/>
    <w:rsid w:val="00560CB6"/>
    <w:rsid w:val="00560CE1"/>
    <w:rsid w:val="00560F28"/>
    <w:rsid w:val="00560FBC"/>
    <w:rsid w:val="0056117D"/>
    <w:rsid w:val="0056158C"/>
    <w:rsid w:val="00561638"/>
    <w:rsid w:val="0056166F"/>
    <w:rsid w:val="005618B0"/>
    <w:rsid w:val="005618EC"/>
    <w:rsid w:val="005618F1"/>
    <w:rsid w:val="00561B30"/>
    <w:rsid w:val="00561B7C"/>
    <w:rsid w:val="00561CD0"/>
    <w:rsid w:val="00561DD7"/>
    <w:rsid w:val="00561DF7"/>
    <w:rsid w:val="00561E3A"/>
    <w:rsid w:val="005620AF"/>
    <w:rsid w:val="00562105"/>
    <w:rsid w:val="005621D6"/>
    <w:rsid w:val="00562288"/>
    <w:rsid w:val="005622B0"/>
    <w:rsid w:val="00562371"/>
    <w:rsid w:val="00562432"/>
    <w:rsid w:val="00562595"/>
    <w:rsid w:val="005626C7"/>
    <w:rsid w:val="005627A5"/>
    <w:rsid w:val="005627FD"/>
    <w:rsid w:val="005629D2"/>
    <w:rsid w:val="00562A1E"/>
    <w:rsid w:val="00562A50"/>
    <w:rsid w:val="00562AC1"/>
    <w:rsid w:val="00562B1D"/>
    <w:rsid w:val="00562C3D"/>
    <w:rsid w:val="00562C72"/>
    <w:rsid w:val="00562C8C"/>
    <w:rsid w:val="00562C9E"/>
    <w:rsid w:val="00562E68"/>
    <w:rsid w:val="005631E6"/>
    <w:rsid w:val="005631E7"/>
    <w:rsid w:val="005632F0"/>
    <w:rsid w:val="0056345A"/>
    <w:rsid w:val="0056345D"/>
    <w:rsid w:val="00563646"/>
    <w:rsid w:val="00563683"/>
    <w:rsid w:val="005637A0"/>
    <w:rsid w:val="005638D7"/>
    <w:rsid w:val="0056394F"/>
    <w:rsid w:val="00563A93"/>
    <w:rsid w:val="00563C89"/>
    <w:rsid w:val="00563D87"/>
    <w:rsid w:val="00563EF7"/>
    <w:rsid w:val="00563FBB"/>
    <w:rsid w:val="00563FD1"/>
    <w:rsid w:val="005640E7"/>
    <w:rsid w:val="0056411A"/>
    <w:rsid w:val="005641D1"/>
    <w:rsid w:val="00564290"/>
    <w:rsid w:val="00564382"/>
    <w:rsid w:val="0056439C"/>
    <w:rsid w:val="005644D8"/>
    <w:rsid w:val="005644FB"/>
    <w:rsid w:val="005646E2"/>
    <w:rsid w:val="005647BF"/>
    <w:rsid w:val="00564AD1"/>
    <w:rsid w:val="00564AFD"/>
    <w:rsid w:val="00564BB1"/>
    <w:rsid w:val="00564C5D"/>
    <w:rsid w:val="00564D64"/>
    <w:rsid w:val="00564D6D"/>
    <w:rsid w:val="00564D96"/>
    <w:rsid w:val="00564DB4"/>
    <w:rsid w:val="00564E79"/>
    <w:rsid w:val="00565030"/>
    <w:rsid w:val="005651C1"/>
    <w:rsid w:val="005651D8"/>
    <w:rsid w:val="0056526E"/>
    <w:rsid w:val="005653AF"/>
    <w:rsid w:val="005653C4"/>
    <w:rsid w:val="00565483"/>
    <w:rsid w:val="00565514"/>
    <w:rsid w:val="0056570F"/>
    <w:rsid w:val="00565844"/>
    <w:rsid w:val="005658B2"/>
    <w:rsid w:val="00565ADB"/>
    <w:rsid w:val="00565BE5"/>
    <w:rsid w:val="00565C49"/>
    <w:rsid w:val="00565C53"/>
    <w:rsid w:val="00565D90"/>
    <w:rsid w:val="00565DC7"/>
    <w:rsid w:val="00565E99"/>
    <w:rsid w:val="0056606B"/>
    <w:rsid w:val="0056606D"/>
    <w:rsid w:val="0056608A"/>
    <w:rsid w:val="00566102"/>
    <w:rsid w:val="0056642D"/>
    <w:rsid w:val="005665C1"/>
    <w:rsid w:val="0056664C"/>
    <w:rsid w:val="00566754"/>
    <w:rsid w:val="0056696E"/>
    <w:rsid w:val="00566A0E"/>
    <w:rsid w:val="00566AAE"/>
    <w:rsid w:val="00566BA1"/>
    <w:rsid w:val="00566C66"/>
    <w:rsid w:val="00566E72"/>
    <w:rsid w:val="00566EE5"/>
    <w:rsid w:val="00567062"/>
    <w:rsid w:val="00567167"/>
    <w:rsid w:val="00567181"/>
    <w:rsid w:val="0056719F"/>
    <w:rsid w:val="00567208"/>
    <w:rsid w:val="0056721D"/>
    <w:rsid w:val="0056737F"/>
    <w:rsid w:val="00567445"/>
    <w:rsid w:val="0056789C"/>
    <w:rsid w:val="0056791B"/>
    <w:rsid w:val="005679CA"/>
    <w:rsid w:val="00567A3D"/>
    <w:rsid w:val="00567AAF"/>
    <w:rsid w:val="00567B05"/>
    <w:rsid w:val="00567EAE"/>
    <w:rsid w:val="00567F26"/>
    <w:rsid w:val="00567F4F"/>
    <w:rsid w:val="00570110"/>
    <w:rsid w:val="005701CB"/>
    <w:rsid w:val="005702DA"/>
    <w:rsid w:val="005703ED"/>
    <w:rsid w:val="005704C7"/>
    <w:rsid w:val="0057065D"/>
    <w:rsid w:val="005706AE"/>
    <w:rsid w:val="0057084F"/>
    <w:rsid w:val="005708D7"/>
    <w:rsid w:val="00570931"/>
    <w:rsid w:val="0057094A"/>
    <w:rsid w:val="00570B36"/>
    <w:rsid w:val="00570C18"/>
    <w:rsid w:val="00570C39"/>
    <w:rsid w:val="00570D08"/>
    <w:rsid w:val="00570D3E"/>
    <w:rsid w:val="00570DE5"/>
    <w:rsid w:val="00570EAA"/>
    <w:rsid w:val="00570EFA"/>
    <w:rsid w:val="00571095"/>
    <w:rsid w:val="005710F2"/>
    <w:rsid w:val="0057126E"/>
    <w:rsid w:val="005713D2"/>
    <w:rsid w:val="00571409"/>
    <w:rsid w:val="005714E5"/>
    <w:rsid w:val="005715B5"/>
    <w:rsid w:val="00571652"/>
    <w:rsid w:val="00571AED"/>
    <w:rsid w:val="00571BF0"/>
    <w:rsid w:val="00571C6B"/>
    <w:rsid w:val="00571CDA"/>
    <w:rsid w:val="00571CF3"/>
    <w:rsid w:val="00571D12"/>
    <w:rsid w:val="00571D80"/>
    <w:rsid w:val="005720C3"/>
    <w:rsid w:val="0057213C"/>
    <w:rsid w:val="005721EA"/>
    <w:rsid w:val="005721F0"/>
    <w:rsid w:val="00572353"/>
    <w:rsid w:val="005723F6"/>
    <w:rsid w:val="00572415"/>
    <w:rsid w:val="005728BB"/>
    <w:rsid w:val="00572AC9"/>
    <w:rsid w:val="00572B5D"/>
    <w:rsid w:val="00572BBF"/>
    <w:rsid w:val="00572CBE"/>
    <w:rsid w:val="00572DA9"/>
    <w:rsid w:val="00572F44"/>
    <w:rsid w:val="00573017"/>
    <w:rsid w:val="0057302C"/>
    <w:rsid w:val="00573186"/>
    <w:rsid w:val="005731DB"/>
    <w:rsid w:val="00573287"/>
    <w:rsid w:val="005732EC"/>
    <w:rsid w:val="0057351B"/>
    <w:rsid w:val="005736A0"/>
    <w:rsid w:val="005738C1"/>
    <w:rsid w:val="0057392C"/>
    <w:rsid w:val="00573931"/>
    <w:rsid w:val="00573982"/>
    <w:rsid w:val="005739F8"/>
    <w:rsid w:val="00573A9E"/>
    <w:rsid w:val="00573B9C"/>
    <w:rsid w:val="00573D7C"/>
    <w:rsid w:val="00573E0D"/>
    <w:rsid w:val="00573EAE"/>
    <w:rsid w:val="00573F36"/>
    <w:rsid w:val="00573F74"/>
    <w:rsid w:val="00574092"/>
    <w:rsid w:val="005740CB"/>
    <w:rsid w:val="005743D3"/>
    <w:rsid w:val="0057453D"/>
    <w:rsid w:val="005745BE"/>
    <w:rsid w:val="005745FD"/>
    <w:rsid w:val="00574636"/>
    <w:rsid w:val="0057463E"/>
    <w:rsid w:val="005746D0"/>
    <w:rsid w:val="0057474B"/>
    <w:rsid w:val="00574751"/>
    <w:rsid w:val="0057484B"/>
    <w:rsid w:val="0057485C"/>
    <w:rsid w:val="00574AB4"/>
    <w:rsid w:val="00574ABF"/>
    <w:rsid w:val="00574E19"/>
    <w:rsid w:val="005750FE"/>
    <w:rsid w:val="00575144"/>
    <w:rsid w:val="0057519C"/>
    <w:rsid w:val="00575206"/>
    <w:rsid w:val="005752F9"/>
    <w:rsid w:val="00575300"/>
    <w:rsid w:val="0057557B"/>
    <w:rsid w:val="0057562F"/>
    <w:rsid w:val="00575778"/>
    <w:rsid w:val="00575978"/>
    <w:rsid w:val="00575A1B"/>
    <w:rsid w:val="00575A77"/>
    <w:rsid w:val="00575B09"/>
    <w:rsid w:val="00575B25"/>
    <w:rsid w:val="00575BB9"/>
    <w:rsid w:val="00575BC5"/>
    <w:rsid w:val="00575E39"/>
    <w:rsid w:val="005760A1"/>
    <w:rsid w:val="00576473"/>
    <w:rsid w:val="005764B3"/>
    <w:rsid w:val="005766D5"/>
    <w:rsid w:val="005767F7"/>
    <w:rsid w:val="005768EF"/>
    <w:rsid w:val="00576ADA"/>
    <w:rsid w:val="00576B4B"/>
    <w:rsid w:val="00576B7B"/>
    <w:rsid w:val="00576CAA"/>
    <w:rsid w:val="00576FDF"/>
    <w:rsid w:val="005770D6"/>
    <w:rsid w:val="005770D9"/>
    <w:rsid w:val="005773A0"/>
    <w:rsid w:val="0057746E"/>
    <w:rsid w:val="005774BB"/>
    <w:rsid w:val="005774E5"/>
    <w:rsid w:val="0057766C"/>
    <w:rsid w:val="005776AC"/>
    <w:rsid w:val="00577749"/>
    <w:rsid w:val="005777CB"/>
    <w:rsid w:val="00577965"/>
    <w:rsid w:val="005779F3"/>
    <w:rsid w:val="00577B01"/>
    <w:rsid w:val="00577C0B"/>
    <w:rsid w:val="00577D03"/>
    <w:rsid w:val="00577EE0"/>
    <w:rsid w:val="00577FD9"/>
    <w:rsid w:val="0058008E"/>
    <w:rsid w:val="005800C8"/>
    <w:rsid w:val="00580274"/>
    <w:rsid w:val="0058039B"/>
    <w:rsid w:val="0058048B"/>
    <w:rsid w:val="00580589"/>
    <w:rsid w:val="005805EF"/>
    <w:rsid w:val="0058067A"/>
    <w:rsid w:val="0058067E"/>
    <w:rsid w:val="0058076A"/>
    <w:rsid w:val="005809AB"/>
    <w:rsid w:val="00580A2C"/>
    <w:rsid w:val="00580A82"/>
    <w:rsid w:val="00580BFF"/>
    <w:rsid w:val="00580D2E"/>
    <w:rsid w:val="00580E1E"/>
    <w:rsid w:val="00580E75"/>
    <w:rsid w:val="00580F79"/>
    <w:rsid w:val="00580F9B"/>
    <w:rsid w:val="00581085"/>
    <w:rsid w:val="0058114A"/>
    <w:rsid w:val="0058126B"/>
    <w:rsid w:val="00581300"/>
    <w:rsid w:val="0058131B"/>
    <w:rsid w:val="005814D9"/>
    <w:rsid w:val="00581732"/>
    <w:rsid w:val="00581803"/>
    <w:rsid w:val="00581878"/>
    <w:rsid w:val="00581895"/>
    <w:rsid w:val="005818F6"/>
    <w:rsid w:val="00581CEE"/>
    <w:rsid w:val="00581D5C"/>
    <w:rsid w:val="0058204F"/>
    <w:rsid w:val="005820E9"/>
    <w:rsid w:val="00582374"/>
    <w:rsid w:val="00582388"/>
    <w:rsid w:val="0058249D"/>
    <w:rsid w:val="00582505"/>
    <w:rsid w:val="005825E3"/>
    <w:rsid w:val="00582725"/>
    <w:rsid w:val="00582741"/>
    <w:rsid w:val="0058281E"/>
    <w:rsid w:val="0058283B"/>
    <w:rsid w:val="005829C9"/>
    <w:rsid w:val="00582A96"/>
    <w:rsid w:val="00582AF0"/>
    <w:rsid w:val="00582CBF"/>
    <w:rsid w:val="00582D20"/>
    <w:rsid w:val="00582D63"/>
    <w:rsid w:val="00582D78"/>
    <w:rsid w:val="00582ECC"/>
    <w:rsid w:val="00582F80"/>
    <w:rsid w:val="00582FE0"/>
    <w:rsid w:val="00583035"/>
    <w:rsid w:val="0058310D"/>
    <w:rsid w:val="005831A2"/>
    <w:rsid w:val="0058341B"/>
    <w:rsid w:val="0058341C"/>
    <w:rsid w:val="00583500"/>
    <w:rsid w:val="00583651"/>
    <w:rsid w:val="0058374C"/>
    <w:rsid w:val="00583797"/>
    <w:rsid w:val="005837BC"/>
    <w:rsid w:val="00583A57"/>
    <w:rsid w:val="00583C64"/>
    <w:rsid w:val="00583D2D"/>
    <w:rsid w:val="00583D69"/>
    <w:rsid w:val="00583E13"/>
    <w:rsid w:val="00583E1F"/>
    <w:rsid w:val="00584554"/>
    <w:rsid w:val="0058467A"/>
    <w:rsid w:val="005846C8"/>
    <w:rsid w:val="00584718"/>
    <w:rsid w:val="005849A6"/>
    <w:rsid w:val="005849ED"/>
    <w:rsid w:val="00584AC7"/>
    <w:rsid w:val="00584B1A"/>
    <w:rsid w:val="00584B4B"/>
    <w:rsid w:val="00584C50"/>
    <w:rsid w:val="00584CFB"/>
    <w:rsid w:val="00584D04"/>
    <w:rsid w:val="00584DA6"/>
    <w:rsid w:val="00584E3F"/>
    <w:rsid w:val="00584F2D"/>
    <w:rsid w:val="00585043"/>
    <w:rsid w:val="005852BE"/>
    <w:rsid w:val="0058532A"/>
    <w:rsid w:val="0058555C"/>
    <w:rsid w:val="0058556D"/>
    <w:rsid w:val="0058557D"/>
    <w:rsid w:val="0058558B"/>
    <w:rsid w:val="0058581C"/>
    <w:rsid w:val="0058584D"/>
    <w:rsid w:val="005858CD"/>
    <w:rsid w:val="005858CE"/>
    <w:rsid w:val="005859D3"/>
    <w:rsid w:val="00585B41"/>
    <w:rsid w:val="00585BDE"/>
    <w:rsid w:val="00585CB1"/>
    <w:rsid w:val="00585E71"/>
    <w:rsid w:val="00585F54"/>
    <w:rsid w:val="00586030"/>
    <w:rsid w:val="0058628B"/>
    <w:rsid w:val="005864AB"/>
    <w:rsid w:val="00586599"/>
    <w:rsid w:val="00586708"/>
    <w:rsid w:val="005867BC"/>
    <w:rsid w:val="00586827"/>
    <w:rsid w:val="00586891"/>
    <w:rsid w:val="00586966"/>
    <w:rsid w:val="00586A11"/>
    <w:rsid w:val="00586A43"/>
    <w:rsid w:val="00586AB1"/>
    <w:rsid w:val="00586C05"/>
    <w:rsid w:val="00586C40"/>
    <w:rsid w:val="00586F68"/>
    <w:rsid w:val="00586FD0"/>
    <w:rsid w:val="00586FEB"/>
    <w:rsid w:val="00587118"/>
    <w:rsid w:val="00587219"/>
    <w:rsid w:val="005873CA"/>
    <w:rsid w:val="0058747C"/>
    <w:rsid w:val="0058759A"/>
    <w:rsid w:val="00587660"/>
    <w:rsid w:val="005877C4"/>
    <w:rsid w:val="005878C2"/>
    <w:rsid w:val="0058797A"/>
    <w:rsid w:val="00587C68"/>
    <w:rsid w:val="00587C74"/>
    <w:rsid w:val="00587CEC"/>
    <w:rsid w:val="00587D6E"/>
    <w:rsid w:val="00587DD9"/>
    <w:rsid w:val="00587F5E"/>
    <w:rsid w:val="0059006E"/>
    <w:rsid w:val="00590219"/>
    <w:rsid w:val="0059042D"/>
    <w:rsid w:val="00590511"/>
    <w:rsid w:val="0059055D"/>
    <w:rsid w:val="00590693"/>
    <w:rsid w:val="00590745"/>
    <w:rsid w:val="00590761"/>
    <w:rsid w:val="00590768"/>
    <w:rsid w:val="00590CBD"/>
    <w:rsid w:val="00590DD0"/>
    <w:rsid w:val="00590DF0"/>
    <w:rsid w:val="0059120A"/>
    <w:rsid w:val="005912E7"/>
    <w:rsid w:val="005912E8"/>
    <w:rsid w:val="0059131C"/>
    <w:rsid w:val="00591343"/>
    <w:rsid w:val="00591468"/>
    <w:rsid w:val="0059167A"/>
    <w:rsid w:val="00591731"/>
    <w:rsid w:val="005918B3"/>
    <w:rsid w:val="00591A15"/>
    <w:rsid w:val="00591A1A"/>
    <w:rsid w:val="00591AB2"/>
    <w:rsid w:val="00591E7F"/>
    <w:rsid w:val="00591EA8"/>
    <w:rsid w:val="00591F35"/>
    <w:rsid w:val="00591FD5"/>
    <w:rsid w:val="0059213A"/>
    <w:rsid w:val="0059213C"/>
    <w:rsid w:val="00592591"/>
    <w:rsid w:val="005925D4"/>
    <w:rsid w:val="0059266B"/>
    <w:rsid w:val="0059271E"/>
    <w:rsid w:val="0059285B"/>
    <w:rsid w:val="0059286B"/>
    <w:rsid w:val="00592D90"/>
    <w:rsid w:val="00592E45"/>
    <w:rsid w:val="00593132"/>
    <w:rsid w:val="005931A0"/>
    <w:rsid w:val="005931A8"/>
    <w:rsid w:val="005931E8"/>
    <w:rsid w:val="005934A3"/>
    <w:rsid w:val="005934F5"/>
    <w:rsid w:val="005935FD"/>
    <w:rsid w:val="00593691"/>
    <w:rsid w:val="005936A9"/>
    <w:rsid w:val="005937F3"/>
    <w:rsid w:val="005938FF"/>
    <w:rsid w:val="0059396C"/>
    <w:rsid w:val="00593A75"/>
    <w:rsid w:val="00593CB5"/>
    <w:rsid w:val="00593F2C"/>
    <w:rsid w:val="0059430C"/>
    <w:rsid w:val="0059433E"/>
    <w:rsid w:val="005943C7"/>
    <w:rsid w:val="005944B0"/>
    <w:rsid w:val="00594707"/>
    <w:rsid w:val="0059474C"/>
    <w:rsid w:val="0059485A"/>
    <w:rsid w:val="005948FA"/>
    <w:rsid w:val="00594AC5"/>
    <w:rsid w:val="00594BB3"/>
    <w:rsid w:val="00594C12"/>
    <w:rsid w:val="00594CA6"/>
    <w:rsid w:val="00594D6A"/>
    <w:rsid w:val="00594DD8"/>
    <w:rsid w:val="00595008"/>
    <w:rsid w:val="0059503E"/>
    <w:rsid w:val="005950F1"/>
    <w:rsid w:val="00595115"/>
    <w:rsid w:val="005951FA"/>
    <w:rsid w:val="0059533A"/>
    <w:rsid w:val="005954A9"/>
    <w:rsid w:val="0059556B"/>
    <w:rsid w:val="005955D0"/>
    <w:rsid w:val="005956FC"/>
    <w:rsid w:val="00595763"/>
    <w:rsid w:val="00595766"/>
    <w:rsid w:val="00595887"/>
    <w:rsid w:val="00595A29"/>
    <w:rsid w:val="00595A79"/>
    <w:rsid w:val="00595A94"/>
    <w:rsid w:val="00595E66"/>
    <w:rsid w:val="00595E86"/>
    <w:rsid w:val="00595F71"/>
    <w:rsid w:val="00596265"/>
    <w:rsid w:val="005963AE"/>
    <w:rsid w:val="00596460"/>
    <w:rsid w:val="005964DF"/>
    <w:rsid w:val="00596510"/>
    <w:rsid w:val="0059653F"/>
    <w:rsid w:val="005966E1"/>
    <w:rsid w:val="00596800"/>
    <w:rsid w:val="005968FB"/>
    <w:rsid w:val="00596A6B"/>
    <w:rsid w:val="00596AB1"/>
    <w:rsid w:val="00596C3F"/>
    <w:rsid w:val="00596F5C"/>
    <w:rsid w:val="00596F7E"/>
    <w:rsid w:val="005970EA"/>
    <w:rsid w:val="0059712B"/>
    <w:rsid w:val="0059714C"/>
    <w:rsid w:val="0059725F"/>
    <w:rsid w:val="0059729B"/>
    <w:rsid w:val="005972B3"/>
    <w:rsid w:val="005973B7"/>
    <w:rsid w:val="005974D7"/>
    <w:rsid w:val="00597685"/>
    <w:rsid w:val="005976AB"/>
    <w:rsid w:val="00597760"/>
    <w:rsid w:val="00597865"/>
    <w:rsid w:val="005978A1"/>
    <w:rsid w:val="005978EC"/>
    <w:rsid w:val="00597971"/>
    <w:rsid w:val="00597BCA"/>
    <w:rsid w:val="00597C9F"/>
    <w:rsid w:val="00597D35"/>
    <w:rsid w:val="00597D44"/>
    <w:rsid w:val="00597D69"/>
    <w:rsid w:val="00597DD1"/>
    <w:rsid w:val="00597DD9"/>
    <w:rsid w:val="00597F01"/>
    <w:rsid w:val="00597F91"/>
    <w:rsid w:val="005A0051"/>
    <w:rsid w:val="005A00F7"/>
    <w:rsid w:val="005A0191"/>
    <w:rsid w:val="005A01B7"/>
    <w:rsid w:val="005A0290"/>
    <w:rsid w:val="005A032F"/>
    <w:rsid w:val="005A0394"/>
    <w:rsid w:val="005A0577"/>
    <w:rsid w:val="005A05C9"/>
    <w:rsid w:val="005A065E"/>
    <w:rsid w:val="005A0678"/>
    <w:rsid w:val="005A06C0"/>
    <w:rsid w:val="005A09E8"/>
    <w:rsid w:val="005A0BC4"/>
    <w:rsid w:val="005A0C3E"/>
    <w:rsid w:val="005A0D68"/>
    <w:rsid w:val="005A0E12"/>
    <w:rsid w:val="005A0E93"/>
    <w:rsid w:val="005A1045"/>
    <w:rsid w:val="005A1121"/>
    <w:rsid w:val="005A1123"/>
    <w:rsid w:val="005A1507"/>
    <w:rsid w:val="005A1781"/>
    <w:rsid w:val="005A1AAF"/>
    <w:rsid w:val="005A1BC9"/>
    <w:rsid w:val="005A1BF6"/>
    <w:rsid w:val="005A1C19"/>
    <w:rsid w:val="005A1D8C"/>
    <w:rsid w:val="005A1FDC"/>
    <w:rsid w:val="005A21BE"/>
    <w:rsid w:val="005A2200"/>
    <w:rsid w:val="005A2333"/>
    <w:rsid w:val="005A2346"/>
    <w:rsid w:val="005A2360"/>
    <w:rsid w:val="005A23A5"/>
    <w:rsid w:val="005A24F1"/>
    <w:rsid w:val="005A25AC"/>
    <w:rsid w:val="005A26B2"/>
    <w:rsid w:val="005A286C"/>
    <w:rsid w:val="005A291A"/>
    <w:rsid w:val="005A2BAC"/>
    <w:rsid w:val="005A2CB3"/>
    <w:rsid w:val="005A2DB7"/>
    <w:rsid w:val="005A2E83"/>
    <w:rsid w:val="005A2F4C"/>
    <w:rsid w:val="005A315B"/>
    <w:rsid w:val="005A318A"/>
    <w:rsid w:val="005A3206"/>
    <w:rsid w:val="005A330E"/>
    <w:rsid w:val="005A331A"/>
    <w:rsid w:val="005A336C"/>
    <w:rsid w:val="005A34EB"/>
    <w:rsid w:val="005A3629"/>
    <w:rsid w:val="005A3666"/>
    <w:rsid w:val="005A377D"/>
    <w:rsid w:val="005A37E2"/>
    <w:rsid w:val="005A3BF8"/>
    <w:rsid w:val="005A3F86"/>
    <w:rsid w:val="005A3FBF"/>
    <w:rsid w:val="005A405E"/>
    <w:rsid w:val="005A434E"/>
    <w:rsid w:val="005A436A"/>
    <w:rsid w:val="005A43A1"/>
    <w:rsid w:val="005A441E"/>
    <w:rsid w:val="005A4686"/>
    <w:rsid w:val="005A470C"/>
    <w:rsid w:val="005A47DC"/>
    <w:rsid w:val="005A4899"/>
    <w:rsid w:val="005A4A01"/>
    <w:rsid w:val="005A4A2A"/>
    <w:rsid w:val="005A4AFF"/>
    <w:rsid w:val="005A4B6D"/>
    <w:rsid w:val="005A4B89"/>
    <w:rsid w:val="005A4E58"/>
    <w:rsid w:val="005A4F8D"/>
    <w:rsid w:val="005A5021"/>
    <w:rsid w:val="005A5244"/>
    <w:rsid w:val="005A53BF"/>
    <w:rsid w:val="005A53C2"/>
    <w:rsid w:val="005A53F4"/>
    <w:rsid w:val="005A54DC"/>
    <w:rsid w:val="005A5593"/>
    <w:rsid w:val="005A55F3"/>
    <w:rsid w:val="005A58F1"/>
    <w:rsid w:val="005A59EF"/>
    <w:rsid w:val="005A5B42"/>
    <w:rsid w:val="005A5C5D"/>
    <w:rsid w:val="005A5C8E"/>
    <w:rsid w:val="005A5CDD"/>
    <w:rsid w:val="005A6212"/>
    <w:rsid w:val="005A6346"/>
    <w:rsid w:val="005A63E8"/>
    <w:rsid w:val="005A6512"/>
    <w:rsid w:val="005A65C6"/>
    <w:rsid w:val="005A6737"/>
    <w:rsid w:val="005A680D"/>
    <w:rsid w:val="005A68FD"/>
    <w:rsid w:val="005A6989"/>
    <w:rsid w:val="005A6B55"/>
    <w:rsid w:val="005A6C2D"/>
    <w:rsid w:val="005A6D22"/>
    <w:rsid w:val="005A6D2C"/>
    <w:rsid w:val="005A6F9B"/>
    <w:rsid w:val="005A7211"/>
    <w:rsid w:val="005A7273"/>
    <w:rsid w:val="005A7319"/>
    <w:rsid w:val="005A73AD"/>
    <w:rsid w:val="005A75CC"/>
    <w:rsid w:val="005A762E"/>
    <w:rsid w:val="005A7723"/>
    <w:rsid w:val="005A7958"/>
    <w:rsid w:val="005A7A05"/>
    <w:rsid w:val="005A7D88"/>
    <w:rsid w:val="005B003A"/>
    <w:rsid w:val="005B0104"/>
    <w:rsid w:val="005B01C2"/>
    <w:rsid w:val="005B026E"/>
    <w:rsid w:val="005B0311"/>
    <w:rsid w:val="005B08D9"/>
    <w:rsid w:val="005B0ADF"/>
    <w:rsid w:val="005B0AE9"/>
    <w:rsid w:val="005B0CED"/>
    <w:rsid w:val="005B1020"/>
    <w:rsid w:val="005B114F"/>
    <w:rsid w:val="005B12B8"/>
    <w:rsid w:val="005B139F"/>
    <w:rsid w:val="005B13C5"/>
    <w:rsid w:val="005B14F3"/>
    <w:rsid w:val="005B1513"/>
    <w:rsid w:val="005B1576"/>
    <w:rsid w:val="005B166A"/>
    <w:rsid w:val="005B16DB"/>
    <w:rsid w:val="005B1722"/>
    <w:rsid w:val="005B1744"/>
    <w:rsid w:val="005B1814"/>
    <w:rsid w:val="005B18E7"/>
    <w:rsid w:val="005B1ADE"/>
    <w:rsid w:val="005B1AFE"/>
    <w:rsid w:val="005B1B11"/>
    <w:rsid w:val="005B1B84"/>
    <w:rsid w:val="005B1C20"/>
    <w:rsid w:val="005B1DC9"/>
    <w:rsid w:val="005B1E1A"/>
    <w:rsid w:val="005B2257"/>
    <w:rsid w:val="005B23FC"/>
    <w:rsid w:val="005B2406"/>
    <w:rsid w:val="005B2428"/>
    <w:rsid w:val="005B244F"/>
    <w:rsid w:val="005B2581"/>
    <w:rsid w:val="005B26B2"/>
    <w:rsid w:val="005B2853"/>
    <w:rsid w:val="005B28E3"/>
    <w:rsid w:val="005B2A45"/>
    <w:rsid w:val="005B2AFC"/>
    <w:rsid w:val="005B2B51"/>
    <w:rsid w:val="005B2CEE"/>
    <w:rsid w:val="005B2DB6"/>
    <w:rsid w:val="005B30B8"/>
    <w:rsid w:val="005B3199"/>
    <w:rsid w:val="005B31D0"/>
    <w:rsid w:val="005B3239"/>
    <w:rsid w:val="005B32BE"/>
    <w:rsid w:val="005B3344"/>
    <w:rsid w:val="005B336A"/>
    <w:rsid w:val="005B33F6"/>
    <w:rsid w:val="005B34E7"/>
    <w:rsid w:val="005B356E"/>
    <w:rsid w:val="005B3643"/>
    <w:rsid w:val="005B36E8"/>
    <w:rsid w:val="005B37F6"/>
    <w:rsid w:val="005B3816"/>
    <w:rsid w:val="005B38C5"/>
    <w:rsid w:val="005B3AFB"/>
    <w:rsid w:val="005B3D3E"/>
    <w:rsid w:val="005B3E6E"/>
    <w:rsid w:val="005B3E86"/>
    <w:rsid w:val="005B3F12"/>
    <w:rsid w:val="005B4146"/>
    <w:rsid w:val="005B41FE"/>
    <w:rsid w:val="005B429E"/>
    <w:rsid w:val="005B4348"/>
    <w:rsid w:val="005B454A"/>
    <w:rsid w:val="005B460F"/>
    <w:rsid w:val="005B4638"/>
    <w:rsid w:val="005B463C"/>
    <w:rsid w:val="005B4A4D"/>
    <w:rsid w:val="005B4A87"/>
    <w:rsid w:val="005B4C41"/>
    <w:rsid w:val="005B4D58"/>
    <w:rsid w:val="005B4F86"/>
    <w:rsid w:val="005B4FC3"/>
    <w:rsid w:val="005B4FF1"/>
    <w:rsid w:val="005B5246"/>
    <w:rsid w:val="005B5273"/>
    <w:rsid w:val="005B5315"/>
    <w:rsid w:val="005B5529"/>
    <w:rsid w:val="005B5B4D"/>
    <w:rsid w:val="005B5B54"/>
    <w:rsid w:val="005B5DBE"/>
    <w:rsid w:val="005B5DEE"/>
    <w:rsid w:val="005B5FB2"/>
    <w:rsid w:val="005B60DB"/>
    <w:rsid w:val="005B6104"/>
    <w:rsid w:val="005B61A3"/>
    <w:rsid w:val="005B639C"/>
    <w:rsid w:val="005B6534"/>
    <w:rsid w:val="005B6537"/>
    <w:rsid w:val="005B65D9"/>
    <w:rsid w:val="005B6606"/>
    <w:rsid w:val="005B66EE"/>
    <w:rsid w:val="005B6717"/>
    <w:rsid w:val="005B678B"/>
    <w:rsid w:val="005B6798"/>
    <w:rsid w:val="005B67C3"/>
    <w:rsid w:val="005B69A5"/>
    <w:rsid w:val="005B6A8E"/>
    <w:rsid w:val="005B6D30"/>
    <w:rsid w:val="005B6E76"/>
    <w:rsid w:val="005B6E8D"/>
    <w:rsid w:val="005B6EFC"/>
    <w:rsid w:val="005B6F89"/>
    <w:rsid w:val="005B7271"/>
    <w:rsid w:val="005B7291"/>
    <w:rsid w:val="005B7381"/>
    <w:rsid w:val="005B743E"/>
    <w:rsid w:val="005B7526"/>
    <w:rsid w:val="005B7563"/>
    <w:rsid w:val="005B767B"/>
    <w:rsid w:val="005B7865"/>
    <w:rsid w:val="005B78CE"/>
    <w:rsid w:val="005B78E3"/>
    <w:rsid w:val="005B7A1E"/>
    <w:rsid w:val="005B7AA4"/>
    <w:rsid w:val="005B7C01"/>
    <w:rsid w:val="005B7C4D"/>
    <w:rsid w:val="005B7D07"/>
    <w:rsid w:val="005B7E1F"/>
    <w:rsid w:val="005B7E4E"/>
    <w:rsid w:val="005B7EF2"/>
    <w:rsid w:val="005B7F86"/>
    <w:rsid w:val="005C005F"/>
    <w:rsid w:val="005C00D7"/>
    <w:rsid w:val="005C0143"/>
    <w:rsid w:val="005C024B"/>
    <w:rsid w:val="005C0622"/>
    <w:rsid w:val="005C0684"/>
    <w:rsid w:val="005C0795"/>
    <w:rsid w:val="005C08CB"/>
    <w:rsid w:val="005C09EE"/>
    <w:rsid w:val="005C0D99"/>
    <w:rsid w:val="005C0E42"/>
    <w:rsid w:val="005C0ECD"/>
    <w:rsid w:val="005C151A"/>
    <w:rsid w:val="005C1598"/>
    <w:rsid w:val="005C1728"/>
    <w:rsid w:val="005C1857"/>
    <w:rsid w:val="005C1895"/>
    <w:rsid w:val="005C1A39"/>
    <w:rsid w:val="005C1A50"/>
    <w:rsid w:val="005C1B41"/>
    <w:rsid w:val="005C1B58"/>
    <w:rsid w:val="005C1C2E"/>
    <w:rsid w:val="005C1E72"/>
    <w:rsid w:val="005C216E"/>
    <w:rsid w:val="005C222B"/>
    <w:rsid w:val="005C2247"/>
    <w:rsid w:val="005C2343"/>
    <w:rsid w:val="005C2400"/>
    <w:rsid w:val="005C2407"/>
    <w:rsid w:val="005C25F4"/>
    <w:rsid w:val="005C2648"/>
    <w:rsid w:val="005C273D"/>
    <w:rsid w:val="005C279D"/>
    <w:rsid w:val="005C27D5"/>
    <w:rsid w:val="005C281E"/>
    <w:rsid w:val="005C2931"/>
    <w:rsid w:val="005C2B1F"/>
    <w:rsid w:val="005C2B21"/>
    <w:rsid w:val="005C2C5C"/>
    <w:rsid w:val="005C2DA3"/>
    <w:rsid w:val="005C2EF1"/>
    <w:rsid w:val="005C2F3A"/>
    <w:rsid w:val="005C2F75"/>
    <w:rsid w:val="005C31A7"/>
    <w:rsid w:val="005C333D"/>
    <w:rsid w:val="005C3362"/>
    <w:rsid w:val="005C336B"/>
    <w:rsid w:val="005C3626"/>
    <w:rsid w:val="005C36B9"/>
    <w:rsid w:val="005C376A"/>
    <w:rsid w:val="005C3874"/>
    <w:rsid w:val="005C3936"/>
    <w:rsid w:val="005C3938"/>
    <w:rsid w:val="005C39F2"/>
    <w:rsid w:val="005C3A09"/>
    <w:rsid w:val="005C3B23"/>
    <w:rsid w:val="005C3DB0"/>
    <w:rsid w:val="005C3EFE"/>
    <w:rsid w:val="005C3F88"/>
    <w:rsid w:val="005C3FFD"/>
    <w:rsid w:val="005C401A"/>
    <w:rsid w:val="005C4052"/>
    <w:rsid w:val="005C43A8"/>
    <w:rsid w:val="005C4459"/>
    <w:rsid w:val="005C46BD"/>
    <w:rsid w:val="005C4730"/>
    <w:rsid w:val="005C4A02"/>
    <w:rsid w:val="005C4AB1"/>
    <w:rsid w:val="005C4ABF"/>
    <w:rsid w:val="005C4B4D"/>
    <w:rsid w:val="005C4B9B"/>
    <w:rsid w:val="005C4D69"/>
    <w:rsid w:val="005C4DA5"/>
    <w:rsid w:val="005C4DC0"/>
    <w:rsid w:val="005C4E98"/>
    <w:rsid w:val="005C4F8C"/>
    <w:rsid w:val="005C4FC2"/>
    <w:rsid w:val="005C517E"/>
    <w:rsid w:val="005C54DF"/>
    <w:rsid w:val="005C5625"/>
    <w:rsid w:val="005C56E0"/>
    <w:rsid w:val="005C5880"/>
    <w:rsid w:val="005C592D"/>
    <w:rsid w:val="005C5963"/>
    <w:rsid w:val="005C5ADA"/>
    <w:rsid w:val="005C5AE8"/>
    <w:rsid w:val="005C5B84"/>
    <w:rsid w:val="005C5C0E"/>
    <w:rsid w:val="005C5C2B"/>
    <w:rsid w:val="005C5D4D"/>
    <w:rsid w:val="005C5DBC"/>
    <w:rsid w:val="005C5DFA"/>
    <w:rsid w:val="005C5E2A"/>
    <w:rsid w:val="005C5EB6"/>
    <w:rsid w:val="005C5EC1"/>
    <w:rsid w:val="005C6254"/>
    <w:rsid w:val="005C6295"/>
    <w:rsid w:val="005C6371"/>
    <w:rsid w:val="005C63B0"/>
    <w:rsid w:val="005C65C5"/>
    <w:rsid w:val="005C66C1"/>
    <w:rsid w:val="005C690E"/>
    <w:rsid w:val="005C696E"/>
    <w:rsid w:val="005C6A5D"/>
    <w:rsid w:val="005C6A76"/>
    <w:rsid w:val="005C6ACD"/>
    <w:rsid w:val="005C6BAC"/>
    <w:rsid w:val="005C6E02"/>
    <w:rsid w:val="005C6FFD"/>
    <w:rsid w:val="005C7079"/>
    <w:rsid w:val="005C70D1"/>
    <w:rsid w:val="005C71F5"/>
    <w:rsid w:val="005C730A"/>
    <w:rsid w:val="005C7358"/>
    <w:rsid w:val="005C73D2"/>
    <w:rsid w:val="005C751E"/>
    <w:rsid w:val="005C773E"/>
    <w:rsid w:val="005C78A4"/>
    <w:rsid w:val="005C78A8"/>
    <w:rsid w:val="005C78CD"/>
    <w:rsid w:val="005C7958"/>
    <w:rsid w:val="005C7AD3"/>
    <w:rsid w:val="005C7BE0"/>
    <w:rsid w:val="005C7E21"/>
    <w:rsid w:val="005C7E62"/>
    <w:rsid w:val="005C7E95"/>
    <w:rsid w:val="005C7F23"/>
    <w:rsid w:val="005C7F90"/>
    <w:rsid w:val="005D001B"/>
    <w:rsid w:val="005D0024"/>
    <w:rsid w:val="005D0028"/>
    <w:rsid w:val="005D002F"/>
    <w:rsid w:val="005D0118"/>
    <w:rsid w:val="005D012E"/>
    <w:rsid w:val="005D03CE"/>
    <w:rsid w:val="005D0566"/>
    <w:rsid w:val="005D059A"/>
    <w:rsid w:val="005D05D5"/>
    <w:rsid w:val="005D05FE"/>
    <w:rsid w:val="005D079C"/>
    <w:rsid w:val="005D094D"/>
    <w:rsid w:val="005D09C6"/>
    <w:rsid w:val="005D0A1A"/>
    <w:rsid w:val="005D0A83"/>
    <w:rsid w:val="005D0AAE"/>
    <w:rsid w:val="005D0AF5"/>
    <w:rsid w:val="005D0BE2"/>
    <w:rsid w:val="005D0D1A"/>
    <w:rsid w:val="005D0E0E"/>
    <w:rsid w:val="005D0EF7"/>
    <w:rsid w:val="005D1130"/>
    <w:rsid w:val="005D11E2"/>
    <w:rsid w:val="005D123E"/>
    <w:rsid w:val="005D1269"/>
    <w:rsid w:val="005D131A"/>
    <w:rsid w:val="005D1361"/>
    <w:rsid w:val="005D1439"/>
    <w:rsid w:val="005D143C"/>
    <w:rsid w:val="005D1643"/>
    <w:rsid w:val="005D1692"/>
    <w:rsid w:val="005D1716"/>
    <w:rsid w:val="005D1754"/>
    <w:rsid w:val="005D179F"/>
    <w:rsid w:val="005D1906"/>
    <w:rsid w:val="005D1C11"/>
    <w:rsid w:val="005D1EB5"/>
    <w:rsid w:val="005D219F"/>
    <w:rsid w:val="005D21EB"/>
    <w:rsid w:val="005D225F"/>
    <w:rsid w:val="005D236B"/>
    <w:rsid w:val="005D23F8"/>
    <w:rsid w:val="005D2543"/>
    <w:rsid w:val="005D2632"/>
    <w:rsid w:val="005D266E"/>
    <w:rsid w:val="005D26C4"/>
    <w:rsid w:val="005D27F5"/>
    <w:rsid w:val="005D2933"/>
    <w:rsid w:val="005D2AB6"/>
    <w:rsid w:val="005D2B52"/>
    <w:rsid w:val="005D2D41"/>
    <w:rsid w:val="005D2D99"/>
    <w:rsid w:val="005D2E13"/>
    <w:rsid w:val="005D2E49"/>
    <w:rsid w:val="005D2E4B"/>
    <w:rsid w:val="005D2ED4"/>
    <w:rsid w:val="005D2FB7"/>
    <w:rsid w:val="005D3064"/>
    <w:rsid w:val="005D30B5"/>
    <w:rsid w:val="005D30B7"/>
    <w:rsid w:val="005D321C"/>
    <w:rsid w:val="005D3220"/>
    <w:rsid w:val="005D34F0"/>
    <w:rsid w:val="005D3580"/>
    <w:rsid w:val="005D37F1"/>
    <w:rsid w:val="005D38F2"/>
    <w:rsid w:val="005D3916"/>
    <w:rsid w:val="005D3AAB"/>
    <w:rsid w:val="005D3B7A"/>
    <w:rsid w:val="005D3B8B"/>
    <w:rsid w:val="005D3D7C"/>
    <w:rsid w:val="005D3F22"/>
    <w:rsid w:val="005D4001"/>
    <w:rsid w:val="005D40DA"/>
    <w:rsid w:val="005D4529"/>
    <w:rsid w:val="005D4642"/>
    <w:rsid w:val="005D46EB"/>
    <w:rsid w:val="005D4AC1"/>
    <w:rsid w:val="005D4B48"/>
    <w:rsid w:val="005D4B62"/>
    <w:rsid w:val="005D4B91"/>
    <w:rsid w:val="005D4DFC"/>
    <w:rsid w:val="005D4E28"/>
    <w:rsid w:val="005D4F8E"/>
    <w:rsid w:val="005D51D8"/>
    <w:rsid w:val="005D53F4"/>
    <w:rsid w:val="005D547F"/>
    <w:rsid w:val="005D5491"/>
    <w:rsid w:val="005D54A5"/>
    <w:rsid w:val="005D5623"/>
    <w:rsid w:val="005D5716"/>
    <w:rsid w:val="005D5742"/>
    <w:rsid w:val="005D59CB"/>
    <w:rsid w:val="005D5A83"/>
    <w:rsid w:val="005D5C01"/>
    <w:rsid w:val="005D5D48"/>
    <w:rsid w:val="005D5DD1"/>
    <w:rsid w:val="005D5E9D"/>
    <w:rsid w:val="005D6060"/>
    <w:rsid w:val="005D6189"/>
    <w:rsid w:val="005D6457"/>
    <w:rsid w:val="005D6689"/>
    <w:rsid w:val="005D66E3"/>
    <w:rsid w:val="005D6749"/>
    <w:rsid w:val="005D69A0"/>
    <w:rsid w:val="005D69BE"/>
    <w:rsid w:val="005D6A34"/>
    <w:rsid w:val="005D6ABF"/>
    <w:rsid w:val="005D6B4B"/>
    <w:rsid w:val="005D6BC9"/>
    <w:rsid w:val="005D6C3C"/>
    <w:rsid w:val="005D6C7A"/>
    <w:rsid w:val="005D6D9A"/>
    <w:rsid w:val="005D6D9D"/>
    <w:rsid w:val="005D6DE9"/>
    <w:rsid w:val="005D6E40"/>
    <w:rsid w:val="005D6FB1"/>
    <w:rsid w:val="005D7031"/>
    <w:rsid w:val="005D70B3"/>
    <w:rsid w:val="005D70CD"/>
    <w:rsid w:val="005D7124"/>
    <w:rsid w:val="005D7139"/>
    <w:rsid w:val="005D71F3"/>
    <w:rsid w:val="005D733E"/>
    <w:rsid w:val="005D7458"/>
    <w:rsid w:val="005D7479"/>
    <w:rsid w:val="005D74F0"/>
    <w:rsid w:val="005D7652"/>
    <w:rsid w:val="005D771C"/>
    <w:rsid w:val="005D7720"/>
    <w:rsid w:val="005D7811"/>
    <w:rsid w:val="005D789B"/>
    <w:rsid w:val="005D78E1"/>
    <w:rsid w:val="005D795C"/>
    <w:rsid w:val="005D7ACA"/>
    <w:rsid w:val="005D7B51"/>
    <w:rsid w:val="005D7B6D"/>
    <w:rsid w:val="005D7C19"/>
    <w:rsid w:val="005D7CAD"/>
    <w:rsid w:val="005D7CE3"/>
    <w:rsid w:val="005D7EEA"/>
    <w:rsid w:val="005D7F83"/>
    <w:rsid w:val="005D7FD6"/>
    <w:rsid w:val="005E0090"/>
    <w:rsid w:val="005E0187"/>
    <w:rsid w:val="005E0243"/>
    <w:rsid w:val="005E0294"/>
    <w:rsid w:val="005E03C3"/>
    <w:rsid w:val="005E04BA"/>
    <w:rsid w:val="005E0526"/>
    <w:rsid w:val="005E0691"/>
    <w:rsid w:val="005E0873"/>
    <w:rsid w:val="005E093C"/>
    <w:rsid w:val="005E09DC"/>
    <w:rsid w:val="005E0AA1"/>
    <w:rsid w:val="005E0ADF"/>
    <w:rsid w:val="005E0B66"/>
    <w:rsid w:val="005E0CB2"/>
    <w:rsid w:val="005E0D89"/>
    <w:rsid w:val="005E0E13"/>
    <w:rsid w:val="005E0EE9"/>
    <w:rsid w:val="005E10B7"/>
    <w:rsid w:val="005E11E1"/>
    <w:rsid w:val="005E12D2"/>
    <w:rsid w:val="005E1313"/>
    <w:rsid w:val="005E1437"/>
    <w:rsid w:val="005E15EF"/>
    <w:rsid w:val="005E1760"/>
    <w:rsid w:val="005E1861"/>
    <w:rsid w:val="005E1A94"/>
    <w:rsid w:val="005E1B1B"/>
    <w:rsid w:val="005E1C33"/>
    <w:rsid w:val="005E1D65"/>
    <w:rsid w:val="005E1F0B"/>
    <w:rsid w:val="005E1F26"/>
    <w:rsid w:val="005E1FE1"/>
    <w:rsid w:val="005E2005"/>
    <w:rsid w:val="005E201B"/>
    <w:rsid w:val="005E2151"/>
    <w:rsid w:val="005E21D5"/>
    <w:rsid w:val="005E2429"/>
    <w:rsid w:val="005E2479"/>
    <w:rsid w:val="005E262F"/>
    <w:rsid w:val="005E2784"/>
    <w:rsid w:val="005E27EB"/>
    <w:rsid w:val="005E2819"/>
    <w:rsid w:val="005E29A4"/>
    <w:rsid w:val="005E2AA2"/>
    <w:rsid w:val="005E2C2D"/>
    <w:rsid w:val="005E2CAF"/>
    <w:rsid w:val="005E2F54"/>
    <w:rsid w:val="005E2F81"/>
    <w:rsid w:val="005E3026"/>
    <w:rsid w:val="005E305B"/>
    <w:rsid w:val="005E314B"/>
    <w:rsid w:val="005E3296"/>
    <w:rsid w:val="005E329B"/>
    <w:rsid w:val="005E3389"/>
    <w:rsid w:val="005E33DF"/>
    <w:rsid w:val="005E34CD"/>
    <w:rsid w:val="005E34EC"/>
    <w:rsid w:val="005E3522"/>
    <w:rsid w:val="005E3774"/>
    <w:rsid w:val="005E3869"/>
    <w:rsid w:val="005E3ACD"/>
    <w:rsid w:val="005E3B01"/>
    <w:rsid w:val="005E3B16"/>
    <w:rsid w:val="005E3BF0"/>
    <w:rsid w:val="005E3BFC"/>
    <w:rsid w:val="005E3CDA"/>
    <w:rsid w:val="005E3F74"/>
    <w:rsid w:val="005E3FE6"/>
    <w:rsid w:val="005E40BB"/>
    <w:rsid w:val="005E411A"/>
    <w:rsid w:val="005E43A8"/>
    <w:rsid w:val="005E43CB"/>
    <w:rsid w:val="005E4464"/>
    <w:rsid w:val="005E446A"/>
    <w:rsid w:val="005E4502"/>
    <w:rsid w:val="005E4571"/>
    <w:rsid w:val="005E45FA"/>
    <w:rsid w:val="005E466A"/>
    <w:rsid w:val="005E4758"/>
    <w:rsid w:val="005E4B30"/>
    <w:rsid w:val="005E4BCD"/>
    <w:rsid w:val="005E4BEC"/>
    <w:rsid w:val="005E4DF4"/>
    <w:rsid w:val="005E4E8B"/>
    <w:rsid w:val="005E4EB6"/>
    <w:rsid w:val="005E4EDA"/>
    <w:rsid w:val="005E4F86"/>
    <w:rsid w:val="005E5018"/>
    <w:rsid w:val="005E505A"/>
    <w:rsid w:val="005E54D7"/>
    <w:rsid w:val="005E5551"/>
    <w:rsid w:val="005E55C3"/>
    <w:rsid w:val="005E55DA"/>
    <w:rsid w:val="005E5651"/>
    <w:rsid w:val="005E57B9"/>
    <w:rsid w:val="005E58B7"/>
    <w:rsid w:val="005E58FD"/>
    <w:rsid w:val="005E5980"/>
    <w:rsid w:val="005E5C33"/>
    <w:rsid w:val="005E5E6D"/>
    <w:rsid w:val="005E5E76"/>
    <w:rsid w:val="005E5FC5"/>
    <w:rsid w:val="005E6046"/>
    <w:rsid w:val="005E6119"/>
    <w:rsid w:val="005E615A"/>
    <w:rsid w:val="005E6276"/>
    <w:rsid w:val="005E6319"/>
    <w:rsid w:val="005E63EA"/>
    <w:rsid w:val="005E65E6"/>
    <w:rsid w:val="005E6758"/>
    <w:rsid w:val="005E67AF"/>
    <w:rsid w:val="005E687E"/>
    <w:rsid w:val="005E6981"/>
    <w:rsid w:val="005E6996"/>
    <w:rsid w:val="005E6A04"/>
    <w:rsid w:val="005E6BA7"/>
    <w:rsid w:val="005E6C67"/>
    <w:rsid w:val="005E6C76"/>
    <w:rsid w:val="005E6CA0"/>
    <w:rsid w:val="005E6D33"/>
    <w:rsid w:val="005E6E35"/>
    <w:rsid w:val="005E6EC4"/>
    <w:rsid w:val="005E6EE9"/>
    <w:rsid w:val="005E6F77"/>
    <w:rsid w:val="005E6F8E"/>
    <w:rsid w:val="005E6FA4"/>
    <w:rsid w:val="005E715F"/>
    <w:rsid w:val="005E71B0"/>
    <w:rsid w:val="005E71B8"/>
    <w:rsid w:val="005E71BC"/>
    <w:rsid w:val="005E7246"/>
    <w:rsid w:val="005E735A"/>
    <w:rsid w:val="005E7412"/>
    <w:rsid w:val="005E74CC"/>
    <w:rsid w:val="005E753D"/>
    <w:rsid w:val="005E78CE"/>
    <w:rsid w:val="005E7942"/>
    <w:rsid w:val="005E79A7"/>
    <w:rsid w:val="005E7A5C"/>
    <w:rsid w:val="005E7C26"/>
    <w:rsid w:val="005E7C2D"/>
    <w:rsid w:val="005E7D5F"/>
    <w:rsid w:val="005E7E60"/>
    <w:rsid w:val="005E7E8C"/>
    <w:rsid w:val="005E7F66"/>
    <w:rsid w:val="005F0060"/>
    <w:rsid w:val="005F00C8"/>
    <w:rsid w:val="005F01E6"/>
    <w:rsid w:val="005F03F7"/>
    <w:rsid w:val="005F044E"/>
    <w:rsid w:val="005F04A5"/>
    <w:rsid w:val="005F05B1"/>
    <w:rsid w:val="005F060D"/>
    <w:rsid w:val="005F073C"/>
    <w:rsid w:val="005F0752"/>
    <w:rsid w:val="005F07AD"/>
    <w:rsid w:val="005F0871"/>
    <w:rsid w:val="005F09EA"/>
    <w:rsid w:val="005F0A1A"/>
    <w:rsid w:val="005F0BA5"/>
    <w:rsid w:val="005F0C17"/>
    <w:rsid w:val="005F0C2F"/>
    <w:rsid w:val="005F0D59"/>
    <w:rsid w:val="005F0EEE"/>
    <w:rsid w:val="005F0F1E"/>
    <w:rsid w:val="005F0FE6"/>
    <w:rsid w:val="005F10D9"/>
    <w:rsid w:val="005F1130"/>
    <w:rsid w:val="005F123F"/>
    <w:rsid w:val="005F1262"/>
    <w:rsid w:val="005F1468"/>
    <w:rsid w:val="005F1820"/>
    <w:rsid w:val="005F18FC"/>
    <w:rsid w:val="005F1C89"/>
    <w:rsid w:val="005F1CB7"/>
    <w:rsid w:val="005F1CF0"/>
    <w:rsid w:val="005F1D5F"/>
    <w:rsid w:val="005F1E6F"/>
    <w:rsid w:val="005F1EDD"/>
    <w:rsid w:val="005F1EF4"/>
    <w:rsid w:val="005F1EF8"/>
    <w:rsid w:val="005F2017"/>
    <w:rsid w:val="005F2124"/>
    <w:rsid w:val="005F212C"/>
    <w:rsid w:val="005F2155"/>
    <w:rsid w:val="005F2162"/>
    <w:rsid w:val="005F2479"/>
    <w:rsid w:val="005F24E9"/>
    <w:rsid w:val="005F256C"/>
    <w:rsid w:val="005F257D"/>
    <w:rsid w:val="005F25E4"/>
    <w:rsid w:val="005F2621"/>
    <w:rsid w:val="005F267E"/>
    <w:rsid w:val="005F2A0D"/>
    <w:rsid w:val="005F2A83"/>
    <w:rsid w:val="005F2AE4"/>
    <w:rsid w:val="005F2AE7"/>
    <w:rsid w:val="005F2B8B"/>
    <w:rsid w:val="005F2CB7"/>
    <w:rsid w:val="005F2E1B"/>
    <w:rsid w:val="005F2E56"/>
    <w:rsid w:val="005F2FA5"/>
    <w:rsid w:val="005F3207"/>
    <w:rsid w:val="005F34BE"/>
    <w:rsid w:val="005F3593"/>
    <w:rsid w:val="005F35E0"/>
    <w:rsid w:val="005F37BD"/>
    <w:rsid w:val="005F38C3"/>
    <w:rsid w:val="005F38FC"/>
    <w:rsid w:val="005F3938"/>
    <w:rsid w:val="005F399C"/>
    <w:rsid w:val="005F39D9"/>
    <w:rsid w:val="005F3A29"/>
    <w:rsid w:val="005F3AEC"/>
    <w:rsid w:val="005F3BC9"/>
    <w:rsid w:val="005F3DFA"/>
    <w:rsid w:val="005F3F88"/>
    <w:rsid w:val="005F405B"/>
    <w:rsid w:val="005F411B"/>
    <w:rsid w:val="005F41A3"/>
    <w:rsid w:val="005F41B9"/>
    <w:rsid w:val="005F41F0"/>
    <w:rsid w:val="005F42F7"/>
    <w:rsid w:val="005F4508"/>
    <w:rsid w:val="005F450D"/>
    <w:rsid w:val="005F4525"/>
    <w:rsid w:val="005F4535"/>
    <w:rsid w:val="005F461E"/>
    <w:rsid w:val="005F4732"/>
    <w:rsid w:val="005F473B"/>
    <w:rsid w:val="005F4773"/>
    <w:rsid w:val="005F48B2"/>
    <w:rsid w:val="005F4A9F"/>
    <w:rsid w:val="005F4AB8"/>
    <w:rsid w:val="005F4B39"/>
    <w:rsid w:val="005F4B69"/>
    <w:rsid w:val="005F4BC8"/>
    <w:rsid w:val="005F4DBB"/>
    <w:rsid w:val="005F4DF1"/>
    <w:rsid w:val="005F4E9A"/>
    <w:rsid w:val="005F4F27"/>
    <w:rsid w:val="005F4FB6"/>
    <w:rsid w:val="005F5032"/>
    <w:rsid w:val="005F5285"/>
    <w:rsid w:val="005F537B"/>
    <w:rsid w:val="005F53F3"/>
    <w:rsid w:val="005F54A9"/>
    <w:rsid w:val="005F559D"/>
    <w:rsid w:val="005F56B3"/>
    <w:rsid w:val="005F58C0"/>
    <w:rsid w:val="005F5B0B"/>
    <w:rsid w:val="005F5B3B"/>
    <w:rsid w:val="005F5B82"/>
    <w:rsid w:val="005F5C69"/>
    <w:rsid w:val="005F5CA9"/>
    <w:rsid w:val="005F5CC0"/>
    <w:rsid w:val="005F608E"/>
    <w:rsid w:val="005F617B"/>
    <w:rsid w:val="005F625C"/>
    <w:rsid w:val="005F628D"/>
    <w:rsid w:val="005F6382"/>
    <w:rsid w:val="005F6587"/>
    <w:rsid w:val="005F6675"/>
    <w:rsid w:val="005F6726"/>
    <w:rsid w:val="005F67A5"/>
    <w:rsid w:val="005F683E"/>
    <w:rsid w:val="005F68E8"/>
    <w:rsid w:val="005F69CC"/>
    <w:rsid w:val="005F6A06"/>
    <w:rsid w:val="005F6A50"/>
    <w:rsid w:val="005F6C23"/>
    <w:rsid w:val="005F6D38"/>
    <w:rsid w:val="005F6D66"/>
    <w:rsid w:val="005F6E41"/>
    <w:rsid w:val="005F7381"/>
    <w:rsid w:val="005F74DE"/>
    <w:rsid w:val="005F74EF"/>
    <w:rsid w:val="005F759B"/>
    <w:rsid w:val="005F75EB"/>
    <w:rsid w:val="005F7899"/>
    <w:rsid w:val="005F7A39"/>
    <w:rsid w:val="005F7A3D"/>
    <w:rsid w:val="005F7AA0"/>
    <w:rsid w:val="005F7B44"/>
    <w:rsid w:val="005F7C3E"/>
    <w:rsid w:val="005F7C99"/>
    <w:rsid w:val="005F7E7A"/>
    <w:rsid w:val="005F7EB6"/>
    <w:rsid w:val="0060024F"/>
    <w:rsid w:val="00600286"/>
    <w:rsid w:val="0060066F"/>
    <w:rsid w:val="006006AC"/>
    <w:rsid w:val="006008A9"/>
    <w:rsid w:val="0060095A"/>
    <w:rsid w:val="00600B25"/>
    <w:rsid w:val="00600D3D"/>
    <w:rsid w:val="00600E04"/>
    <w:rsid w:val="00600E58"/>
    <w:rsid w:val="00600F0D"/>
    <w:rsid w:val="006010BC"/>
    <w:rsid w:val="00601120"/>
    <w:rsid w:val="0060115C"/>
    <w:rsid w:val="00601172"/>
    <w:rsid w:val="00601208"/>
    <w:rsid w:val="00601339"/>
    <w:rsid w:val="006013EE"/>
    <w:rsid w:val="006015AE"/>
    <w:rsid w:val="006015BC"/>
    <w:rsid w:val="006017E1"/>
    <w:rsid w:val="006018AC"/>
    <w:rsid w:val="00601A75"/>
    <w:rsid w:val="00601C86"/>
    <w:rsid w:val="00601CA2"/>
    <w:rsid w:val="00601CC0"/>
    <w:rsid w:val="00601D84"/>
    <w:rsid w:val="00601DEB"/>
    <w:rsid w:val="00601E80"/>
    <w:rsid w:val="00601FAC"/>
    <w:rsid w:val="006020B3"/>
    <w:rsid w:val="006020C1"/>
    <w:rsid w:val="006020F3"/>
    <w:rsid w:val="0060214C"/>
    <w:rsid w:val="0060231D"/>
    <w:rsid w:val="00602830"/>
    <w:rsid w:val="006028D0"/>
    <w:rsid w:val="00602A12"/>
    <w:rsid w:val="00602B13"/>
    <w:rsid w:val="00602B80"/>
    <w:rsid w:val="00602CDA"/>
    <w:rsid w:val="00602FA0"/>
    <w:rsid w:val="00603036"/>
    <w:rsid w:val="00603096"/>
    <w:rsid w:val="00603286"/>
    <w:rsid w:val="00603351"/>
    <w:rsid w:val="006033EB"/>
    <w:rsid w:val="0060347A"/>
    <w:rsid w:val="006034C1"/>
    <w:rsid w:val="00603553"/>
    <w:rsid w:val="00603595"/>
    <w:rsid w:val="0060376A"/>
    <w:rsid w:val="006037D0"/>
    <w:rsid w:val="006037F3"/>
    <w:rsid w:val="006039AC"/>
    <w:rsid w:val="006039E7"/>
    <w:rsid w:val="00603B26"/>
    <w:rsid w:val="00603B27"/>
    <w:rsid w:val="00603E2F"/>
    <w:rsid w:val="00603FC1"/>
    <w:rsid w:val="006040B0"/>
    <w:rsid w:val="00604319"/>
    <w:rsid w:val="006043A0"/>
    <w:rsid w:val="00604499"/>
    <w:rsid w:val="006044F8"/>
    <w:rsid w:val="0060463C"/>
    <w:rsid w:val="006046AE"/>
    <w:rsid w:val="00604951"/>
    <w:rsid w:val="0060495F"/>
    <w:rsid w:val="00604A53"/>
    <w:rsid w:val="00604AE7"/>
    <w:rsid w:val="00604D85"/>
    <w:rsid w:val="00605005"/>
    <w:rsid w:val="006051CC"/>
    <w:rsid w:val="00605219"/>
    <w:rsid w:val="006053B2"/>
    <w:rsid w:val="00605667"/>
    <w:rsid w:val="006056B3"/>
    <w:rsid w:val="00605747"/>
    <w:rsid w:val="00605842"/>
    <w:rsid w:val="006058C3"/>
    <w:rsid w:val="00605B49"/>
    <w:rsid w:val="00605B71"/>
    <w:rsid w:val="00605D37"/>
    <w:rsid w:val="00605DA2"/>
    <w:rsid w:val="00605FBD"/>
    <w:rsid w:val="00606126"/>
    <w:rsid w:val="006061D1"/>
    <w:rsid w:val="00606293"/>
    <w:rsid w:val="0060635B"/>
    <w:rsid w:val="006063FC"/>
    <w:rsid w:val="0060646E"/>
    <w:rsid w:val="00606493"/>
    <w:rsid w:val="0060655C"/>
    <w:rsid w:val="006065BC"/>
    <w:rsid w:val="00606680"/>
    <w:rsid w:val="006067E4"/>
    <w:rsid w:val="00606820"/>
    <w:rsid w:val="00606847"/>
    <w:rsid w:val="00606938"/>
    <w:rsid w:val="006069CF"/>
    <w:rsid w:val="00606C07"/>
    <w:rsid w:val="00606C88"/>
    <w:rsid w:val="00606C94"/>
    <w:rsid w:val="00606DED"/>
    <w:rsid w:val="00606E66"/>
    <w:rsid w:val="00606E77"/>
    <w:rsid w:val="00606E79"/>
    <w:rsid w:val="0060709D"/>
    <w:rsid w:val="00607397"/>
    <w:rsid w:val="006073E6"/>
    <w:rsid w:val="00607417"/>
    <w:rsid w:val="0060750B"/>
    <w:rsid w:val="00607526"/>
    <w:rsid w:val="006078E4"/>
    <w:rsid w:val="00607938"/>
    <w:rsid w:val="0060794E"/>
    <w:rsid w:val="0060798A"/>
    <w:rsid w:val="006079B9"/>
    <w:rsid w:val="00607C91"/>
    <w:rsid w:val="00607CC5"/>
    <w:rsid w:val="00610045"/>
    <w:rsid w:val="006100F7"/>
    <w:rsid w:val="006102E4"/>
    <w:rsid w:val="006103CD"/>
    <w:rsid w:val="006104BD"/>
    <w:rsid w:val="00610579"/>
    <w:rsid w:val="006107EE"/>
    <w:rsid w:val="00610AB2"/>
    <w:rsid w:val="00610C00"/>
    <w:rsid w:val="00610D99"/>
    <w:rsid w:val="00610E9D"/>
    <w:rsid w:val="006110D2"/>
    <w:rsid w:val="00611154"/>
    <w:rsid w:val="00611187"/>
    <w:rsid w:val="006111ED"/>
    <w:rsid w:val="006111F6"/>
    <w:rsid w:val="006113EE"/>
    <w:rsid w:val="00611697"/>
    <w:rsid w:val="006116AE"/>
    <w:rsid w:val="006118A2"/>
    <w:rsid w:val="00611BA1"/>
    <w:rsid w:val="00611C68"/>
    <w:rsid w:val="00611CEB"/>
    <w:rsid w:val="00611D5F"/>
    <w:rsid w:val="00611DE5"/>
    <w:rsid w:val="00611EB0"/>
    <w:rsid w:val="006121C0"/>
    <w:rsid w:val="006121EE"/>
    <w:rsid w:val="00612614"/>
    <w:rsid w:val="006126BE"/>
    <w:rsid w:val="00612725"/>
    <w:rsid w:val="00612797"/>
    <w:rsid w:val="00612A30"/>
    <w:rsid w:val="00612A85"/>
    <w:rsid w:val="00612AB9"/>
    <w:rsid w:val="00612B02"/>
    <w:rsid w:val="00612EDF"/>
    <w:rsid w:val="00612F58"/>
    <w:rsid w:val="00613043"/>
    <w:rsid w:val="0061314C"/>
    <w:rsid w:val="006131C8"/>
    <w:rsid w:val="0061323C"/>
    <w:rsid w:val="0061335C"/>
    <w:rsid w:val="006133B1"/>
    <w:rsid w:val="006133FC"/>
    <w:rsid w:val="0061354B"/>
    <w:rsid w:val="0061374A"/>
    <w:rsid w:val="00613766"/>
    <w:rsid w:val="006139C2"/>
    <w:rsid w:val="00613B08"/>
    <w:rsid w:val="00613BEB"/>
    <w:rsid w:val="00613C56"/>
    <w:rsid w:val="00613DE5"/>
    <w:rsid w:val="00613F60"/>
    <w:rsid w:val="00614034"/>
    <w:rsid w:val="00614036"/>
    <w:rsid w:val="006141A6"/>
    <w:rsid w:val="00614283"/>
    <w:rsid w:val="0061434D"/>
    <w:rsid w:val="006143DE"/>
    <w:rsid w:val="006143EF"/>
    <w:rsid w:val="00614409"/>
    <w:rsid w:val="0061440E"/>
    <w:rsid w:val="00614459"/>
    <w:rsid w:val="00614475"/>
    <w:rsid w:val="006145BF"/>
    <w:rsid w:val="0061462D"/>
    <w:rsid w:val="00614688"/>
    <w:rsid w:val="00614738"/>
    <w:rsid w:val="00614871"/>
    <w:rsid w:val="006149C9"/>
    <w:rsid w:val="006149F8"/>
    <w:rsid w:val="00614C49"/>
    <w:rsid w:val="00614E32"/>
    <w:rsid w:val="00614ECF"/>
    <w:rsid w:val="00614F20"/>
    <w:rsid w:val="0061517A"/>
    <w:rsid w:val="006153C6"/>
    <w:rsid w:val="006153F0"/>
    <w:rsid w:val="006153F4"/>
    <w:rsid w:val="00615795"/>
    <w:rsid w:val="00615797"/>
    <w:rsid w:val="00615805"/>
    <w:rsid w:val="00615856"/>
    <w:rsid w:val="006158E1"/>
    <w:rsid w:val="0061594D"/>
    <w:rsid w:val="00615AF6"/>
    <w:rsid w:val="00615BEF"/>
    <w:rsid w:val="00615C1F"/>
    <w:rsid w:val="00615C9F"/>
    <w:rsid w:val="00615CE6"/>
    <w:rsid w:val="00615D19"/>
    <w:rsid w:val="00615D55"/>
    <w:rsid w:val="00615DF4"/>
    <w:rsid w:val="00615E62"/>
    <w:rsid w:val="00616192"/>
    <w:rsid w:val="006161A9"/>
    <w:rsid w:val="00616258"/>
    <w:rsid w:val="006162F6"/>
    <w:rsid w:val="00616323"/>
    <w:rsid w:val="0061634B"/>
    <w:rsid w:val="00616425"/>
    <w:rsid w:val="0061651B"/>
    <w:rsid w:val="006165A1"/>
    <w:rsid w:val="006166BA"/>
    <w:rsid w:val="00616716"/>
    <w:rsid w:val="00616837"/>
    <w:rsid w:val="00616860"/>
    <w:rsid w:val="00616946"/>
    <w:rsid w:val="006169A7"/>
    <w:rsid w:val="00616C7C"/>
    <w:rsid w:val="00616CE9"/>
    <w:rsid w:val="00616D1E"/>
    <w:rsid w:val="00616DEA"/>
    <w:rsid w:val="00616EB3"/>
    <w:rsid w:val="00616FAE"/>
    <w:rsid w:val="00617135"/>
    <w:rsid w:val="00617211"/>
    <w:rsid w:val="0061737C"/>
    <w:rsid w:val="006173DB"/>
    <w:rsid w:val="00617509"/>
    <w:rsid w:val="00617667"/>
    <w:rsid w:val="00617734"/>
    <w:rsid w:val="00617794"/>
    <w:rsid w:val="006177CF"/>
    <w:rsid w:val="00617829"/>
    <w:rsid w:val="00617A26"/>
    <w:rsid w:val="00617A27"/>
    <w:rsid w:val="00617A73"/>
    <w:rsid w:val="00617DA1"/>
    <w:rsid w:val="00617EC2"/>
    <w:rsid w:val="00617F11"/>
    <w:rsid w:val="00617F89"/>
    <w:rsid w:val="00617F95"/>
    <w:rsid w:val="00620006"/>
    <w:rsid w:val="00620064"/>
    <w:rsid w:val="0062014D"/>
    <w:rsid w:val="006202CD"/>
    <w:rsid w:val="00620347"/>
    <w:rsid w:val="00620554"/>
    <w:rsid w:val="00620687"/>
    <w:rsid w:val="006208E0"/>
    <w:rsid w:val="00620A0E"/>
    <w:rsid w:val="00620A17"/>
    <w:rsid w:val="00620ADA"/>
    <w:rsid w:val="00620B17"/>
    <w:rsid w:val="00620B92"/>
    <w:rsid w:val="00620C24"/>
    <w:rsid w:val="00620CB1"/>
    <w:rsid w:val="00620D11"/>
    <w:rsid w:val="00620DEE"/>
    <w:rsid w:val="00620E55"/>
    <w:rsid w:val="00620E7E"/>
    <w:rsid w:val="00620F59"/>
    <w:rsid w:val="00620FED"/>
    <w:rsid w:val="00620FFF"/>
    <w:rsid w:val="00621071"/>
    <w:rsid w:val="006213A0"/>
    <w:rsid w:val="0062145C"/>
    <w:rsid w:val="006215BF"/>
    <w:rsid w:val="00621623"/>
    <w:rsid w:val="0062164E"/>
    <w:rsid w:val="006217AD"/>
    <w:rsid w:val="006217C7"/>
    <w:rsid w:val="00621972"/>
    <w:rsid w:val="00621B49"/>
    <w:rsid w:val="00621BB5"/>
    <w:rsid w:val="00621C5F"/>
    <w:rsid w:val="00621DE8"/>
    <w:rsid w:val="00622119"/>
    <w:rsid w:val="006221A7"/>
    <w:rsid w:val="006223A4"/>
    <w:rsid w:val="006223E2"/>
    <w:rsid w:val="00622D03"/>
    <w:rsid w:val="00622DDE"/>
    <w:rsid w:val="00622F0B"/>
    <w:rsid w:val="00622F75"/>
    <w:rsid w:val="00622FED"/>
    <w:rsid w:val="00623204"/>
    <w:rsid w:val="006234CA"/>
    <w:rsid w:val="00623748"/>
    <w:rsid w:val="00623795"/>
    <w:rsid w:val="00623AD6"/>
    <w:rsid w:val="00623B29"/>
    <w:rsid w:val="00623BC7"/>
    <w:rsid w:val="00623BEE"/>
    <w:rsid w:val="00623D3E"/>
    <w:rsid w:val="00623D9C"/>
    <w:rsid w:val="00623DE3"/>
    <w:rsid w:val="0062408E"/>
    <w:rsid w:val="006240C4"/>
    <w:rsid w:val="006240E2"/>
    <w:rsid w:val="00624103"/>
    <w:rsid w:val="00624222"/>
    <w:rsid w:val="00624227"/>
    <w:rsid w:val="006242C7"/>
    <w:rsid w:val="0062432E"/>
    <w:rsid w:val="00624371"/>
    <w:rsid w:val="006243DF"/>
    <w:rsid w:val="00624419"/>
    <w:rsid w:val="00624559"/>
    <w:rsid w:val="006245DF"/>
    <w:rsid w:val="006248AB"/>
    <w:rsid w:val="00624BB4"/>
    <w:rsid w:val="00624BE9"/>
    <w:rsid w:val="00624C40"/>
    <w:rsid w:val="00624F8C"/>
    <w:rsid w:val="006250A0"/>
    <w:rsid w:val="0062518B"/>
    <w:rsid w:val="00625261"/>
    <w:rsid w:val="00625296"/>
    <w:rsid w:val="006252FF"/>
    <w:rsid w:val="00625562"/>
    <w:rsid w:val="006256E3"/>
    <w:rsid w:val="00625798"/>
    <w:rsid w:val="0062580F"/>
    <w:rsid w:val="006258EF"/>
    <w:rsid w:val="00625A54"/>
    <w:rsid w:val="00625C54"/>
    <w:rsid w:val="00625C8E"/>
    <w:rsid w:val="00625EAF"/>
    <w:rsid w:val="00625F09"/>
    <w:rsid w:val="00625F44"/>
    <w:rsid w:val="00626346"/>
    <w:rsid w:val="00626474"/>
    <w:rsid w:val="006264B9"/>
    <w:rsid w:val="006267EF"/>
    <w:rsid w:val="0062686F"/>
    <w:rsid w:val="006268A0"/>
    <w:rsid w:val="006268A3"/>
    <w:rsid w:val="006269E4"/>
    <w:rsid w:val="00626BF9"/>
    <w:rsid w:val="00626D4C"/>
    <w:rsid w:val="00626ED3"/>
    <w:rsid w:val="00627174"/>
    <w:rsid w:val="0062717C"/>
    <w:rsid w:val="0062718D"/>
    <w:rsid w:val="00627232"/>
    <w:rsid w:val="00627250"/>
    <w:rsid w:val="0062727D"/>
    <w:rsid w:val="006273C7"/>
    <w:rsid w:val="0062743F"/>
    <w:rsid w:val="0062746E"/>
    <w:rsid w:val="0062763E"/>
    <w:rsid w:val="006277B0"/>
    <w:rsid w:val="006277F8"/>
    <w:rsid w:val="00627A3E"/>
    <w:rsid w:val="00627A8A"/>
    <w:rsid w:val="00627AE9"/>
    <w:rsid w:val="00627B5E"/>
    <w:rsid w:val="00627B84"/>
    <w:rsid w:val="00627BC3"/>
    <w:rsid w:val="00627E17"/>
    <w:rsid w:val="00627E58"/>
    <w:rsid w:val="00627EBA"/>
    <w:rsid w:val="00627FE4"/>
    <w:rsid w:val="006300A0"/>
    <w:rsid w:val="00630262"/>
    <w:rsid w:val="00630551"/>
    <w:rsid w:val="006305F2"/>
    <w:rsid w:val="006306D9"/>
    <w:rsid w:val="0063074B"/>
    <w:rsid w:val="00630964"/>
    <w:rsid w:val="00630BD4"/>
    <w:rsid w:val="00630C5F"/>
    <w:rsid w:val="00630C91"/>
    <w:rsid w:val="00630DC1"/>
    <w:rsid w:val="00630E02"/>
    <w:rsid w:val="00630EB6"/>
    <w:rsid w:val="00630EBB"/>
    <w:rsid w:val="00630EDC"/>
    <w:rsid w:val="00630F96"/>
    <w:rsid w:val="00631038"/>
    <w:rsid w:val="00631090"/>
    <w:rsid w:val="006310BA"/>
    <w:rsid w:val="006310C5"/>
    <w:rsid w:val="00631120"/>
    <w:rsid w:val="00631145"/>
    <w:rsid w:val="00631151"/>
    <w:rsid w:val="0063121F"/>
    <w:rsid w:val="00631495"/>
    <w:rsid w:val="00631522"/>
    <w:rsid w:val="00631679"/>
    <w:rsid w:val="006316B4"/>
    <w:rsid w:val="00631792"/>
    <w:rsid w:val="00631854"/>
    <w:rsid w:val="006318CA"/>
    <w:rsid w:val="006318E2"/>
    <w:rsid w:val="006319B7"/>
    <w:rsid w:val="00631AF1"/>
    <w:rsid w:val="00631BAF"/>
    <w:rsid w:val="00631BCD"/>
    <w:rsid w:val="00631CC3"/>
    <w:rsid w:val="00631DBE"/>
    <w:rsid w:val="00631FCD"/>
    <w:rsid w:val="00632183"/>
    <w:rsid w:val="00632379"/>
    <w:rsid w:val="00632628"/>
    <w:rsid w:val="00632A49"/>
    <w:rsid w:val="00632B37"/>
    <w:rsid w:val="00632D2B"/>
    <w:rsid w:val="00632E8B"/>
    <w:rsid w:val="00632F08"/>
    <w:rsid w:val="00632F19"/>
    <w:rsid w:val="0063303B"/>
    <w:rsid w:val="00633071"/>
    <w:rsid w:val="0063307F"/>
    <w:rsid w:val="006330B1"/>
    <w:rsid w:val="0063313E"/>
    <w:rsid w:val="00633216"/>
    <w:rsid w:val="0063329A"/>
    <w:rsid w:val="006333B8"/>
    <w:rsid w:val="0063351E"/>
    <w:rsid w:val="00633577"/>
    <w:rsid w:val="006335D5"/>
    <w:rsid w:val="00633833"/>
    <w:rsid w:val="0063383F"/>
    <w:rsid w:val="0063392F"/>
    <w:rsid w:val="006339B7"/>
    <w:rsid w:val="00633A33"/>
    <w:rsid w:val="00633A36"/>
    <w:rsid w:val="00633A71"/>
    <w:rsid w:val="00633B9A"/>
    <w:rsid w:val="00633C1D"/>
    <w:rsid w:val="00633C6D"/>
    <w:rsid w:val="00633D87"/>
    <w:rsid w:val="00633DC5"/>
    <w:rsid w:val="00633E59"/>
    <w:rsid w:val="00633EF7"/>
    <w:rsid w:val="00633F63"/>
    <w:rsid w:val="00633FA6"/>
    <w:rsid w:val="006340CF"/>
    <w:rsid w:val="006341CE"/>
    <w:rsid w:val="006342D1"/>
    <w:rsid w:val="00634389"/>
    <w:rsid w:val="00634417"/>
    <w:rsid w:val="00634440"/>
    <w:rsid w:val="00634546"/>
    <w:rsid w:val="00634649"/>
    <w:rsid w:val="006346D4"/>
    <w:rsid w:val="0063485E"/>
    <w:rsid w:val="006348FA"/>
    <w:rsid w:val="00634A4E"/>
    <w:rsid w:val="00634BA2"/>
    <w:rsid w:val="00634C03"/>
    <w:rsid w:val="00634D4C"/>
    <w:rsid w:val="00634E2A"/>
    <w:rsid w:val="00634E84"/>
    <w:rsid w:val="00634EC6"/>
    <w:rsid w:val="0063509C"/>
    <w:rsid w:val="0063511F"/>
    <w:rsid w:val="00635174"/>
    <w:rsid w:val="006353D9"/>
    <w:rsid w:val="006354D5"/>
    <w:rsid w:val="006355AF"/>
    <w:rsid w:val="00635665"/>
    <w:rsid w:val="00635678"/>
    <w:rsid w:val="006356D0"/>
    <w:rsid w:val="006356E8"/>
    <w:rsid w:val="006356F0"/>
    <w:rsid w:val="00635770"/>
    <w:rsid w:val="006358FE"/>
    <w:rsid w:val="0063598B"/>
    <w:rsid w:val="00635A29"/>
    <w:rsid w:val="00635A5D"/>
    <w:rsid w:val="00635D91"/>
    <w:rsid w:val="00635DB4"/>
    <w:rsid w:val="00635DF6"/>
    <w:rsid w:val="00636114"/>
    <w:rsid w:val="006361B1"/>
    <w:rsid w:val="006361C6"/>
    <w:rsid w:val="006365D9"/>
    <w:rsid w:val="0063666A"/>
    <w:rsid w:val="00636736"/>
    <w:rsid w:val="0063673A"/>
    <w:rsid w:val="00636919"/>
    <w:rsid w:val="00636955"/>
    <w:rsid w:val="00636A95"/>
    <w:rsid w:val="00636BEF"/>
    <w:rsid w:val="00636C8C"/>
    <w:rsid w:val="00636D13"/>
    <w:rsid w:val="00636D7E"/>
    <w:rsid w:val="00636EF2"/>
    <w:rsid w:val="00637209"/>
    <w:rsid w:val="0063740F"/>
    <w:rsid w:val="006374F2"/>
    <w:rsid w:val="00637651"/>
    <w:rsid w:val="0063782A"/>
    <w:rsid w:val="00637895"/>
    <w:rsid w:val="00637A50"/>
    <w:rsid w:val="00637A98"/>
    <w:rsid w:val="00637C13"/>
    <w:rsid w:val="00637C61"/>
    <w:rsid w:val="00637CD7"/>
    <w:rsid w:val="00637D0E"/>
    <w:rsid w:val="00637EF0"/>
    <w:rsid w:val="00637F38"/>
    <w:rsid w:val="00637FC9"/>
    <w:rsid w:val="00640142"/>
    <w:rsid w:val="00640215"/>
    <w:rsid w:val="0064029A"/>
    <w:rsid w:val="0064039D"/>
    <w:rsid w:val="00640432"/>
    <w:rsid w:val="006404F4"/>
    <w:rsid w:val="00640510"/>
    <w:rsid w:val="006405B3"/>
    <w:rsid w:val="006406E9"/>
    <w:rsid w:val="00640966"/>
    <w:rsid w:val="00640995"/>
    <w:rsid w:val="00640BF7"/>
    <w:rsid w:val="00640CE5"/>
    <w:rsid w:val="00640E1D"/>
    <w:rsid w:val="00640F5B"/>
    <w:rsid w:val="00640FD4"/>
    <w:rsid w:val="0064107F"/>
    <w:rsid w:val="0064113E"/>
    <w:rsid w:val="0064118B"/>
    <w:rsid w:val="006413F2"/>
    <w:rsid w:val="006415A2"/>
    <w:rsid w:val="006416BD"/>
    <w:rsid w:val="00641748"/>
    <w:rsid w:val="00641794"/>
    <w:rsid w:val="006417A3"/>
    <w:rsid w:val="0064192F"/>
    <w:rsid w:val="00641933"/>
    <w:rsid w:val="00641A59"/>
    <w:rsid w:val="00641D41"/>
    <w:rsid w:val="00641DAF"/>
    <w:rsid w:val="00641E57"/>
    <w:rsid w:val="00641F4E"/>
    <w:rsid w:val="00641FB0"/>
    <w:rsid w:val="00642200"/>
    <w:rsid w:val="00642284"/>
    <w:rsid w:val="00642339"/>
    <w:rsid w:val="006423FA"/>
    <w:rsid w:val="0064241C"/>
    <w:rsid w:val="0064256D"/>
    <w:rsid w:val="0064264D"/>
    <w:rsid w:val="00642668"/>
    <w:rsid w:val="006427A3"/>
    <w:rsid w:val="00642837"/>
    <w:rsid w:val="006428B7"/>
    <w:rsid w:val="00642A6C"/>
    <w:rsid w:val="00642AAD"/>
    <w:rsid w:val="00642DC1"/>
    <w:rsid w:val="00642F9E"/>
    <w:rsid w:val="00642FA4"/>
    <w:rsid w:val="00643104"/>
    <w:rsid w:val="00643301"/>
    <w:rsid w:val="0064335A"/>
    <w:rsid w:val="006436EA"/>
    <w:rsid w:val="0064370A"/>
    <w:rsid w:val="00643A06"/>
    <w:rsid w:val="00643B42"/>
    <w:rsid w:val="00643D18"/>
    <w:rsid w:val="00643D80"/>
    <w:rsid w:val="00643D97"/>
    <w:rsid w:val="00643DE6"/>
    <w:rsid w:val="00643F17"/>
    <w:rsid w:val="00644010"/>
    <w:rsid w:val="0064431D"/>
    <w:rsid w:val="006443B9"/>
    <w:rsid w:val="006443FA"/>
    <w:rsid w:val="00644498"/>
    <w:rsid w:val="006445BC"/>
    <w:rsid w:val="0064460B"/>
    <w:rsid w:val="0064489A"/>
    <w:rsid w:val="00644936"/>
    <w:rsid w:val="00644996"/>
    <w:rsid w:val="00644A02"/>
    <w:rsid w:val="00644A1B"/>
    <w:rsid w:val="00644B9B"/>
    <w:rsid w:val="00644C40"/>
    <w:rsid w:val="00644CAD"/>
    <w:rsid w:val="00644D2A"/>
    <w:rsid w:val="00644D34"/>
    <w:rsid w:val="00644D37"/>
    <w:rsid w:val="00644F45"/>
    <w:rsid w:val="006450B5"/>
    <w:rsid w:val="00645248"/>
    <w:rsid w:val="006452D0"/>
    <w:rsid w:val="00645325"/>
    <w:rsid w:val="00645571"/>
    <w:rsid w:val="006455D5"/>
    <w:rsid w:val="0064562C"/>
    <w:rsid w:val="00645894"/>
    <w:rsid w:val="006458AC"/>
    <w:rsid w:val="006458EB"/>
    <w:rsid w:val="00645B62"/>
    <w:rsid w:val="00645BCD"/>
    <w:rsid w:val="00645C32"/>
    <w:rsid w:val="00645D45"/>
    <w:rsid w:val="00645D6E"/>
    <w:rsid w:val="0064601C"/>
    <w:rsid w:val="00646027"/>
    <w:rsid w:val="006460E4"/>
    <w:rsid w:val="006464AD"/>
    <w:rsid w:val="00646585"/>
    <w:rsid w:val="0064692B"/>
    <w:rsid w:val="00646951"/>
    <w:rsid w:val="00646985"/>
    <w:rsid w:val="00646B57"/>
    <w:rsid w:val="00646CED"/>
    <w:rsid w:val="00646D1D"/>
    <w:rsid w:val="00646D22"/>
    <w:rsid w:val="00646D7E"/>
    <w:rsid w:val="00646F50"/>
    <w:rsid w:val="00646F60"/>
    <w:rsid w:val="00646FC7"/>
    <w:rsid w:val="00647168"/>
    <w:rsid w:val="006471C1"/>
    <w:rsid w:val="006471D5"/>
    <w:rsid w:val="0064745C"/>
    <w:rsid w:val="00647635"/>
    <w:rsid w:val="006476F1"/>
    <w:rsid w:val="006477C3"/>
    <w:rsid w:val="0064791B"/>
    <w:rsid w:val="0064795C"/>
    <w:rsid w:val="00647A9F"/>
    <w:rsid w:val="00647C38"/>
    <w:rsid w:val="00647CDD"/>
    <w:rsid w:val="00647CED"/>
    <w:rsid w:val="00647D59"/>
    <w:rsid w:val="00647DF0"/>
    <w:rsid w:val="00647E9C"/>
    <w:rsid w:val="00647ECE"/>
    <w:rsid w:val="0065015E"/>
    <w:rsid w:val="0065027B"/>
    <w:rsid w:val="00650495"/>
    <w:rsid w:val="00650496"/>
    <w:rsid w:val="00650590"/>
    <w:rsid w:val="00650856"/>
    <w:rsid w:val="00650966"/>
    <w:rsid w:val="00650971"/>
    <w:rsid w:val="00650AFE"/>
    <w:rsid w:val="00650B2A"/>
    <w:rsid w:val="00650DD1"/>
    <w:rsid w:val="00650DF5"/>
    <w:rsid w:val="00650F72"/>
    <w:rsid w:val="00650F97"/>
    <w:rsid w:val="00650FDB"/>
    <w:rsid w:val="00651063"/>
    <w:rsid w:val="00651317"/>
    <w:rsid w:val="00651395"/>
    <w:rsid w:val="00651410"/>
    <w:rsid w:val="00651625"/>
    <w:rsid w:val="00651751"/>
    <w:rsid w:val="006517AC"/>
    <w:rsid w:val="006518F7"/>
    <w:rsid w:val="00651952"/>
    <w:rsid w:val="00651A78"/>
    <w:rsid w:val="00651BA8"/>
    <w:rsid w:val="00651D61"/>
    <w:rsid w:val="00652109"/>
    <w:rsid w:val="0065217D"/>
    <w:rsid w:val="0065221F"/>
    <w:rsid w:val="00652226"/>
    <w:rsid w:val="0065222C"/>
    <w:rsid w:val="00652289"/>
    <w:rsid w:val="0065233C"/>
    <w:rsid w:val="0065277B"/>
    <w:rsid w:val="00652A63"/>
    <w:rsid w:val="00652AC7"/>
    <w:rsid w:val="00652AF5"/>
    <w:rsid w:val="00652CFB"/>
    <w:rsid w:val="00652D6F"/>
    <w:rsid w:val="00652E2D"/>
    <w:rsid w:val="00652E35"/>
    <w:rsid w:val="006530EC"/>
    <w:rsid w:val="00653104"/>
    <w:rsid w:val="00653173"/>
    <w:rsid w:val="006531E0"/>
    <w:rsid w:val="0065333F"/>
    <w:rsid w:val="006533A3"/>
    <w:rsid w:val="006533F6"/>
    <w:rsid w:val="00653470"/>
    <w:rsid w:val="00653539"/>
    <w:rsid w:val="00653646"/>
    <w:rsid w:val="006536B3"/>
    <w:rsid w:val="006538D3"/>
    <w:rsid w:val="00653939"/>
    <w:rsid w:val="006539B1"/>
    <w:rsid w:val="00653B5D"/>
    <w:rsid w:val="00653E19"/>
    <w:rsid w:val="00653E5A"/>
    <w:rsid w:val="00653EC3"/>
    <w:rsid w:val="00653F3E"/>
    <w:rsid w:val="00653F86"/>
    <w:rsid w:val="00653FAB"/>
    <w:rsid w:val="00654015"/>
    <w:rsid w:val="00654059"/>
    <w:rsid w:val="00654229"/>
    <w:rsid w:val="006544EA"/>
    <w:rsid w:val="00654544"/>
    <w:rsid w:val="00654648"/>
    <w:rsid w:val="00654687"/>
    <w:rsid w:val="0065474E"/>
    <w:rsid w:val="0065485A"/>
    <w:rsid w:val="00654897"/>
    <w:rsid w:val="006548B9"/>
    <w:rsid w:val="00654ABB"/>
    <w:rsid w:val="00654ABD"/>
    <w:rsid w:val="00654AF2"/>
    <w:rsid w:val="00654BB9"/>
    <w:rsid w:val="00654C3B"/>
    <w:rsid w:val="00654D0F"/>
    <w:rsid w:val="00654DB9"/>
    <w:rsid w:val="00654FDC"/>
    <w:rsid w:val="00654FF2"/>
    <w:rsid w:val="00655002"/>
    <w:rsid w:val="00655149"/>
    <w:rsid w:val="00655188"/>
    <w:rsid w:val="0065522E"/>
    <w:rsid w:val="006552D2"/>
    <w:rsid w:val="00655370"/>
    <w:rsid w:val="00655784"/>
    <w:rsid w:val="006558CD"/>
    <w:rsid w:val="006559EF"/>
    <w:rsid w:val="00655A94"/>
    <w:rsid w:val="00655B93"/>
    <w:rsid w:val="00655C32"/>
    <w:rsid w:val="00655C70"/>
    <w:rsid w:val="00655CDB"/>
    <w:rsid w:val="00655D2A"/>
    <w:rsid w:val="00655F50"/>
    <w:rsid w:val="0065601E"/>
    <w:rsid w:val="00656029"/>
    <w:rsid w:val="00656047"/>
    <w:rsid w:val="006560B3"/>
    <w:rsid w:val="006560F5"/>
    <w:rsid w:val="00656105"/>
    <w:rsid w:val="0065623A"/>
    <w:rsid w:val="00656438"/>
    <w:rsid w:val="00656488"/>
    <w:rsid w:val="0065653B"/>
    <w:rsid w:val="0065655C"/>
    <w:rsid w:val="00656602"/>
    <w:rsid w:val="00656753"/>
    <w:rsid w:val="00656AD0"/>
    <w:rsid w:val="00656B88"/>
    <w:rsid w:val="00656C1D"/>
    <w:rsid w:val="00656C4B"/>
    <w:rsid w:val="00656D3E"/>
    <w:rsid w:val="00656D8E"/>
    <w:rsid w:val="00656EC3"/>
    <w:rsid w:val="00656F05"/>
    <w:rsid w:val="00656F07"/>
    <w:rsid w:val="00657184"/>
    <w:rsid w:val="006571B0"/>
    <w:rsid w:val="00657443"/>
    <w:rsid w:val="0065749D"/>
    <w:rsid w:val="006575C8"/>
    <w:rsid w:val="0065760A"/>
    <w:rsid w:val="006576BF"/>
    <w:rsid w:val="006576F8"/>
    <w:rsid w:val="00657930"/>
    <w:rsid w:val="00657A09"/>
    <w:rsid w:val="00657A2C"/>
    <w:rsid w:val="00657A45"/>
    <w:rsid w:val="00657BB9"/>
    <w:rsid w:val="00657C4A"/>
    <w:rsid w:val="00657CA1"/>
    <w:rsid w:val="00657CFA"/>
    <w:rsid w:val="00657D95"/>
    <w:rsid w:val="00657E15"/>
    <w:rsid w:val="00657EE9"/>
    <w:rsid w:val="00657F18"/>
    <w:rsid w:val="00657F26"/>
    <w:rsid w:val="00657FE9"/>
    <w:rsid w:val="00660235"/>
    <w:rsid w:val="0066048D"/>
    <w:rsid w:val="00660521"/>
    <w:rsid w:val="00660565"/>
    <w:rsid w:val="00660631"/>
    <w:rsid w:val="006606E0"/>
    <w:rsid w:val="00660717"/>
    <w:rsid w:val="00660796"/>
    <w:rsid w:val="006607B0"/>
    <w:rsid w:val="00660804"/>
    <w:rsid w:val="00660903"/>
    <w:rsid w:val="00660AF0"/>
    <w:rsid w:val="00660B7B"/>
    <w:rsid w:val="00660C08"/>
    <w:rsid w:val="00660DF2"/>
    <w:rsid w:val="00660F59"/>
    <w:rsid w:val="00660FFB"/>
    <w:rsid w:val="006611DA"/>
    <w:rsid w:val="006613D9"/>
    <w:rsid w:val="006613F2"/>
    <w:rsid w:val="00661459"/>
    <w:rsid w:val="006614B6"/>
    <w:rsid w:val="0066150D"/>
    <w:rsid w:val="006616A9"/>
    <w:rsid w:val="006616C5"/>
    <w:rsid w:val="006617AD"/>
    <w:rsid w:val="006617CE"/>
    <w:rsid w:val="006617F6"/>
    <w:rsid w:val="006617FA"/>
    <w:rsid w:val="00661871"/>
    <w:rsid w:val="00661981"/>
    <w:rsid w:val="00661A48"/>
    <w:rsid w:val="00661C09"/>
    <w:rsid w:val="00661E68"/>
    <w:rsid w:val="00661F01"/>
    <w:rsid w:val="00661F7F"/>
    <w:rsid w:val="00661FEC"/>
    <w:rsid w:val="00662021"/>
    <w:rsid w:val="00662121"/>
    <w:rsid w:val="006621FE"/>
    <w:rsid w:val="006622A7"/>
    <w:rsid w:val="00662472"/>
    <w:rsid w:val="00662537"/>
    <w:rsid w:val="0066255B"/>
    <w:rsid w:val="00662648"/>
    <w:rsid w:val="00662729"/>
    <w:rsid w:val="00662797"/>
    <w:rsid w:val="006628E2"/>
    <w:rsid w:val="006628EA"/>
    <w:rsid w:val="006629E0"/>
    <w:rsid w:val="00662BAC"/>
    <w:rsid w:val="00662BF6"/>
    <w:rsid w:val="00662DCA"/>
    <w:rsid w:val="00662F56"/>
    <w:rsid w:val="00663012"/>
    <w:rsid w:val="00663099"/>
    <w:rsid w:val="00663292"/>
    <w:rsid w:val="006632BD"/>
    <w:rsid w:val="006633F8"/>
    <w:rsid w:val="00663589"/>
    <w:rsid w:val="006636F2"/>
    <w:rsid w:val="0066387E"/>
    <w:rsid w:val="006638D1"/>
    <w:rsid w:val="00663901"/>
    <w:rsid w:val="0066395C"/>
    <w:rsid w:val="00663A2D"/>
    <w:rsid w:val="00663A5A"/>
    <w:rsid w:val="00663ACF"/>
    <w:rsid w:val="00663ADC"/>
    <w:rsid w:val="00663B1C"/>
    <w:rsid w:val="00663B45"/>
    <w:rsid w:val="00663BEE"/>
    <w:rsid w:val="00663C3D"/>
    <w:rsid w:val="00664058"/>
    <w:rsid w:val="00664092"/>
    <w:rsid w:val="006643A5"/>
    <w:rsid w:val="006643C6"/>
    <w:rsid w:val="00664455"/>
    <w:rsid w:val="0066446A"/>
    <w:rsid w:val="00664518"/>
    <w:rsid w:val="00664589"/>
    <w:rsid w:val="00664686"/>
    <w:rsid w:val="006647CB"/>
    <w:rsid w:val="00664938"/>
    <w:rsid w:val="00664A88"/>
    <w:rsid w:val="00664B02"/>
    <w:rsid w:val="00664CA2"/>
    <w:rsid w:val="00664F47"/>
    <w:rsid w:val="00665065"/>
    <w:rsid w:val="006650E1"/>
    <w:rsid w:val="0066515D"/>
    <w:rsid w:val="00665165"/>
    <w:rsid w:val="006653AA"/>
    <w:rsid w:val="006654E8"/>
    <w:rsid w:val="00665625"/>
    <w:rsid w:val="0066584A"/>
    <w:rsid w:val="006658DC"/>
    <w:rsid w:val="006658F0"/>
    <w:rsid w:val="00665945"/>
    <w:rsid w:val="0066596F"/>
    <w:rsid w:val="006659AB"/>
    <w:rsid w:val="006659B8"/>
    <w:rsid w:val="00665A2D"/>
    <w:rsid w:val="00665C89"/>
    <w:rsid w:val="006664A2"/>
    <w:rsid w:val="006664B9"/>
    <w:rsid w:val="00666729"/>
    <w:rsid w:val="0066674E"/>
    <w:rsid w:val="00666781"/>
    <w:rsid w:val="00666CCE"/>
    <w:rsid w:val="00666F32"/>
    <w:rsid w:val="006670CD"/>
    <w:rsid w:val="0066711E"/>
    <w:rsid w:val="00667159"/>
    <w:rsid w:val="006673F2"/>
    <w:rsid w:val="00667418"/>
    <w:rsid w:val="00667545"/>
    <w:rsid w:val="006675EC"/>
    <w:rsid w:val="0066780A"/>
    <w:rsid w:val="0066793C"/>
    <w:rsid w:val="00667CA5"/>
    <w:rsid w:val="00667D11"/>
    <w:rsid w:val="00667D18"/>
    <w:rsid w:val="00667E27"/>
    <w:rsid w:val="00670063"/>
    <w:rsid w:val="006700A8"/>
    <w:rsid w:val="00670168"/>
    <w:rsid w:val="00670266"/>
    <w:rsid w:val="00670370"/>
    <w:rsid w:val="00670378"/>
    <w:rsid w:val="006703C8"/>
    <w:rsid w:val="006703CD"/>
    <w:rsid w:val="00670427"/>
    <w:rsid w:val="00670455"/>
    <w:rsid w:val="006704BE"/>
    <w:rsid w:val="006704FB"/>
    <w:rsid w:val="00670663"/>
    <w:rsid w:val="006706E9"/>
    <w:rsid w:val="006708A7"/>
    <w:rsid w:val="00670A70"/>
    <w:rsid w:val="00670A8D"/>
    <w:rsid w:val="00670AF5"/>
    <w:rsid w:val="00670C4C"/>
    <w:rsid w:val="00670C80"/>
    <w:rsid w:val="00670DFF"/>
    <w:rsid w:val="00670E5D"/>
    <w:rsid w:val="00670F7C"/>
    <w:rsid w:val="00670F95"/>
    <w:rsid w:val="00670FFE"/>
    <w:rsid w:val="006710A6"/>
    <w:rsid w:val="006713BC"/>
    <w:rsid w:val="006714BB"/>
    <w:rsid w:val="00671527"/>
    <w:rsid w:val="006717F1"/>
    <w:rsid w:val="0067183D"/>
    <w:rsid w:val="0067187E"/>
    <w:rsid w:val="0067196A"/>
    <w:rsid w:val="006719DD"/>
    <w:rsid w:val="00671CC0"/>
    <w:rsid w:val="00671DE7"/>
    <w:rsid w:val="00671DF5"/>
    <w:rsid w:val="00671E98"/>
    <w:rsid w:val="0067203C"/>
    <w:rsid w:val="0067224B"/>
    <w:rsid w:val="00672254"/>
    <w:rsid w:val="00672280"/>
    <w:rsid w:val="006722CC"/>
    <w:rsid w:val="00672426"/>
    <w:rsid w:val="006724C8"/>
    <w:rsid w:val="00672530"/>
    <w:rsid w:val="006725AD"/>
    <w:rsid w:val="0067282C"/>
    <w:rsid w:val="006729F6"/>
    <w:rsid w:val="00672A7A"/>
    <w:rsid w:val="00672B5C"/>
    <w:rsid w:val="00672BAF"/>
    <w:rsid w:val="00672CF6"/>
    <w:rsid w:val="00672D71"/>
    <w:rsid w:val="00672E82"/>
    <w:rsid w:val="00672F37"/>
    <w:rsid w:val="00672F92"/>
    <w:rsid w:val="006730CF"/>
    <w:rsid w:val="00673223"/>
    <w:rsid w:val="00673536"/>
    <w:rsid w:val="0067359F"/>
    <w:rsid w:val="0067360A"/>
    <w:rsid w:val="006736BB"/>
    <w:rsid w:val="006736BC"/>
    <w:rsid w:val="006736D4"/>
    <w:rsid w:val="00673768"/>
    <w:rsid w:val="00673838"/>
    <w:rsid w:val="006739B7"/>
    <w:rsid w:val="00673ADA"/>
    <w:rsid w:val="00673AF3"/>
    <w:rsid w:val="00673B19"/>
    <w:rsid w:val="00673B4F"/>
    <w:rsid w:val="00673D17"/>
    <w:rsid w:val="00673E51"/>
    <w:rsid w:val="00673E5F"/>
    <w:rsid w:val="00673E78"/>
    <w:rsid w:val="00673F68"/>
    <w:rsid w:val="006740F9"/>
    <w:rsid w:val="0067415E"/>
    <w:rsid w:val="0067428A"/>
    <w:rsid w:val="00674325"/>
    <w:rsid w:val="0067435C"/>
    <w:rsid w:val="006744EA"/>
    <w:rsid w:val="006745A1"/>
    <w:rsid w:val="0067464E"/>
    <w:rsid w:val="006747BD"/>
    <w:rsid w:val="006747E7"/>
    <w:rsid w:val="00674803"/>
    <w:rsid w:val="00674839"/>
    <w:rsid w:val="0067493D"/>
    <w:rsid w:val="00674C10"/>
    <w:rsid w:val="00674C4C"/>
    <w:rsid w:val="00674D1F"/>
    <w:rsid w:val="00674E93"/>
    <w:rsid w:val="00675015"/>
    <w:rsid w:val="00675023"/>
    <w:rsid w:val="0067519B"/>
    <w:rsid w:val="00675313"/>
    <w:rsid w:val="0067542A"/>
    <w:rsid w:val="00675505"/>
    <w:rsid w:val="0067551A"/>
    <w:rsid w:val="006755D1"/>
    <w:rsid w:val="006757B3"/>
    <w:rsid w:val="00675898"/>
    <w:rsid w:val="00675ACF"/>
    <w:rsid w:val="00675AF1"/>
    <w:rsid w:val="00675BEE"/>
    <w:rsid w:val="00675CEC"/>
    <w:rsid w:val="00675D0E"/>
    <w:rsid w:val="00675DB1"/>
    <w:rsid w:val="00675E98"/>
    <w:rsid w:val="00675EBE"/>
    <w:rsid w:val="00676015"/>
    <w:rsid w:val="006763AD"/>
    <w:rsid w:val="0067647C"/>
    <w:rsid w:val="0067655C"/>
    <w:rsid w:val="00676717"/>
    <w:rsid w:val="00676722"/>
    <w:rsid w:val="00676794"/>
    <w:rsid w:val="00676797"/>
    <w:rsid w:val="00676857"/>
    <w:rsid w:val="00676877"/>
    <w:rsid w:val="0067691D"/>
    <w:rsid w:val="00676972"/>
    <w:rsid w:val="00676A53"/>
    <w:rsid w:val="00676BE5"/>
    <w:rsid w:val="00676BE6"/>
    <w:rsid w:val="00677027"/>
    <w:rsid w:val="00677082"/>
    <w:rsid w:val="0067742F"/>
    <w:rsid w:val="00677490"/>
    <w:rsid w:val="006778E2"/>
    <w:rsid w:val="00677A9C"/>
    <w:rsid w:val="00677B5F"/>
    <w:rsid w:val="00677B80"/>
    <w:rsid w:val="00677C1A"/>
    <w:rsid w:val="00677D67"/>
    <w:rsid w:val="00677DF3"/>
    <w:rsid w:val="0068008A"/>
    <w:rsid w:val="0068009D"/>
    <w:rsid w:val="006800AD"/>
    <w:rsid w:val="0068025F"/>
    <w:rsid w:val="0068027E"/>
    <w:rsid w:val="0068030F"/>
    <w:rsid w:val="00680535"/>
    <w:rsid w:val="006806F0"/>
    <w:rsid w:val="0068071E"/>
    <w:rsid w:val="00680873"/>
    <w:rsid w:val="00680A61"/>
    <w:rsid w:val="00680AC8"/>
    <w:rsid w:val="00680C45"/>
    <w:rsid w:val="00680F0F"/>
    <w:rsid w:val="00681016"/>
    <w:rsid w:val="0068109A"/>
    <w:rsid w:val="006810D2"/>
    <w:rsid w:val="006810F6"/>
    <w:rsid w:val="00681169"/>
    <w:rsid w:val="006811A7"/>
    <w:rsid w:val="0068123C"/>
    <w:rsid w:val="006812B4"/>
    <w:rsid w:val="006812EB"/>
    <w:rsid w:val="00681463"/>
    <w:rsid w:val="0068153A"/>
    <w:rsid w:val="0068158C"/>
    <w:rsid w:val="00681912"/>
    <w:rsid w:val="00681AA3"/>
    <w:rsid w:val="00681AF2"/>
    <w:rsid w:val="00681C71"/>
    <w:rsid w:val="00681CCC"/>
    <w:rsid w:val="00681E08"/>
    <w:rsid w:val="00681F5B"/>
    <w:rsid w:val="0068217B"/>
    <w:rsid w:val="006821DB"/>
    <w:rsid w:val="00682296"/>
    <w:rsid w:val="006822F7"/>
    <w:rsid w:val="0068240C"/>
    <w:rsid w:val="00682567"/>
    <w:rsid w:val="006827B3"/>
    <w:rsid w:val="00682870"/>
    <w:rsid w:val="00682902"/>
    <w:rsid w:val="00682913"/>
    <w:rsid w:val="00682980"/>
    <w:rsid w:val="006829F9"/>
    <w:rsid w:val="00682AC3"/>
    <w:rsid w:val="00682BE4"/>
    <w:rsid w:val="00682C29"/>
    <w:rsid w:val="00682C98"/>
    <w:rsid w:val="00682D49"/>
    <w:rsid w:val="00682D99"/>
    <w:rsid w:val="00682E0B"/>
    <w:rsid w:val="00682F2B"/>
    <w:rsid w:val="00682F7C"/>
    <w:rsid w:val="0068304B"/>
    <w:rsid w:val="006830C7"/>
    <w:rsid w:val="0068311C"/>
    <w:rsid w:val="00683273"/>
    <w:rsid w:val="006832D0"/>
    <w:rsid w:val="006832E6"/>
    <w:rsid w:val="00683400"/>
    <w:rsid w:val="006836A8"/>
    <w:rsid w:val="0068393A"/>
    <w:rsid w:val="00683CF2"/>
    <w:rsid w:val="00683DCC"/>
    <w:rsid w:val="00683DE1"/>
    <w:rsid w:val="00683E70"/>
    <w:rsid w:val="00683EDB"/>
    <w:rsid w:val="00684084"/>
    <w:rsid w:val="006841AA"/>
    <w:rsid w:val="00684254"/>
    <w:rsid w:val="00684458"/>
    <w:rsid w:val="0068455B"/>
    <w:rsid w:val="00684798"/>
    <w:rsid w:val="006848D7"/>
    <w:rsid w:val="00684928"/>
    <w:rsid w:val="00684B3E"/>
    <w:rsid w:val="00684B68"/>
    <w:rsid w:val="00684B8A"/>
    <w:rsid w:val="00684BE7"/>
    <w:rsid w:val="00684C8A"/>
    <w:rsid w:val="00684E3F"/>
    <w:rsid w:val="00685027"/>
    <w:rsid w:val="006850BE"/>
    <w:rsid w:val="0068510A"/>
    <w:rsid w:val="0068524B"/>
    <w:rsid w:val="006852CF"/>
    <w:rsid w:val="006853E0"/>
    <w:rsid w:val="006854B3"/>
    <w:rsid w:val="00685522"/>
    <w:rsid w:val="00685644"/>
    <w:rsid w:val="006856AB"/>
    <w:rsid w:val="006857A9"/>
    <w:rsid w:val="006857F2"/>
    <w:rsid w:val="00685826"/>
    <w:rsid w:val="006859AB"/>
    <w:rsid w:val="006859C5"/>
    <w:rsid w:val="00685A5C"/>
    <w:rsid w:val="00685B87"/>
    <w:rsid w:val="00685C6A"/>
    <w:rsid w:val="00685D84"/>
    <w:rsid w:val="006861E5"/>
    <w:rsid w:val="00686264"/>
    <w:rsid w:val="00686408"/>
    <w:rsid w:val="0068649A"/>
    <w:rsid w:val="006864C3"/>
    <w:rsid w:val="0068659E"/>
    <w:rsid w:val="006868E1"/>
    <w:rsid w:val="006868FD"/>
    <w:rsid w:val="006869F7"/>
    <w:rsid w:val="00686A24"/>
    <w:rsid w:val="00686A86"/>
    <w:rsid w:val="00686B40"/>
    <w:rsid w:val="00686E27"/>
    <w:rsid w:val="00686EBA"/>
    <w:rsid w:val="006870F9"/>
    <w:rsid w:val="006872A1"/>
    <w:rsid w:val="00687304"/>
    <w:rsid w:val="00687313"/>
    <w:rsid w:val="00687471"/>
    <w:rsid w:val="006877FF"/>
    <w:rsid w:val="0068787F"/>
    <w:rsid w:val="00687912"/>
    <w:rsid w:val="00687AAB"/>
    <w:rsid w:val="00687B64"/>
    <w:rsid w:val="00687BA9"/>
    <w:rsid w:val="00687C4C"/>
    <w:rsid w:val="00687C6D"/>
    <w:rsid w:val="00687D38"/>
    <w:rsid w:val="00687D5E"/>
    <w:rsid w:val="006900BC"/>
    <w:rsid w:val="00690287"/>
    <w:rsid w:val="006903A6"/>
    <w:rsid w:val="0069045D"/>
    <w:rsid w:val="006904FB"/>
    <w:rsid w:val="006905B7"/>
    <w:rsid w:val="00690652"/>
    <w:rsid w:val="006906CD"/>
    <w:rsid w:val="006907CA"/>
    <w:rsid w:val="00690885"/>
    <w:rsid w:val="006908A5"/>
    <w:rsid w:val="00690903"/>
    <w:rsid w:val="006909F9"/>
    <w:rsid w:val="00690A77"/>
    <w:rsid w:val="00690EFD"/>
    <w:rsid w:val="00690F20"/>
    <w:rsid w:val="00690F67"/>
    <w:rsid w:val="00690F9E"/>
    <w:rsid w:val="00690FE3"/>
    <w:rsid w:val="00690FFB"/>
    <w:rsid w:val="00690FFF"/>
    <w:rsid w:val="006910A0"/>
    <w:rsid w:val="006910A7"/>
    <w:rsid w:val="00691659"/>
    <w:rsid w:val="00691663"/>
    <w:rsid w:val="006916B2"/>
    <w:rsid w:val="00691AFA"/>
    <w:rsid w:val="00691BB0"/>
    <w:rsid w:val="00691D04"/>
    <w:rsid w:val="00691D53"/>
    <w:rsid w:val="00691E83"/>
    <w:rsid w:val="00691F0B"/>
    <w:rsid w:val="00692007"/>
    <w:rsid w:val="0069209E"/>
    <w:rsid w:val="00692410"/>
    <w:rsid w:val="0069251F"/>
    <w:rsid w:val="00692611"/>
    <w:rsid w:val="0069272E"/>
    <w:rsid w:val="0069272F"/>
    <w:rsid w:val="006927B3"/>
    <w:rsid w:val="00692992"/>
    <w:rsid w:val="006929DF"/>
    <w:rsid w:val="00692AC1"/>
    <w:rsid w:val="00692AE0"/>
    <w:rsid w:val="00692BD1"/>
    <w:rsid w:val="00692CCA"/>
    <w:rsid w:val="00692EE3"/>
    <w:rsid w:val="00692F5E"/>
    <w:rsid w:val="00692FD1"/>
    <w:rsid w:val="00693201"/>
    <w:rsid w:val="006932CD"/>
    <w:rsid w:val="00693388"/>
    <w:rsid w:val="0069339B"/>
    <w:rsid w:val="0069354F"/>
    <w:rsid w:val="00693573"/>
    <w:rsid w:val="006936AA"/>
    <w:rsid w:val="006937D8"/>
    <w:rsid w:val="0069380F"/>
    <w:rsid w:val="006938B1"/>
    <w:rsid w:val="006938CB"/>
    <w:rsid w:val="006939A6"/>
    <w:rsid w:val="006939B3"/>
    <w:rsid w:val="00693C79"/>
    <w:rsid w:val="00693CDB"/>
    <w:rsid w:val="00693D55"/>
    <w:rsid w:val="00693E90"/>
    <w:rsid w:val="00694088"/>
    <w:rsid w:val="006940F8"/>
    <w:rsid w:val="006941D7"/>
    <w:rsid w:val="00694267"/>
    <w:rsid w:val="006942EB"/>
    <w:rsid w:val="00694345"/>
    <w:rsid w:val="006943EA"/>
    <w:rsid w:val="006943FA"/>
    <w:rsid w:val="00694413"/>
    <w:rsid w:val="00694607"/>
    <w:rsid w:val="00694719"/>
    <w:rsid w:val="00694774"/>
    <w:rsid w:val="00694871"/>
    <w:rsid w:val="00694880"/>
    <w:rsid w:val="00694AE8"/>
    <w:rsid w:val="00694BEE"/>
    <w:rsid w:val="00694D82"/>
    <w:rsid w:val="00694DC3"/>
    <w:rsid w:val="00694DE7"/>
    <w:rsid w:val="00694FB9"/>
    <w:rsid w:val="00695092"/>
    <w:rsid w:val="00695187"/>
    <w:rsid w:val="00695301"/>
    <w:rsid w:val="0069542F"/>
    <w:rsid w:val="00695454"/>
    <w:rsid w:val="0069548F"/>
    <w:rsid w:val="0069562A"/>
    <w:rsid w:val="00695641"/>
    <w:rsid w:val="0069584F"/>
    <w:rsid w:val="00695910"/>
    <w:rsid w:val="006959C5"/>
    <w:rsid w:val="00695C13"/>
    <w:rsid w:val="00695C85"/>
    <w:rsid w:val="00695CBF"/>
    <w:rsid w:val="00695E94"/>
    <w:rsid w:val="00695EF1"/>
    <w:rsid w:val="00695FA3"/>
    <w:rsid w:val="00695FF4"/>
    <w:rsid w:val="0069600D"/>
    <w:rsid w:val="006960B8"/>
    <w:rsid w:val="0069610F"/>
    <w:rsid w:val="00696191"/>
    <w:rsid w:val="006961BE"/>
    <w:rsid w:val="00696293"/>
    <w:rsid w:val="006962C6"/>
    <w:rsid w:val="006963E8"/>
    <w:rsid w:val="006963F4"/>
    <w:rsid w:val="00696413"/>
    <w:rsid w:val="00696523"/>
    <w:rsid w:val="00696552"/>
    <w:rsid w:val="00696572"/>
    <w:rsid w:val="00696580"/>
    <w:rsid w:val="0069672E"/>
    <w:rsid w:val="00696769"/>
    <w:rsid w:val="00696851"/>
    <w:rsid w:val="0069688D"/>
    <w:rsid w:val="0069691D"/>
    <w:rsid w:val="00696A78"/>
    <w:rsid w:val="00696B96"/>
    <w:rsid w:val="00696C2D"/>
    <w:rsid w:val="00696EBE"/>
    <w:rsid w:val="00696EEA"/>
    <w:rsid w:val="00696FC9"/>
    <w:rsid w:val="006971B0"/>
    <w:rsid w:val="006971E5"/>
    <w:rsid w:val="00697279"/>
    <w:rsid w:val="0069732C"/>
    <w:rsid w:val="006977CB"/>
    <w:rsid w:val="006978CE"/>
    <w:rsid w:val="00697928"/>
    <w:rsid w:val="006979BF"/>
    <w:rsid w:val="006979CD"/>
    <w:rsid w:val="00697CEF"/>
    <w:rsid w:val="00697D28"/>
    <w:rsid w:val="00697D2E"/>
    <w:rsid w:val="00697DA6"/>
    <w:rsid w:val="00697DB4"/>
    <w:rsid w:val="00697EBB"/>
    <w:rsid w:val="00697F64"/>
    <w:rsid w:val="00697F7B"/>
    <w:rsid w:val="006A0008"/>
    <w:rsid w:val="006A00F4"/>
    <w:rsid w:val="006A0206"/>
    <w:rsid w:val="006A03EB"/>
    <w:rsid w:val="006A0415"/>
    <w:rsid w:val="006A0476"/>
    <w:rsid w:val="006A05EA"/>
    <w:rsid w:val="006A0635"/>
    <w:rsid w:val="006A066E"/>
    <w:rsid w:val="006A06CC"/>
    <w:rsid w:val="006A08EC"/>
    <w:rsid w:val="006A0926"/>
    <w:rsid w:val="006A0B67"/>
    <w:rsid w:val="006A0BA6"/>
    <w:rsid w:val="006A0C1B"/>
    <w:rsid w:val="006A0D78"/>
    <w:rsid w:val="006A0DD3"/>
    <w:rsid w:val="006A0F07"/>
    <w:rsid w:val="006A10E2"/>
    <w:rsid w:val="006A1152"/>
    <w:rsid w:val="006A11C5"/>
    <w:rsid w:val="006A16C5"/>
    <w:rsid w:val="006A17B1"/>
    <w:rsid w:val="006A17DB"/>
    <w:rsid w:val="006A182C"/>
    <w:rsid w:val="006A18D0"/>
    <w:rsid w:val="006A195C"/>
    <w:rsid w:val="006A1AA9"/>
    <w:rsid w:val="006A1CAD"/>
    <w:rsid w:val="006A1CF4"/>
    <w:rsid w:val="006A1E13"/>
    <w:rsid w:val="006A202D"/>
    <w:rsid w:val="006A203E"/>
    <w:rsid w:val="006A21A4"/>
    <w:rsid w:val="006A2286"/>
    <w:rsid w:val="006A23A6"/>
    <w:rsid w:val="006A24D0"/>
    <w:rsid w:val="006A2602"/>
    <w:rsid w:val="006A2855"/>
    <w:rsid w:val="006A2A30"/>
    <w:rsid w:val="006A2B28"/>
    <w:rsid w:val="006A2C99"/>
    <w:rsid w:val="006A2E3F"/>
    <w:rsid w:val="006A2ECB"/>
    <w:rsid w:val="006A30AA"/>
    <w:rsid w:val="006A328A"/>
    <w:rsid w:val="006A33C1"/>
    <w:rsid w:val="006A33DE"/>
    <w:rsid w:val="006A33FF"/>
    <w:rsid w:val="006A3661"/>
    <w:rsid w:val="006A36A0"/>
    <w:rsid w:val="006A39EA"/>
    <w:rsid w:val="006A3AA7"/>
    <w:rsid w:val="006A3DA0"/>
    <w:rsid w:val="006A3E0E"/>
    <w:rsid w:val="006A3E1C"/>
    <w:rsid w:val="006A41E2"/>
    <w:rsid w:val="006A4448"/>
    <w:rsid w:val="006A4568"/>
    <w:rsid w:val="006A4870"/>
    <w:rsid w:val="006A4930"/>
    <w:rsid w:val="006A4975"/>
    <w:rsid w:val="006A4A43"/>
    <w:rsid w:val="006A4B35"/>
    <w:rsid w:val="006A4C96"/>
    <w:rsid w:val="006A4DDB"/>
    <w:rsid w:val="006A4F53"/>
    <w:rsid w:val="006A5084"/>
    <w:rsid w:val="006A532D"/>
    <w:rsid w:val="006A5528"/>
    <w:rsid w:val="006A558A"/>
    <w:rsid w:val="006A55EB"/>
    <w:rsid w:val="006A56F3"/>
    <w:rsid w:val="006A574A"/>
    <w:rsid w:val="006A58FF"/>
    <w:rsid w:val="006A5997"/>
    <w:rsid w:val="006A5A07"/>
    <w:rsid w:val="006A5A2E"/>
    <w:rsid w:val="006A5AC5"/>
    <w:rsid w:val="006A5D3E"/>
    <w:rsid w:val="006A5D86"/>
    <w:rsid w:val="006A5EA8"/>
    <w:rsid w:val="006A5F21"/>
    <w:rsid w:val="006A6187"/>
    <w:rsid w:val="006A61F8"/>
    <w:rsid w:val="006A64AD"/>
    <w:rsid w:val="006A667C"/>
    <w:rsid w:val="006A66E4"/>
    <w:rsid w:val="006A6996"/>
    <w:rsid w:val="006A6A34"/>
    <w:rsid w:val="006A6AF5"/>
    <w:rsid w:val="006A6B00"/>
    <w:rsid w:val="006A6BC4"/>
    <w:rsid w:val="006A6C44"/>
    <w:rsid w:val="006A6C56"/>
    <w:rsid w:val="006A6E2E"/>
    <w:rsid w:val="006A6EE0"/>
    <w:rsid w:val="006A7093"/>
    <w:rsid w:val="006A70C0"/>
    <w:rsid w:val="006A713F"/>
    <w:rsid w:val="006A714B"/>
    <w:rsid w:val="006A7175"/>
    <w:rsid w:val="006A71BF"/>
    <w:rsid w:val="006A7348"/>
    <w:rsid w:val="006A744A"/>
    <w:rsid w:val="006A74BA"/>
    <w:rsid w:val="006A7528"/>
    <w:rsid w:val="006A756D"/>
    <w:rsid w:val="006A770D"/>
    <w:rsid w:val="006A793E"/>
    <w:rsid w:val="006A796B"/>
    <w:rsid w:val="006A79B9"/>
    <w:rsid w:val="006A7B74"/>
    <w:rsid w:val="006A7EB4"/>
    <w:rsid w:val="006A97BF"/>
    <w:rsid w:val="006B0174"/>
    <w:rsid w:val="006B021C"/>
    <w:rsid w:val="006B03A0"/>
    <w:rsid w:val="006B046C"/>
    <w:rsid w:val="006B067A"/>
    <w:rsid w:val="006B06DA"/>
    <w:rsid w:val="006B0786"/>
    <w:rsid w:val="006B0926"/>
    <w:rsid w:val="006B0941"/>
    <w:rsid w:val="006B0A48"/>
    <w:rsid w:val="006B0A5F"/>
    <w:rsid w:val="006B0A98"/>
    <w:rsid w:val="006B0AC6"/>
    <w:rsid w:val="006B0B23"/>
    <w:rsid w:val="006B0B3D"/>
    <w:rsid w:val="006B0C74"/>
    <w:rsid w:val="006B0EB8"/>
    <w:rsid w:val="006B0F53"/>
    <w:rsid w:val="006B0FCB"/>
    <w:rsid w:val="006B1008"/>
    <w:rsid w:val="006B1259"/>
    <w:rsid w:val="006B131F"/>
    <w:rsid w:val="006B143B"/>
    <w:rsid w:val="006B1467"/>
    <w:rsid w:val="006B14EB"/>
    <w:rsid w:val="006B152B"/>
    <w:rsid w:val="006B1609"/>
    <w:rsid w:val="006B177F"/>
    <w:rsid w:val="006B17F9"/>
    <w:rsid w:val="006B1994"/>
    <w:rsid w:val="006B1A5E"/>
    <w:rsid w:val="006B1B6D"/>
    <w:rsid w:val="006B1C39"/>
    <w:rsid w:val="006B1D34"/>
    <w:rsid w:val="006B1DB7"/>
    <w:rsid w:val="006B1E60"/>
    <w:rsid w:val="006B1EC5"/>
    <w:rsid w:val="006B1F21"/>
    <w:rsid w:val="006B2186"/>
    <w:rsid w:val="006B2217"/>
    <w:rsid w:val="006B239C"/>
    <w:rsid w:val="006B24F0"/>
    <w:rsid w:val="006B26B2"/>
    <w:rsid w:val="006B26C3"/>
    <w:rsid w:val="006B2725"/>
    <w:rsid w:val="006B282D"/>
    <w:rsid w:val="006B2A5D"/>
    <w:rsid w:val="006B2AB9"/>
    <w:rsid w:val="006B2C60"/>
    <w:rsid w:val="006B2C90"/>
    <w:rsid w:val="006B2D7C"/>
    <w:rsid w:val="006B2D89"/>
    <w:rsid w:val="006B2E4E"/>
    <w:rsid w:val="006B2EE4"/>
    <w:rsid w:val="006B2FF7"/>
    <w:rsid w:val="006B3388"/>
    <w:rsid w:val="006B33C5"/>
    <w:rsid w:val="006B3461"/>
    <w:rsid w:val="006B3535"/>
    <w:rsid w:val="006B38C7"/>
    <w:rsid w:val="006B3928"/>
    <w:rsid w:val="006B39C7"/>
    <w:rsid w:val="006B3AA3"/>
    <w:rsid w:val="006B3B0F"/>
    <w:rsid w:val="006B3E4B"/>
    <w:rsid w:val="006B42AA"/>
    <w:rsid w:val="006B42B7"/>
    <w:rsid w:val="006B4441"/>
    <w:rsid w:val="006B4484"/>
    <w:rsid w:val="006B44F8"/>
    <w:rsid w:val="006B4518"/>
    <w:rsid w:val="006B4564"/>
    <w:rsid w:val="006B468F"/>
    <w:rsid w:val="006B469C"/>
    <w:rsid w:val="006B46BB"/>
    <w:rsid w:val="006B470E"/>
    <w:rsid w:val="006B47C3"/>
    <w:rsid w:val="006B47DF"/>
    <w:rsid w:val="006B4A2D"/>
    <w:rsid w:val="006B4AEB"/>
    <w:rsid w:val="006B4B5B"/>
    <w:rsid w:val="006B4B88"/>
    <w:rsid w:val="006B4CE5"/>
    <w:rsid w:val="006B4E12"/>
    <w:rsid w:val="006B4E1A"/>
    <w:rsid w:val="006B4EBE"/>
    <w:rsid w:val="006B4EC7"/>
    <w:rsid w:val="006B4EE1"/>
    <w:rsid w:val="006B4FEA"/>
    <w:rsid w:val="006B502F"/>
    <w:rsid w:val="006B509B"/>
    <w:rsid w:val="006B51EA"/>
    <w:rsid w:val="006B5240"/>
    <w:rsid w:val="006B5282"/>
    <w:rsid w:val="006B52CB"/>
    <w:rsid w:val="006B544A"/>
    <w:rsid w:val="006B550A"/>
    <w:rsid w:val="006B553C"/>
    <w:rsid w:val="006B55AA"/>
    <w:rsid w:val="006B55EE"/>
    <w:rsid w:val="006B5620"/>
    <w:rsid w:val="006B5765"/>
    <w:rsid w:val="006B57E2"/>
    <w:rsid w:val="006B58BB"/>
    <w:rsid w:val="006B5965"/>
    <w:rsid w:val="006B5981"/>
    <w:rsid w:val="006B5A10"/>
    <w:rsid w:val="006B5A18"/>
    <w:rsid w:val="006B5ACF"/>
    <w:rsid w:val="006B5B97"/>
    <w:rsid w:val="006B5D91"/>
    <w:rsid w:val="006B5F9D"/>
    <w:rsid w:val="006B6101"/>
    <w:rsid w:val="006B6102"/>
    <w:rsid w:val="006B62E6"/>
    <w:rsid w:val="006B62EB"/>
    <w:rsid w:val="006B63E1"/>
    <w:rsid w:val="006B63EA"/>
    <w:rsid w:val="006B6425"/>
    <w:rsid w:val="006B651E"/>
    <w:rsid w:val="006B651F"/>
    <w:rsid w:val="006B666E"/>
    <w:rsid w:val="006B66B1"/>
    <w:rsid w:val="006B6706"/>
    <w:rsid w:val="006B6729"/>
    <w:rsid w:val="006B67B1"/>
    <w:rsid w:val="006B69BB"/>
    <w:rsid w:val="006B6A00"/>
    <w:rsid w:val="006B6A21"/>
    <w:rsid w:val="006B6A3C"/>
    <w:rsid w:val="006B6A96"/>
    <w:rsid w:val="006B6AB7"/>
    <w:rsid w:val="006B6D2C"/>
    <w:rsid w:val="006B6D56"/>
    <w:rsid w:val="006B6DF8"/>
    <w:rsid w:val="006B6E69"/>
    <w:rsid w:val="006B6E6D"/>
    <w:rsid w:val="006B6FF0"/>
    <w:rsid w:val="006B7014"/>
    <w:rsid w:val="006B71F2"/>
    <w:rsid w:val="006B721F"/>
    <w:rsid w:val="006B7230"/>
    <w:rsid w:val="006B7259"/>
    <w:rsid w:val="006B72C5"/>
    <w:rsid w:val="006B74FD"/>
    <w:rsid w:val="006B759C"/>
    <w:rsid w:val="006B7A27"/>
    <w:rsid w:val="006B7C74"/>
    <w:rsid w:val="006B7CBF"/>
    <w:rsid w:val="006B7ED8"/>
    <w:rsid w:val="006C01A2"/>
    <w:rsid w:val="006C021B"/>
    <w:rsid w:val="006C0285"/>
    <w:rsid w:val="006C0320"/>
    <w:rsid w:val="006C040F"/>
    <w:rsid w:val="006C0554"/>
    <w:rsid w:val="006C0557"/>
    <w:rsid w:val="006C056F"/>
    <w:rsid w:val="006C05B0"/>
    <w:rsid w:val="006C08C4"/>
    <w:rsid w:val="006C0922"/>
    <w:rsid w:val="006C09EF"/>
    <w:rsid w:val="006C09F0"/>
    <w:rsid w:val="006C0A04"/>
    <w:rsid w:val="006C0A10"/>
    <w:rsid w:val="006C0A9F"/>
    <w:rsid w:val="006C0AFD"/>
    <w:rsid w:val="006C0B8D"/>
    <w:rsid w:val="006C0BED"/>
    <w:rsid w:val="006C0CF2"/>
    <w:rsid w:val="006C0D76"/>
    <w:rsid w:val="006C0DEC"/>
    <w:rsid w:val="006C0FE7"/>
    <w:rsid w:val="006C1033"/>
    <w:rsid w:val="006C1055"/>
    <w:rsid w:val="006C118A"/>
    <w:rsid w:val="006C12CC"/>
    <w:rsid w:val="006C1583"/>
    <w:rsid w:val="006C1590"/>
    <w:rsid w:val="006C183B"/>
    <w:rsid w:val="006C18CF"/>
    <w:rsid w:val="006C1B67"/>
    <w:rsid w:val="006C1C7C"/>
    <w:rsid w:val="006C1D03"/>
    <w:rsid w:val="006C1F2F"/>
    <w:rsid w:val="006C2215"/>
    <w:rsid w:val="006C2289"/>
    <w:rsid w:val="006C235B"/>
    <w:rsid w:val="006C2382"/>
    <w:rsid w:val="006C2456"/>
    <w:rsid w:val="006C282A"/>
    <w:rsid w:val="006C284A"/>
    <w:rsid w:val="006C291C"/>
    <w:rsid w:val="006C2944"/>
    <w:rsid w:val="006C2B05"/>
    <w:rsid w:val="006C2B82"/>
    <w:rsid w:val="006C2C56"/>
    <w:rsid w:val="006C2EB7"/>
    <w:rsid w:val="006C2F2C"/>
    <w:rsid w:val="006C2F42"/>
    <w:rsid w:val="006C2FED"/>
    <w:rsid w:val="006C3020"/>
    <w:rsid w:val="006C304E"/>
    <w:rsid w:val="006C30C2"/>
    <w:rsid w:val="006C321E"/>
    <w:rsid w:val="006C326E"/>
    <w:rsid w:val="006C3396"/>
    <w:rsid w:val="006C3475"/>
    <w:rsid w:val="006C3594"/>
    <w:rsid w:val="006C36CE"/>
    <w:rsid w:val="006C3797"/>
    <w:rsid w:val="006C3A43"/>
    <w:rsid w:val="006C3B1A"/>
    <w:rsid w:val="006C3BA1"/>
    <w:rsid w:val="006C3CD6"/>
    <w:rsid w:val="006C3E66"/>
    <w:rsid w:val="006C4120"/>
    <w:rsid w:val="006C4138"/>
    <w:rsid w:val="006C4215"/>
    <w:rsid w:val="006C42B8"/>
    <w:rsid w:val="006C42C8"/>
    <w:rsid w:val="006C434D"/>
    <w:rsid w:val="006C43A3"/>
    <w:rsid w:val="006C44EB"/>
    <w:rsid w:val="006C45AA"/>
    <w:rsid w:val="006C45AB"/>
    <w:rsid w:val="006C479B"/>
    <w:rsid w:val="006C47BD"/>
    <w:rsid w:val="006C4884"/>
    <w:rsid w:val="006C48FD"/>
    <w:rsid w:val="006C4AAF"/>
    <w:rsid w:val="006C4B5C"/>
    <w:rsid w:val="006C4B6F"/>
    <w:rsid w:val="006C4F12"/>
    <w:rsid w:val="006C5063"/>
    <w:rsid w:val="006C5138"/>
    <w:rsid w:val="006C5156"/>
    <w:rsid w:val="006C527D"/>
    <w:rsid w:val="006C52CD"/>
    <w:rsid w:val="006C54B0"/>
    <w:rsid w:val="006C54DC"/>
    <w:rsid w:val="006C54FA"/>
    <w:rsid w:val="006C5557"/>
    <w:rsid w:val="006C55A7"/>
    <w:rsid w:val="006C55F8"/>
    <w:rsid w:val="006C560F"/>
    <w:rsid w:val="006C56BB"/>
    <w:rsid w:val="006C571B"/>
    <w:rsid w:val="006C5720"/>
    <w:rsid w:val="006C5751"/>
    <w:rsid w:val="006C5886"/>
    <w:rsid w:val="006C58D9"/>
    <w:rsid w:val="006C5A3F"/>
    <w:rsid w:val="006C5A4F"/>
    <w:rsid w:val="006C5AF3"/>
    <w:rsid w:val="006C5BC6"/>
    <w:rsid w:val="006C5C2F"/>
    <w:rsid w:val="006C5D3B"/>
    <w:rsid w:val="006C602C"/>
    <w:rsid w:val="006C6186"/>
    <w:rsid w:val="006C61ED"/>
    <w:rsid w:val="006C6297"/>
    <w:rsid w:val="006C62BC"/>
    <w:rsid w:val="006C63BF"/>
    <w:rsid w:val="006C646C"/>
    <w:rsid w:val="006C64D1"/>
    <w:rsid w:val="006C662A"/>
    <w:rsid w:val="006C675D"/>
    <w:rsid w:val="006C67C6"/>
    <w:rsid w:val="006C69FC"/>
    <w:rsid w:val="006C6AD0"/>
    <w:rsid w:val="006C6B21"/>
    <w:rsid w:val="006C6BC5"/>
    <w:rsid w:val="006C6E72"/>
    <w:rsid w:val="006C6E8B"/>
    <w:rsid w:val="006C6F38"/>
    <w:rsid w:val="006C6FF2"/>
    <w:rsid w:val="006C70A1"/>
    <w:rsid w:val="006C70FB"/>
    <w:rsid w:val="006C71E9"/>
    <w:rsid w:val="006C730C"/>
    <w:rsid w:val="006C7364"/>
    <w:rsid w:val="006C7423"/>
    <w:rsid w:val="006C770A"/>
    <w:rsid w:val="006C7824"/>
    <w:rsid w:val="006C7848"/>
    <w:rsid w:val="006C7AA2"/>
    <w:rsid w:val="006C7BB1"/>
    <w:rsid w:val="006C7C31"/>
    <w:rsid w:val="006C7CA3"/>
    <w:rsid w:val="006C7F61"/>
    <w:rsid w:val="006C7F86"/>
    <w:rsid w:val="006C7FE9"/>
    <w:rsid w:val="006D006B"/>
    <w:rsid w:val="006D0117"/>
    <w:rsid w:val="006D011E"/>
    <w:rsid w:val="006D021E"/>
    <w:rsid w:val="006D0300"/>
    <w:rsid w:val="006D039F"/>
    <w:rsid w:val="006D0526"/>
    <w:rsid w:val="006D0803"/>
    <w:rsid w:val="006D080F"/>
    <w:rsid w:val="006D0883"/>
    <w:rsid w:val="006D08C1"/>
    <w:rsid w:val="006D0907"/>
    <w:rsid w:val="006D0991"/>
    <w:rsid w:val="006D0B76"/>
    <w:rsid w:val="006D0BD2"/>
    <w:rsid w:val="006D0BD3"/>
    <w:rsid w:val="006D0C98"/>
    <w:rsid w:val="006D0D45"/>
    <w:rsid w:val="006D0E08"/>
    <w:rsid w:val="006D1075"/>
    <w:rsid w:val="006D1146"/>
    <w:rsid w:val="006D1241"/>
    <w:rsid w:val="006D1259"/>
    <w:rsid w:val="006D1316"/>
    <w:rsid w:val="006D16A1"/>
    <w:rsid w:val="006D16AC"/>
    <w:rsid w:val="006D1A70"/>
    <w:rsid w:val="006D1A80"/>
    <w:rsid w:val="006D1DD1"/>
    <w:rsid w:val="006D1E6B"/>
    <w:rsid w:val="006D1EE7"/>
    <w:rsid w:val="006D1FCB"/>
    <w:rsid w:val="006D1FFB"/>
    <w:rsid w:val="006D210E"/>
    <w:rsid w:val="006D238A"/>
    <w:rsid w:val="006D2460"/>
    <w:rsid w:val="006D263D"/>
    <w:rsid w:val="006D26C7"/>
    <w:rsid w:val="006D2817"/>
    <w:rsid w:val="006D2953"/>
    <w:rsid w:val="006D2B16"/>
    <w:rsid w:val="006D2C89"/>
    <w:rsid w:val="006D2CC5"/>
    <w:rsid w:val="006D2CEA"/>
    <w:rsid w:val="006D31F5"/>
    <w:rsid w:val="006D322E"/>
    <w:rsid w:val="006D324C"/>
    <w:rsid w:val="006D33B3"/>
    <w:rsid w:val="006D33C3"/>
    <w:rsid w:val="006D3491"/>
    <w:rsid w:val="006D364E"/>
    <w:rsid w:val="006D364F"/>
    <w:rsid w:val="006D37E1"/>
    <w:rsid w:val="006D3810"/>
    <w:rsid w:val="006D38CD"/>
    <w:rsid w:val="006D3931"/>
    <w:rsid w:val="006D3A2C"/>
    <w:rsid w:val="006D3A67"/>
    <w:rsid w:val="006D3CE0"/>
    <w:rsid w:val="006D4038"/>
    <w:rsid w:val="006D407A"/>
    <w:rsid w:val="006D40C6"/>
    <w:rsid w:val="006D423C"/>
    <w:rsid w:val="006D42A4"/>
    <w:rsid w:val="006D4325"/>
    <w:rsid w:val="006D437D"/>
    <w:rsid w:val="006D4585"/>
    <w:rsid w:val="006D458A"/>
    <w:rsid w:val="006D45E6"/>
    <w:rsid w:val="006D46C5"/>
    <w:rsid w:val="006D46EE"/>
    <w:rsid w:val="006D4768"/>
    <w:rsid w:val="006D482B"/>
    <w:rsid w:val="006D4961"/>
    <w:rsid w:val="006D4AEA"/>
    <w:rsid w:val="006D4BE2"/>
    <w:rsid w:val="006D4C05"/>
    <w:rsid w:val="006D4D88"/>
    <w:rsid w:val="006D50A9"/>
    <w:rsid w:val="006D50E8"/>
    <w:rsid w:val="006D50F0"/>
    <w:rsid w:val="006D512F"/>
    <w:rsid w:val="006D5396"/>
    <w:rsid w:val="006D5713"/>
    <w:rsid w:val="006D5778"/>
    <w:rsid w:val="006D5926"/>
    <w:rsid w:val="006D59B3"/>
    <w:rsid w:val="006D5A7C"/>
    <w:rsid w:val="006D5ADD"/>
    <w:rsid w:val="006D5B42"/>
    <w:rsid w:val="006D5D51"/>
    <w:rsid w:val="006D5EA1"/>
    <w:rsid w:val="006D6074"/>
    <w:rsid w:val="006D6143"/>
    <w:rsid w:val="006D6146"/>
    <w:rsid w:val="006D61D9"/>
    <w:rsid w:val="006D6200"/>
    <w:rsid w:val="006D65D2"/>
    <w:rsid w:val="006D661B"/>
    <w:rsid w:val="006D66A6"/>
    <w:rsid w:val="006D673B"/>
    <w:rsid w:val="006D68BD"/>
    <w:rsid w:val="006D6B92"/>
    <w:rsid w:val="006D6D2F"/>
    <w:rsid w:val="006D6DA4"/>
    <w:rsid w:val="006D6EC5"/>
    <w:rsid w:val="006D6F87"/>
    <w:rsid w:val="006D6F97"/>
    <w:rsid w:val="006D6FD3"/>
    <w:rsid w:val="006D6FD4"/>
    <w:rsid w:val="006D72B1"/>
    <w:rsid w:val="006D73D3"/>
    <w:rsid w:val="006D750A"/>
    <w:rsid w:val="006D7745"/>
    <w:rsid w:val="006D78BD"/>
    <w:rsid w:val="006D7A23"/>
    <w:rsid w:val="006D7A55"/>
    <w:rsid w:val="006D7AD9"/>
    <w:rsid w:val="006D7B93"/>
    <w:rsid w:val="006D7C0B"/>
    <w:rsid w:val="006D7C29"/>
    <w:rsid w:val="006D7CD1"/>
    <w:rsid w:val="006D7DD7"/>
    <w:rsid w:val="006D7E0E"/>
    <w:rsid w:val="006D7F2E"/>
    <w:rsid w:val="006D7FD1"/>
    <w:rsid w:val="006E0007"/>
    <w:rsid w:val="006E019B"/>
    <w:rsid w:val="006E026E"/>
    <w:rsid w:val="006E027C"/>
    <w:rsid w:val="006E02AA"/>
    <w:rsid w:val="006E02C3"/>
    <w:rsid w:val="006E02DC"/>
    <w:rsid w:val="006E03F2"/>
    <w:rsid w:val="006E058E"/>
    <w:rsid w:val="006E069F"/>
    <w:rsid w:val="006E081A"/>
    <w:rsid w:val="006E0849"/>
    <w:rsid w:val="006E08AB"/>
    <w:rsid w:val="006E08EE"/>
    <w:rsid w:val="006E0AF7"/>
    <w:rsid w:val="006E0BDF"/>
    <w:rsid w:val="006E0BE5"/>
    <w:rsid w:val="006E0CB5"/>
    <w:rsid w:val="006E0D66"/>
    <w:rsid w:val="006E0E91"/>
    <w:rsid w:val="006E0EF6"/>
    <w:rsid w:val="006E0F89"/>
    <w:rsid w:val="006E0F99"/>
    <w:rsid w:val="006E103D"/>
    <w:rsid w:val="006E10CB"/>
    <w:rsid w:val="006E10D9"/>
    <w:rsid w:val="006E1101"/>
    <w:rsid w:val="006E14C0"/>
    <w:rsid w:val="006E176C"/>
    <w:rsid w:val="006E17BC"/>
    <w:rsid w:val="006E1976"/>
    <w:rsid w:val="006E1B50"/>
    <w:rsid w:val="006E1B8E"/>
    <w:rsid w:val="006E1CDD"/>
    <w:rsid w:val="006E1D48"/>
    <w:rsid w:val="006E1EA3"/>
    <w:rsid w:val="006E1EBE"/>
    <w:rsid w:val="006E1FD1"/>
    <w:rsid w:val="006E200A"/>
    <w:rsid w:val="006E207E"/>
    <w:rsid w:val="006E210E"/>
    <w:rsid w:val="006E211E"/>
    <w:rsid w:val="006E213B"/>
    <w:rsid w:val="006E2237"/>
    <w:rsid w:val="006E23AD"/>
    <w:rsid w:val="006E24E9"/>
    <w:rsid w:val="006E2527"/>
    <w:rsid w:val="006E253C"/>
    <w:rsid w:val="006E2582"/>
    <w:rsid w:val="006E258E"/>
    <w:rsid w:val="006E25BE"/>
    <w:rsid w:val="006E2606"/>
    <w:rsid w:val="006E275B"/>
    <w:rsid w:val="006E27DE"/>
    <w:rsid w:val="006E28B6"/>
    <w:rsid w:val="006E28D5"/>
    <w:rsid w:val="006E29D8"/>
    <w:rsid w:val="006E2ACE"/>
    <w:rsid w:val="006E2B1C"/>
    <w:rsid w:val="006E2B32"/>
    <w:rsid w:val="006E2C9C"/>
    <w:rsid w:val="006E2DD9"/>
    <w:rsid w:val="006E2E24"/>
    <w:rsid w:val="006E2F55"/>
    <w:rsid w:val="006E3259"/>
    <w:rsid w:val="006E3379"/>
    <w:rsid w:val="006E3385"/>
    <w:rsid w:val="006E3393"/>
    <w:rsid w:val="006E3435"/>
    <w:rsid w:val="006E350E"/>
    <w:rsid w:val="006E3524"/>
    <w:rsid w:val="006E3549"/>
    <w:rsid w:val="006E37B6"/>
    <w:rsid w:val="006E385B"/>
    <w:rsid w:val="006E3C4B"/>
    <w:rsid w:val="006E3C90"/>
    <w:rsid w:val="006E3D0D"/>
    <w:rsid w:val="006E3D19"/>
    <w:rsid w:val="006E3DF7"/>
    <w:rsid w:val="006E3E0D"/>
    <w:rsid w:val="006E3EE9"/>
    <w:rsid w:val="006E4006"/>
    <w:rsid w:val="006E4012"/>
    <w:rsid w:val="006E401F"/>
    <w:rsid w:val="006E41B3"/>
    <w:rsid w:val="006E4259"/>
    <w:rsid w:val="006E42CC"/>
    <w:rsid w:val="006E42FD"/>
    <w:rsid w:val="006E4389"/>
    <w:rsid w:val="006E4456"/>
    <w:rsid w:val="006E445D"/>
    <w:rsid w:val="006E4753"/>
    <w:rsid w:val="006E4886"/>
    <w:rsid w:val="006E4E16"/>
    <w:rsid w:val="006E512F"/>
    <w:rsid w:val="006E5186"/>
    <w:rsid w:val="006E51AC"/>
    <w:rsid w:val="006E51D9"/>
    <w:rsid w:val="006E533F"/>
    <w:rsid w:val="006E534E"/>
    <w:rsid w:val="006E53B7"/>
    <w:rsid w:val="006E541E"/>
    <w:rsid w:val="006E55A1"/>
    <w:rsid w:val="006E56FF"/>
    <w:rsid w:val="006E586F"/>
    <w:rsid w:val="006E5878"/>
    <w:rsid w:val="006E589E"/>
    <w:rsid w:val="006E594B"/>
    <w:rsid w:val="006E5988"/>
    <w:rsid w:val="006E5AC6"/>
    <w:rsid w:val="006E5CAA"/>
    <w:rsid w:val="006E5D3E"/>
    <w:rsid w:val="006E5DFA"/>
    <w:rsid w:val="006E5E07"/>
    <w:rsid w:val="006E5F4F"/>
    <w:rsid w:val="006E5FCD"/>
    <w:rsid w:val="006E605B"/>
    <w:rsid w:val="006E60C8"/>
    <w:rsid w:val="006E60D0"/>
    <w:rsid w:val="006E617B"/>
    <w:rsid w:val="006E6277"/>
    <w:rsid w:val="006E658A"/>
    <w:rsid w:val="006E66C8"/>
    <w:rsid w:val="006E6890"/>
    <w:rsid w:val="006E69A6"/>
    <w:rsid w:val="006E6A5E"/>
    <w:rsid w:val="006E6AD5"/>
    <w:rsid w:val="006E6B22"/>
    <w:rsid w:val="006E6B61"/>
    <w:rsid w:val="006E6B93"/>
    <w:rsid w:val="006E6C70"/>
    <w:rsid w:val="006E6E3E"/>
    <w:rsid w:val="006E6EA5"/>
    <w:rsid w:val="006E6F3F"/>
    <w:rsid w:val="006E70CA"/>
    <w:rsid w:val="006E721D"/>
    <w:rsid w:val="006E725F"/>
    <w:rsid w:val="006E72B2"/>
    <w:rsid w:val="006E7364"/>
    <w:rsid w:val="006E73FA"/>
    <w:rsid w:val="006E7470"/>
    <w:rsid w:val="006E757A"/>
    <w:rsid w:val="006E7650"/>
    <w:rsid w:val="006E76F1"/>
    <w:rsid w:val="006E78C0"/>
    <w:rsid w:val="006E7943"/>
    <w:rsid w:val="006E7945"/>
    <w:rsid w:val="006E79AE"/>
    <w:rsid w:val="006E7BE9"/>
    <w:rsid w:val="006E7D00"/>
    <w:rsid w:val="006E7E5F"/>
    <w:rsid w:val="006E7EF5"/>
    <w:rsid w:val="006F005A"/>
    <w:rsid w:val="006F0160"/>
    <w:rsid w:val="006F0345"/>
    <w:rsid w:val="006F04CE"/>
    <w:rsid w:val="006F04F0"/>
    <w:rsid w:val="006F0587"/>
    <w:rsid w:val="006F075D"/>
    <w:rsid w:val="006F07CA"/>
    <w:rsid w:val="006F0A09"/>
    <w:rsid w:val="006F0A11"/>
    <w:rsid w:val="006F0B3A"/>
    <w:rsid w:val="006F0B67"/>
    <w:rsid w:val="006F0E37"/>
    <w:rsid w:val="006F104E"/>
    <w:rsid w:val="006F133D"/>
    <w:rsid w:val="006F1701"/>
    <w:rsid w:val="006F1775"/>
    <w:rsid w:val="006F17C4"/>
    <w:rsid w:val="006F1A19"/>
    <w:rsid w:val="006F1A57"/>
    <w:rsid w:val="006F1ADC"/>
    <w:rsid w:val="006F1BD3"/>
    <w:rsid w:val="006F1C6C"/>
    <w:rsid w:val="006F1D27"/>
    <w:rsid w:val="006F1FA2"/>
    <w:rsid w:val="006F20BB"/>
    <w:rsid w:val="006F2129"/>
    <w:rsid w:val="006F2141"/>
    <w:rsid w:val="006F2165"/>
    <w:rsid w:val="006F21A4"/>
    <w:rsid w:val="006F228E"/>
    <w:rsid w:val="006F229A"/>
    <w:rsid w:val="006F22F9"/>
    <w:rsid w:val="006F24A2"/>
    <w:rsid w:val="006F257F"/>
    <w:rsid w:val="006F26DA"/>
    <w:rsid w:val="006F273F"/>
    <w:rsid w:val="006F2770"/>
    <w:rsid w:val="006F292D"/>
    <w:rsid w:val="006F296D"/>
    <w:rsid w:val="006F2CBC"/>
    <w:rsid w:val="006F2D37"/>
    <w:rsid w:val="006F2D6B"/>
    <w:rsid w:val="006F2D91"/>
    <w:rsid w:val="006F2DDA"/>
    <w:rsid w:val="006F2EE7"/>
    <w:rsid w:val="006F2F14"/>
    <w:rsid w:val="006F3193"/>
    <w:rsid w:val="006F31B3"/>
    <w:rsid w:val="006F32B7"/>
    <w:rsid w:val="006F331E"/>
    <w:rsid w:val="006F3335"/>
    <w:rsid w:val="006F345B"/>
    <w:rsid w:val="006F36F6"/>
    <w:rsid w:val="006F391A"/>
    <w:rsid w:val="006F3A8D"/>
    <w:rsid w:val="006F3AD7"/>
    <w:rsid w:val="006F3AD8"/>
    <w:rsid w:val="006F3ADA"/>
    <w:rsid w:val="006F3CCA"/>
    <w:rsid w:val="006F3DA0"/>
    <w:rsid w:val="006F3DF3"/>
    <w:rsid w:val="006F3FEC"/>
    <w:rsid w:val="006F3FEF"/>
    <w:rsid w:val="006F414E"/>
    <w:rsid w:val="006F41A4"/>
    <w:rsid w:val="006F41F2"/>
    <w:rsid w:val="006F431F"/>
    <w:rsid w:val="006F4337"/>
    <w:rsid w:val="006F4513"/>
    <w:rsid w:val="006F460C"/>
    <w:rsid w:val="006F4695"/>
    <w:rsid w:val="006F47E1"/>
    <w:rsid w:val="006F4870"/>
    <w:rsid w:val="006F4B60"/>
    <w:rsid w:val="006F4BB6"/>
    <w:rsid w:val="006F4DA2"/>
    <w:rsid w:val="006F4E09"/>
    <w:rsid w:val="006F514A"/>
    <w:rsid w:val="006F5447"/>
    <w:rsid w:val="006F5553"/>
    <w:rsid w:val="006F58B5"/>
    <w:rsid w:val="006F5900"/>
    <w:rsid w:val="006F5947"/>
    <w:rsid w:val="006F597F"/>
    <w:rsid w:val="006F59BC"/>
    <w:rsid w:val="006F5A09"/>
    <w:rsid w:val="006F5AB8"/>
    <w:rsid w:val="006F5B98"/>
    <w:rsid w:val="006F6144"/>
    <w:rsid w:val="006F6165"/>
    <w:rsid w:val="006F64C9"/>
    <w:rsid w:val="006F65F9"/>
    <w:rsid w:val="006F6648"/>
    <w:rsid w:val="006F66D6"/>
    <w:rsid w:val="006F66DB"/>
    <w:rsid w:val="006F673C"/>
    <w:rsid w:val="006F6824"/>
    <w:rsid w:val="006F690D"/>
    <w:rsid w:val="006F69C5"/>
    <w:rsid w:val="006F69D6"/>
    <w:rsid w:val="006F6A0E"/>
    <w:rsid w:val="006F6B66"/>
    <w:rsid w:val="006F6E11"/>
    <w:rsid w:val="006F6FDD"/>
    <w:rsid w:val="006F7330"/>
    <w:rsid w:val="006F74FB"/>
    <w:rsid w:val="006F7587"/>
    <w:rsid w:val="006F7604"/>
    <w:rsid w:val="006F767C"/>
    <w:rsid w:val="006F775A"/>
    <w:rsid w:val="006F7843"/>
    <w:rsid w:val="006F7983"/>
    <w:rsid w:val="006F79E8"/>
    <w:rsid w:val="006F7A3C"/>
    <w:rsid w:val="006F7A4B"/>
    <w:rsid w:val="0070006E"/>
    <w:rsid w:val="00700185"/>
    <w:rsid w:val="007001BF"/>
    <w:rsid w:val="007002DB"/>
    <w:rsid w:val="007003BB"/>
    <w:rsid w:val="00700518"/>
    <w:rsid w:val="00700579"/>
    <w:rsid w:val="0070087B"/>
    <w:rsid w:val="0070097E"/>
    <w:rsid w:val="00700A08"/>
    <w:rsid w:val="00700B5B"/>
    <w:rsid w:val="00700BA3"/>
    <w:rsid w:val="00700BBD"/>
    <w:rsid w:val="00700C2F"/>
    <w:rsid w:val="00700D58"/>
    <w:rsid w:val="00700D81"/>
    <w:rsid w:val="00700E5A"/>
    <w:rsid w:val="00700F33"/>
    <w:rsid w:val="00700F84"/>
    <w:rsid w:val="00700FF2"/>
    <w:rsid w:val="007010B4"/>
    <w:rsid w:val="007011D8"/>
    <w:rsid w:val="007011ED"/>
    <w:rsid w:val="0070140D"/>
    <w:rsid w:val="00701490"/>
    <w:rsid w:val="0070171F"/>
    <w:rsid w:val="007017E2"/>
    <w:rsid w:val="00701854"/>
    <w:rsid w:val="00701A24"/>
    <w:rsid w:val="00701BA7"/>
    <w:rsid w:val="00701C1C"/>
    <w:rsid w:val="00701DA4"/>
    <w:rsid w:val="00701DAD"/>
    <w:rsid w:val="00701DC1"/>
    <w:rsid w:val="00701EA3"/>
    <w:rsid w:val="00701FC5"/>
    <w:rsid w:val="0070217A"/>
    <w:rsid w:val="00702237"/>
    <w:rsid w:val="00702396"/>
    <w:rsid w:val="00702461"/>
    <w:rsid w:val="00702803"/>
    <w:rsid w:val="00702A3A"/>
    <w:rsid w:val="00702C4D"/>
    <w:rsid w:val="00702D09"/>
    <w:rsid w:val="00702DC1"/>
    <w:rsid w:val="00702DCA"/>
    <w:rsid w:val="00702DF2"/>
    <w:rsid w:val="00702E4D"/>
    <w:rsid w:val="0070312E"/>
    <w:rsid w:val="007031AA"/>
    <w:rsid w:val="007033B0"/>
    <w:rsid w:val="007033DB"/>
    <w:rsid w:val="00703489"/>
    <w:rsid w:val="007034C7"/>
    <w:rsid w:val="0070355F"/>
    <w:rsid w:val="0070364F"/>
    <w:rsid w:val="007036BC"/>
    <w:rsid w:val="00703892"/>
    <w:rsid w:val="00703BD5"/>
    <w:rsid w:val="00703D99"/>
    <w:rsid w:val="00703DB0"/>
    <w:rsid w:val="0070408D"/>
    <w:rsid w:val="00704165"/>
    <w:rsid w:val="007041EC"/>
    <w:rsid w:val="007042BC"/>
    <w:rsid w:val="007042FA"/>
    <w:rsid w:val="007042FF"/>
    <w:rsid w:val="00704364"/>
    <w:rsid w:val="00704474"/>
    <w:rsid w:val="007044BC"/>
    <w:rsid w:val="00704561"/>
    <w:rsid w:val="00704737"/>
    <w:rsid w:val="00704753"/>
    <w:rsid w:val="007047C3"/>
    <w:rsid w:val="007047ED"/>
    <w:rsid w:val="00704845"/>
    <w:rsid w:val="007049CF"/>
    <w:rsid w:val="00704BBA"/>
    <w:rsid w:val="00705139"/>
    <w:rsid w:val="007052BF"/>
    <w:rsid w:val="007052F4"/>
    <w:rsid w:val="00705415"/>
    <w:rsid w:val="0070552C"/>
    <w:rsid w:val="0070585F"/>
    <w:rsid w:val="0070586B"/>
    <w:rsid w:val="00705939"/>
    <w:rsid w:val="007059DF"/>
    <w:rsid w:val="00705A17"/>
    <w:rsid w:val="00705B79"/>
    <w:rsid w:val="00705BBD"/>
    <w:rsid w:val="00705D46"/>
    <w:rsid w:val="00705E15"/>
    <w:rsid w:val="00705F9F"/>
    <w:rsid w:val="007061D5"/>
    <w:rsid w:val="007061E4"/>
    <w:rsid w:val="007062F0"/>
    <w:rsid w:val="007063F0"/>
    <w:rsid w:val="007064E5"/>
    <w:rsid w:val="007064EC"/>
    <w:rsid w:val="00706588"/>
    <w:rsid w:val="00706599"/>
    <w:rsid w:val="00706685"/>
    <w:rsid w:val="007066D2"/>
    <w:rsid w:val="0070670E"/>
    <w:rsid w:val="0070674C"/>
    <w:rsid w:val="0070676E"/>
    <w:rsid w:val="007067EC"/>
    <w:rsid w:val="00706B14"/>
    <w:rsid w:val="00706C42"/>
    <w:rsid w:val="00706D23"/>
    <w:rsid w:val="00706D37"/>
    <w:rsid w:val="00706D87"/>
    <w:rsid w:val="00706DB4"/>
    <w:rsid w:val="00706F88"/>
    <w:rsid w:val="00706FCD"/>
    <w:rsid w:val="00706FEB"/>
    <w:rsid w:val="00707009"/>
    <w:rsid w:val="00707054"/>
    <w:rsid w:val="00707069"/>
    <w:rsid w:val="007070B5"/>
    <w:rsid w:val="007070EB"/>
    <w:rsid w:val="00707275"/>
    <w:rsid w:val="00707351"/>
    <w:rsid w:val="00707387"/>
    <w:rsid w:val="007073F9"/>
    <w:rsid w:val="00707411"/>
    <w:rsid w:val="0070745A"/>
    <w:rsid w:val="007074D6"/>
    <w:rsid w:val="00707538"/>
    <w:rsid w:val="0070757A"/>
    <w:rsid w:val="007075C4"/>
    <w:rsid w:val="007076B7"/>
    <w:rsid w:val="0070770B"/>
    <w:rsid w:val="00707884"/>
    <w:rsid w:val="007078D3"/>
    <w:rsid w:val="007078FD"/>
    <w:rsid w:val="00707AE9"/>
    <w:rsid w:val="00707B32"/>
    <w:rsid w:val="00707BA1"/>
    <w:rsid w:val="00707BDC"/>
    <w:rsid w:val="00707CE0"/>
    <w:rsid w:val="00707D61"/>
    <w:rsid w:val="00707E7B"/>
    <w:rsid w:val="00707E87"/>
    <w:rsid w:val="00707EEB"/>
    <w:rsid w:val="00707FDA"/>
    <w:rsid w:val="0071001E"/>
    <w:rsid w:val="00710078"/>
    <w:rsid w:val="0071011C"/>
    <w:rsid w:val="00710233"/>
    <w:rsid w:val="00710462"/>
    <w:rsid w:val="00710646"/>
    <w:rsid w:val="007107FF"/>
    <w:rsid w:val="007108B4"/>
    <w:rsid w:val="00710A51"/>
    <w:rsid w:val="00710B01"/>
    <w:rsid w:val="00710B81"/>
    <w:rsid w:val="00710BE9"/>
    <w:rsid w:val="00710C91"/>
    <w:rsid w:val="00710D21"/>
    <w:rsid w:val="00710D78"/>
    <w:rsid w:val="00710E3C"/>
    <w:rsid w:val="00711018"/>
    <w:rsid w:val="007110E5"/>
    <w:rsid w:val="007112A3"/>
    <w:rsid w:val="00711307"/>
    <w:rsid w:val="0071132E"/>
    <w:rsid w:val="007114C4"/>
    <w:rsid w:val="007115EB"/>
    <w:rsid w:val="0071160C"/>
    <w:rsid w:val="007117F2"/>
    <w:rsid w:val="0071191E"/>
    <w:rsid w:val="00711957"/>
    <w:rsid w:val="00711965"/>
    <w:rsid w:val="007119A4"/>
    <w:rsid w:val="00711A1F"/>
    <w:rsid w:val="00711B55"/>
    <w:rsid w:val="00711C2E"/>
    <w:rsid w:val="00711D1E"/>
    <w:rsid w:val="00711D7C"/>
    <w:rsid w:val="00711FF0"/>
    <w:rsid w:val="007124CA"/>
    <w:rsid w:val="007125D1"/>
    <w:rsid w:val="007125DC"/>
    <w:rsid w:val="0071271A"/>
    <w:rsid w:val="00712786"/>
    <w:rsid w:val="007127CF"/>
    <w:rsid w:val="0071296B"/>
    <w:rsid w:val="007129BD"/>
    <w:rsid w:val="00712A21"/>
    <w:rsid w:val="00712D95"/>
    <w:rsid w:val="00712FDC"/>
    <w:rsid w:val="00713091"/>
    <w:rsid w:val="007130EA"/>
    <w:rsid w:val="00713119"/>
    <w:rsid w:val="00713187"/>
    <w:rsid w:val="007131BE"/>
    <w:rsid w:val="007131E5"/>
    <w:rsid w:val="00713274"/>
    <w:rsid w:val="007132B7"/>
    <w:rsid w:val="007132FE"/>
    <w:rsid w:val="00713302"/>
    <w:rsid w:val="00713438"/>
    <w:rsid w:val="00713498"/>
    <w:rsid w:val="007136C2"/>
    <w:rsid w:val="00713846"/>
    <w:rsid w:val="00713AB9"/>
    <w:rsid w:val="00713BFA"/>
    <w:rsid w:val="00713C7F"/>
    <w:rsid w:val="00713D5D"/>
    <w:rsid w:val="00713E22"/>
    <w:rsid w:val="00713E53"/>
    <w:rsid w:val="00713F19"/>
    <w:rsid w:val="00714036"/>
    <w:rsid w:val="00714084"/>
    <w:rsid w:val="007140F9"/>
    <w:rsid w:val="0071415C"/>
    <w:rsid w:val="007141D8"/>
    <w:rsid w:val="007141DB"/>
    <w:rsid w:val="0071425B"/>
    <w:rsid w:val="00714261"/>
    <w:rsid w:val="00714395"/>
    <w:rsid w:val="00714467"/>
    <w:rsid w:val="0071455E"/>
    <w:rsid w:val="0071465C"/>
    <w:rsid w:val="0071485B"/>
    <w:rsid w:val="007149BB"/>
    <w:rsid w:val="00714A27"/>
    <w:rsid w:val="00714AAB"/>
    <w:rsid w:val="00714C2E"/>
    <w:rsid w:val="00714C45"/>
    <w:rsid w:val="00714C72"/>
    <w:rsid w:val="00714CB9"/>
    <w:rsid w:val="00714D8B"/>
    <w:rsid w:val="00714F52"/>
    <w:rsid w:val="00715058"/>
    <w:rsid w:val="00715073"/>
    <w:rsid w:val="0071508A"/>
    <w:rsid w:val="00715092"/>
    <w:rsid w:val="007150EB"/>
    <w:rsid w:val="0071515D"/>
    <w:rsid w:val="00715169"/>
    <w:rsid w:val="00715250"/>
    <w:rsid w:val="00715393"/>
    <w:rsid w:val="007153BC"/>
    <w:rsid w:val="007153F2"/>
    <w:rsid w:val="0071543B"/>
    <w:rsid w:val="007154BC"/>
    <w:rsid w:val="007155DD"/>
    <w:rsid w:val="007155EE"/>
    <w:rsid w:val="00715632"/>
    <w:rsid w:val="00715895"/>
    <w:rsid w:val="00715AA6"/>
    <w:rsid w:val="00715ACC"/>
    <w:rsid w:val="00715DB0"/>
    <w:rsid w:val="00715EE9"/>
    <w:rsid w:val="00715F08"/>
    <w:rsid w:val="00715F81"/>
    <w:rsid w:val="00715F99"/>
    <w:rsid w:val="00716810"/>
    <w:rsid w:val="00716B56"/>
    <w:rsid w:val="00716B69"/>
    <w:rsid w:val="00716D3A"/>
    <w:rsid w:val="00716D95"/>
    <w:rsid w:val="00716EF8"/>
    <w:rsid w:val="0071709A"/>
    <w:rsid w:val="007170BF"/>
    <w:rsid w:val="0071715E"/>
    <w:rsid w:val="007171C2"/>
    <w:rsid w:val="0071729C"/>
    <w:rsid w:val="00717461"/>
    <w:rsid w:val="007174D3"/>
    <w:rsid w:val="0071756A"/>
    <w:rsid w:val="007175AC"/>
    <w:rsid w:val="00717638"/>
    <w:rsid w:val="0071777E"/>
    <w:rsid w:val="00717974"/>
    <w:rsid w:val="00717A54"/>
    <w:rsid w:val="00717E4F"/>
    <w:rsid w:val="00717F8E"/>
    <w:rsid w:val="0072006E"/>
    <w:rsid w:val="007200C3"/>
    <w:rsid w:val="007201F7"/>
    <w:rsid w:val="0072028D"/>
    <w:rsid w:val="007203B5"/>
    <w:rsid w:val="00720444"/>
    <w:rsid w:val="007204EB"/>
    <w:rsid w:val="007205AD"/>
    <w:rsid w:val="007206FA"/>
    <w:rsid w:val="007207AA"/>
    <w:rsid w:val="007207B1"/>
    <w:rsid w:val="007208E0"/>
    <w:rsid w:val="00720905"/>
    <w:rsid w:val="00720BED"/>
    <w:rsid w:val="00720E17"/>
    <w:rsid w:val="00720F83"/>
    <w:rsid w:val="00720FBC"/>
    <w:rsid w:val="00720FF0"/>
    <w:rsid w:val="00721173"/>
    <w:rsid w:val="00721319"/>
    <w:rsid w:val="00721389"/>
    <w:rsid w:val="007213B7"/>
    <w:rsid w:val="0072147A"/>
    <w:rsid w:val="0072152C"/>
    <w:rsid w:val="00721583"/>
    <w:rsid w:val="007215D9"/>
    <w:rsid w:val="0072169B"/>
    <w:rsid w:val="0072174C"/>
    <w:rsid w:val="00721763"/>
    <w:rsid w:val="0072177B"/>
    <w:rsid w:val="0072191B"/>
    <w:rsid w:val="00721A4E"/>
    <w:rsid w:val="00721A5F"/>
    <w:rsid w:val="00721B05"/>
    <w:rsid w:val="00721BC4"/>
    <w:rsid w:val="00721C89"/>
    <w:rsid w:val="00721D77"/>
    <w:rsid w:val="00721D89"/>
    <w:rsid w:val="00721DC7"/>
    <w:rsid w:val="00721DEF"/>
    <w:rsid w:val="00721E10"/>
    <w:rsid w:val="00721ED6"/>
    <w:rsid w:val="007220C6"/>
    <w:rsid w:val="007220FB"/>
    <w:rsid w:val="00722158"/>
    <w:rsid w:val="0072217B"/>
    <w:rsid w:val="007221FA"/>
    <w:rsid w:val="00722200"/>
    <w:rsid w:val="00722B45"/>
    <w:rsid w:val="00722BD4"/>
    <w:rsid w:val="00722C9B"/>
    <w:rsid w:val="0072318D"/>
    <w:rsid w:val="007231FD"/>
    <w:rsid w:val="00723226"/>
    <w:rsid w:val="00723254"/>
    <w:rsid w:val="00723381"/>
    <w:rsid w:val="007233B0"/>
    <w:rsid w:val="007233C0"/>
    <w:rsid w:val="007234FD"/>
    <w:rsid w:val="007237A1"/>
    <w:rsid w:val="0072386E"/>
    <w:rsid w:val="00723870"/>
    <w:rsid w:val="007238AA"/>
    <w:rsid w:val="00723AFC"/>
    <w:rsid w:val="00723C47"/>
    <w:rsid w:val="00723C64"/>
    <w:rsid w:val="00723CE2"/>
    <w:rsid w:val="00723D1A"/>
    <w:rsid w:val="00723D2E"/>
    <w:rsid w:val="00723E0C"/>
    <w:rsid w:val="007240AC"/>
    <w:rsid w:val="007241D5"/>
    <w:rsid w:val="00724546"/>
    <w:rsid w:val="0072459F"/>
    <w:rsid w:val="00724692"/>
    <w:rsid w:val="007247C2"/>
    <w:rsid w:val="0072485F"/>
    <w:rsid w:val="00724906"/>
    <w:rsid w:val="0072495A"/>
    <w:rsid w:val="0072497A"/>
    <w:rsid w:val="007249B7"/>
    <w:rsid w:val="00724A9A"/>
    <w:rsid w:val="00724BFA"/>
    <w:rsid w:val="00724D19"/>
    <w:rsid w:val="00724D87"/>
    <w:rsid w:val="00724E54"/>
    <w:rsid w:val="00724F00"/>
    <w:rsid w:val="0072508D"/>
    <w:rsid w:val="00725229"/>
    <w:rsid w:val="007252B5"/>
    <w:rsid w:val="00725568"/>
    <w:rsid w:val="00725613"/>
    <w:rsid w:val="007257C2"/>
    <w:rsid w:val="00725849"/>
    <w:rsid w:val="00725881"/>
    <w:rsid w:val="0072594B"/>
    <w:rsid w:val="00725A25"/>
    <w:rsid w:val="00725B0D"/>
    <w:rsid w:val="00725B9D"/>
    <w:rsid w:val="00725D0B"/>
    <w:rsid w:val="00725D31"/>
    <w:rsid w:val="00725DFB"/>
    <w:rsid w:val="00725E20"/>
    <w:rsid w:val="00725E7A"/>
    <w:rsid w:val="00725F8B"/>
    <w:rsid w:val="007260E0"/>
    <w:rsid w:val="00726429"/>
    <w:rsid w:val="0072644B"/>
    <w:rsid w:val="0072645E"/>
    <w:rsid w:val="007264EE"/>
    <w:rsid w:val="00726502"/>
    <w:rsid w:val="00726831"/>
    <w:rsid w:val="00726B29"/>
    <w:rsid w:val="00726B5F"/>
    <w:rsid w:val="00726BF8"/>
    <w:rsid w:val="00726D95"/>
    <w:rsid w:val="00726EA8"/>
    <w:rsid w:val="00726FA4"/>
    <w:rsid w:val="007270E3"/>
    <w:rsid w:val="007272B4"/>
    <w:rsid w:val="007273EC"/>
    <w:rsid w:val="007273EF"/>
    <w:rsid w:val="0072741E"/>
    <w:rsid w:val="007274B7"/>
    <w:rsid w:val="007275CD"/>
    <w:rsid w:val="00727790"/>
    <w:rsid w:val="00727825"/>
    <w:rsid w:val="0072796F"/>
    <w:rsid w:val="00727A2D"/>
    <w:rsid w:val="00727B87"/>
    <w:rsid w:val="00727F71"/>
    <w:rsid w:val="0073004A"/>
    <w:rsid w:val="007300DC"/>
    <w:rsid w:val="00730139"/>
    <w:rsid w:val="007301D2"/>
    <w:rsid w:val="00730209"/>
    <w:rsid w:val="00730222"/>
    <w:rsid w:val="00730491"/>
    <w:rsid w:val="00730572"/>
    <w:rsid w:val="007305B5"/>
    <w:rsid w:val="007305E8"/>
    <w:rsid w:val="007307BF"/>
    <w:rsid w:val="0073080B"/>
    <w:rsid w:val="007309EC"/>
    <w:rsid w:val="00730A0B"/>
    <w:rsid w:val="00730ACD"/>
    <w:rsid w:val="00730BE6"/>
    <w:rsid w:val="00730BE7"/>
    <w:rsid w:val="00730C14"/>
    <w:rsid w:val="00730D0F"/>
    <w:rsid w:val="00730EB3"/>
    <w:rsid w:val="00730F8D"/>
    <w:rsid w:val="007310A3"/>
    <w:rsid w:val="0073113D"/>
    <w:rsid w:val="00731198"/>
    <w:rsid w:val="00731284"/>
    <w:rsid w:val="007313B2"/>
    <w:rsid w:val="007313EA"/>
    <w:rsid w:val="007314D5"/>
    <w:rsid w:val="00731539"/>
    <w:rsid w:val="00731666"/>
    <w:rsid w:val="007317AE"/>
    <w:rsid w:val="00731848"/>
    <w:rsid w:val="00731885"/>
    <w:rsid w:val="00731A23"/>
    <w:rsid w:val="00731B66"/>
    <w:rsid w:val="00731E34"/>
    <w:rsid w:val="00731FA5"/>
    <w:rsid w:val="0073201D"/>
    <w:rsid w:val="00732183"/>
    <w:rsid w:val="0073224A"/>
    <w:rsid w:val="0073231B"/>
    <w:rsid w:val="00732606"/>
    <w:rsid w:val="00732797"/>
    <w:rsid w:val="0073286D"/>
    <w:rsid w:val="00732A58"/>
    <w:rsid w:val="00732B68"/>
    <w:rsid w:val="00732C22"/>
    <w:rsid w:val="00732C83"/>
    <w:rsid w:val="00732EAF"/>
    <w:rsid w:val="00733297"/>
    <w:rsid w:val="00733646"/>
    <w:rsid w:val="00733735"/>
    <w:rsid w:val="00733890"/>
    <w:rsid w:val="00733ACF"/>
    <w:rsid w:val="00733B7E"/>
    <w:rsid w:val="00733BAD"/>
    <w:rsid w:val="00733BD3"/>
    <w:rsid w:val="00733BD5"/>
    <w:rsid w:val="00733BDF"/>
    <w:rsid w:val="00733C04"/>
    <w:rsid w:val="00733CB7"/>
    <w:rsid w:val="00733DCC"/>
    <w:rsid w:val="00733E1E"/>
    <w:rsid w:val="0073401C"/>
    <w:rsid w:val="0073415C"/>
    <w:rsid w:val="00734244"/>
    <w:rsid w:val="00734270"/>
    <w:rsid w:val="00734333"/>
    <w:rsid w:val="00734520"/>
    <w:rsid w:val="007345BC"/>
    <w:rsid w:val="00734719"/>
    <w:rsid w:val="007348C8"/>
    <w:rsid w:val="007348D7"/>
    <w:rsid w:val="00734B33"/>
    <w:rsid w:val="00734D88"/>
    <w:rsid w:val="00734DD6"/>
    <w:rsid w:val="00734E52"/>
    <w:rsid w:val="00734E5C"/>
    <w:rsid w:val="00734FCE"/>
    <w:rsid w:val="00734FFF"/>
    <w:rsid w:val="007352E3"/>
    <w:rsid w:val="007352EC"/>
    <w:rsid w:val="007353B2"/>
    <w:rsid w:val="00735404"/>
    <w:rsid w:val="007355FB"/>
    <w:rsid w:val="00735809"/>
    <w:rsid w:val="007358A4"/>
    <w:rsid w:val="00735A02"/>
    <w:rsid w:val="00735A4E"/>
    <w:rsid w:val="00735B07"/>
    <w:rsid w:val="00735BBE"/>
    <w:rsid w:val="00735D13"/>
    <w:rsid w:val="00735D1F"/>
    <w:rsid w:val="00735D39"/>
    <w:rsid w:val="00735EFC"/>
    <w:rsid w:val="0073604B"/>
    <w:rsid w:val="0073610C"/>
    <w:rsid w:val="0073631F"/>
    <w:rsid w:val="007366A7"/>
    <w:rsid w:val="00736855"/>
    <w:rsid w:val="007369BE"/>
    <w:rsid w:val="00736A16"/>
    <w:rsid w:val="00736A40"/>
    <w:rsid w:val="00736AEC"/>
    <w:rsid w:val="00736AF1"/>
    <w:rsid w:val="00736BD2"/>
    <w:rsid w:val="00736CD3"/>
    <w:rsid w:val="00736D68"/>
    <w:rsid w:val="00736E7A"/>
    <w:rsid w:val="00736F63"/>
    <w:rsid w:val="007370BF"/>
    <w:rsid w:val="00737241"/>
    <w:rsid w:val="007375D8"/>
    <w:rsid w:val="00737650"/>
    <w:rsid w:val="0073768F"/>
    <w:rsid w:val="00737816"/>
    <w:rsid w:val="007378BC"/>
    <w:rsid w:val="007379E4"/>
    <w:rsid w:val="00737D83"/>
    <w:rsid w:val="00737E69"/>
    <w:rsid w:val="00737EEB"/>
    <w:rsid w:val="00737F0F"/>
    <w:rsid w:val="00737FB5"/>
    <w:rsid w:val="00737FD4"/>
    <w:rsid w:val="0074003E"/>
    <w:rsid w:val="00740212"/>
    <w:rsid w:val="00740391"/>
    <w:rsid w:val="007403FF"/>
    <w:rsid w:val="007405E9"/>
    <w:rsid w:val="007406EB"/>
    <w:rsid w:val="007407AD"/>
    <w:rsid w:val="00740874"/>
    <w:rsid w:val="007409E2"/>
    <w:rsid w:val="007409F3"/>
    <w:rsid w:val="00740AD6"/>
    <w:rsid w:val="00740B49"/>
    <w:rsid w:val="00740BA0"/>
    <w:rsid w:val="00740C0B"/>
    <w:rsid w:val="00740DD6"/>
    <w:rsid w:val="00740E59"/>
    <w:rsid w:val="00740EA8"/>
    <w:rsid w:val="00740F00"/>
    <w:rsid w:val="0074116C"/>
    <w:rsid w:val="007411A4"/>
    <w:rsid w:val="007411B1"/>
    <w:rsid w:val="007413A0"/>
    <w:rsid w:val="007414B7"/>
    <w:rsid w:val="007415A5"/>
    <w:rsid w:val="00741948"/>
    <w:rsid w:val="00741989"/>
    <w:rsid w:val="00741A60"/>
    <w:rsid w:val="00741B3D"/>
    <w:rsid w:val="00741BB3"/>
    <w:rsid w:val="00741C64"/>
    <w:rsid w:val="00741CF1"/>
    <w:rsid w:val="00741D6E"/>
    <w:rsid w:val="00741E35"/>
    <w:rsid w:val="00741E5B"/>
    <w:rsid w:val="00741E91"/>
    <w:rsid w:val="00741FA1"/>
    <w:rsid w:val="0074206A"/>
    <w:rsid w:val="00742137"/>
    <w:rsid w:val="00742179"/>
    <w:rsid w:val="00742258"/>
    <w:rsid w:val="00742284"/>
    <w:rsid w:val="0074243C"/>
    <w:rsid w:val="00742466"/>
    <w:rsid w:val="0074252B"/>
    <w:rsid w:val="0074264C"/>
    <w:rsid w:val="007426A4"/>
    <w:rsid w:val="00742831"/>
    <w:rsid w:val="00742833"/>
    <w:rsid w:val="007428AE"/>
    <w:rsid w:val="007429A5"/>
    <w:rsid w:val="007429B8"/>
    <w:rsid w:val="00742A43"/>
    <w:rsid w:val="00742C7A"/>
    <w:rsid w:val="00742CEB"/>
    <w:rsid w:val="00742D76"/>
    <w:rsid w:val="00742E4E"/>
    <w:rsid w:val="00742EB4"/>
    <w:rsid w:val="00742FD1"/>
    <w:rsid w:val="00743213"/>
    <w:rsid w:val="007433C1"/>
    <w:rsid w:val="007434E4"/>
    <w:rsid w:val="0074360D"/>
    <w:rsid w:val="007436C5"/>
    <w:rsid w:val="007437B2"/>
    <w:rsid w:val="0074384B"/>
    <w:rsid w:val="007438DB"/>
    <w:rsid w:val="0074391A"/>
    <w:rsid w:val="0074391C"/>
    <w:rsid w:val="00743951"/>
    <w:rsid w:val="0074397F"/>
    <w:rsid w:val="00743C18"/>
    <w:rsid w:val="00743CDC"/>
    <w:rsid w:val="00743D3F"/>
    <w:rsid w:val="00743DFD"/>
    <w:rsid w:val="00743F8D"/>
    <w:rsid w:val="007443E4"/>
    <w:rsid w:val="00744522"/>
    <w:rsid w:val="007445CC"/>
    <w:rsid w:val="00744612"/>
    <w:rsid w:val="00744661"/>
    <w:rsid w:val="0074479D"/>
    <w:rsid w:val="00744826"/>
    <w:rsid w:val="0074482A"/>
    <w:rsid w:val="00744AF4"/>
    <w:rsid w:val="00744BD5"/>
    <w:rsid w:val="00745077"/>
    <w:rsid w:val="0074513E"/>
    <w:rsid w:val="00745284"/>
    <w:rsid w:val="0074528D"/>
    <w:rsid w:val="00745334"/>
    <w:rsid w:val="007453DE"/>
    <w:rsid w:val="0074547E"/>
    <w:rsid w:val="007454F5"/>
    <w:rsid w:val="007455D2"/>
    <w:rsid w:val="00745610"/>
    <w:rsid w:val="00745618"/>
    <w:rsid w:val="00745629"/>
    <w:rsid w:val="007457D4"/>
    <w:rsid w:val="007457EB"/>
    <w:rsid w:val="00745850"/>
    <w:rsid w:val="00745A42"/>
    <w:rsid w:val="00745AC2"/>
    <w:rsid w:val="00745B6E"/>
    <w:rsid w:val="00745C93"/>
    <w:rsid w:val="00745ED5"/>
    <w:rsid w:val="007460E9"/>
    <w:rsid w:val="0074615F"/>
    <w:rsid w:val="007461F5"/>
    <w:rsid w:val="0074623A"/>
    <w:rsid w:val="00746275"/>
    <w:rsid w:val="0074652C"/>
    <w:rsid w:val="007465A2"/>
    <w:rsid w:val="007466AD"/>
    <w:rsid w:val="007466AE"/>
    <w:rsid w:val="007466B6"/>
    <w:rsid w:val="007467A1"/>
    <w:rsid w:val="007467A7"/>
    <w:rsid w:val="007467F3"/>
    <w:rsid w:val="007468E0"/>
    <w:rsid w:val="00746A3B"/>
    <w:rsid w:val="00746BD0"/>
    <w:rsid w:val="00746DA3"/>
    <w:rsid w:val="00746EC6"/>
    <w:rsid w:val="00746F9C"/>
    <w:rsid w:val="00747003"/>
    <w:rsid w:val="00747159"/>
    <w:rsid w:val="0074717B"/>
    <w:rsid w:val="007471D7"/>
    <w:rsid w:val="007473C0"/>
    <w:rsid w:val="00747451"/>
    <w:rsid w:val="0074748F"/>
    <w:rsid w:val="00747516"/>
    <w:rsid w:val="00747628"/>
    <w:rsid w:val="00747656"/>
    <w:rsid w:val="00747842"/>
    <w:rsid w:val="0074784A"/>
    <w:rsid w:val="007478A1"/>
    <w:rsid w:val="007478DC"/>
    <w:rsid w:val="00747C12"/>
    <w:rsid w:val="00747CBE"/>
    <w:rsid w:val="00747E92"/>
    <w:rsid w:val="00747F3F"/>
    <w:rsid w:val="00747FD5"/>
    <w:rsid w:val="007500C3"/>
    <w:rsid w:val="00750156"/>
    <w:rsid w:val="007502A4"/>
    <w:rsid w:val="007502C0"/>
    <w:rsid w:val="007503CF"/>
    <w:rsid w:val="007503DE"/>
    <w:rsid w:val="0075048D"/>
    <w:rsid w:val="007504E4"/>
    <w:rsid w:val="0075068B"/>
    <w:rsid w:val="007506FE"/>
    <w:rsid w:val="00750721"/>
    <w:rsid w:val="00750862"/>
    <w:rsid w:val="007508B5"/>
    <w:rsid w:val="007508D9"/>
    <w:rsid w:val="00750A7C"/>
    <w:rsid w:val="00750AFE"/>
    <w:rsid w:val="00750D31"/>
    <w:rsid w:val="00750D93"/>
    <w:rsid w:val="00751080"/>
    <w:rsid w:val="0075114F"/>
    <w:rsid w:val="0075119A"/>
    <w:rsid w:val="00751421"/>
    <w:rsid w:val="0075146C"/>
    <w:rsid w:val="007514D5"/>
    <w:rsid w:val="007514F2"/>
    <w:rsid w:val="007516B8"/>
    <w:rsid w:val="0075173F"/>
    <w:rsid w:val="007517EE"/>
    <w:rsid w:val="00751974"/>
    <w:rsid w:val="00751C04"/>
    <w:rsid w:val="00751C12"/>
    <w:rsid w:val="00751D6A"/>
    <w:rsid w:val="00751DAD"/>
    <w:rsid w:val="00751E30"/>
    <w:rsid w:val="0075206A"/>
    <w:rsid w:val="0075207E"/>
    <w:rsid w:val="007521D8"/>
    <w:rsid w:val="00752207"/>
    <w:rsid w:val="007522EC"/>
    <w:rsid w:val="00752398"/>
    <w:rsid w:val="0075254D"/>
    <w:rsid w:val="007525BB"/>
    <w:rsid w:val="007526EC"/>
    <w:rsid w:val="007526F0"/>
    <w:rsid w:val="00752717"/>
    <w:rsid w:val="00752968"/>
    <w:rsid w:val="00752980"/>
    <w:rsid w:val="00752A21"/>
    <w:rsid w:val="00752B26"/>
    <w:rsid w:val="00752BC6"/>
    <w:rsid w:val="00752DF6"/>
    <w:rsid w:val="00752E38"/>
    <w:rsid w:val="00752E4A"/>
    <w:rsid w:val="00753037"/>
    <w:rsid w:val="00753058"/>
    <w:rsid w:val="0075305E"/>
    <w:rsid w:val="00753087"/>
    <w:rsid w:val="00753148"/>
    <w:rsid w:val="00753444"/>
    <w:rsid w:val="007534A6"/>
    <w:rsid w:val="0075357B"/>
    <w:rsid w:val="007535CF"/>
    <w:rsid w:val="00753605"/>
    <w:rsid w:val="007536E5"/>
    <w:rsid w:val="007537D1"/>
    <w:rsid w:val="0075383F"/>
    <w:rsid w:val="007538C1"/>
    <w:rsid w:val="007538F2"/>
    <w:rsid w:val="007539A2"/>
    <w:rsid w:val="00753B33"/>
    <w:rsid w:val="00753BA0"/>
    <w:rsid w:val="00753BEE"/>
    <w:rsid w:val="00753CD0"/>
    <w:rsid w:val="00753F4D"/>
    <w:rsid w:val="00753F4E"/>
    <w:rsid w:val="00753FF3"/>
    <w:rsid w:val="00754021"/>
    <w:rsid w:val="00754048"/>
    <w:rsid w:val="00754059"/>
    <w:rsid w:val="007540BE"/>
    <w:rsid w:val="007541E0"/>
    <w:rsid w:val="0075434E"/>
    <w:rsid w:val="007547E9"/>
    <w:rsid w:val="00754947"/>
    <w:rsid w:val="00754A97"/>
    <w:rsid w:val="00754B56"/>
    <w:rsid w:val="00754CC8"/>
    <w:rsid w:val="00754DC2"/>
    <w:rsid w:val="00754E45"/>
    <w:rsid w:val="00755014"/>
    <w:rsid w:val="00755125"/>
    <w:rsid w:val="00755339"/>
    <w:rsid w:val="00755379"/>
    <w:rsid w:val="00755448"/>
    <w:rsid w:val="007554FC"/>
    <w:rsid w:val="0075550B"/>
    <w:rsid w:val="0075551D"/>
    <w:rsid w:val="00755625"/>
    <w:rsid w:val="0075586F"/>
    <w:rsid w:val="00755A25"/>
    <w:rsid w:val="00755A31"/>
    <w:rsid w:val="00755A72"/>
    <w:rsid w:val="00755AD0"/>
    <w:rsid w:val="00755B79"/>
    <w:rsid w:val="00755B88"/>
    <w:rsid w:val="00755BB0"/>
    <w:rsid w:val="00755CDE"/>
    <w:rsid w:val="00755D5E"/>
    <w:rsid w:val="00755D79"/>
    <w:rsid w:val="00755E78"/>
    <w:rsid w:val="00755EC9"/>
    <w:rsid w:val="0075604A"/>
    <w:rsid w:val="00756257"/>
    <w:rsid w:val="00756275"/>
    <w:rsid w:val="00756675"/>
    <w:rsid w:val="00756699"/>
    <w:rsid w:val="007566C0"/>
    <w:rsid w:val="0075696B"/>
    <w:rsid w:val="00756A62"/>
    <w:rsid w:val="00756B05"/>
    <w:rsid w:val="00756BBF"/>
    <w:rsid w:val="00756E43"/>
    <w:rsid w:val="00756E52"/>
    <w:rsid w:val="00756F54"/>
    <w:rsid w:val="007570FA"/>
    <w:rsid w:val="0075711A"/>
    <w:rsid w:val="0075716B"/>
    <w:rsid w:val="0075721B"/>
    <w:rsid w:val="00757314"/>
    <w:rsid w:val="00757345"/>
    <w:rsid w:val="007573F3"/>
    <w:rsid w:val="007576B4"/>
    <w:rsid w:val="0075771C"/>
    <w:rsid w:val="00757745"/>
    <w:rsid w:val="00757789"/>
    <w:rsid w:val="00757901"/>
    <w:rsid w:val="00757930"/>
    <w:rsid w:val="007579F7"/>
    <w:rsid w:val="00757A6E"/>
    <w:rsid w:val="00757B0E"/>
    <w:rsid w:val="00757C6E"/>
    <w:rsid w:val="00757CE1"/>
    <w:rsid w:val="00757CF0"/>
    <w:rsid w:val="00757E4E"/>
    <w:rsid w:val="00757E81"/>
    <w:rsid w:val="00757EC8"/>
    <w:rsid w:val="00757F03"/>
    <w:rsid w:val="00757F7B"/>
    <w:rsid w:val="00757FC3"/>
    <w:rsid w:val="00760014"/>
    <w:rsid w:val="00760115"/>
    <w:rsid w:val="007601D4"/>
    <w:rsid w:val="007602D0"/>
    <w:rsid w:val="00760480"/>
    <w:rsid w:val="00760529"/>
    <w:rsid w:val="00760871"/>
    <w:rsid w:val="0076097D"/>
    <w:rsid w:val="00760A9E"/>
    <w:rsid w:val="00760C84"/>
    <w:rsid w:val="00760D55"/>
    <w:rsid w:val="00760F35"/>
    <w:rsid w:val="00761092"/>
    <w:rsid w:val="007610A1"/>
    <w:rsid w:val="007610E3"/>
    <w:rsid w:val="0076112F"/>
    <w:rsid w:val="0076135F"/>
    <w:rsid w:val="007613BD"/>
    <w:rsid w:val="007613DE"/>
    <w:rsid w:val="007613E5"/>
    <w:rsid w:val="0076143D"/>
    <w:rsid w:val="00761480"/>
    <w:rsid w:val="00761704"/>
    <w:rsid w:val="0076193B"/>
    <w:rsid w:val="00761A7D"/>
    <w:rsid w:val="00761A81"/>
    <w:rsid w:val="00761AB1"/>
    <w:rsid w:val="00761C4E"/>
    <w:rsid w:val="00761DB5"/>
    <w:rsid w:val="00761F5D"/>
    <w:rsid w:val="00761F9D"/>
    <w:rsid w:val="00761FE6"/>
    <w:rsid w:val="00762063"/>
    <w:rsid w:val="00762153"/>
    <w:rsid w:val="007621BE"/>
    <w:rsid w:val="00762294"/>
    <w:rsid w:val="007622BD"/>
    <w:rsid w:val="0076236D"/>
    <w:rsid w:val="007624A9"/>
    <w:rsid w:val="007624F3"/>
    <w:rsid w:val="00762506"/>
    <w:rsid w:val="00762508"/>
    <w:rsid w:val="007625DF"/>
    <w:rsid w:val="007626C2"/>
    <w:rsid w:val="007626F0"/>
    <w:rsid w:val="0076277C"/>
    <w:rsid w:val="00762975"/>
    <w:rsid w:val="00762B3E"/>
    <w:rsid w:val="00762B8A"/>
    <w:rsid w:val="00762B9A"/>
    <w:rsid w:val="00762C7E"/>
    <w:rsid w:val="00762D78"/>
    <w:rsid w:val="00762DE9"/>
    <w:rsid w:val="00762DED"/>
    <w:rsid w:val="00762E69"/>
    <w:rsid w:val="0076306A"/>
    <w:rsid w:val="007630B5"/>
    <w:rsid w:val="00763172"/>
    <w:rsid w:val="0076320B"/>
    <w:rsid w:val="00763249"/>
    <w:rsid w:val="0076325F"/>
    <w:rsid w:val="00763305"/>
    <w:rsid w:val="00763428"/>
    <w:rsid w:val="0076345C"/>
    <w:rsid w:val="00763467"/>
    <w:rsid w:val="007634BF"/>
    <w:rsid w:val="007637A0"/>
    <w:rsid w:val="0076387F"/>
    <w:rsid w:val="007639E1"/>
    <w:rsid w:val="007639E9"/>
    <w:rsid w:val="00763A8C"/>
    <w:rsid w:val="00763ADF"/>
    <w:rsid w:val="00763B7B"/>
    <w:rsid w:val="00763C31"/>
    <w:rsid w:val="00763C3F"/>
    <w:rsid w:val="00763D01"/>
    <w:rsid w:val="00763D4F"/>
    <w:rsid w:val="00763E29"/>
    <w:rsid w:val="00763E78"/>
    <w:rsid w:val="007642B5"/>
    <w:rsid w:val="0076439E"/>
    <w:rsid w:val="0076446F"/>
    <w:rsid w:val="007644B4"/>
    <w:rsid w:val="0076458E"/>
    <w:rsid w:val="007645BD"/>
    <w:rsid w:val="00764904"/>
    <w:rsid w:val="0076494B"/>
    <w:rsid w:val="0076498A"/>
    <w:rsid w:val="00764C47"/>
    <w:rsid w:val="00764C8D"/>
    <w:rsid w:val="00764DE5"/>
    <w:rsid w:val="00764ECC"/>
    <w:rsid w:val="00764FAA"/>
    <w:rsid w:val="00765029"/>
    <w:rsid w:val="00765098"/>
    <w:rsid w:val="007650CE"/>
    <w:rsid w:val="00765142"/>
    <w:rsid w:val="007651C3"/>
    <w:rsid w:val="0076522C"/>
    <w:rsid w:val="007652F8"/>
    <w:rsid w:val="0076583D"/>
    <w:rsid w:val="00765894"/>
    <w:rsid w:val="007658F4"/>
    <w:rsid w:val="007659FE"/>
    <w:rsid w:val="00765BA9"/>
    <w:rsid w:val="00765C15"/>
    <w:rsid w:val="00765C61"/>
    <w:rsid w:val="00765D94"/>
    <w:rsid w:val="00765EDD"/>
    <w:rsid w:val="00765F87"/>
    <w:rsid w:val="007660AF"/>
    <w:rsid w:val="00766165"/>
    <w:rsid w:val="007663B9"/>
    <w:rsid w:val="0076658F"/>
    <w:rsid w:val="007665BA"/>
    <w:rsid w:val="00766603"/>
    <w:rsid w:val="00766673"/>
    <w:rsid w:val="007666E3"/>
    <w:rsid w:val="00766767"/>
    <w:rsid w:val="007667C6"/>
    <w:rsid w:val="00766847"/>
    <w:rsid w:val="00766858"/>
    <w:rsid w:val="00766906"/>
    <w:rsid w:val="0076693C"/>
    <w:rsid w:val="007669DA"/>
    <w:rsid w:val="00766BB6"/>
    <w:rsid w:val="00766BCD"/>
    <w:rsid w:val="00766C0A"/>
    <w:rsid w:val="00766CF3"/>
    <w:rsid w:val="00766DBD"/>
    <w:rsid w:val="00766DE8"/>
    <w:rsid w:val="00766DFC"/>
    <w:rsid w:val="00766FC7"/>
    <w:rsid w:val="0076702B"/>
    <w:rsid w:val="007671A3"/>
    <w:rsid w:val="007672A4"/>
    <w:rsid w:val="00767386"/>
    <w:rsid w:val="00767458"/>
    <w:rsid w:val="00767585"/>
    <w:rsid w:val="007675D1"/>
    <w:rsid w:val="00767613"/>
    <w:rsid w:val="00767790"/>
    <w:rsid w:val="007678DA"/>
    <w:rsid w:val="0076791B"/>
    <w:rsid w:val="00767930"/>
    <w:rsid w:val="007679D4"/>
    <w:rsid w:val="00767C1A"/>
    <w:rsid w:val="00767C62"/>
    <w:rsid w:val="00767C72"/>
    <w:rsid w:val="00767CC1"/>
    <w:rsid w:val="00767D40"/>
    <w:rsid w:val="00767D7F"/>
    <w:rsid w:val="00767E5A"/>
    <w:rsid w:val="00767EF5"/>
    <w:rsid w:val="007700F8"/>
    <w:rsid w:val="007702D1"/>
    <w:rsid w:val="00770324"/>
    <w:rsid w:val="0077037E"/>
    <w:rsid w:val="0077048D"/>
    <w:rsid w:val="0077051E"/>
    <w:rsid w:val="00770549"/>
    <w:rsid w:val="00770589"/>
    <w:rsid w:val="00770597"/>
    <w:rsid w:val="007705DB"/>
    <w:rsid w:val="007706ED"/>
    <w:rsid w:val="00770700"/>
    <w:rsid w:val="007707C4"/>
    <w:rsid w:val="00770821"/>
    <w:rsid w:val="00770834"/>
    <w:rsid w:val="0077083B"/>
    <w:rsid w:val="00770881"/>
    <w:rsid w:val="007708C1"/>
    <w:rsid w:val="007708FC"/>
    <w:rsid w:val="00770A35"/>
    <w:rsid w:val="00770A83"/>
    <w:rsid w:val="00770C21"/>
    <w:rsid w:val="00770D24"/>
    <w:rsid w:val="00770D2E"/>
    <w:rsid w:val="00770EE7"/>
    <w:rsid w:val="00770EF4"/>
    <w:rsid w:val="007710DC"/>
    <w:rsid w:val="007710F9"/>
    <w:rsid w:val="00771250"/>
    <w:rsid w:val="0077167E"/>
    <w:rsid w:val="00771856"/>
    <w:rsid w:val="007718F8"/>
    <w:rsid w:val="00771B5D"/>
    <w:rsid w:val="00771D90"/>
    <w:rsid w:val="00771FE0"/>
    <w:rsid w:val="00772004"/>
    <w:rsid w:val="00772093"/>
    <w:rsid w:val="007721B8"/>
    <w:rsid w:val="007721F1"/>
    <w:rsid w:val="007722F3"/>
    <w:rsid w:val="00772341"/>
    <w:rsid w:val="007723AF"/>
    <w:rsid w:val="007724D5"/>
    <w:rsid w:val="0077250F"/>
    <w:rsid w:val="0077255B"/>
    <w:rsid w:val="00772585"/>
    <w:rsid w:val="007725AA"/>
    <w:rsid w:val="00772727"/>
    <w:rsid w:val="007727B0"/>
    <w:rsid w:val="007727DA"/>
    <w:rsid w:val="00772B91"/>
    <w:rsid w:val="00772BF5"/>
    <w:rsid w:val="00772C05"/>
    <w:rsid w:val="00772C6A"/>
    <w:rsid w:val="00772DA8"/>
    <w:rsid w:val="00772DFA"/>
    <w:rsid w:val="00772E46"/>
    <w:rsid w:val="00773175"/>
    <w:rsid w:val="007731E8"/>
    <w:rsid w:val="0077325A"/>
    <w:rsid w:val="00773523"/>
    <w:rsid w:val="007735CA"/>
    <w:rsid w:val="007738C8"/>
    <w:rsid w:val="007739B2"/>
    <w:rsid w:val="00773B86"/>
    <w:rsid w:val="00773BD9"/>
    <w:rsid w:val="00773BE6"/>
    <w:rsid w:val="00773DD6"/>
    <w:rsid w:val="00773E02"/>
    <w:rsid w:val="00773F43"/>
    <w:rsid w:val="007740F9"/>
    <w:rsid w:val="00774125"/>
    <w:rsid w:val="0077412A"/>
    <w:rsid w:val="00774241"/>
    <w:rsid w:val="0077440E"/>
    <w:rsid w:val="00774620"/>
    <w:rsid w:val="0077465B"/>
    <w:rsid w:val="00774669"/>
    <w:rsid w:val="007746B2"/>
    <w:rsid w:val="007747BE"/>
    <w:rsid w:val="007747C0"/>
    <w:rsid w:val="007748D7"/>
    <w:rsid w:val="00774914"/>
    <w:rsid w:val="0077496C"/>
    <w:rsid w:val="00774A65"/>
    <w:rsid w:val="00774B20"/>
    <w:rsid w:val="00774DC1"/>
    <w:rsid w:val="00774E7B"/>
    <w:rsid w:val="00774F4F"/>
    <w:rsid w:val="00774F6D"/>
    <w:rsid w:val="00774F82"/>
    <w:rsid w:val="00774FCC"/>
    <w:rsid w:val="00775030"/>
    <w:rsid w:val="0077522F"/>
    <w:rsid w:val="0077549E"/>
    <w:rsid w:val="007754A0"/>
    <w:rsid w:val="0077554D"/>
    <w:rsid w:val="007756E9"/>
    <w:rsid w:val="0077580C"/>
    <w:rsid w:val="00775922"/>
    <w:rsid w:val="00775924"/>
    <w:rsid w:val="00775A1D"/>
    <w:rsid w:val="00775A9A"/>
    <w:rsid w:val="00775AB8"/>
    <w:rsid w:val="00775B91"/>
    <w:rsid w:val="00775B9C"/>
    <w:rsid w:val="00775BBF"/>
    <w:rsid w:val="00775BEF"/>
    <w:rsid w:val="00775C38"/>
    <w:rsid w:val="00775C3B"/>
    <w:rsid w:val="00775C42"/>
    <w:rsid w:val="00775D4D"/>
    <w:rsid w:val="00775DC2"/>
    <w:rsid w:val="00775E63"/>
    <w:rsid w:val="00775E6D"/>
    <w:rsid w:val="00775EA4"/>
    <w:rsid w:val="0077602C"/>
    <w:rsid w:val="0077608A"/>
    <w:rsid w:val="007761A0"/>
    <w:rsid w:val="00776253"/>
    <w:rsid w:val="007763FF"/>
    <w:rsid w:val="0077643A"/>
    <w:rsid w:val="0077653A"/>
    <w:rsid w:val="00776668"/>
    <w:rsid w:val="00776711"/>
    <w:rsid w:val="00776750"/>
    <w:rsid w:val="0077684D"/>
    <w:rsid w:val="007768B5"/>
    <w:rsid w:val="007768D0"/>
    <w:rsid w:val="0077696D"/>
    <w:rsid w:val="00776C4C"/>
    <w:rsid w:val="00776D2F"/>
    <w:rsid w:val="00776F21"/>
    <w:rsid w:val="00776F37"/>
    <w:rsid w:val="0077702F"/>
    <w:rsid w:val="0077715F"/>
    <w:rsid w:val="00777238"/>
    <w:rsid w:val="0077765C"/>
    <w:rsid w:val="00777B33"/>
    <w:rsid w:val="00777C45"/>
    <w:rsid w:val="00777CAB"/>
    <w:rsid w:val="00777D52"/>
    <w:rsid w:val="00777DC5"/>
    <w:rsid w:val="0078001B"/>
    <w:rsid w:val="00780046"/>
    <w:rsid w:val="0078014F"/>
    <w:rsid w:val="007802BC"/>
    <w:rsid w:val="0078030A"/>
    <w:rsid w:val="00780697"/>
    <w:rsid w:val="007806A1"/>
    <w:rsid w:val="00780720"/>
    <w:rsid w:val="00780863"/>
    <w:rsid w:val="0078088F"/>
    <w:rsid w:val="00780944"/>
    <w:rsid w:val="00780A25"/>
    <w:rsid w:val="00780A46"/>
    <w:rsid w:val="00780A4F"/>
    <w:rsid w:val="00780A7D"/>
    <w:rsid w:val="00780BC4"/>
    <w:rsid w:val="00780EE9"/>
    <w:rsid w:val="00780F89"/>
    <w:rsid w:val="00780FCE"/>
    <w:rsid w:val="00781061"/>
    <w:rsid w:val="00781103"/>
    <w:rsid w:val="00781315"/>
    <w:rsid w:val="00781346"/>
    <w:rsid w:val="00781350"/>
    <w:rsid w:val="007816E7"/>
    <w:rsid w:val="00781751"/>
    <w:rsid w:val="0078188D"/>
    <w:rsid w:val="0078190A"/>
    <w:rsid w:val="00781959"/>
    <w:rsid w:val="00781980"/>
    <w:rsid w:val="00781BB7"/>
    <w:rsid w:val="00781D39"/>
    <w:rsid w:val="00781D4D"/>
    <w:rsid w:val="007821BE"/>
    <w:rsid w:val="007821FE"/>
    <w:rsid w:val="0078229A"/>
    <w:rsid w:val="007823D5"/>
    <w:rsid w:val="00782415"/>
    <w:rsid w:val="00782462"/>
    <w:rsid w:val="0078246A"/>
    <w:rsid w:val="00782494"/>
    <w:rsid w:val="0078251A"/>
    <w:rsid w:val="00782642"/>
    <w:rsid w:val="00782735"/>
    <w:rsid w:val="00782786"/>
    <w:rsid w:val="007827CF"/>
    <w:rsid w:val="007828EA"/>
    <w:rsid w:val="0078295E"/>
    <w:rsid w:val="007829CC"/>
    <w:rsid w:val="00782C7A"/>
    <w:rsid w:val="00782EA9"/>
    <w:rsid w:val="00782FEE"/>
    <w:rsid w:val="00783024"/>
    <w:rsid w:val="007830A1"/>
    <w:rsid w:val="007832B3"/>
    <w:rsid w:val="00783445"/>
    <w:rsid w:val="00783467"/>
    <w:rsid w:val="0078346E"/>
    <w:rsid w:val="00783472"/>
    <w:rsid w:val="007834EE"/>
    <w:rsid w:val="00783586"/>
    <w:rsid w:val="0078391A"/>
    <w:rsid w:val="007839D8"/>
    <w:rsid w:val="00783A78"/>
    <w:rsid w:val="00783C31"/>
    <w:rsid w:val="00783E53"/>
    <w:rsid w:val="00783F30"/>
    <w:rsid w:val="00784072"/>
    <w:rsid w:val="00784111"/>
    <w:rsid w:val="007844C2"/>
    <w:rsid w:val="00784877"/>
    <w:rsid w:val="0078494F"/>
    <w:rsid w:val="00784A53"/>
    <w:rsid w:val="00784CB3"/>
    <w:rsid w:val="00784E4A"/>
    <w:rsid w:val="0078500E"/>
    <w:rsid w:val="00785029"/>
    <w:rsid w:val="0078525D"/>
    <w:rsid w:val="00785650"/>
    <w:rsid w:val="00785707"/>
    <w:rsid w:val="00785771"/>
    <w:rsid w:val="007857F7"/>
    <w:rsid w:val="00785893"/>
    <w:rsid w:val="007859D6"/>
    <w:rsid w:val="00785C01"/>
    <w:rsid w:val="00785C11"/>
    <w:rsid w:val="00785C27"/>
    <w:rsid w:val="00785D39"/>
    <w:rsid w:val="00785ECF"/>
    <w:rsid w:val="00785EFF"/>
    <w:rsid w:val="00785FD1"/>
    <w:rsid w:val="00786091"/>
    <w:rsid w:val="007860B2"/>
    <w:rsid w:val="007860EA"/>
    <w:rsid w:val="0078617B"/>
    <w:rsid w:val="007863F2"/>
    <w:rsid w:val="0078656E"/>
    <w:rsid w:val="007865C8"/>
    <w:rsid w:val="00786644"/>
    <w:rsid w:val="007866F5"/>
    <w:rsid w:val="007867C8"/>
    <w:rsid w:val="007868AB"/>
    <w:rsid w:val="00786938"/>
    <w:rsid w:val="00786A3C"/>
    <w:rsid w:val="00786B68"/>
    <w:rsid w:val="00786BC5"/>
    <w:rsid w:val="00786BD7"/>
    <w:rsid w:val="00786CEC"/>
    <w:rsid w:val="00786DB1"/>
    <w:rsid w:val="00786E9F"/>
    <w:rsid w:val="00786FE3"/>
    <w:rsid w:val="00787054"/>
    <w:rsid w:val="0078707C"/>
    <w:rsid w:val="007870D6"/>
    <w:rsid w:val="007871E4"/>
    <w:rsid w:val="007871ED"/>
    <w:rsid w:val="00787305"/>
    <w:rsid w:val="0078737C"/>
    <w:rsid w:val="007873C7"/>
    <w:rsid w:val="007873CE"/>
    <w:rsid w:val="00787449"/>
    <w:rsid w:val="0078751A"/>
    <w:rsid w:val="0078751E"/>
    <w:rsid w:val="0078773B"/>
    <w:rsid w:val="007877E3"/>
    <w:rsid w:val="0078790B"/>
    <w:rsid w:val="00787B72"/>
    <w:rsid w:val="00787E7F"/>
    <w:rsid w:val="007900B7"/>
    <w:rsid w:val="0079030D"/>
    <w:rsid w:val="0079034B"/>
    <w:rsid w:val="00790524"/>
    <w:rsid w:val="007905FE"/>
    <w:rsid w:val="007907D3"/>
    <w:rsid w:val="0079084A"/>
    <w:rsid w:val="0079085D"/>
    <w:rsid w:val="007909D4"/>
    <w:rsid w:val="007909E5"/>
    <w:rsid w:val="00790AA1"/>
    <w:rsid w:val="00790AEF"/>
    <w:rsid w:val="00790B5A"/>
    <w:rsid w:val="00790CA0"/>
    <w:rsid w:val="00790D85"/>
    <w:rsid w:val="00790DAC"/>
    <w:rsid w:val="00790DBF"/>
    <w:rsid w:val="00790DEB"/>
    <w:rsid w:val="00790E8E"/>
    <w:rsid w:val="0079106F"/>
    <w:rsid w:val="0079121F"/>
    <w:rsid w:val="007912E6"/>
    <w:rsid w:val="00791314"/>
    <w:rsid w:val="0079131A"/>
    <w:rsid w:val="00791381"/>
    <w:rsid w:val="00791501"/>
    <w:rsid w:val="007915FE"/>
    <w:rsid w:val="007916BE"/>
    <w:rsid w:val="0079175E"/>
    <w:rsid w:val="00791876"/>
    <w:rsid w:val="00791908"/>
    <w:rsid w:val="00791920"/>
    <w:rsid w:val="0079194C"/>
    <w:rsid w:val="007919D1"/>
    <w:rsid w:val="00791A2B"/>
    <w:rsid w:val="00791B5B"/>
    <w:rsid w:val="00791B65"/>
    <w:rsid w:val="00791D55"/>
    <w:rsid w:val="00791D75"/>
    <w:rsid w:val="00791E3F"/>
    <w:rsid w:val="00791EDF"/>
    <w:rsid w:val="00792013"/>
    <w:rsid w:val="0079213A"/>
    <w:rsid w:val="00792220"/>
    <w:rsid w:val="00792363"/>
    <w:rsid w:val="00792385"/>
    <w:rsid w:val="0079242E"/>
    <w:rsid w:val="00792550"/>
    <w:rsid w:val="007925DA"/>
    <w:rsid w:val="007925E3"/>
    <w:rsid w:val="007925FB"/>
    <w:rsid w:val="0079264C"/>
    <w:rsid w:val="007928AD"/>
    <w:rsid w:val="00792A43"/>
    <w:rsid w:val="00792C00"/>
    <w:rsid w:val="00792D5C"/>
    <w:rsid w:val="00792F7D"/>
    <w:rsid w:val="00792F91"/>
    <w:rsid w:val="00793152"/>
    <w:rsid w:val="00793402"/>
    <w:rsid w:val="00793514"/>
    <w:rsid w:val="00793573"/>
    <w:rsid w:val="007936D2"/>
    <w:rsid w:val="00793776"/>
    <w:rsid w:val="0079377B"/>
    <w:rsid w:val="00793919"/>
    <w:rsid w:val="00793989"/>
    <w:rsid w:val="00793D59"/>
    <w:rsid w:val="00793EC3"/>
    <w:rsid w:val="00793FEC"/>
    <w:rsid w:val="00793FFD"/>
    <w:rsid w:val="00794131"/>
    <w:rsid w:val="0079433F"/>
    <w:rsid w:val="00794448"/>
    <w:rsid w:val="0079447A"/>
    <w:rsid w:val="0079450B"/>
    <w:rsid w:val="007945C3"/>
    <w:rsid w:val="00794612"/>
    <w:rsid w:val="0079465A"/>
    <w:rsid w:val="00794678"/>
    <w:rsid w:val="007946CC"/>
    <w:rsid w:val="00794709"/>
    <w:rsid w:val="00794773"/>
    <w:rsid w:val="007947F8"/>
    <w:rsid w:val="00794893"/>
    <w:rsid w:val="007948B2"/>
    <w:rsid w:val="0079494B"/>
    <w:rsid w:val="00794AA8"/>
    <w:rsid w:val="00794B58"/>
    <w:rsid w:val="00794B66"/>
    <w:rsid w:val="00794B9A"/>
    <w:rsid w:val="00794CA8"/>
    <w:rsid w:val="00794D2D"/>
    <w:rsid w:val="00795233"/>
    <w:rsid w:val="00795248"/>
    <w:rsid w:val="007955DA"/>
    <w:rsid w:val="00795642"/>
    <w:rsid w:val="007956C0"/>
    <w:rsid w:val="00795727"/>
    <w:rsid w:val="0079576C"/>
    <w:rsid w:val="0079576F"/>
    <w:rsid w:val="00795A4D"/>
    <w:rsid w:val="00795C93"/>
    <w:rsid w:val="00795DB7"/>
    <w:rsid w:val="00795DCE"/>
    <w:rsid w:val="00795E12"/>
    <w:rsid w:val="00795E42"/>
    <w:rsid w:val="0079602B"/>
    <w:rsid w:val="00796186"/>
    <w:rsid w:val="007961AA"/>
    <w:rsid w:val="007963E7"/>
    <w:rsid w:val="00796431"/>
    <w:rsid w:val="00796504"/>
    <w:rsid w:val="007968C3"/>
    <w:rsid w:val="00796AE3"/>
    <w:rsid w:val="00796B02"/>
    <w:rsid w:val="00796BB7"/>
    <w:rsid w:val="00796C48"/>
    <w:rsid w:val="00796E8E"/>
    <w:rsid w:val="00796EEB"/>
    <w:rsid w:val="00796F2C"/>
    <w:rsid w:val="007970AF"/>
    <w:rsid w:val="007970BA"/>
    <w:rsid w:val="0079729D"/>
    <w:rsid w:val="007972CB"/>
    <w:rsid w:val="0079734E"/>
    <w:rsid w:val="007973CD"/>
    <w:rsid w:val="007973F0"/>
    <w:rsid w:val="007974FA"/>
    <w:rsid w:val="0079755B"/>
    <w:rsid w:val="007975C9"/>
    <w:rsid w:val="00797636"/>
    <w:rsid w:val="007977BF"/>
    <w:rsid w:val="00797806"/>
    <w:rsid w:val="00797848"/>
    <w:rsid w:val="00797A64"/>
    <w:rsid w:val="00797A65"/>
    <w:rsid w:val="00797C27"/>
    <w:rsid w:val="00797D6F"/>
    <w:rsid w:val="00797E44"/>
    <w:rsid w:val="00797E5C"/>
    <w:rsid w:val="00797F83"/>
    <w:rsid w:val="007A0173"/>
    <w:rsid w:val="007A0234"/>
    <w:rsid w:val="007A0437"/>
    <w:rsid w:val="007A048E"/>
    <w:rsid w:val="007A06B4"/>
    <w:rsid w:val="007A0804"/>
    <w:rsid w:val="007A0B0A"/>
    <w:rsid w:val="007A0B60"/>
    <w:rsid w:val="007A0BD2"/>
    <w:rsid w:val="007A0C40"/>
    <w:rsid w:val="007A0DF0"/>
    <w:rsid w:val="007A0F53"/>
    <w:rsid w:val="007A1048"/>
    <w:rsid w:val="007A1080"/>
    <w:rsid w:val="007A10A3"/>
    <w:rsid w:val="007A12B0"/>
    <w:rsid w:val="007A1366"/>
    <w:rsid w:val="007A13A4"/>
    <w:rsid w:val="007A1474"/>
    <w:rsid w:val="007A14FB"/>
    <w:rsid w:val="007A1547"/>
    <w:rsid w:val="007A17F3"/>
    <w:rsid w:val="007A180A"/>
    <w:rsid w:val="007A18AB"/>
    <w:rsid w:val="007A19C2"/>
    <w:rsid w:val="007A1B54"/>
    <w:rsid w:val="007A1B9F"/>
    <w:rsid w:val="007A1CB9"/>
    <w:rsid w:val="007A1D9C"/>
    <w:rsid w:val="007A1FB2"/>
    <w:rsid w:val="007A1FC9"/>
    <w:rsid w:val="007A2092"/>
    <w:rsid w:val="007A2294"/>
    <w:rsid w:val="007A2323"/>
    <w:rsid w:val="007A2682"/>
    <w:rsid w:val="007A26E3"/>
    <w:rsid w:val="007A2773"/>
    <w:rsid w:val="007A27B6"/>
    <w:rsid w:val="007A287B"/>
    <w:rsid w:val="007A28F9"/>
    <w:rsid w:val="007A2B69"/>
    <w:rsid w:val="007A2CB0"/>
    <w:rsid w:val="007A2D93"/>
    <w:rsid w:val="007A2DF6"/>
    <w:rsid w:val="007A2E10"/>
    <w:rsid w:val="007A2E2D"/>
    <w:rsid w:val="007A31D4"/>
    <w:rsid w:val="007A327C"/>
    <w:rsid w:val="007A3590"/>
    <w:rsid w:val="007A3693"/>
    <w:rsid w:val="007A3705"/>
    <w:rsid w:val="007A372D"/>
    <w:rsid w:val="007A3739"/>
    <w:rsid w:val="007A3841"/>
    <w:rsid w:val="007A3A9E"/>
    <w:rsid w:val="007A3AB1"/>
    <w:rsid w:val="007A3B6E"/>
    <w:rsid w:val="007A3BCA"/>
    <w:rsid w:val="007A3BF5"/>
    <w:rsid w:val="007A3C4D"/>
    <w:rsid w:val="007A3DB0"/>
    <w:rsid w:val="007A3DC1"/>
    <w:rsid w:val="007A3DCE"/>
    <w:rsid w:val="007A40C4"/>
    <w:rsid w:val="007A437E"/>
    <w:rsid w:val="007A444B"/>
    <w:rsid w:val="007A44DD"/>
    <w:rsid w:val="007A454B"/>
    <w:rsid w:val="007A45CA"/>
    <w:rsid w:val="007A4621"/>
    <w:rsid w:val="007A467F"/>
    <w:rsid w:val="007A48ED"/>
    <w:rsid w:val="007A49C1"/>
    <w:rsid w:val="007A4A6C"/>
    <w:rsid w:val="007A4B72"/>
    <w:rsid w:val="007A4B77"/>
    <w:rsid w:val="007A4C1C"/>
    <w:rsid w:val="007A4C6D"/>
    <w:rsid w:val="007A4CB1"/>
    <w:rsid w:val="007A5089"/>
    <w:rsid w:val="007A511D"/>
    <w:rsid w:val="007A53AA"/>
    <w:rsid w:val="007A541B"/>
    <w:rsid w:val="007A547F"/>
    <w:rsid w:val="007A54EE"/>
    <w:rsid w:val="007A55DF"/>
    <w:rsid w:val="007A561B"/>
    <w:rsid w:val="007A56F9"/>
    <w:rsid w:val="007A5932"/>
    <w:rsid w:val="007A59E0"/>
    <w:rsid w:val="007A59E1"/>
    <w:rsid w:val="007A5AB0"/>
    <w:rsid w:val="007A5AEB"/>
    <w:rsid w:val="007A5B79"/>
    <w:rsid w:val="007A5C94"/>
    <w:rsid w:val="007A5DDC"/>
    <w:rsid w:val="007A5ECC"/>
    <w:rsid w:val="007A5FF8"/>
    <w:rsid w:val="007A60AA"/>
    <w:rsid w:val="007A6257"/>
    <w:rsid w:val="007A62A8"/>
    <w:rsid w:val="007A65DA"/>
    <w:rsid w:val="007A6730"/>
    <w:rsid w:val="007A673E"/>
    <w:rsid w:val="007A6755"/>
    <w:rsid w:val="007A6791"/>
    <w:rsid w:val="007A6814"/>
    <w:rsid w:val="007A68BB"/>
    <w:rsid w:val="007A6A3E"/>
    <w:rsid w:val="007A6B94"/>
    <w:rsid w:val="007A6C2E"/>
    <w:rsid w:val="007A6F8B"/>
    <w:rsid w:val="007A6FE3"/>
    <w:rsid w:val="007A7038"/>
    <w:rsid w:val="007A745D"/>
    <w:rsid w:val="007A7478"/>
    <w:rsid w:val="007A75BE"/>
    <w:rsid w:val="007A75D2"/>
    <w:rsid w:val="007A76E2"/>
    <w:rsid w:val="007A78B9"/>
    <w:rsid w:val="007A78D0"/>
    <w:rsid w:val="007A7A15"/>
    <w:rsid w:val="007A7A2C"/>
    <w:rsid w:val="007A7BAF"/>
    <w:rsid w:val="007A7BE1"/>
    <w:rsid w:val="007A7C5A"/>
    <w:rsid w:val="007B00A7"/>
    <w:rsid w:val="007B01B9"/>
    <w:rsid w:val="007B01F4"/>
    <w:rsid w:val="007B022C"/>
    <w:rsid w:val="007B0281"/>
    <w:rsid w:val="007B033C"/>
    <w:rsid w:val="007B036E"/>
    <w:rsid w:val="007B05A5"/>
    <w:rsid w:val="007B0610"/>
    <w:rsid w:val="007B073E"/>
    <w:rsid w:val="007B08EE"/>
    <w:rsid w:val="007B0A29"/>
    <w:rsid w:val="007B0A5B"/>
    <w:rsid w:val="007B0ADF"/>
    <w:rsid w:val="007B0AE1"/>
    <w:rsid w:val="007B0C4D"/>
    <w:rsid w:val="007B0CCD"/>
    <w:rsid w:val="007B0D68"/>
    <w:rsid w:val="007B0F50"/>
    <w:rsid w:val="007B0F70"/>
    <w:rsid w:val="007B113E"/>
    <w:rsid w:val="007B11A5"/>
    <w:rsid w:val="007B1306"/>
    <w:rsid w:val="007B1371"/>
    <w:rsid w:val="007B13B3"/>
    <w:rsid w:val="007B140D"/>
    <w:rsid w:val="007B14EE"/>
    <w:rsid w:val="007B1552"/>
    <w:rsid w:val="007B17A6"/>
    <w:rsid w:val="007B182C"/>
    <w:rsid w:val="007B1856"/>
    <w:rsid w:val="007B1CFC"/>
    <w:rsid w:val="007B1F54"/>
    <w:rsid w:val="007B20A7"/>
    <w:rsid w:val="007B2163"/>
    <w:rsid w:val="007B2205"/>
    <w:rsid w:val="007B2222"/>
    <w:rsid w:val="007B22C6"/>
    <w:rsid w:val="007B22FB"/>
    <w:rsid w:val="007B2311"/>
    <w:rsid w:val="007B238F"/>
    <w:rsid w:val="007B258B"/>
    <w:rsid w:val="007B2620"/>
    <w:rsid w:val="007B2682"/>
    <w:rsid w:val="007B26BB"/>
    <w:rsid w:val="007B27AB"/>
    <w:rsid w:val="007B27DA"/>
    <w:rsid w:val="007B288B"/>
    <w:rsid w:val="007B294C"/>
    <w:rsid w:val="007B29D3"/>
    <w:rsid w:val="007B2A7E"/>
    <w:rsid w:val="007B2A87"/>
    <w:rsid w:val="007B2A92"/>
    <w:rsid w:val="007B2B48"/>
    <w:rsid w:val="007B2C7B"/>
    <w:rsid w:val="007B2CB6"/>
    <w:rsid w:val="007B2D0E"/>
    <w:rsid w:val="007B2E86"/>
    <w:rsid w:val="007B305E"/>
    <w:rsid w:val="007B31CD"/>
    <w:rsid w:val="007B32A4"/>
    <w:rsid w:val="007B32AE"/>
    <w:rsid w:val="007B3581"/>
    <w:rsid w:val="007B35B6"/>
    <w:rsid w:val="007B35D8"/>
    <w:rsid w:val="007B3B86"/>
    <w:rsid w:val="007B3D2A"/>
    <w:rsid w:val="007B3E5D"/>
    <w:rsid w:val="007B3E75"/>
    <w:rsid w:val="007B3EA9"/>
    <w:rsid w:val="007B3F43"/>
    <w:rsid w:val="007B3FC7"/>
    <w:rsid w:val="007B3FF5"/>
    <w:rsid w:val="007B415A"/>
    <w:rsid w:val="007B4336"/>
    <w:rsid w:val="007B435F"/>
    <w:rsid w:val="007B446C"/>
    <w:rsid w:val="007B44ED"/>
    <w:rsid w:val="007B4649"/>
    <w:rsid w:val="007B4698"/>
    <w:rsid w:val="007B47AC"/>
    <w:rsid w:val="007B4871"/>
    <w:rsid w:val="007B4908"/>
    <w:rsid w:val="007B4B37"/>
    <w:rsid w:val="007B4B5D"/>
    <w:rsid w:val="007B4B9E"/>
    <w:rsid w:val="007B4C3B"/>
    <w:rsid w:val="007B4D74"/>
    <w:rsid w:val="007B4EE6"/>
    <w:rsid w:val="007B4F67"/>
    <w:rsid w:val="007B50FE"/>
    <w:rsid w:val="007B5114"/>
    <w:rsid w:val="007B51D9"/>
    <w:rsid w:val="007B52A9"/>
    <w:rsid w:val="007B53C5"/>
    <w:rsid w:val="007B558E"/>
    <w:rsid w:val="007B55CC"/>
    <w:rsid w:val="007B5740"/>
    <w:rsid w:val="007B5745"/>
    <w:rsid w:val="007B58A6"/>
    <w:rsid w:val="007B5944"/>
    <w:rsid w:val="007B5B08"/>
    <w:rsid w:val="007B5D41"/>
    <w:rsid w:val="007B5D9E"/>
    <w:rsid w:val="007B5E9D"/>
    <w:rsid w:val="007B5EB8"/>
    <w:rsid w:val="007B5F93"/>
    <w:rsid w:val="007B5FCC"/>
    <w:rsid w:val="007B6010"/>
    <w:rsid w:val="007B612E"/>
    <w:rsid w:val="007B620D"/>
    <w:rsid w:val="007B62C1"/>
    <w:rsid w:val="007B634E"/>
    <w:rsid w:val="007B65D0"/>
    <w:rsid w:val="007B67B9"/>
    <w:rsid w:val="007B690D"/>
    <w:rsid w:val="007B6924"/>
    <w:rsid w:val="007B6A30"/>
    <w:rsid w:val="007B6A54"/>
    <w:rsid w:val="007B6A88"/>
    <w:rsid w:val="007B6BEC"/>
    <w:rsid w:val="007B6C9C"/>
    <w:rsid w:val="007B6EA2"/>
    <w:rsid w:val="007B6F0F"/>
    <w:rsid w:val="007B6F75"/>
    <w:rsid w:val="007B707A"/>
    <w:rsid w:val="007B720E"/>
    <w:rsid w:val="007B7269"/>
    <w:rsid w:val="007B7301"/>
    <w:rsid w:val="007B7674"/>
    <w:rsid w:val="007B76B2"/>
    <w:rsid w:val="007B79B3"/>
    <w:rsid w:val="007B79D8"/>
    <w:rsid w:val="007B7A0A"/>
    <w:rsid w:val="007B7A36"/>
    <w:rsid w:val="007B7A77"/>
    <w:rsid w:val="007B7ABD"/>
    <w:rsid w:val="007B7C42"/>
    <w:rsid w:val="007B7CF1"/>
    <w:rsid w:val="007B7E6F"/>
    <w:rsid w:val="007C039F"/>
    <w:rsid w:val="007C0485"/>
    <w:rsid w:val="007C05B3"/>
    <w:rsid w:val="007C06B7"/>
    <w:rsid w:val="007C0708"/>
    <w:rsid w:val="007C08ED"/>
    <w:rsid w:val="007C0A9B"/>
    <w:rsid w:val="007C0ACF"/>
    <w:rsid w:val="007C0ADC"/>
    <w:rsid w:val="007C0AE2"/>
    <w:rsid w:val="007C0B11"/>
    <w:rsid w:val="007C0B96"/>
    <w:rsid w:val="007C0B99"/>
    <w:rsid w:val="007C0BDC"/>
    <w:rsid w:val="007C0D10"/>
    <w:rsid w:val="007C0FBC"/>
    <w:rsid w:val="007C10C5"/>
    <w:rsid w:val="007C110C"/>
    <w:rsid w:val="007C12F1"/>
    <w:rsid w:val="007C131E"/>
    <w:rsid w:val="007C14D2"/>
    <w:rsid w:val="007C157E"/>
    <w:rsid w:val="007C16F8"/>
    <w:rsid w:val="007C17FA"/>
    <w:rsid w:val="007C1828"/>
    <w:rsid w:val="007C1831"/>
    <w:rsid w:val="007C1991"/>
    <w:rsid w:val="007C19CE"/>
    <w:rsid w:val="007C1A9D"/>
    <w:rsid w:val="007C1AA6"/>
    <w:rsid w:val="007C1AE9"/>
    <w:rsid w:val="007C1AF5"/>
    <w:rsid w:val="007C1CDF"/>
    <w:rsid w:val="007C1CF5"/>
    <w:rsid w:val="007C1D4C"/>
    <w:rsid w:val="007C1E82"/>
    <w:rsid w:val="007C1E9B"/>
    <w:rsid w:val="007C203C"/>
    <w:rsid w:val="007C209A"/>
    <w:rsid w:val="007C2110"/>
    <w:rsid w:val="007C2510"/>
    <w:rsid w:val="007C2540"/>
    <w:rsid w:val="007C254E"/>
    <w:rsid w:val="007C25A9"/>
    <w:rsid w:val="007C27B7"/>
    <w:rsid w:val="007C28EC"/>
    <w:rsid w:val="007C29A4"/>
    <w:rsid w:val="007C2A41"/>
    <w:rsid w:val="007C2C3A"/>
    <w:rsid w:val="007C2C58"/>
    <w:rsid w:val="007C2E7E"/>
    <w:rsid w:val="007C2EA1"/>
    <w:rsid w:val="007C2F26"/>
    <w:rsid w:val="007C3123"/>
    <w:rsid w:val="007C330F"/>
    <w:rsid w:val="007C339B"/>
    <w:rsid w:val="007C3445"/>
    <w:rsid w:val="007C3464"/>
    <w:rsid w:val="007C34D6"/>
    <w:rsid w:val="007C35D0"/>
    <w:rsid w:val="007C36A6"/>
    <w:rsid w:val="007C36ED"/>
    <w:rsid w:val="007C3700"/>
    <w:rsid w:val="007C3765"/>
    <w:rsid w:val="007C37FF"/>
    <w:rsid w:val="007C386C"/>
    <w:rsid w:val="007C3AFA"/>
    <w:rsid w:val="007C3B41"/>
    <w:rsid w:val="007C3B59"/>
    <w:rsid w:val="007C3B7B"/>
    <w:rsid w:val="007C3C99"/>
    <w:rsid w:val="007C3D07"/>
    <w:rsid w:val="007C3D74"/>
    <w:rsid w:val="007C3F3D"/>
    <w:rsid w:val="007C3FC4"/>
    <w:rsid w:val="007C407D"/>
    <w:rsid w:val="007C4103"/>
    <w:rsid w:val="007C4337"/>
    <w:rsid w:val="007C4589"/>
    <w:rsid w:val="007C4791"/>
    <w:rsid w:val="007C49C8"/>
    <w:rsid w:val="007C4A19"/>
    <w:rsid w:val="007C4C42"/>
    <w:rsid w:val="007C4C75"/>
    <w:rsid w:val="007C4DC0"/>
    <w:rsid w:val="007C4E9C"/>
    <w:rsid w:val="007C4ECF"/>
    <w:rsid w:val="007C51C0"/>
    <w:rsid w:val="007C51CE"/>
    <w:rsid w:val="007C52A5"/>
    <w:rsid w:val="007C5569"/>
    <w:rsid w:val="007C5779"/>
    <w:rsid w:val="007C5901"/>
    <w:rsid w:val="007C5953"/>
    <w:rsid w:val="007C5B44"/>
    <w:rsid w:val="007C5CEF"/>
    <w:rsid w:val="007C5D4C"/>
    <w:rsid w:val="007C5EE6"/>
    <w:rsid w:val="007C5F11"/>
    <w:rsid w:val="007C5F3E"/>
    <w:rsid w:val="007C6108"/>
    <w:rsid w:val="007C65A5"/>
    <w:rsid w:val="007C6687"/>
    <w:rsid w:val="007C6700"/>
    <w:rsid w:val="007C6894"/>
    <w:rsid w:val="007C689F"/>
    <w:rsid w:val="007C6972"/>
    <w:rsid w:val="007C6999"/>
    <w:rsid w:val="007C6A47"/>
    <w:rsid w:val="007C6C4B"/>
    <w:rsid w:val="007C6D46"/>
    <w:rsid w:val="007C6DAC"/>
    <w:rsid w:val="007C6DDB"/>
    <w:rsid w:val="007C6DFF"/>
    <w:rsid w:val="007C6F1B"/>
    <w:rsid w:val="007C6F67"/>
    <w:rsid w:val="007C716D"/>
    <w:rsid w:val="007C7177"/>
    <w:rsid w:val="007C72C4"/>
    <w:rsid w:val="007C733A"/>
    <w:rsid w:val="007C73E0"/>
    <w:rsid w:val="007C744B"/>
    <w:rsid w:val="007C7466"/>
    <w:rsid w:val="007C74E2"/>
    <w:rsid w:val="007C772F"/>
    <w:rsid w:val="007C777A"/>
    <w:rsid w:val="007C780B"/>
    <w:rsid w:val="007C78A8"/>
    <w:rsid w:val="007C790A"/>
    <w:rsid w:val="007C79F7"/>
    <w:rsid w:val="007C7A0A"/>
    <w:rsid w:val="007C7C36"/>
    <w:rsid w:val="007C7C7D"/>
    <w:rsid w:val="007C7D12"/>
    <w:rsid w:val="007D0060"/>
    <w:rsid w:val="007D00CC"/>
    <w:rsid w:val="007D0157"/>
    <w:rsid w:val="007D01FA"/>
    <w:rsid w:val="007D0225"/>
    <w:rsid w:val="007D0686"/>
    <w:rsid w:val="007D0A73"/>
    <w:rsid w:val="007D0A80"/>
    <w:rsid w:val="007D0B3C"/>
    <w:rsid w:val="007D0BF1"/>
    <w:rsid w:val="007D0C7A"/>
    <w:rsid w:val="007D0C81"/>
    <w:rsid w:val="007D0CD4"/>
    <w:rsid w:val="007D0DA7"/>
    <w:rsid w:val="007D0FAF"/>
    <w:rsid w:val="007D112A"/>
    <w:rsid w:val="007D132D"/>
    <w:rsid w:val="007D14CC"/>
    <w:rsid w:val="007D1655"/>
    <w:rsid w:val="007D1804"/>
    <w:rsid w:val="007D192A"/>
    <w:rsid w:val="007D1AEA"/>
    <w:rsid w:val="007D1B60"/>
    <w:rsid w:val="007D1EA8"/>
    <w:rsid w:val="007D1F6E"/>
    <w:rsid w:val="007D1FD8"/>
    <w:rsid w:val="007D2010"/>
    <w:rsid w:val="007D20A3"/>
    <w:rsid w:val="007D21E6"/>
    <w:rsid w:val="007D233F"/>
    <w:rsid w:val="007D23C1"/>
    <w:rsid w:val="007D23E9"/>
    <w:rsid w:val="007D25CB"/>
    <w:rsid w:val="007D2629"/>
    <w:rsid w:val="007D27DE"/>
    <w:rsid w:val="007D2823"/>
    <w:rsid w:val="007D284C"/>
    <w:rsid w:val="007D2A04"/>
    <w:rsid w:val="007D2AC1"/>
    <w:rsid w:val="007D2B92"/>
    <w:rsid w:val="007D2BF8"/>
    <w:rsid w:val="007D2C0B"/>
    <w:rsid w:val="007D2CD9"/>
    <w:rsid w:val="007D2D0A"/>
    <w:rsid w:val="007D2D6D"/>
    <w:rsid w:val="007D2D8D"/>
    <w:rsid w:val="007D2EC6"/>
    <w:rsid w:val="007D2F14"/>
    <w:rsid w:val="007D2F6C"/>
    <w:rsid w:val="007D31F4"/>
    <w:rsid w:val="007D3441"/>
    <w:rsid w:val="007D3476"/>
    <w:rsid w:val="007D34FE"/>
    <w:rsid w:val="007D351E"/>
    <w:rsid w:val="007D383B"/>
    <w:rsid w:val="007D3872"/>
    <w:rsid w:val="007D38A6"/>
    <w:rsid w:val="007D38E4"/>
    <w:rsid w:val="007D3951"/>
    <w:rsid w:val="007D3B3F"/>
    <w:rsid w:val="007D3C37"/>
    <w:rsid w:val="007D3C4F"/>
    <w:rsid w:val="007D3D94"/>
    <w:rsid w:val="007D3D9B"/>
    <w:rsid w:val="007D3EAD"/>
    <w:rsid w:val="007D3EBF"/>
    <w:rsid w:val="007D4062"/>
    <w:rsid w:val="007D41C6"/>
    <w:rsid w:val="007D4276"/>
    <w:rsid w:val="007D43A3"/>
    <w:rsid w:val="007D4415"/>
    <w:rsid w:val="007D4752"/>
    <w:rsid w:val="007D489B"/>
    <w:rsid w:val="007D4A3B"/>
    <w:rsid w:val="007D4A3D"/>
    <w:rsid w:val="007D4A40"/>
    <w:rsid w:val="007D4AAC"/>
    <w:rsid w:val="007D4BCA"/>
    <w:rsid w:val="007D4CD5"/>
    <w:rsid w:val="007D4CEB"/>
    <w:rsid w:val="007D4CFE"/>
    <w:rsid w:val="007D4E4D"/>
    <w:rsid w:val="007D4EC9"/>
    <w:rsid w:val="007D4F97"/>
    <w:rsid w:val="007D506B"/>
    <w:rsid w:val="007D50CB"/>
    <w:rsid w:val="007D51D9"/>
    <w:rsid w:val="007D5292"/>
    <w:rsid w:val="007D52F2"/>
    <w:rsid w:val="007D534F"/>
    <w:rsid w:val="007D5577"/>
    <w:rsid w:val="007D56D2"/>
    <w:rsid w:val="007D58FF"/>
    <w:rsid w:val="007D5922"/>
    <w:rsid w:val="007D595E"/>
    <w:rsid w:val="007D59BC"/>
    <w:rsid w:val="007D5A23"/>
    <w:rsid w:val="007D5B05"/>
    <w:rsid w:val="007D5E0F"/>
    <w:rsid w:val="007D5FAF"/>
    <w:rsid w:val="007D60F9"/>
    <w:rsid w:val="007D6191"/>
    <w:rsid w:val="007D63E3"/>
    <w:rsid w:val="007D63EE"/>
    <w:rsid w:val="007D64A2"/>
    <w:rsid w:val="007D6525"/>
    <w:rsid w:val="007D6726"/>
    <w:rsid w:val="007D676B"/>
    <w:rsid w:val="007D67A2"/>
    <w:rsid w:val="007D67A9"/>
    <w:rsid w:val="007D67F8"/>
    <w:rsid w:val="007D68A3"/>
    <w:rsid w:val="007D68FB"/>
    <w:rsid w:val="007D69C5"/>
    <w:rsid w:val="007D6A21"/>
    <w:rsid w:val="007D6C6C"/>
    <w:rsid w:val="007D6D07"/>
    <w:rsid w:val="007D6DB7"/>
    <w:rsid w:val="007D6DC1"/>
    <w:rsid w:val="007D6EBB"/>
    <w:rsid w:val="007D6F4B"/>
    <w:rsid w:val="007D6FC7"/>
    <w:rsid w:val="007D7014"/>
    <w:rsid w:val="007D70E2"/>
    <w:rsid w:val="007D713A"/>
    <w:rsid w:val="007D7181"/>
    <w:rsid w:val="007D738C"/>
    <w:rsid w:val="007D73AA"/>
    <w:rsid w:val="007D73B1"/>
    <w:rsid w:val="007D73B6"/>
    <w:rsid w:val="007D7451"/>
    <w:rsid w:val="007D7644"/>
    <w:rsid w:val="007D770B"/>
    <w:rsid w:val="007D7765"/>
    <w:rsid w:val="007D77A0"/>
    <w:rsid w:val="007D799D"/>
    <w:rsid w:val="007D7A62"/>
    <w:rsid w:val="007D7C84"/>
    <w:rsid w:val="007D7CBB"/>
    <w:rsid w:val="007D7DE5"/>
    <w:rsid w:val="007D7F1A"/>
    <w:rsid w:val="007E0184"/>
    <w:rsid w:val="007E0226"/>
    <w:rsid w:val="007E02A8"/>
    <w:rsid w:val="007E03B0"/>
    <w:rsid w:val="007E04D4"/>
    <w:rsid w:val="007E0559"/>
    <w:rsid w:val="007E058E"/>
    <w:rsid w:val="007E06CF"/>
    <w:rsid w:val="007E07AE"/>
    <w:rsid w:val="007E07B2"/>
    <w:rsid w:val="007E07E5"/>
    <w:rsid w:val="007E087D"/>
    <w:rsid w:val="007E0BE8"/>
    <w:rsid w:val="007E0EC8"/>
    <w:rsid w:val="007E0F66"/>
    <w:rsid w:val="007E118B"/>
    <w:rsid w:val="007E1269"/>
    <w:rsid w:val="007E129F"/>
    <w:rsid w:val="007E13CB"/>
    <w:rsid w:val="007E1443"/>
    <w:rsid w:val="007E15B3"/>
    <w:rsid w:val="007E160F"/>
    <w:rsid w:val="007E1694"/>
    <w:rsid w:val="007E1789"/>
    <w:rsid w:val="007E1824"/>
    <w:rsid w:val="007E187B"/>
    <w:rsid w:val="007E1A15"/>
    <w:rsid w:val="007E1A9B"/>
    <w:rsid w:val="007E1AE2"/>
    <w:rsid w:val="007E1B97"/>
    <w:rsid w:val="007E1CDB"/>
    <w:rsid w:val="007E1DD8"/>
    <w:rsid w:val="007E1E0C"/>
    <w:rsid w:val="007E1E77"/>
    <w:rsid w:val="007E22B3"/>
    <w:rsid w:val="007E2480"/>
    <w:rsid w:val="007E254A"/>
    <w:rsid w:val="007E2719"/>
    <w:rsid w:val="007E275C"/>
    <w:rsid w:val="007E28A4"/>
    <w:rsid w:val="007E291A"/>
    <w:rsid w:val="007E298B"/>
    <w:rsid w:val="007E29C4"/>
    <w:rsid w:val="007E2C15"/>
    <w:rsid w:val="007E3107"/>
    <w:rsid w:val="007E312F"/>
    <w:rsid w:val="007E3143"/>
    <w:rsid w:val="007E327F"/>
    <w:rsid w:val="007E343D"/>
    <w:rsid w:val="007E3733"/>
    <w:rsid w:val="007E3859"/>
    <w:rsid w:val="007E385E"/>
    <w:rsid w:val="007E385F"/>
    <w:rsid w:val="007E3A2A"/>
    <w:rsid w:val="007E3C81"/>
    <w:rsid w:val="007E3D59"/>
    <w:rsid w:val="007E3DCF"/>
    <w:rsid w:val="007E3EBD"/>
    <w:rsid w:val="007E3F54"/>
    <w:rsid w:val="007E40B2"/>
    <w:rsid w:val="007E43B6"/>
    <w:rsid w:val="007E44FD"/>
    <w:rsid w:val="007E456A"/>
    <w:rsid w:val="007E461B"/>
    <w:rsid w:val="007E4757"/>
    <w:rsid w:val="007E47D1"/>
    <w:rsid w:val="007E47D9"/>
    <w:rsid w:val="007E47E8"/>
    <w:rsid w:val="007E47F7"/>
    <w:rsid w:val="007E4819"/>
    <w:rsid w:val="007E4882"/>
    <w:rsid w:val="007E4BE6"/>
    <w:rsid w:val="007E4CDF"/>
    <w:rsid w:val="007E4D36"/>
    <w:rsid w:val="007E4D86"/>
    <w:rsid w:val="007E50A3"/>
    <w:rsid w:val="007E5178"/>
    <w:rsid w:val="007E51ED"/>
    <w:rsid w:val="007E529E"/>
    <w:rsid w:val="007E53ED"/>
    <w:rsid w:val="007E5780"/>
    <w:rsid w:val="007E5C95"/>
    <w:rsid w:val="007E5E2C"/>
    <w:rsid w:val="007E6343"/>
    <w:rsid w:val="007E63AF"/>
    <w:rsid w:val="007E63CC"/>
    <w:rsid w:val="007E63D5"/>
    <w:rsid w:val="007E643B"/>
    <w:rsid w:val="007E644A"/>
    <w:rsid w:val="007E653E"/>
    <w:rsid w:val="007E6674"/>
    <w:rsid w:val="007E66C7"/>
    <w:rsid w:val="007E682F"/>
    <w:rsid w:val="007E6860"/>
    <w:rsid w:val="007E69E2"/>
    <w:rsid w:val="007E6AF5"/>
    <w:rsid w:val="007E6BD8"/>
    <w:rsid w:val="007E6C37"/>
    <w:rsid w:val="007E6DC2"/>
    <w:rsid w:val="007E6F76"/>
    <w:rsid w:val="007E7149"/>
    <w:rsid w:val="007E71EF"/>
    <w:rsid w:val="007E7219"/>
    <w:rsid w:val="007E730B"/>
    <w:rsid w:val="007E7377"/>
    <w:rsid w:val="007E73A5"/>
    <w:rsid w:val="007E7605"/>
    <w:rsid w:val="007E7637"/>
    <w:rsid w:val="007E763A"/>
    <w:rsid w:val="007E76B7"/>
    <w:rsid w:val="007E78DD"/>
    <w:rsid w:val="007E7959"/>
    <w:rsid w:val="007E7968"/>
    <w:rsid w:val="007E79F7"/>
    <w:rsid w:val="007E79FD"/>
    <w:rsid w:val="007E7A06"/>
    <w:rsid w:val="007E7E24"/>
    <w:rsid w:val="007E7E59"/>
    <w:rsid w:val="007E7E8B"/>
    <w:rsid w:val="007E7E9E"/>
    <w:rsid w:val="007E7E9F"/>
    <w:rsid w:val="007E7F36"/>
    <w:rsid w:val="007E7F4E"/>
    <w:rsid w:val="007F0122"/>
    <w:rsid w:val="007F0185"/>
    <w:rsid w:val="007F01B8"/>
    <w:rsid w:val="007F01F9"/>
    <w:rsid w:val="007F0523"/>
    <w:rsid w:val="007F08F1"/>
    <w:rsid w:val="007F094D"/>
    <w:rsid w:val="007F09D7"/>
    <w:rsid w:val="007F0AC2"/>
    <w:rsid w:val="007F0B36"/>
    <w:rsid w:val="007F0B3B"/>
    <w:rsid w:val="007F0C12"/>
    <w:rsid w:val="007F0CBC"/>
    <w:rsid w:val="007F0CEA"/>
    <w:rsid w:val="007F0E87"/>
    <w:rsid w:val="007F0ECC"/>
    <w:rsid w:val="007F0F13"/>
    <w:rsid w:val="007F0F3D"/>
    <w:rsid w:val="007F0FCC"/>
    <w:rsid w:val="007F1112"/>
    <w:rsid w:val="007F1118"/>
    <w:rsid w:val="007F1145"/>
    <w:rsid w:val="007F123C"/>
    <w:rsid w:val="007F1320"/>
    <w:rsid w:val="007F146E"/>
    <w:rsid w:val="007F1550"/>
    <w:rsid w:val="007F17C3"/>
    <w:rsid w:val="007F19DB"/>
    <w:rsid w:val="007F1A0A"/>
    <w:rsid w:val="007F1B16"/>
    <w:rsid w:val="007F1BB8"/>
    <w:rsid w:val="007F1C4D"/>
    <w:rsid w:val="007F1C89"/>
    <w:rsid w:val="007F1DD8"/>
    <w:rsid w:val="007F1DE2"/>
    <w:rsid w:val="007F1DE7"/>
    <w:rsid w:val="007F1EB7"/>
    <w:rsid w:val="007F1F1E"/>
    <w:rsid w:val="007F21E2"/>
    <w:rsid w:val="007F22E6"/>
    <w:rsid w:val="007F2327"/>
    <w:rsid w:val="007F23AC"/>
    <w:rsid w:val="007F24EB"/>
    <w:rsid w:val="007F26E4"/>
    <w:rsid w:val="007F2848"/>
    <w:rsid w:val="007F290A"/>
    <w:rsid w:val="007F2935"/>
    <w:rsid w:val="007F2AE8"/>
    <w:rsid w:val="007F2D44"/>
    <w:rsid w:val="007F2E21"/>
    <w:rsid w:val="007F32D7"/>
    <w:rsid w:val="007F348D"/>
    <w:rsid w:val="007F351D"/>
    <w:rsid w:val="007F3551"/>
    <w:rsid w:val="007F35F4"/>
    <w:rsid w:val="007F3611"/>
    <w:rsid w:val="007F37E1"/>
    <w:rsid w:val="007F383E"/>
    <w:rsid w:val="007F39B6"/>
    <w:rsid w:val="007F3D53"/>
    <w:rsid w:val="007F3D6E"/>
    <w:rsid w:val="007F3D7A"/>
    <w:rsid w:val="007F3DBB"/>
    <w:rsid w:val="007F3E58"/>
    <w:rsid w:val="007F403B"/>
    <w:rsid w:val="007F4064"/>
    <w:rsid w:val="007F40EA"/>
    <w:rsid w:val="007F415A"/>
    <w:rsid w:val="007F429A"/>
    <w:rsid w:val="007F42CC"/>
    <w:rsid w:val="007F47A4"/>
    <w:rsid w:val="007F47A5"/>
    <w:rsid w:val="007F486B"/>
    <w:rsid w:val="007F489E"/>
    <w:rsid w:val="007F48AB"/>
    <w:rsid w:val="007F49CD"/>
    <w:rsid w:val="007F49F6"/>
    <w:rsid w:val="007F4B7F"/>
    <w:rsid w:val="007F4BCF"/>
    <w:rsid w:val="007F4CB1"/>
    <w:rsid w:val="007F4FFC"/>
    <w:rsid w:val="007F5077"/>
    <w:rsid w:val="007F50DE"/>
    <w:rsid w:val="007F50FD"/>
    <w:rsid w:val="007F5107"/>
    <w:rsid w:val="007F521E"/>
    <w:rsid w:val="007F5244"/>
    <w:rsid w:val="007F52C3"/>
    <w:rsid w:val="007F5326"/>
    <w:rsid w:val="007F537D"/>
    <w:rsid w:val="007F53E5"/>
    <w:rsid w:val="007F540C"/>
    <w:rsid w:val="007F5581"/>
    <w:rsid w:val="007F56C9"/>
    <w:rsid w:val="007F5842"/>
    <w:rsid w:val="007F58C6"/>
    <w:rsid w:val="007F5921"/>
    <w:rsid w:val="007F5A20"/>
    <w:rsid w:val="007F5A97"/>
    <w:rsid w:val="007F5AB9"/>
    <w:rsid w:val="007F5AF0"/>
    <w:rsid w:val="007F5B38"/>
    <w:rsid w:val="007F5BCD"/>
    <w:rsid w:val="007F5C20"/>
    <w:rsid w:val="007F5C7C"/>
    <w:rsid w:val="007F5CE4"/>
    <w:rsid w:val="007F5EBD"/>
    <w:rsid w:val="007F5F92"/>
    <w:rsid w:val="007F6150"/>
    <w:rsid w:val="007F6385"/>
    <w:rsid w:val="007F63A9"/>
    <w:rsid w:val="007F6486"/>
    <w:rsid w:val="007F65D0"/>
    <w:rsid w:val="007F660D"/>
    <w:rsid w:val="007F66C9"/>
    <w:rsid w:val="007F66CC"/>
    <w:rsid w:val="007F681B"/>
    <w:rsid w:val="007F697E"/>
    <w:rsid w:val="007F6BE1"/>
    <w:rsid w:val="007F6EBE"/>
    <w:rsid w:val="007F6F9D"/>
    <w:rsid w:val="007F6FE5"/>
    <w:rsid w:val="007F7028"/>
    <w:rsid w:val="007F715C"/>
    <w:rsid w:val="007F7198"/>
    <w:rsid w:val="007F719D"/>
    <w:rsid w:val="007F71BB"/>
    <w:rsid w:val="007F73F6"/>
    <w:rsid w:val="007F73F9"/>
    <w:rsid w:val="007F749D"/>
    <w:rsid w:val="007F74FE"/>
    <w:rsid w:val="007F7554"/>
    <w:rsid w:val="007F7767"/>
    <w:rsid w:val="007F7796"/>
    <w:rsid w:val="007F7883"/>
    <w:rsid w:val="007F7A0C"/>
    <w:rsid w:val="007F7A3C"/>
    <w:rsid w:val="007F7B4D"/>
    <w:rsid w:val="007F7B51"/>
    <w:rsid w:val="007F7B8E"/>
    <w:rsid w:val="007F7C9A"/>
    <w:rsid w:val="007F7CD4"/>
    <w:rsid w:val="007F7D0E"/>
    <w:rsid w:val="007F7D24"/>
    <w:rsid w:val="007F7D7D"/>
    <w:rsid w:val="007F7E53"/>
    <w:rsid w:val="0080006D"/>
    <w:rsid w:val="00800122"/>
    <w:rsid w:val="0080015D"/>
    <w:rsid w:val="00800255"/>
    <w:rsid w:val="00800296"/>
    <w:rsid w:val="008002F0"/>
    <w:rsid w:val="00800429"/>
    <w:rsid w:val="00800499"/>
    <w:rsid w:val="008007F4"/>
    <w:rsid w:val="00800989"/>
    <w:rsid w:val="008009A6"/>
    <w:rsid w:val="00800C44"/>
    <w:rsid w:val="008010BC"/>
    <w:rsid w:val="008010BE"/>
    <w:rsid w:val="008011A6"/>
    <w:rsid w:val="008011FC"/>
    <w:rsid w:val="00801391"/>
    <w:rsid w:val="008013F7"/>
    <w:rsid w:val="0080150A"/>
    <w:rsid w:val="0080156E"/>
    <w:rsid w:val="00801629"/>
    <w:rsid w:val="0080167D"/>
    <w:rsid w:val="008016ED"/>
    <w:rsid w:val="0080175F"/>
    <w:rsid w:val="00801792"/>
    <w:rsid w:val="008017C9"/>
    <w:rsid w:val="008017E9"/>
    <w:rsid w:val="008018B5"/>
    <w:rsid w:val="00801A00"/>
    <w:rsid w:val="00801B34"/>
    <w:rsid w:val="00801B66"/>
    <w:rsid w:val="00801BA9"/>
    <w:rsid w:val="00801D1B"/>
    <w:rsid w:val="00801D3D"/>
    <w:rsid w:val="00801E9E"/>
    <w:rsid w:val="00801F28"/>
    <w:rsid w:val="00802266"/>
    <w:rsid w:val="00802287"/>
    <w:rsid w:val="00802483"/>
    <w:rsid w:val="008025EA"/>
    <w:rsid w:val="0080264B"/>
    <w:rsid w:val="008027B8"/>
    <w:rsid w:val="0080283D"/>
    <w:rsid w:val="0080287A"/>
    <w:rsid w:val="008028BD"/>
    <w:rsid w:val="008028E7"/>
    <w:rsid w:val="00802916"/>
    <w:rsid w:val="0080295A"/>
    <w:rsid w:val="008029C3"/>
    <w:rsid w:val="00802A22"/>
    <w:rsid w:val="00802AFD"/>
    <w:rsid w:val="00802BB9"/>
    <w:rsid w:val="00802C6A"/>
    <w:rsid w:val="00802C73"/>
    <w:rsid w:val="00802D17"/>
    <w:rsid w:val="00802FA4"/>
    <w:rsid w:val="0080304A"/>
    <w:rsid w:val="00803099"/>
    <w:rsid w:val="008032BE"/>
    <w:rsid w:val="008033B8"/>
    <w:rsid w:val="00803615"/>
    <w:rsid w:val="00803643"/>
    <w:rsid w:val="008036DC"/>
    <w:rsid w:val="00803760"/>
    <w:rsid w:val="00803933"/>
    <w:rsid w:val="00803A7A"/>
    <w:rsid w:val="00803B31"/>
    <w:rsid w:val="00803B93"/>
    <w:rsid w:val="00803BA3"/>
    <w:rsid w:val="00803BB5"/>
    <w:rsid w:val="00803BF1"/>
    <w:rsid w:val="00803CA4"/>
    <w:rsid w:val="00803D53"/>
    <w:rsid w:val="00803FC1"/>
    <w:rsid w:val="008040A2"/>
    <w:rsid w:val="00804130"/>
    <w:rsid w:val="008041D7"/>
    <w:rsid w:val="008042CF"/>
    <w:rsid w:val="00804777"/>
    <w:rsid w:val="008049D6"/>
    <w:rsid w:val="00804A0B"/>
    <w:rsid w:val="00804A87"/>
    <w:rsid w:val="00804A94"/>
    <w:rsid w:val="00804BAF"/>
    <w:rsid w:val="00804D19"/>
    <w:rsid w:val="00804D1F"/>
    <w:rsid w:val="00804E1F"/>
    <w:rsid w:val="00804E3D"/>
    <w:rsid w:val="00804E92"/>
    <w:rsid w:val="00804F29"/>
    <w:rsid w:val="00804F42"/>
    <w:rsid w:val="00804F8E"/>
    <w:rsid w:val="00804FAA"/>
    <w:rsid w:val="008051AB"/>
    <w:rsid w:val="00805228"/>
    <w:rsid w:val="00805553"/>
    <w:rsid w:val="00805561"/>
    <w:rsid w:val="00805573"/>
    <w:rsid w:val="00805626"/>
    <w:rsid w:val="00805934"/>
    <w:rsid w:val="008059AD"/>
    <w:rsid w:val="008059D7"/>
    <w:rsid w:val="00805A5E"/>
    <w:rsid w:val="00805B9A"/>
    <w:rsid w:val="00805CFA"/>
    <w:rsid w:val="00805D54"/>
    <w:rsid w:val="00805DAB"/>
    <w:rsid w:val="00805DB5"/>
    <w:rsid w:val="00805DCF"/>
    <w:rsid w:val="00805E98"/>
    <w:rsid w:val="00805EF5"/>
    <w:rsid w:val="00805FCC"/>
    <w:rsid w:val="008060EC"/>
    <w:rsid w:val="00806134"/>
    <w:rsid w:val="0080618C"/>
    <w:rsid w:val="00806258"/>
    <w:rsid w:val="00806270"/>
    <w:rsid w:val="0080634B"/>
    <w:rsid w:val="00806430"/>
    <w:rsid w:val="00806526"/>
    <w:rsid w:val="0080661F"/>
    <w:rsid w:val="00806826"/>
    <w:rsid w:val="0080682D"/>
    <w:rsid w:val="00806C68"/>
    <w:rsid w:val="00806CA5"/>
    <w:rsid w:val="00806F4B"/>
    <w:rsid w:val="00806F68"/>
    <w:rsid w:val="008071DD"/>
    <w:rsid w:val="00807337"/>
    <w:rsid w:val="008074EC"/>
    <w:rsid w:val="008075A5"/>
    <w:rsid w:val="00807600"/>
    <w:rsid w:val="008076D6"/>
    <w:rsid w:val="00807852"/>
    <w:rsid w:val="008078EA"/>
    <w:rsid w:val="0080797E"/>
    <w:rsid w:val="00807A43"/>
    <w:rsid w:val="00807A6F"/>
    <w:rsid w:val="00807B8E"/>
    <w:rsid w:val="00807C1A"/>
    <w:rsid w:val="00807C7B"/>
    <w:rsid w:val="00807DFC"/>
    <w:rsid w:val="00807E8E"/>
    <w:rsid w:val="00807FB0"/>
    <w:rsid w:val="008101A0"/>
    <w:rsid w:val="008101EC"/>
    <w:rsid w:val="0081040A"/>
    <w:rsid w:val="00810738"/>
    <w:rsid w:val="0081074C"/>
    <w:rsid w:val="0081075B"/>
    <w:rsid w:val="00810A18"/>
    <w:rsid w:val="00810AB0"/>
    <w:rsid w:val="00810E09"/>
    <w:rsid w:val="00810E44"/>
    <w:rsid w:val="00810E5A"/>
    <w:rsid w:val="00810F04"/>
    <w:rsid w:val="0081101C"/>
    <w:rsid w:val="008110E6"/>
    <w:rsid w:val="0081110D"/>
    <w:rsid w:val="0081117E"/>
    <w:rsid w:val="008111F1"/>
    <w:rsid w:val="008111FA"/>
    <w:rsid w:val="00811250"/>
    <w:rsid w:val="008112D6"/>
    <w:rsid w:val="0081137F"/>
    <w:rsid w:val="008113B3"/>
    <w:rsid w:val="008113DE"/>
    <w:rsid w:val="0081155E"/>
    <w:rsid w:val="00811577"/>
    <w:rsid w:val="00811846"/>
    <w:rsid w:val="0081194D"/>
    <w:rsid w:val="008119E5"/>
    <w:rsid w:val="00811A17"/>
    <w:rsid w:val="00811A5E"/>
    <w:rsid w:val="00811A70"/>
    <w:rsid w:val="00811B16"/>
    <w:rsid w:val="00811B5A"/>
    <w:rsid w:val="00811B99"/>
    <w:rsid w:val="00811CA9"/>
    <w:rsid w:val="00811D16"/>
    <w:rsid w:val="00811DC2"/>
    <w:rsid w:val="0081203B"/>
    <w:rsid w:val="008120AB"/>
    <w:rsid w:val="00812193"/>
    <w:rsid w:val="00812743"/>
    <w:rsid w:val="0081298D"/>
    <w:rsid w:val="00812A8E"/>
    <w:rsid w:val="00812AF8"/>
    <w:rsid w:val="00812B84"/>
    <w:rsid w:val="00812D5D"/>
    <w:rsid w:val="00812D5F"/>
    <w:rsid w:val="00812DE0"/>
    <w:rsid w:val="00812F78"/>
    <w:rsid w:val="0081309B"/>
    <w:rsid w:val="008130FC"/>
    <w:rsid w:val="008136AB"/>
    <w:rsid w:val="008137C4"/>
    <w:rsid w:val="0081381F"/>
    <w:rsid w:val="00813824"/>
    <w:rsid w:val="00813956"/>
    <w:rsid w:val="00813992"/>
    <w:rsid w:val="008139AA"/>
    <w:rsid w:val="00813AF9"/>
    <w:rsid w:val="00813D5A"/>
    <w:rsid w:val="00813D6E"/>
    <w:rsid w:val="00813DFF"/>
    <w:rsid w:val="00813EF5"/>
    <w:rsid w:val="00813F71"/>
    <w:rsid w:val="00814178"/>
    <w:rsid w:val="008141CC"/>
    <w:rsid w:val="008142A9"/>
    <w:rsid w:val="008142D6"/>
    <w:rsid w:val="008142DA"/>
    <w:rsid w:val="0081437D"/>
    <w:rsid w:val="008143D3"/>
    <w:rsid w:val="0081444D"/>
    <w:rsid w:val="008144B6"/>
    <w:rsid w:val="00814534"/>
    <w:rsid w:val="0081459E"/>
    <w:rsid w:val="008147FA"/>
    <w:rsid w:val="0081486E"/>
    <w:rsid w:val="00814A88"/>
    <w:rsid w:val="00814B50"/>
    <w:rsid w:val="00814C19"/>
    <w:rsid w:val="00814CB4"/>
    <w:rsid w:val="00814CF2"/>
    <w:rsid w:val="00814F1D"/>
    <w:rsid w:val="00814F45"/>
    <w:rsid w:val="00814F75"/>
    <w:rsid w:val="00814F76"/>
    <w:rsid w:val="00814FB1"/>
    <w:rsid w:val="008151F4"/>
    <w:rsid w:val="0081521F"/>
    <w:rsid w:val="00815423"/>
    <w:rsid w:val="0081542C"/>
    <w:rsid w:val="00815472"/>
    <w:rsid w:val="0081547A"/>
    <w:rsid w:val="00815573"/>
    <w:rsid w:val="008155C6"/>
    <w:rsid w:val="008156B5"/>
    <w:rsid w:val="0081575A"/>
    <w:rsid w:val="00815779"/>
    <w:rsid w:val="00815790"/>
    <w:rsid w:val="008157C9"/>
    <w:rsid w:val="0081581C"/>
    <w:rsid w:val="0081597E"/>
    <w:rsid w:val="008159D0"/>
    <w:rsid w:val="00815A81"/>
    <w:rsid w:val="00815C62"/>
    <w:rsid w:val="00815E62"/>
    <w:rsid w:val="00815E73"/>
    <w:rsid w:val="00815E93"/>
    <w:rsid w:val="00815EDC"/>
    <w:rsid w:val="00815F5F"/>
    <w:rsid w:val="00815FD1"/>
    <w:rsid w:val="00816009"/>
    <w:rsid w:val="0081629E"/>
    <w:rsid w:val="008166EA"/>
    <w:rsid w:val="00816703"/>
    <w:rsid w:val="00816724"/>
    <w:rsid w:val="00816736"/>
    <w:rsid w:val="00816877"/>
    <w:rsid w:val="00816993"/>
    <w:rsid w:val="00816BB2"/>
    <w:rsid w:val="00816C45"/>
    <w:rsid w:val="00816C8E"/>
    <w:rsid w:val="008171A6"/>
    <w:rsid w:val="00817427"/>
    <w:rsid w:val="0081749A"/>
    <w:rsid w:val="008174C1"/>
    <w:rsid w:val="008174FF"/>
    <w:rsid w:val="00817627"/>
    <w:rsid w:val="0081771C"/>
    <w:rsid w:val="0081774C"/>
    <w:rsid w:val="0081781C"/>
    <w:rsid w:val="0081791C"/>
    <w:rsid w:val="00817B53"/>
    <w:rsid w:val="00817D46"/>
    <w:rsid w:val="00817F06"/>
    <w:rsid w:val="00817F8F"/>
    <w:rsid w:val="00817F99"/>
    <w:rsid w:val="008200CE"/>
    <w:rsid w:val="00820409"/>
    <w:rsid w:val="00820575"/>
    <w:rsid w:val="00820676"/>
    <w:rsid w:val="00820677"/>
    <w:rsid w:val="008206ED"/>
    <w:rsid w:val="00820703"/>
    <w:rsid w:val="008207C9"/>
    <w:rsid w:val="00820B37"/>
    <w:rsid w:val="00820C86"/>
    <w:rsid w:val="00820CA3"/>
    <w:rsid w:val="00820D69"/>
    <w:rsid w:val="00820FAC"/>
    <w:rsid w:val="00820FC7"/>
    <w:rsid w:val="00821028"/>
    <w:rsid w:val="008211ED"/>
    <w:rsid w:val="0082125B"/>
    <w:rsid w:val="00821633"/>
    <w:rsid w:val="0082163F"/>
    <w:rsid w:val="00821642"/>
    <w:rsid w:val="008216B4"/>
    <w:rsid w:val="008216CF"/>
    <w:rsid w:val="00821882"/>
    <w:rsid w:val="008218DA"/>
    <w:rsid w:val="008218F7"/>
    <w:rsid w:val="00821978"/>
    <w:rsid w:val="008219E0"/>
    <w:rsid w:val="00821AE1"/>
    <w:rsid w:val="00821AF2"/>
    <w:rsid w:val="00821AFB"/>
    <w:rsid w:val="00821BFA"/>
    <w:rsid w:val="00821CA5"/>
    <w:rsid w:val="00821CAC"/>
    <w:rsid w:val="00821D3E"/>
    <w:rsid w:val="00821E8F"/>
    <w:rsid w:val="00821FF1"/>
    <w:rsid w:val="00822014"/>
    <w:rsid w:val="008220DA"/>
    <w:rsid w:val="008221CE"/>
    <w:rsid w:val="00822211"/>
    <w:rsid w:val="0082225D"/>
    <w:rsid w:val="00822354"/>
    <w:rsid w:val="00822422"/>
    <w:rsid w:val="00822507"/>
    <w:rsid w:val="00822697"/>
    <w:rsid w:val="00822716"/>
    <w:rsid w:val="008227A6"/>
    <w:rsid w:val="008228A0"/>
    <w:rsid w:val="00822933"/>
    <w:rsid w:val="00822AC1"/>
    <w:rsid w:val="00822B2F"/>
    <w:rsid w:val="00822CD3"/>
    <w:rsid w:val="00822E8E"/>
    <w:rsid w:val="00822F1D"/>
    <w:rsid w:val="00822F6A"/>
    <w:rsid w:val="008231D2"/>
    <w:rsid w:val="00823253"/>
    <w:rsid w:val="0082339A"/>
    <w:rsid w:val="008235B3"/>
    <w:rsid w:val="0082367B"/>
    <w:rsid w:val="00823717"/>
    <w:rsid w:val="0082373F"/>
    <w:rsid w:val="008237D8"/>
    <w:rsid w:val="00823DE0"/>
    <w:rsid w:val="00823FCE"/>
    <w:rsid w:val="00824016"/>
    <w:rsid w:val="00824261"/>
    <w:rsid w:val="008242BC"/>
    <w:rsid w:val="0082434E"/>
    <w:rsid w:val="0082438A"/>
    <w:rsid w:val="008243BC"/>
    <w:rsid w:val="008244D3"/>
    <w:rsid w:val="0082462D"/>
    <w:rsid w:val="00824679"/>
    <w:rsid w:val="0082471C"/>
    <w:rsid w:val="00824771"/>
    <w:rsid w:val="0082486B"/>
    <w:rsid w:val="00824ADF"/>
    <w:rsid w:val="00824B05"/>
    <w:rsid w:val="00824BBB"/>
    <w:rsid w:val="00824DE9"/>
    <w:rsid w:val="00824FB4"/>
    <w:rsid w:val="008250F4"/>
    <w:rsid w:val="00825147"/>
    <w:rsid w:val="00825204"/>
    <w:rsid w:val="00825274"/>
    <w:rsid w:val="0082534E"/>
    <w:rsid w:val="00825377"/>
    <w:rsid w:val="0082543F"/>
    <w:rsid w:val="00825570"/>
    <w:rsid w:val="008255D3"/>
    <w:rsid w:val="008258CF"/>
    <w:rsid w:val="00825CCE"/>
    <w:rsid w:val="00825E02"/>
    <w:rsid w:val="00826085"/>
    <w:rsid w:val="00826205"/>
    <w:rsid w:val="00826397"/>
    <w:rsid w:val="00826426"/>
    <w:rsid w:val="008264B7"/>
    <w:rsid w:val="008265AE"/>
    <w:rsid w:val="008266CB"/>
    <w:rsid w:val="00826913"/>
    <w:rsid w:val="00826956"/>
    <w:rsid w:val="008269D1"/>
    <w:rsid w:val="00826AE7"/>
    <w:rsid w:val="00826B2C"/>
    <w:rsid w:val="00826B74"/>
    <w:rsid w:val="00826C78"/>
    <w:rsid w:val="00826CDA"/>
    <w:rsid w:val="00826DC6"/>
    <w:rsid w:val="00826E03"/>
    <w:rsid w:val="00826FA7"/>
    <w:rsid w:val="00826FE6"/>
    <w:rsid w:val="008270B1"/>
    <w:rsid w:val="008272DE"/>
    <w:rsid w:val="008273B6"/>
    <w:rsid w:val="0082774B"/>
    <w:rsid w:val="00827938"/>
    <w:rsid w:val="008279D0"/>
    <w:rsid w:val="00827B8A"/>
    <w:rsid w:val="00827C65"/>
    <w:rsid w:val="00827CC2"/>
    <w:rsid w:val="00827ED2"/>
    <w:rsid w:val="0083009F"/>
    <w:rsid w:val="008300A2"/>
    <w:rsid w:val="008300B4"/>
    <w:rsid w:val="00830104"/>
    <w:rsid w:val="00830159"/>
    <w:rsid w:val="0083015A"/>
    <w:rsid w:val="0083037F"/>
    <w:rsid w:val="0083040E"/>
    <w:rsid w:val="00830683"/>
    <w:rsid w:val="00830B4F"/>
    <w:rsid w:val="00830B56"/>
    <w:rsid w:val="00830B82"/>
    <w:rsid w:val="00830B9D"/>
    <w:rsid w:val="00830C79"/>
    <w:rsid w:val="00830CB7"/>
    <w:rsid w:val="00830D0D"/>
    <w:rsid w:val="00830D99"/>
    <w:rsid w:val="00830E66"/>
    <w:rsid w:val="00830F01"/>
    <w:rsid w:val="00831173"/>
    <w:rsid w:val="0083140B"/>
    <w:rsid w:val="0083148C"/>
    <w:rsid w:val="00831523"/>
    <w:rsid w:val="00831600"/>
    <w:rsid w:val="0083170F"/>
    <w:rsid w:val="008317B2"/>
    <w:rsid w:val="008317F4"/>
    <w:rsid w:val="008318F0"/>
    <w:rsid w:val="00831AC4"/>
    <w:rsid w:val="00831B03"/>
    <w:rsid w:val="00831B05"/>
    <w:rsid w:val="00831B17"/>
    <w:rsid w:val="00831BF6"/>
    <w:rsid w:val="00831DBF"/>
    <w:rsid w:val="00831E58"/>
    <w:rsid w:val="0083200F"/>
    <w:rsid w:val="00832033"/>
    <w:rsid w:val="00832040"/>
    <w:rsid w:val="00832177"/>
    <w:rsid w:val="0083220B"/>
    <w:rsid w:val="0083223D"/>
    <w:rsid w:val="008322C7"/>
    <w:rsid w:val="00832413"/>
    <w:rsid w:val="00832462"/>
    <w:rsid w:val="0083265D"/>
    <w:rsid w:val="00832856"/>
    <w:rsid w:val="0083288E"/>
    <w:rsid w:val="00832C42"/>
    <w:rsid w:val="00832C85"/>
    <w:rsid w:val="00832CF5"/>
    <w:rsid w:val="00832D4F"/>
    <w:rsid w:val="00832E2D"/>
    <w:rsid w:val="00833255"/>
    <w:rsid w:val="008332B6"/>
    <w:rsid w:val="0083336E"/>
    <w:rsid w:val="00833389"/>
    <w:rsid w:val="008333D1"/>
    <w:rsid w:val="00833452"/>
    <w:rsid w:val="00833456"/>
    <w:rsid w:val="00833509"/>
    <w:rsid w:val="008336F0"/>
    <w:rsid w:val="008337E5"/>
    <w:rsid w:val="0083385B"/>
    <w:rsid w:val="00833968"/>
    <w:rsid w:val="00833B73"/>
    <w:rsid w:val="00833D45"/>
    <w:rsid w:val="00833F8F"/>
    <w:rsid w:val="008340B6"/>
    <w:rsid w:val="008340FD"/>
    <w:rsid w:val="008341CD"/>
    <w:rsid w:val="008342C4"/>
    <w:rsid w:val="008342F2"/>
    <w:rsid w:val="00834306"/>
    <w:rsid w:val="008344F4"/>
    <w:rsid w:val="0083461B"/>
    <w:rsid w:val="00834681"/>
    <w:rsid w:val="008346BC"/>
    <w:rsid w:val="00834954"/>
    <w:rsid w:val="00834B7C"/>
    <w:rsid w:val="00834B7F"/>
    <w:rsid w:val="00834B98"/>
    <w:rsid w:val="00834C33"/>
    <w:rsid w:val="00834CA8"/>
    <w:rsid w:val="00834D21"/>
    <w:rsid w:val="00834D23"/>
    <w:rsid w:val="00834DCF"/>
    <w:rsid w:val="00834E05"/>
    <w:rsid w:val="00834E10"/>
    <w:rsid w:val="00834E6D"/>
    <w:rsid w:val="00834E7D"/>
    <w:rsid w:val="00834EBF"/>
    <w:rsid w:val="00835057"/>
    <w:rsid w:val="0083505C"/>
    <w:rsid w:val="00835295"/>
    <w:rsid w:val="0083536B"/>
    <w:rsid w:val="00835497"/>
    <w:rsid w:val="008354AC"/>
    <w:rsid w:val="008354B7"/>
    <w:rsid w:val="008357D8"/>
    <w:rsid w:val="00835827"/>
    <w:rsid w:val="008358E9"/>
    <w:rsid w:val="008359E7"/>
    <w:rsid w:val="00835B4B"/>
    <w:rsid w:val="00835C9E"/>
    <w:rsid w:val="00835F44"/>
    <w:rsid w:val="0083612B"/>
    <w:rsid w:val="0083615C"/>
    <w:rsid w:val="00836190"/>
    <w:rsid w:val="008362CB"/>
    <w:rsid w:val="00836416"/>
    <w:rsid w:val="00836417"/>
    <w:rsid w:val="0083652F"/>
    <w:rsid w:val="00836717"/>
    <w:rsid w:val="00836B9C"/>
    <w:rsid w:val="00836BA5"/>
    <w:rsid w:val="00836CA4"/>
    <w:rsid w:val="00836D3E"/>
    <w:rsid w:val="00836DBC"/>
    <w:rsid w:val="00836F19"/>
    <w:rsid w:val="00836FB6"/>
    <w:rsid w:val="0083708B"/>
    <w:rsid w:val="008372EE"/>
    <w:rsid w:val="00837333"/>
    <w:rsid w:val="008374C3"/>
    <w:rsid w:val="00837735"/>
    <w:rsid w:val="00837861"/>
    <w:rsid w:val="0083789B"/>
    <w:rsid w:val="008379DC"/>
    <w:rsid w:val="00837B98"/>
    <w:rsid w:val="00837DEC"/>
    <w:rsid w:val="00837E29"/>
    <w:rsid w:val="00837F53"/>
    <w:rsid w:val="00837FF3"/>
    <w:rsid w:val="0084002F"/>
    <w:rsid w:val="00840064"/>
    <w:rsid w:val="008400EF"/>
    <w:rsid w:val="008400FF"/>
    <w:rsid w:val="0084011C"/>
    <w:rsid w:val="00840207"/>
    <w:rsid w:val="0084033F"/>
    <w:rsid w:val="00840359"/>
    <w:rsid w:val="00840452"/>
    <w:rsid w:val="008404B8"/>
    <w:rsid w:val="00840711"/>
    <w:rsid w:val="00840858"/>
    <w:rsid w:val="0084085D"/>
    <w:rsid w:val="00840951"/>
    <w:rsid w:val="00840975"/>
    <w:rsid w:val="00840A5A"/>
    <w:rsid w:val="00840B52"/>
    <w:rsid w:val="00840C82"/>
    <w:rsid w:val="00840D08"/>
    <w:rsid w:val="00840D33"/>
    <w:rsid w:val="00841023"/>
    <w:rsid w:val="00841043"/>
    <w:rsid w:val="00841090"/>
    <w:rsid w:val="00841193"/>
    <w:rsid w:val="008412D1"/>
    <w:rsid w:val="0084131C"/>
    <w:rsid w:val="00841558"/>
    <w:rsid w:val="0084165D"/>
    <w:rsid w:val="0084178B"/>
    <w:rsid w:val="008417AA"/>
    <w:rsid w:val="00841906"/>
    <w:rsid w:val="008419F8"/>
    <w:rsid w:val="00841A2B"/>
    <w:rsid w:val="00841BF7"/>
    <w:rsid w:val="00841D89"/>
    <w:rsid w:val="00841E07"/>
    <w:rsid w:val="00841E5C"/>
    <w:rsid w:val="00841F45"/>
    <w:rsid w:val="00842075"/>
    <w:rsid w:val="0084217A"/>
    <w:rsid w:val="008421F3"/>
    <w:rsid w:val="0084220F"/>
    <w:rsid w:val="0084223B"/>
    <w:rsid w:val="0084226C"/>
    <w:rsid w:val="008422BC"/>
    <w:rsid w:val="008423A6"/>
    <w:rsid w:val="008423F7"/>
    <w:rsid w:val="00842571"/>
    <w:rsid w:val="008425A1"/>
    <w:rsid w:val="008426B4"/>
    <w:rsid w:val="0084289C"/>
    <w:rsid w:val="008428B7"/>
    <w:rsid w:val="008428F0"/>
    <w:rsid w:val="0084290B"/>
    <w:rsid w:val="00842A2B"/>
    <w:rsid w:val="00842A97"/>
    <w:rsid w:val="00842D08"/>
    <w:rsid w:val="00842E4B"/>
    <w:rsid w:val="00842EDC"/>
    <w:rsid w:val="00842F39"/>
    <w:rsid w:val="0084319B"/>
    <w:rsid w:val="0084325C"/>
    <w:rsid w:val="008432A4"/>
    <w:rsid w:val="0084333A"/>
    <w:rsid w:val="00843381"/>
    <w:rsid w:val="008433A8"/>
    <w:rsid w:val="0084340A"/>
    <w:rsid w:val="00843AB9"/>
    <w:rsid w:val="00843B47"/>
    <w:rsid w:val="00843B6D"/>
    <w:rsid w:val="00843BC0"/>
    <w:rsid w:val="00843BDF"/>
    <w:rsid w:val="00843C0F"/>
    <w:rsid w:val="00843CEB"/>
    <w:rsid w:val="00843E3A"/>
    <w:rsid w:val="00843FC1"/>
    <w:rsid w:val="0084408C"/>
    <w:rsid w:val="00844102"/>
    <w:rsid w:val="00844154"/>
    <w:rsid w:val="008441EA"/>
    <w:rsid w:val="0084423F"/>
    <w:rsid w:val="0084424C"/>
    <w:rsid w:val="00844254"/>
    <w:rsid w:val="008443BB"/>
    <w:rsid w:val="0084447D"/>
    <w:rsid w:val="008444E9"/>
    <w:rsid w:val="00844744"/>
    <w:rsid w:val="0084494A"/>
    <w:rsid w:val="00844979"/>
    <w:rsid w:val="00844A50"/>
    <w:rsid w:val="00844A91"/>
    <w:rsid w:val="00844BDF"/>
    <w:rsid w:val="00844E70"/>
    <w:rsid w:val="00845024"/>
    <w:rsid w:val="0084504B"/>
    <w:rsid w:val="008450BA"/>
    <w:rsid w:val="0084578D"/>
    <w:rsid w:val="008458F9"/>
    <w:rsid w:val="00845906"/>
    <w:rsid w:val="00845924"/>
    <w:rsid w:val="00845964"/>
    <w:rsid w:val="00845A04"/>
    <w:rsid w:val="00845CC3"/>
    <w:rsid w:val="00845CDA"/>
    <w:rsid w:val="00845E43"/>
    <w:rsid w:val="008460B0"/>
    <w:rsid w:val="00846232"/>
    <w:rsid w:val="0084625D"/>
    <w:rsid w:val="008463B3"/>
    <w:rsid w:val="008463B5"/>
    <w:rsid w:val="0084652A"/>
    <w:rsid w:val="00846598"/>
    <w:rsid w:val="00846631"/>
    <w:rsid w:val="0084663C"/>
    <w:rsid w:val="00846675"/>
    <w:rsid w:val="008467D5"/>
    <w:rsid w:val="008467EF"/>
    <w:rsid w:val="00846874"/>
    <w:rsid w:val="0084692E"/>
    <w:rsid w:val="008469B3"/>
    <w:rsid w:val="008469F9"/>
    <w:rsid w:val="00846A32"/>
    <w:rsid w:val="00846AAE"/>
    <w:rsid w:val="00846B4B"/>
    <w:rsid w:val="00846CB5"/>
    <w:rsid w:val="008470C7"/>
    <w:rsid w:val="008470E8"/>
    <w:rsid w:val="0084742A"/>
    <w:rsid w:val="008475C9"/>
    <w:rsid w:val="008475E2"/>
    <w:rsid w:val="00847805"/>
    <w:rsid w:val="0084786C"/>
    <w:rsid w:val="00847B6A"/>
    <w:rsid w:val="00847BBC"/>
    <w:rsid w:val="00847BD3"/>
    <w:rsid w:val="00847CE5"/>
    <w:rsid w:val="00847D98"/>
    <w:rsid w:val="00847E7E"/>
    <w:rsid w:val="00847EB6"/>
    <w:rsid w:val="00847F61"/>
    <w:rsid w:val="00847F97"/>
    <w:rsid w:val="00847FCD"/>
    <w:rsid w:val="0085000B"/>
    <w:rsid w:val="008501CA"/>
    <w:rsid w:val="00850220"/>
    <w:rsid w:val="0085024B"/>
    <w:rsid w:val="008502ED"/>
    <w:rsid w:val="00850339"/>
    <w:rsid w:val="008503F3"/>
    <w:rsid w:val="00850442"/>
    <w:rsid w:val="0085045C"/>
    <w:rsid w:val="0085048E"/>
    <w:rsid w:val="0085054F"/>
    <w:rsid w:val="00850861"/>
    <w:rsid w:val="0085089F"/>
    <w:rsid w:val="008508DA"/>
    <w:rsid w:val="00850A03"/>
    <w:rsid w:val="00850A41"/>
    <w:rsid w:val="00850A42"/>
    <w:rsid w:val="00850AD8"/>
    <w:rsid w:val="00850BEF"/>
    <w:rsid w:val="00850D11"/>
    <w:rsid w:val="00850E17"/>
    <w:rsid w:val="008510A6"/>
    <w:rsid w:val="00851109"/>
    <w:rsid w:val="0085115B"/>
    <w:rsid w:val="008511C8"/>
    <w:rsid w:val="00851406"/>
    <w:rsid w:val="00851491"/>
    <w:rsid w:val="008514B5"/>
    <w:rsid w:val="008515F6"/>
    <w:rsid w:val="00851951"/>
    <w:rsid w:val="0085199B"/>
    <w:rsid w:val="00851C72"/>
    <w:rsid w:val="00851D1F"/>
    <w:rsid w:val="00851EA8"/>
    <w:rsid w:val="00851EE4"/>
    <w:rsid w:val="008523A8"/>
    <w:rsid w:val="008523EB"/>
    <w:rsid w:val="00852676"/>
    <w:rsid w:val="0085275D"/>
    <w:rsid w:val="008529D3"/>
    <w:rsid w:val="00852B57"/>
    <w:rsid w:val="00852B9D"/>
    <w:rsid w:val="00852C45"/>
    <w:rsid w:val="00852E5B"/>
    <w:rsid w:val="00852EAA"/>
    <w:rsid w:val="00852F35"/>
    <w:rsid w:val="0085312D"/>
    <w:rsid w:val="008534A4"/>
    <w:rsid w:val="0085352E"/>
    <w:rsid w:val="0085356E"/>
    <w:rsid w:val="00853609"/>
    <w:rsid w:val="00853622"/>
    <w:rsid w:val="008536A5"/>
    <w:rsid w:val="008537DD"/>
    <w:rsid w:val="00853940"/>
    <w:rsid w:val="008539E8"/>
    <w:rsid w:val="00853A65"/>
    <w:rsid w:val="00853A7F"/>
    <w:rsid w:val="00853ABF"/>
    <w:rsid w:val="00853B8A"/>
    <w:rsid w:val="00853B8D"/>
    <w:rsid w:val="00853CFB"/>
    <w:rsid w:val="00853F54"/>
    <w:rsid w:val="00853FE8"/>
    <w:rsid w:val="008540EA"/>
    <w:rsid w:val="008542D5"/>
    <w:rsid w:val="008543C9"/>
    <w:rsid w:val="0085443D"/>
    <w:rsid w:val="00854511"/>
    <w:rsid w:val="0085455A"/>
    <w:rsid w:val="00854866"/>
    <w:rsid w:val="0085486E"/>
    <w:rsid w:val="00854994"/>
    <w:rsid w:val="00854ABB"/>
    <w:rsid w:val="00854B25"/>
    <w:rsid w:val="00854D18"/>
    <w:rsid w:val="00854E21"/>
    <w:rsid w:val="00854E98"/>
    <w:rsid w:val="00854EE7"/>
    <w:rsid w:val="00854F7A"/>
    <w:rsid w:val="00855017"/>
    <w:rsid w:val="00855097"/>
    <w:rsid w:val="0085529A"/>
    <w:rsid w:val="008553BA"/>
    <w:rsid w:val="008554B4"/>
    <w:rsid w:val="008556FA"/>
    <w:rsid w:val="0085578A"/>
    <w:rsid w:val="008558D6"/>
    <w:rsid w:val="00855B96"/>
    <w:rsid w:val="00855BE8"/>
    <w:rsid w:val="00855C4E"/>
    <w:rsid w:val="00855DC7"/>
    <w:rsid w:val="00855E7B"/>
    <w:rsid w:val="00855F15"/>
    <w:rsid w:val="0085605C"/>
    <w:rsid w:val="008560D9"/>
    <w:rsid w:val="00856121"/>
    <w:rsid w:val="008562B5"/>
    <w:rsid w:val="00856330"/>
    <w:rsid w:val="0085635A"/>
    <w:rsid w:val="0085638D"/>
    <w:rsid w:val="00856467"/>
    <w:rsid w:val="00856572"/>
    <w:rsid w:val="008566E4"/>
    <w:rsid w:val="008567C1"/>
    <w:rsid w:val="008567E4"/>
    <w:rsid w:val="0085686B"/>
    <w:rsid w:val="008568B0"/>
    <w:rsid w:val="00856941"/>
    <w:rsid w:val="00856B78"/>
    <w:rsid w:val="00856BB6"/>
    <w:rsid w:val="00856C34"/>
    <w:rsid w:val="00856CA4"/>
    <w:rsid w:val="00856E66"/>
    <w:rsid w:val="00856F81"/>
    <w:rsid w:val="00856F86"/>
    <w:rsid w:val="00856FAA"/>
    <w:rsid w:val="008571F1"/>
    <w:rsid w:val="0085724F"/>
    <w:rsid w:val="00857372"/>
    <w:rsid w:val="00857422"/>
    <w:rsid w:val="0085747D"/>
    <w:rsid w:val="008574B6"/>
    <w:rsid w:val="008575E1"/>
    <w:rsid w:val="00857609"/>
    <w:rsid w:val="00857613"/>
    <w:rsid w:val="008576AE"/>
    <w:rsid w:val="00857743"/>
    <w:rsid w:val="00857988"/>
    <w:rsid w:val="00857989"/>
    <w:rsid w:val="008579A9"/>
    <w:rsid w:val="00857B13"/>
    <w:rsid w:val="00857B8F"/>
    <w:rsid w:val="00857CF7"/>
    <w:rsid w:val="00857D9F"/>
    <w:rsid w:val="00857DB0"/>
    <w:rsid w:val="00857E1F"/>
    <w:rsid w:val="00857E25"/>
    <w:rsid w:val="00857EA8"/>
    <w:rsid w:val="00857F60"/>
    <w:rsid w:val="00857F61"/>
    <w:rsid w:val="00860037"/>
    <w:rsid w:val="0086004A"/>
    <w:rsid w:val="0086013B"/>
    <w:rsid w:val="0086032C"/>
    <w:rsid w:val="00860410"/>
    <w:rsid w:val="008605B6"/>
    <w:rsid w:val="008606DA"/>
    <w:rsid w:val="008608BC"/>
    <w:rsid w:val="00860A1B"/>
    <w:rsid w:val="00860A68"/>
    <w:rsid w:val="00860AA4"/>
    <w:rsid w:val="00860B82"/>
    <w:rsid w:val="00860C47"/>
    <w:rsid w:val="00860C84"/>
    <w:rsid w:val="00860CD4"/>
    <w:rsid w:val="00860D35"/>
    <w:rsid w:val="00860FBF"/>
    <w:rsid w:val="00860FCF"/>
    <w:rsid w:val="008610E8"/>
    <w:rsid w:val="00861114"/>
    <w:rsid w:val="008613B8"/>
    <w:rsid w:val="0086140D"/>
    <w:rsid w:val="00861583"/>
    <w:rsid w:val="008618C9"/>
    <w:rsid w:val="00861903"/>
    <w:rsid w:val="00861B00"/>
    <w:rsid w:val="00861B85"/>
    <w:rsid w:val="00861BAF"/>
    <w:rsid w:val="00861D95"/>
    <w:rsid w:val="00861E30"/>
    <w:rsid w:val="008621A8"/>
    <w:rsid w:val="008622D5"/>
    <w:rsid w:val="00862303"/>
    <w:rsid w:val="0086234B"/>
    <w:rsid w:val="00862390"/>
    <w:rsid w:val="00862499"/>
    <w:rsid w:val="00862655"/>
    <w:rsid w:val="00862741"/>
    <w:rsid w:val="008627B1"/>
    <w:rsid w:val="00862824"/>
    <w:rsid w:val="008628E4"/>
    <w:rsid w:val="008628FA"/>
    <w:rsid w:val="00862A21"/>
    <w:rsid w:val="00862A32"/>
    <w:rsid w:val="00862AA0"/>
    <w:rsid w:val="00862C00"/>
    <w:rsid w:val="00862C2A"/>
    <w:rsid w:val="00862D72"/>
    <w:rsid w:val="00862E3F"/>
    <w:rsid w:val="0086313C"/>
    <w:rsid w:val="00863370"/>
    <w:rsid w:val="008633D6"/>
    <w:rsid w:val="00863404"/>
    <w:rsid w:val="00863438"/>
    <w:rsid w:val="0086350D"/>
    <w:rsid w:val="00863536"/>
    <w:rsid w:val="008636C0"/>
    <w:rsid w:val="008636C6"/>
    <w:rsid w:val="008637AF"/>
    <w:rsid w:val="00863866"/>
    <w:rsid w:val="00863A54"/>
    <w:rsid w:val="00863D41"/>
    <w:rsid w:val="00863E61"/>
    <w:rsid w:val="00863EC8"/>
    <w:rsid w:val="00863EE1"/>
    <w:rsid w:val="00863EEB"/>
    <w:rsid w:val="00863F19"/>
    <w:rsid w:val="0086401A"/>
    <w:rsid w:val="008640B5"/>
    <w:rsid w:val="008640CA"/>
    <w:rsid w:val="0086419D"/>
    <w:rsid w:val="00864326"/>
    <w:rsid w:val="00864696"/>
    <w:rsid w:val="008646FE"/>
    <w:rsid w:val="008647A2"/>
    <w:rsid w:val="008647D9"/>
    <w:rsid w:val="00864A48"/>
    <w:rsid w:val="00864A6A"/>
    <w:rsid w:val="00864A78"/>
    <w:rsid w:val="00864D46"/>
    <w:rsid w:val="00864DF8"/>
    <w:rsid w:val="00864EF4"/>
    <w:rsid w:val="0086520A"/>
    <w:rsid w:val="008652B5"/>
    <w:rsid w:val="008652C6"/>
    <w:rsid w:val="0086547E"/>
    <w:rsid w:val="008654CD"/>
    <w:rsid w:val="0086551F"/>
    <w:rsid w:val="0086569B"/>
    <w:rsid w:val="00865B86"/>
    <w:rsid w:val="00865BA1"/>
    <w:rsid w:val="00865D3E"/>
    <w:rsid w:val="00865D94"/>
    <w:rsid w:val="00865E02"/>
    <w:rsid w:val="008661FD"/>
    <w:rsid w:val="0086632E"/>
    <w:rsid w:val="008664BF"/>
    <w:rsid w:val="008666BC"/>
    <w:rsid w:val="008666C8"/>
    <w:rsid w:val="00866B73"/>
    <w:rsid w:val="00866FC5"/>
    <w:rsid w:val="008671F3"/>
    <w:rsid w:val="00867248"/>
    <w:rsid w:val="008672B7"/>
    <w:rsid w:val="008673A2"/>
    <w:rsid w:val="008674AE"/>
    <w:rsid w:val="008674F1"/>
    <w:rsid w:val="00867524"/>
    <w:rsid w:val="00867530"/>
    <w:rsid w:val="0086764F"/>
    <w:rsid w:val="00867771"/>
    <w:rsid w:val="00867772"/>
    <w:rsid w:val="00867778"/>
    <w:rsid w:val="008679D5"/>
    <w:rsid w:val="00867B46"/>
    <w:rsid w:val="00867B80"/>
    <w:rsid w:val="00867B93"/>
    <w:rsid w:val="00867C1E"/>
    <w:rsid w:val="00867C23"/>
    <w:rsid w:val="00867CBC"/>
    <w:rsid w:val="00867DA2"/>
    <w:rsid w:val="00867DE4"/>
    <w:rsid w:val="00867F0D"/>
    <w:rsid w:val="00867F48"/>
    <w:rsid w:val="00867F5B"/>
    <w:rsid w:val="0087035B"/>
    <w:rsid w:val="00870410"/>
    <w:rsid w:val="008704FE"/>
    <w:rsid w:val="00870634"/>
    <w:rsid w:val="008706B3"/>
    <w:rsid w:val="00870725"/>
    <w:rsid w:val="0087072E"/>
    <w:rsid w:val="00870AD5"/>
    <w:rsid w:val="00870B64"/>
    <w:rsid w:val="00870B78"/>
    <w:rsid w:val="00870C37"/>
    <w:rsid w:val="00870CCE"/>
    <w:rsid w:val="00870E7F"/>
    <w:rsid w:val="00870F77"/>
    <w:rsid w:val="00870FC6"/>
    <w:rsid w:val="00870FE1"/>
    <w:rsid w:val="00871097"/>
    <w:rsid w:val="008711D9"/>
    <w:rsid w:val="00871242"/>
    <w:rsid w:val="0087128A"/>
    <w:rsid w:val="0087140A"/>
    <w:rsid w:val="00871586"/>
    <w:rsid w:val="008715B4"/>
    <w:rsid w:val="00871797"/>
    <w:rsid w:val="00871804"/>
    <w:rsid w:val="0087198C"/>
    <w:rsid w:val="008719E6"/>
    <w:rsid w:val="00871B26"/>
    <w:rsid w:val="00871B39"/>
    <w:rsid w:val="00871C95"/>
    <w:rsid w:val="00871E78"/>
    <w:rsid w:val="00871E84"/>
    <w:rsid w:val="00871F85"/>
    <w:rsid w:val="008720D3"/>
    <w:rsid w:val="00872109"/>
    <w:rsid w:val="0087210D"/>
    <w:rsid w:val="0087236F"/>
    <w:rsid w:val="0087239B"/>
    <w:rsid w:val="0087241B"/>
    <w:rsid w:val="00872472"/>
    <w:rsid w:val="008724A5"/>
    <w:rsid w:val="0087251C"/>
    <w:rsid w:val="008725BB"/>
    <w:rsid w:val="00872667"/>
    <w:rsid w:val="0087269C"/>
    <w:rsid w:val="00872855"/>
    <w:rsid w:val="008728B7"/>
    <w:rsid w:val="0087292C"/>
    <w:rsid w:val="00872A3C"/>
    <w:rsid w:val="00872A7B"/>
    <w:rsid w:val="00872AEC"/>
    <w:rsid w:val="00872B76"/>
    <w:rsid w:val="00872BA0"/>
    <w:rsid w:val="00872C96"/>
    <w:rsid w:val="00872CBE"/>
    <w:rsid w:val="00872CDD"/>
    <w:rsid w:val="00872EB0"/>
    <w:rsid w:val="00873095"/>
    <w:rsid w:val="00873125"/>
    <w:rsid w:val="008731E5"/>
    <w:rsid w:val="008731F6"/>
    <w:rsid w:val="0087325E"/>
    <w:rsid w:val="008732A1"/>
    <w:rsid w:val="008732F8"/>
    <w:rsid w:val="00873470"/>
    <w:rsid w:val="008735D2"/>
    <w:rsid w:val="00873668"/>
    <w:rsid w:val="0087370B"/>
    <w:rsid w:val="008737A8"/>
    <w:rsid w:val="00873983"/>
    <w:rsid w:val="008739AF"/>
    <w:rsid w:val="00873A72"/>
    <w:rsid w:val="00873BE7"/>
    <w:rsid w:val="00873BF4"/>
    <w:rsid w:val="00873C4A"/>
    <w:rsid w:val="00873C87"/>
    <w:rsid w:val="00873CAA"/>
    <w:rsid w:val="00873D2F"/>
    <w:rsid w:val="00873D64"/>
    <w:rsid w:val="00873D89"/>
    <w:rsid w:val="00873F50"/>
    <w:rsid w:val="00873F82"/>
    <w:rsid w:val="00873F9B"/>
    <w:rsid w:val="00873FAE"/>
    <w:rsid w:val="0087405A"/>
    <w:rsid w:val="008740D0"/>
    <w:rsid w:val="008740EF"/>
    <w:rsid w:val="0087415A"/>
    <w:rsid w:val="00874390"/>
    <w:rsid w:val="008743A2"/>
    <w:rsid w:val="008744B3"/>
    <w:rsid w:val="008744CE"/>
    <w:rsid w:val="008747AC"/>
    <w:rsid w:val="0087485B"/>
    <w:rsid w:val="0087489E"/>
    <w:rsid w:val="00874901"/>
    <w:rsid w:val="00874922"/>
    <w:rsid w:val="00874A77"/>
    <w:rsid w:val="00874C8A"/>
    <w:rsid w:val="00874D4E"/>
    <w:rsid w:val="00874D97"/>
    <w:rsid w:val="00874E12"/>
    <w:rsid w:val="00874E81"/>
    <w:rsid w:val="00874F3F"/>
    <w:rsid w:val="00874FB7"/>
    <w:rsid w:val="008751D0"/>
    <w:rsid w:val="0087531D"/>
    <w:rsid w:val="00875333"/>
    <w:rsid w:val="008754F4"/>
    <w:rsid w:val="008755A1"/>
    <w:rsid w:val="008755ED"/>
    <w:rsid w:val="00875651"/>
    <w:rsid w:val="00875764"/>
    <w:rsid w:val="00875785"/>
    <w:rsid w:val="00875859"/>
    <w:rsid w:val="00875884"/>
    <w:rsid w:val="008758C5"/>
    <w:rsid w:val="008759B9"/>
    <w:rsid w:val="00875ABC"/>
    <w:rsid w:val="00875CAD"/>
    <w:rsid w:val="00875DF8"/>
    <w:rsid w:val="0087606F"/>
    <w:rsid w:val="008760BC"/>
    <w:rsid w:val="008760C2"/>
    <w:rsid w:val="00876119"/>
    <w:rsid w:val="00876178"/>
    <w:rsid w:val="0087626B"/>
    <w:rsid w:val="008762EB"/>
    <w:rsid w:val="00876366"/>
    <w:rsid w:val="008764BB"/>
    <w:rsid w:val="00876526"/>
    <w:rsid w:val="00876657"/>
    <w:rsid w:val="008768E8"/>
    <w:rsid w:val="00876900"/>
    <w:rsid w:val="00876989"/>
    <w:rsid w:val="008769FD"/>
    <w:rsid w:val="00876B91"/>
    <w:rsid w:val="00876EEF"/>
    <w:rsid w:val="00877034"/>
    <w:rsid w:val="008772A6"/>
    <w:rsid w:val="00877395"/>
    <w:rsid w:val="008773A3"/>
    <w:rsid w:val="008773D5"/>
    <w:rsid w:val="008773FA"/>
    <w:rsid w:val="00877409"/>
    <w:rsid w:val="00877474"/>
    <w:rsid w:val="008775A8"/>
    <w:rsid w:val="00877626"/>
    <w:rsid w:val="00877982"/>
    <w:rsid w:val="008779E9"/>
    <w:rsid w:val="00877A9E"/>
    <w:rsid w:val="00877B56"/>
    <w:rsid w:val="00877DF6"/>
    <w:rsid w:val="00877EC5"/>
    <w:rsid w:val="00877F87"/>
    <w:rsid w:val="00877FA2"/>
    <w:rsid w:val="00880028"/>
    <w:rsid w:val="008800E6"/>
    <w:rsid w:val="00880169"/>
    <w:rsid w:val="008802D3"/>
    <w:rsid w:val="00880327"/>
    <w:rsid w:val="008803AC"/>
    <w:rsid w:val="00880433"/>
    <w:rsid w:val="008804A5"/>
    <w:rsid w:val="008804A8"/>
    <w:rsid w:val="00880574"/>
    <w:rsid w:val="00880609"/>
    <w:rsid w:val="00880743"/>
    <w:rsid w:val="008807D9"/>
    <w:rsid w:val="00880815"/>
    <w:rsid w:val="0088083A"/>
    <w:rsid w:val="0088087B"/>
    <w:rsid w:val="008808C3"/>
    <w:rsid w:val="00880ABF"/>
    <w:rsid w:val="00880C7F"/>
    <w:rsid w:val="00880CB9"/>
    <w:rsid w:val="008810C9"/>
    <w:rsid w:val="0088133F"/>
    <w:rsid w:val="00881397"/>
    <w:rsid w:val="0088143A"/>
    <w:rsid w:val="00881476"/>
    <w:rsid w:val="0088153F"/>
    <w:rsid w:val="00881793"/>
    <w:rsid w:val="0088179D"/>
    <w:rsid w:val="008817E8"/>
    <w:rsid w:val="00881916"/>
    <w:rsid w:val="0088198E"/>
    <w:rsid w:val="00881A27"/>
    <w:rsid w:val="00881A98"/>
    <w:rsid w:val="00881ACF"/>
    <w:rsid w:val="00881B7A"/>
    <w:rsid w:val="00881E3B"/>
    <w:rsid w:val="00881EBC"/>
    <w:rsid w:val="00882021"/>
    <w:rsid w:val="008820E0"/>
    <w:rsid w:val="00882278"/>
    <w:rsid w:val="0088231A"/>
    <w:rsid w:val="0088235F"/>
    <w:rsid w:val="00882428"/>
    <w:rsid w:val="008825A8"/>
    <w:rsid w:val="008825CF"/>
    <w:rsid w:val="00882618"/>
    <w:rsid w:val="0088264F"/>
    <w:rsid w:val="00882691"/>
    <w:rsid w:val="008827E0"/>
    <w:rsid w:val="008827FA"/>
    <w:rsid w:val="00882AA9"/>
    <w:rsid w:val="00882AF2"/>
    <w:rsid w:val="00882B25"/>
    <w:rsid w:val="00882ED0"/>
    <w:rsid w:val="00882F09"/>
    <w:rsid w:val="00882F5B"/>
    <w:rsid w:val="00882F6A"/>
    <w:rsid w:val="00883011"/>
    <w:rsid w:val="0088301A"/>
    <w:rsid w:val="008830EE"/>
    <w:rsid w:val="008830FA"/>
    <w:rsid w:val="008832E4"/>
    <w:rsid w:val="008833A2"/>
    <w:rsid w:val="008836F4"/>
    <w:rsid w:val="008837A2"/>
    <w:rsid w:val="00883949"/>
    <w:rsid w:val="00883976"/>
    <w:rsid w:val="00883991"/>
    <w:rsid w:val="00883999"/>
    <w:rsid w:val="00883A47"/>
    <w:rsid w:val="00883B60"/>
    <w:rsid w:val="00883BBB"/>
    <w:rsid w:val="00883CAA"/>
    <w:rsid w:val="00883E6F"/>
    <w:rsid w:val="00883E98"/>
    <w:rsid w:val="00884005"/>
    <w:rsid w:val="008840C4"/>
    <w:rsid w:val="00884560"/>
    <w:rsid w:val="00884681"/>
    <w:rsid w:val="00884842"/>
    <w:rsid w:val="008848E3"/>
    <w:rsid w:val="00884C36"/>
    <w:rsid w:val="00884C3E"/>
    <w:rsid w:val="00884D66"/>
    <w:rsid w:val="00884DD1"/>
    <w:rsid w:val="00884F86"/>
    <w:rsid w:val="0088543A"/>
    <w:rsid w:val="008854AE"/>
    <w:rsid w:val="0088562B"/>
    <w:rsid w:val="0088585F"/>
    <w:rsid w:val="0088595D"/>
    <w:rsid w:val="00885D3D"/>
    <w:rsid w:val="00885E05"/>
    <w:rsid w:val="00885F13"/>
    <w:rsid w:val="00885FC4"/>
    <w:rsid w:val="00885FD7"/>
    <w:rsid w:val="0088608F"/>
    <w:rsid w:val="00886116"/>
    <w:rsid w:val="0088619C"/>
    <w:rsid w:val="00886385"/>
    <w:rsid w:val="00886458"/>
    <w:rsid w:val="00886838"/>
    <w:rsid w:val="0088693C"/>
    <w:rsid w:val="00886B72"/>
    <w:rsid w:val="00886C09"/>
    <w:rsid w:val="00886DE9"/>
    <w:rsid w:val="0088708B"/>
    <w:rsid w:val="008871B6"/>
    <w:rsid w:val="008871D9"/>
    <w:rsid w:val="00887250"/>
    <w:rsid w:val="0088725F"/>
    <w:rsid w:val="00887557"/>
    <w:rsid w:val="00887A36"/>
    <w:rsid w:val="00887BA5"/>
    <w:rsid w:val="00887C56"/>
    <w:rsid w:val="00887CCD"/>
    <w:rsid w:val="00887E01"/>
    <w:rsid w:val="00887E4C"/>
    <w:rsid w:val="00887EDE"/>
    <w:rsid w:val="0089025C"/>
    <w:rsid w:val="00890366"/>
    <w:rsid w:val="008903AD"/>
    <w:rsid w:val="00890621"/>
    <w:rsid w:val="00890664"/>
    <w:rsid w:val="008907C0"/>
    <w:rsid w:val="00890838"/>
    <w:rsid w:val="008908FF"/>
    <w:rsid w:val="00890C50"/>
    <w:rsid w:val="00890CAB"/>
    <w:rsid w:val="00890DB9"/>
    <w:rsid w:val="00890DBC"/>
    <w:rsid w:val="00890E2D"/>
    <w:rsid w:val="00890F67"/>
    <w:rsid w:val="00890FEB"/>
    <w:rsid w:val="00891187"/>
    <w:rsid w:val="008912D2"/>
    <w:rsid w:val="008913DD"/>
    <w:rsid w:val="008913EC"/>
    <w:rsid w:val="00891406"/>
    <w:rsid w:val="0089175E"/>
    <w:rsid w:val="008919CB"/>
    <w:rsid w:val="00891A1A"/>
    <w:rsid w:val="00891B57"/>
    <w:rsid w:val="00891B95"/>
    <w:rsid w:val="00891BEC"/>
    <w:rsid w:val="00891C09"/>
    <w:rsid w:val="00891CC2"/>
    <w:rsid w:val="00891FF0"/>
    <w:rsid w:val="008921EB"/>
    <w:rsid w:val="008922D8"/>
    <w:rsid w:val="00892373"/>
    <w:rsid w:val="00892421"/>
    <w:rsid w:val="0089258D"/>
    <w:rsid w:val="008926AA"/>
    <w:rsid w:val="008926F3"/>
    <w:rsid w:val="00892769"/>
    <w:rsid w:val="008927B4"/>
    <w:rsid w:val="00892895"/>
    <w:rsid w:val="008928C5"/>
    <w:rsid w:val="00892930"/>
    <w:rsid w:val="0089298A"/>
    <w:rsid w:val="00892B03"/>
    <w:rsid w:val="00892B32"/>
    <w:rsid w:val="00892C3F"/>
    <w:rsid w:val="00892EEB"/>
    <w:rsid w:val="00892F0A"/>
    <w:rsid w:val="00892FC4"/>
    <w:rsid w:val="00893010"/>
    <w:rsid w:val="00893065"/>
    <w:rsid w:val="00893074"/>
    <w:rsid w:val="0089318C"/>
    <w:rsid w:val="0089327F"/>
    <w:rsid w:val="008933CC"/>
    <w:rsid w:val="008933D3"/>
    <w:rsid w:val="00893476"/>
    <w:rsid w:val="0089350B"/>
    <w:rsid w:val="00893540"/>
    <w:rsid w:val="00893BE3"/>
    <w:rsid w:val="00893C1D"/>
    <w:rsid w:val="00893CB6"/>
    <w:rsid w:val="00893D61"/>
    <w:rsid w:val="00893D63"/>
    <w:rsid w:val="00893DF2"/>
    <w:rsid w:val="0089400F"/>
    <w:rsid w:val="00894353"/>
    <w:rsid w:val="00894424"/>
    <w:rsid w:val="00894713"/>
    <w:rsid w:val="00894869"/>
    <w:rsid w:val="00894901"/>
    <w:rsid w:val="00894C8C"/>
    <w:rsid w:val="00894D2C"/>
    <w:rsid w:val="00894D9E"/>
    <w:rsid w:val="00894E9F"/>
    <w:rsid w:val="00894ED2"/>
    <w:rsid w:val="00894F34"/>
    <w:rsid w:val="008950C5"/>
    <w:rsid w:val="00895226"/>
    <w:rsid w:val="00895244"/>
    <w:rsid w:val="008952A3"/>
    <w:rsid w:val="00895386"/>
    <w:rsid w:val="008953AF"/>
    <w:rsid w:val="0089545C"/>
    <w:rsid w:val="00895643"/>
    <w:rsid w:val="0089568F"/>
    <w:rsid w:val="00895791"/>
    <w:rsid w:val="00895805"/>
    <w:rsid w:val="00895826"/>
    <w:rsid w:val="00895935"/>
    <w:rsid w:val="00895A1B"/>
    <w:rsid w:val="00895F86"/>
    <w:rsid w:val="0089608E"/>
    <w:rsid w:val="008960E4"/>
    <w:rsid w:val="008960F1"/>
    <w:rsid w:val="00896179"/>
    <w:rsid w:val="008962F2"/>
    <w:rsid w:val="0089632E"/>
    <w:rsid w:val="0089635E"/>
    <w:rsid w:val="00896401"/>
    <w:rsid w:val="00896468"/>
    <w:rsid w:val="008968E6"/>
    <w:rsid w:val="00896933"/>
    <w:rsid w:val="008969C8"/>
    <w:rsid w:val="00896B8C"/>
    <w:rsid w:val="00896BA8"/>
    <w:rsid w:val="00896BB1"/>
    <w:rsid w:val="00896BD8"/>
    <w:rsid w:val="00896DA3"/>
    <w:rsid w:val="00896DD5"/>
    <w:rsid w:val="00896F19"/>
    <w:rsid w:val="00897004"/>
    <w:rsid w:val="008970DE"/>
    <w:rsid w:val="00897251"/>
    <w:rsid w:val="00897362"/>
    <w:rsid w:val="008973F4"/>
    <w:rsid w:val="008976B7"/>
    <w:rsid w:val="008977C1"/>
    <w:rsid w:val="00897872"/>
    <w:rsid w:val="008978FC"/>
    <w:rsid w:val="00897AF8"/>
    <w:rsid w:val="00897B37"/>
    <w:rsid w:val="00897D86"/>
    <w:rsid w:val="00897E71"/>
    <w:rsid w:val="008A002C"/>
    <w:rsid w:val="008A01F5"/>
    <w:rsid w:val="008A02B6"/>
    <w:rsid w:val="008A02D3"/>
    <w:rsid w:val="008A035A"/>
    <w:rsid w:val="008A04D4"/>
    <w:rsid w:val="008A0639"/>
    <w:rsid w:val="008A06DC"/>
    <w:rsid w:val="008A08AF"/>
    <w:rsid w:val="008A0907"/>
    <w:rsid w:val="008A0C26"/>
    <w:rsid w:val="008A0CE4"/>
    <w:rsid w:val="008A0D4C"/>
    <w:rsid w:val="008A0F70"/>
    <w:rsid w:val="008A0FB7"/>
    <w:rsid w:val="008A0FE5"/>
    <w:rsid w:val="008A1018"/>
    <w:rsid w:val="008A136E"/>
    <w:rsid w:val="008A16FE"/>
    <w:rsid w:val="008A17EB"/>
    <w:rsid w:val="008A1A11"/>
    <w:rsid w:val="008A1B79"/>
    <w:rsid w:val="008A1C73"/>
    <w:rsid w:val="008A1CB5"/>
    <w:rsid w:val="008A1D27"/>
    <w:rsid w:val="008A1DC3"/>
    <w:rsid w:val="008A1DEF"/>
    <w:rsid w:val="008A1F0B"/>
    <w:rsid w:val="008A2126"/>
    <w:rsid w:val="008A2465"/>
    <w:rsid w:val="008A24F0"/>
    <w:rsid w:val="008A271E"/>
    <w:rsid w:val="008A2729"/>
    <w:rsid w:val="008A28B2"/>
    <w:rsid w:val="008A28D3"/>
    <w:rsid w:val="008A29AE"/>
    <w:rsid w:val="008A2C07"/>
    <w:rsid w:val="008A2D8F"/>
    <w:rsid w:val="008A2DB6"/>
    <w:rsid w:val="008A2EB6"/>
    <w:rsid w:val="008A2F47"/>
    <w:rsid w:val="008A2F49"/>
    <w:rsid w:val="008A2FBA"/>
    <w:rsid w:val="008A3067"/>
    <w:rsid w:val="008A30FB"/>
    <w:rsid w:val="008A3191"/>
    <w:rsid w:val="008A3250"/>
    <w:rsid w:val="008A34BC"/>
    <w:rsid w:val="008A36C1"/>
    <w:rsid w:val="008A36FD"/>
    <w:rsid w:val="008A3724"/>
    <w:rsid w:val="008A3734"/>
    <w:rsid w:val="008A381E"/>
    <w:rsid w:val="008A383F"/>
    <w:rsid w:val="008A3AB1"/>
    <w:rsid w:val="008A3B59"/>
    <w:rsid w:val="008A3D2E"/>
    <w:rsid w:val="008A3E5A"/>
    <w:rsid w:val="008A41B5"/>
    <w:rsid w:val="008A4475"/>
    <w:rsid w:val="008A469F"/>
    <w:rsid w:val="008A48E0"/>
    <w:rsid w:val="008A4A7C"/>
    <w:rsid w:val="008A4ADE"/>
    <w:rsid w:val="008A4BEF"/>
    <w:rsid w:val="008A4D22"/>
    <w:rsid w:val="008A4D81"/>
    <w:rsid w:val="008A4E58"/>
    <w:rsid w:val="008A4F64"/>
    <w:rsid w:val="008A4F86"/>
    <w:rsid w:val="008A4FC7"/>
    <w:rsid w:val="008A4FE6"/>
    <w:rsid w:val="008A502F"/>
    <w:rsid w:val="008A51FC"/>
    <w:rsid w:val="008A54A5"/>
    <w:rsid w:val="008A54C5"/>
    <w:rsid w:val="008A5526"/>
    <w:rsid w:val="008A562A"/>
    <w:rsid w:val="008A5668"/>
    <w:rsid w:val="008A5677"/>
    <w:rsid w:val="008A5716"/>
    <w:rsid w:val="008A589E"/>
    <w:rsid w:val="008A5B12"/>
    <w:rsid w:val="008A5B4B"/>
    <w:rsid w:val="008A5B6E"/>
    <w:rsid w:val="008A5EBE"/>
    <w:rsid w:val="008A5FF3"/>
    <w:rsid w:val="008A6178"/>
    <w:rsid w:val="008A6275"/>
    <w:rsid w:val="008A62AF"/>
    <w:rsid w:val="008A631B"/>
    <w:rsid w:val="008A64D1"/>
    <w:rsid w:val="008A6501"/>
    <w:rsid w:val="008A650F"/>
    <w:rsid w:val="008A6729"/>
    <w:rsid w:val="008A683B"/>
    <w:rsid w:val="008A6900"/>
    <w:rsid w:val="008A6A0B"/>
    <w:rsid w:val="008A6C15"/>
    <w:rsid w:val="008A70D5"/>
    <w:rsid w:val="008A723C"/>
    <w:rsid w:val="008A7388"/>
    <w:rsid w:val="008A7483"/>
    <w:rsid w:val="008A7534"/>
    <w:rsid w:val="008A7585"/>
    <w:rsid w:val="008A75F9"/>
    <w:rsid w:val="008A7634"/>
    <w:rsid w:val="008A7749"/>
    <w:rsid w:val="008A785E"/>
    <w:rsid w:val="008A789D"/>
    <w:rsid w:val="008A7924"/>
    <w:rsid w:val="008A7940"/>
    <w:rsid w:val="008A79B4"/>
    <w:rsid w:val="008A7A27"/>
    <w:rsid w:val="008A7B21"/>
    <w:rsid w:val="008A7B96"/>
    <w:rsid w:val="008A7C7B"/>
    <w:rsid w:val="008A7D35"/>
    <w:rsid w:val="008A7D71"/>
    <w:rsid w:val="008A7E61"/>
    <w:rsid w:val="008A7FDB"/>
    <w:rsid w:val="008B0122"/>
    <w:rsid w:val="008B02A9"/>
    <w:rsid w:val="008B030F"/>
    <w:rsid w:val="008B0489"/>
    <w:rsid w:val="008B056E"/>
    <w:rsid w:val="008B0769"/>
    <w:rsid w:val="008B08E0"/>
    <w:rsid w:val="008B0A3D"/>
    <w:rsid w:val="008B0BBC"/>
    <w:rsid w:val="008B0BCD"/>
    <w:rsid w:val="008B0D9A"/>
    <w:rsid w:val="008B0EEA"/>
    <w:rsid w:val="008B0F19"/>
    <w:rsid w:val="008B1171"/>
    <w:rsid w:val="008B117F"/>
    <w:rsid w:val="008B121F"/>
    <w:rsid w:val="008B12C6"/>
    <w:rsid w:val="008B13EF"/>
    <w:rsid w:val="008B157E"/>
    <w:rsid w:val="008B16DC"/>
    <w:rsid w:val="008B16E3"/>
    <w:rsid w:val="008B19B2"/>
    <w:rsid w:val="008B19D5"/>
    <w:rsid w:val="008B1A0B"/>
    <w:rsid w:val="008B1C83"/>
    <w:rsid w:val="008B1F16"/>
    <w:rsid w:val="008B201D"/>
    <w:rsid w:val="008B2161"/>
    <w:rsid w:val="008B21EB"/>
    <w:rsid w:val="008B22D2"/>
    <w:rsid w:val="008B24C9"/>
    <w:rsid w:val="008B2663"/>
    <w:rsid w:val="008B2704"/>
    <w:rsid w:val="008B2A02"/>
    <w:rsid w:val="008B2EA1"/>
    <w:rsid w:val="008B2F79"/>
    <w:rsid w:val="008B31BC"/>
    <w:rsid w:val="008B3287"/>
    <w:rsid w:val="008B3292"/>
    <w:rsid w:val="008B3310"/>
    <w:rsid w:val="008B3338"/>
    <w:rsid w:val="008B35AB"/>
    <w:rsid w:val="008B3680"/>
    <w:rsid w:val="008B38C5"/>
    <w:rsid w:val="008B3934"/>
    <w:rsid w:val="008B3BDA"/>
    <w:rsid w:val="008B3CE8"/>
    <w:rsid w:val="008B3CF4"/>
    <w:rsid w:val="008B3F48"/>
    <w:rsid w:val="008B3F72"/>
    <w:rsid w:val="008B404D"/>
    <w:rsid w:val="008B408C"/>
    <w:rsid w:val="008B4103"/>
    <w:rsid w:val="008B4104"/>
    <w:rsid w:val="008B4214"/>
    <w:rsid w:val="008B4294"/>
    <w:rsid w:val="008B42A5"/>
    <w:rsid w:val="008B43E4"/>
    <w:rsid w:val="008B445B"/>
    <w:rsid w:val="008B45A4"/>
    <w:rsid w:val="008B4624"/>
    <w:rsid w:val="008B46A8"/>
    <w:rsid w:val="008B477B"/>
    <w:rsid w:val="008B4860"/>
    <w:rsid w:val="008B4A7B"/>
    <w:rsid w:val="008B4A84"/>
    <w:rsid w:val="008B4BBF"/>
    <w:rsid w:val="008B4CB5"/>
    <w:rsid w:val="008B4F6D"/>
    <w:rsid w:val="008B4F93"/>
    <w:rsid w:val="008B5072"/>
    <w:rsid w:val="008B52B8"/>
    <w:rsid w:val="008B5386"/>
    <w:rsid w:val="008B54C5"/>
    <w:rsid w:val="008B5524"/>
    <w:rsid w:val="008B56C7"/>
    <w:rsid w:val="008B57C0"/>
    <w:rsid w:val="008B57DD"/>
    <w:rsid w:val="008B5B4E"/>
    <w:rsid w:val="008B5E8E"/>
    <w:rsid w:val="008B5F76"/>
    <w:rsid w:val="008B614F"/>
    <w:rsid w:val="008B61AE"/>
    <w:rsid w:val="008B61EA"/>
    <w:rsid w:val="008B63D3"/>
    <w:rsid w:val="008B6466"/>
    <w:rsid w:val="008B64D0"/>
    <w:rsid w:val="008B6509"/>
    <w:rsid w:val="008B65A4"/>
    <w:rsid w:val="008B65AD"/>
    <w:rsid w:val="008B65ED"/>
    <w:rsid w:val="008B6667"/>
    <w:rsid w:val="008B666C"/>
    <w:rsid w:val="008B685A"/>
    <w:rsid w:val="008B69E2"/>
    <w:rsid w:val="008B6A12"/>
    <w:rsid w:val="008B6AD8"/>
    <w:rsid w:val="008B6CE4"/>
    <w:rsid w:val="008B701E"/>
    <w:rsid w:val="008B719C"/>
    <w:rsid w:val="008B71A2"/>
    <w:rsid w:val="008B7296"/>
    <w:rsid w:val="008B74E2"/>
    <w:rsid w:val="008B78F2"/>
    <w:rsid w:val="008B7AC2"/>
    <w:rsid w:val="008B7C70"/>
    <w:rsid w:val="008B7DF9"/>
    <w:rsid w:val="008B7F19"/>
    <w:rsid w:val="008BF4A2"/>
    <w:rsid w:val="008C0042"/>
    <w:rsid w:val="008C0089"/>
    <w:rsid w:val="008C00F0"/>
    <w:rsid w:val="008C029E"/>
    <w:rsid w:val="008C02DC"/>
    <w:rsid w:val="008C035D"/>
    <w:rsid w:val="008C067E"/>
    <w:rsid w:val="008C070D"/>
    <w:rsid w:val="008C0971"/>
    <w:rsid w:val="008C09E2"/>
    <w:rsid w:val="008C0B73"/>
    <w:rsid w:val="008C0CE4"/>
    <w:rsid w:val="008C0E5F"/>
    <w:rsid w:val="008C0E9E"/>
    <w:rsid w:val="008C0EF8"/>
    <w:rsid w:val="008C10B9"/>
    <w:rsid w:val="008C113E"/>
    <w:rsid w:val="008C11D7"/>
    <w:rsid w:val="008C11DF"/>
    <w:rsid w:val="008C128E"/>
    <w:rsid w:val="008C1292"/>
    <w:rsid w:val="008C1323"/>
    <w:rsid w:val="008C1402"/>
    <w:rsid w:val="008C14A5"/>
    <w:rsid w:val="008C151E"/>
    <w:rsid w:val="008C1677"/>
    <w:rsid w:val="008C1716"/>
    <w:rsid w:val="008C189D"/>
    <w:rsid w:val="008C1A12"/>
    <w:rsid w:val="008C1B50"/>
    <w:rsid w:val="008C1B8F"/>
    <w:rsid w:val="008C1BD0"/>
    <w:rsid w:val="008C1C2C"/>
    <w:rsid w:val="008C1CB6"/>
    <w:rsid w:val="008C1D4A"/>
    <w:rsid w:val="008C1D5A"/>
    <w:rsid w:val="008C1E16"/>
    <w:rsid w:val="008C1FEF"/>
    <w:rsid w:val="008C2007"/>
    <w:rsid w:val="008C20B6"/>
    <w:rsid w:val="008C21D4"/>
    <w:rsid w:val="008C2384"/>
    <w:rsid w:val="008C26D3"/>
    <w:rsid w:val="008C27CD"/>
    <w:rsid w:val="008C288E"/>
    <w:rsid w:val="008C28B3"/>
    <w:rsid w:val="008C2A53"/>
    <w:rsid w:val="008C2A62"/>
    <w:rsid w:val="008C2A7B"/>
    <w:rsid w:val="008C2AF5"/>
    <w:rsid w:val="008C2BFD"/>
    <w:rsid w:val="008C2C41"/>
    <w:rsid w:val="008C2C4E"/>
    <w:rsid w:val="008C2E3A"/>
    <w:rsid w:val="008C2F1A"/>
    <w:rsid w:val="008C2F47"/>
    <w:rsid w:val="008C2F83"/>
    <w:rsid w:val="008C2F9E"/>
    <w:rsid w:val="008C2FC5"/>
    <w:rsid w:val="008C2FE0"/>
    <w:rsid w:val="008C3394"/>
    <w:rsid w:val="008C33E8"/>
    <w:rsid w:val="008C3492"/>
    <w:rsid w:val="008C361F"/>
    <w:rsid w:val="008C3690"/>
    <w:rsid w:val="008C3699"/>
    <w:rsid w:val="008C371C"/>
    <w:rsid w:val="008C3873"/>
    <w:rsid w:val="008C38C0"/>
    <w:rsid w:val="008C3A05"/>
    <w:rsid w:val="008C3A20"/>
    <w:rsid w:val="008C3A93"/>
    <w:rsid w:val="008C3BC8"/>
    <w:rsid w:val="008C3CAC"/>
    <w:rsid w:val="008C3D16"/>
    <w:rsid w:val="008C3D84"/>
    <w:rsid w:val="008C3ED7"/>
    <w:rsid w:val="008C4030"/>
    <w:rsid w:val="008C40F7"/>
    <w:rsid w:val="008C4155"/>
    <w:rsid w:val="008C4340"/>
    <w:rsid w:val="008C4358"/>
    <w:rsid w:val="008C43E3"/>
    <w:rsid w:val="008C440C"/>
    <w:rsid w:val="008C44BF"/>
    <w:rsid w:val="008C45C3"/>
    <w:rsid w:val="008C46A1"/>
    <w:rsid w:val="008C47D9"/>
    <w:rsid w:val="008C48E4"/>
    <w:rsid w:val="008C4945"/>
    <w:rsid w:val="008C49EF"/>
    <w:rsid w:val="008C4A09"/>
    <w:rsid w:val="008C4AE1"/>
    <w:rsid w:val="008C4B4C"/>
    <w:rsid w:val="008C4FB7"/>
    <w:rsid w:val="008C518E"/>
    <w:rsid w:val="008C51B6"/>
    <w:rsid w:val="008C534C"/>
    <w:rsid w:val="008C5463"/>
    <w:rsid w:val="008C546D"/>
    <w:rsid w:val="008C54FF"/>
    <w:rsid w:val="008C5514"/>
    <w:rsid w:val="008C56E1"/>
    <w:rsid w:val="008C5794"/>
    <w:rsid w:val="008C58CB"/>
    <w:rsid w:val="008C591C"/>
    <w:rsid w:val="008C596D"/>
    <w:rsid w:val="008C59F9"/>
    <w:rsid w:val="008C5B41"/>
    <w:rsid w:val="008C5B49"/>
    <w:rsid w:val="008C5BCE"/>
    <w:rsid w:val="008C5C79"/>
    <w:rsid w:val="008C616F"/>
    <w:rsid w:val="008C6173"/>
    <w:rsid w:val="008C64C0"/>
    <w:rsid w:val="008C64CE"/>
    <w:rsid w:val="008C65E6"/>
    <w:rsid w:val="008C6645"/>
    <w:rsid w:val="008C67B3"/>
    <w:rsid w:val="008C67C1"/>
    <w:rsid w:val="008C683D"/>
    <w:rsid w:val="008C6886"/>
    <w:rsid w:val="008C6AA3"/>
    <w:rsid w:val="008C6B1F"/>
    <w:rsid w:val="008C6CE6"/>
    <w:rsid w:val="008C6D59"/>
    <w:rsid w:val="008C6DB1"/>
    <w:rsid w:val="008C6DE3"/>
    <w:rsid w:val="008C6DFF"/>
    <w:rsid w:val="008C6EF3"/>
    <w:rsid w:val="008C6F37"/>
    <w:rsid w:val="008C72CC"/>
    <w:rsid w:val="008C7325"/>
    <w:rsid w:val="008C74BE"/>
    <w:rsid w:val="008C754B"/>
    <w:rsid w:val="008C75D8"/>
    <w:rsid w:val="008C773C"/>
    <w:rsid w:val="008C774A"/>
    <w:rsid w:val="008C7761"/>
    <w:rsid w:val="008C7841"/>
    <w:rsid w:val="008C7872"/>
    <w:rsid w:val="008C79CC"/>
    <w:rsid w:val="008C7BA1"/>
    <w:rsid w:val="008C7BE6"/>
    <w:rsid w:val="008C7C81"/>
    <w:rsid w:val="008C7DD4"/>
    <w:rsid w:val="008C7E90"/>
    <w:rsid w:val="008C7E91"/>
    <w:rsid w:val="008D0096"/>
    <w:rsid w:val="008D0166"/>
    <w:rsid w:val="008D02F9"/>
    <w:rsid w:val="008D05DC"/>
    <w:rsid w:val="008D071E"/>
    <w:rsid w:val="008D099A"/>
    <w:rsid w:val="008D09A1"/>
    <w:rsid w:val="008D0AA9"/>
    <w:rsid w:val="008D0AB1"/>
    <w:rsid w:val="008D0B46"/>
    <w:rsid w:val="008D0B52"/>
    <w:rsid w:val="008D0BA4"/>
    <w:rsid w:val="008D0C69"/>
    <w:rsid w:val="008D0D72"/>
    <w:rsid w:val="008D0D8D"/>
    <w:rsid w:val="008D0D9A"/>
    <w:rsid w:val="008D0F1C"/>
    <w:rsid w:val="008D1040"/>
    <w:rsid w:val="008D10CB"/>
    <w:rsid w:val="008D12F3"/>
    <w:rsid w:val="008D13E3"/>
    <w:rsid w:val="008D159C"/>
    <w:rsid w:val="008D1697"/>
    <w:rsid w:val="008D1784"/>
    <w:rsid w:val="008D1986"/>
    <w:rsid w:val="008D1B7D"/>
    <w:rsid w:val="008D1C44"/>
    <w:rsid w:val="008D1CDC"/>
    <w:rsid w:val="008D1D75"/>
    <w:rsid w:val="008D1D7B"/>
    <w:rsid w:val="008D1DA9"/>
    <w:rsid w:val="008D1DCA"/>
    <w:rsid w:val="008D1F3E"/>
    <w:rsid w:val="008D1F5F"/>
    <w:rsid w:val="008D2010"/>
    <w:rsid w:val="008D213B"/>
    <w:rsid w:val="008D21E1"/>
    <w:rsid w:val="008D2217"/>
    <w:rsid w:val="008D2383"/>
    <w:rsid w:val="008D2635"/>
    <w:rsid w:val="008D2669"/>
    <w:rsid w:val="008D26FB"/>
    <w:rsid w:val="008D2768"/>
    <w:rsid w:val="008D279C"/>
    <w:rsid w:val="008D2967"/>
    <w:rsid w:val="008D2A0A"/>
    <w:rsid w:val="008D2C61"/>
    <w:rsid w:val="008D2D15"/>
    <w:rsid w:val="008D2D70"/>
    <w:rsid w:val="008D2DF6"/>
    <w:rsid w:val="008D2DF7"/>
    <w:rsid w:val="008D2E32"/>
    <w:rsid w:val="008D2F05"/>
    <w:rsid w:val="008D2F2C"/>
    <w:rsid w:val="008D2FB5"/>
    <w:rsid w:val="008D315E"/>
    <w:rsid w:val="008D3241"/>
    <w:rsid w:val="008D3472"/>
    <w:rsid w:val="008D35AF"/>
    <w:rsid w:val="008D3624"/>
    <w:rsid w:val="008D3640"/>
    <w:rsid w:val="008D3739"/>
    <w:rsid w:val="008D381A"/>
    <w:rsid w:val="008D3878"/>
    <w:rsid w:val="008D38C9"/>
    <w:rsid w:val="008D393A"/>
    <w:rsid w:val="008D3A3A"/>
    <w:rsid w:val="008D4057"/>
    <w:rsid w:val="008D413C"/>
    <w:rsid w:val="008D444E"/>
    <w:rsid w:val="008D4508"/>
    <w:rsid w:val="008D45D9"/>
    <w:rsid w:val="008D4604"/>
    <w:rsid w:val="008D46A5"/>
    <w:rsid w:val="008D46B8"/>
    <w:rsid w:val="008D46BD"/>
    <w:rsid w:val="008D4709"/>
    <w:rsid w:val="008D484F"/>
    <w:rsid w:val="008D49EF"/>
    <w:rsid w:val="008D4A5A"/>
    <w:rsid w:val="008D4AA6"/>
    <w:rsid w:val="008D4AF5"/>
    <w:rsid w:val="008D4B3E"/>
    <w:rsid w:val="008D4C06"/>
    <w:rsid w:val="008D4C76"/>
    <w:rsid w:val="008D4CE7"/>
    <w:rsid w:val="008D4D7E"/>
    <w:rsid w:val="008D4DBE"/>
    <w:rsid w:val="008D4F20"/>
    <w:rsid w:val="008D5068"/>
    <w:rsid w:val="008D5187"/>
    <w:rsid w:val="008D523B"/>
    <w:rsid w:val="008D53D9"/>
    <w:rsid w:val="008D541C"/>
    <w:rsid w:val="008D541D"/>
    <w:rsid w:val="008D54CB"/>
    <w:rsid w:val="008D5617"/>
    <w:rsid w:val="008D562C"/>
    <w:rsid w:val="008D563F"/>
    <w:rsid w:val="008D579F"/>
    <w:rsid w:val="008D589C"/>
    <w:rsid w:val="008D5998"/>
    <w:rsid w:val="008D5A20"/>
    <w:rsid w:val="008D5A35"/>
    <w:rsid w:val="008D5D9E"/>
    <w:rsid w:val="008D5E24"/>
    <w:rsid w:val="008D5E63"/>
    <w:rsid w:val="008D5F24"/>
    <w:rsid w:val="008D6139"/>
    <w:rsid w:val="008D62AD"/>
    <w:rsid w:val="008D62B3"/>
    <w:rsid w:val="008D63C6"/>
    <w:rsid w:val="008D640B"/>
    <w:rsid w:val="008D653C"/>
    <w:rsid w:val="008D66DA"/>
    <w:rsid w:val="008D66FD"/>
    <w:rsid w:val="008D6921"/>
    <w:rsid w:val="008D6A9F"/>
    <w:rsid w:val="008D6AEA"/>
    <w:rsid w:val="008D6D80"/>
    <w:rsid w:val="008D6FD3"/>
    <w:rsid w:val="008D70C1"/>
    <w:rsid w:val="008D712A"/>
    <w:rsid w:val="008D73C3"/>
    <w:rsid w:val="008D7473"/>
    <w:rsid w:val="008D76C8"/>
    <w:rsid w:val="008D77A1"/>
    <w:rsid w:val="008D786A"/>
    <w:rsid w:val="008D7899"/>
    <w:rsid w:val="008D789C"/>
    <w:rsid w:val="008D798B"/>
    <w:rsid w:val="008D79AD"/>
    <w:rsid w:val="008D7A47"/>
    <w:rsid w:val="008D7F6F"/>
    <w:rsid w:val="008D7F86"/>
    <w:rsid w:val="008E0042"/>
    <w:rsid w:val="008E0244"/>
    <w:rsid w:val="008E0270"/>
    <w:rsid w:val="008E049F"/>
    <w:rsid w:val="008E0625"/>
    <w:rsid w:val="008E07EF"/>
    <w:rsid w:val="008E0817"/>
    <w:rsid w:val="008E08A0"/>
    <w:rsid w:val="008E09C9"/>
    <w:rsid w:val="008E0A5E"/>
    <w:rsid w:val="008E0AF2"/>
    <w:rsid w:val="008E0B74"/>
    <w:rsid w:val="008E0BDA"/>
    <w:rsid w:val="008E0CFB"/>
    <w:rsid w:val="008E0DA2"/>
    <w:rsid w:val="008E0DD6"/>
    <w:rsid w:val="008E1049"/>
    <w:rsid w:val="008E1060"/>
    <w:rsid w:val="008E1079"/>
    <w:rsid w:val="008E10D5"/>
    <w:rsid w:val="008E10EC"/>
    <w:rsid w:val="008E1129"/>
    <w:rsid w:val="008E1257"/>
    <w:rsid w:val="008E1263"/>
    <w:rsid w:val="008E12B9"/>
    <w:rsid w:val="008E1330"/>
    <w:rsid w:val="008E13B8"/>
    <w:rsid w:val="008E1520"/>
    <w:rsid w:val="008E168A"/>
    <w:rsid w:val="008E17B6"/>
    <w:rsid w:val="008E17EB"/>
    <w:rsid w:val="008E182D"/>
    <w:rsid w:val="008E1910"/>
    <w:rsid w:val="008E192A"/>
    <w:rsid w:val="008E1AB6"/>
    <w:rsid w:val="008E1B24"/>
    <w:rsid w:val="008E1B34"/>
    <w:rsid w:val="008E1C2E"/>
    <w:rsid w:val="008E1CB6"/>
    <w:rsid w:val="008E1D3F"/>
    <w:rsid w:val="008E1DF3"/>
    <w:rsid w:val="008E1F85"/>
    <w:rsid w:val="008E22B1"/>
    <w:rsid w:val="008E23BE"/>
    <w:rsid w:val="008E23EC"/>
    <w:rsid w:val="008E244C"/>
    <w:rsid w:val="008E24A5"/>
    <w:rsid w:val="008E2562"/>
    <w:rsid w:val="008E2693"/>
    <w:rsid w:val="008E26D6"/>
    <w:rsid w:val="008E2753"/>
    <w:rsid w:val="008E27BC"/>
    <w:rsid w:val="008E2A4F"/>
    <w:rsid w:val="008E2ABB"/>
    <w:rsid w:val="008E2B11"/>
    <w:rsid w:val="008E2B26"/>
    <w:rsid w:val="008E2CA4"/>
    <w:rsid w:val="008E304B"/>
    <w:rsid w:val="008E306A"/>
    <w:rsid w:val="008E3156"/>
    <w:rsid w:val="008E316F"/>
    <w:rsid w:val="008E3203"/>
    <w:rsid w:val="008E3255"/>
    <w:rsid w:val="008E32B1"/>
    <w:rsid w:val="008E33C4"/>
    <w:rsid w:val="008E3432"/>
    <w:rsid w:val="008E34A6"/>
    <w:rsid w:val="008E34F6"/>
    <w:rsid w:val="008E36D0"/>
    <w:rsid w:val="008E3783"/>
    <w:rsid w:val="008E37D2"/>
    <w:rsid w:val="008E398E"/>
    <w:rsid w:val="008E3B3D"/>
    <w:rsid w:val="008E3C06"/>
    <w:rsid w:val="008E3FA7"/>
    <w:rsid w:val="008E4090"/>
    <w:rsid w:val="008E40D7"/>
    <w:rsid w:val="008E40DB"/>
    <w:rsid w:val="008E4407"/>
    <w:rsid w:val="008E45BA"/>
    <w:rsid w:val="008E4673"/>
    <w:rsid w:val="008E4841"/>
    <w:rsid w:val="008E4967"/>
    <w:rsid w:val="008E4A01"/>
    <w:rsid w:val="008E4A43"/>
    <w:rsid w:val="008E4A7C"/>
    <w:rsid w:val="008E4A8F"/>
    <w:rsid w:val="008E4BDA"/>
    <w:rsid w:val="008E4BF0"/>
    <w:rsid w:val="008E4D3E"/>
    <w:rsid w:val="008E4F38"/>
    <w:rsid w:val="008E4F60"/>
    <w:rsid w:val="008E4FD4"/>
    <w:rsid w:val="008E5065"/>
    <w:rsid w:val="008E50E1"/>
    <w:rsid w:val="008E534E"/>
    <w:rsid w:val="008E5478"/>
    <w:rsid w:val="008E55E2"/>
    <w:rsid w:val="008E5641"/>
    <w:rsid w:val="008E569A"/>
    <w:rsid w:val="008E5778"/>
    <w:rsid w:val="008E577F"/>
    <w:rsid w:val="008E5B47"/>
    <w:rsid w:val="008E5B72"/>
    <w:rsid w:val="008E5CD9"/>
    <w:rsid w:val="008E5D56"/>
    <w:rsid w:val="008E60D8"/>
    <w:rsid w:val="008E610A"/>
    <w:rsid w:val="008E6520"/>
    <w:rsid w:val="008E65D5"/>
    <w:rsid w:val="008E670A"/>
    <w:rsid w:val="008E6746"/>
    <w:rsid w:val="008E6828"/>
    <w:rsid w:val="008E6830"/>
    <w:rsid w:val="008E68D5"/>
    <w:rsid w:val="008E6A72"/>
    <w:rsid w:val="008E6A87"/>
    <w:rsid w:val="008E6D74"/>
    <w:rsid w:val="008E6DF3"/>
    <w:rsid w:val="008E6E2D"/>
    <w:rsid w:val="008E6E8F"/>
    <w:rsid w:val="008E6EB8"/>
    <w:rsid w:val="008E7073"/>
    <w:rsid w:val="008E70C0"/>
    <w:rsid w:val="008E713A"/>
    <w:rsid w:val="008E725A"/>
    <w:rsid w:val="008E7260"/>
    <w:rsid w:val="008E7736"/>
    <w:rsid w:val="008E77CD"/>
    <w:rsid w:val="008E780F"/>
    <w:rsid w:val="008E784D"/>
    <w:rsid w:val="008E799A"/>
    <w:rsid w:val="008E7A4A"/>
    <w:rsid w:val="008E7E79"/>
    <w:rsid w:val="008E7FA0"/>
    <w:rsid w:val="008E7FEC"/>
    <w:rsid w:val="008F0036"/>
    <w:rsid w:val="008F03D4"/>
    <w:rsid w:val="008F042D"/>
    <w:rsid w:val="008F04F6"/>
    <w:rsid w:val="008F06EE"/>
    <w:rsid w:val="008F07CE"/>
    <w:rsid w:val="008F08D6"/>
    <w:rsid w:val="008F0A0F"/>
    <w:rsid w:val="008F0A9A"/>
    <w:rsid w:val="008F0B3E"/>
    <w:rsid w:val="008F0BDD"/>
    <w:rsid w:val="008F0ED6"/>
    <w:rsid w:val="008F0F30"/>
    <w:rsid w:val="008F0F8B"/>
    <w:rsid w:val="008F0FC0"/>
    <w:rsid w:val="008F0FC2"/>
    <w:rsid w:val="008F0FD6"/>
    <w:rsid w:val="008F1026"/>
    <w:rsid w:val="008F10E9"/>
    <w:rsid w:val="008F1356"/>
    <w:rsid w:val="008F13D5"/>
    <w:rsid w:val="008F149D"/>
    <w:rsid w:val="008F14B0"/>
    <w:rsid w:val="008F1514"/>
    <w:rsid w:val="008F1618"/>
    <w:rsid w:val="008F16A0"/>
    <w:rsid w:val="008F17B9"/>
    <w:rsid w:val="008F1940"/>
    <w:rsid w:val="008F1AEA"/>
    <w:rsid w:val="008F1AF9"/>
    <w:rsid w:val="008F1C7B"/>
    <w:rsid w:val="008F1D63"/>
    <w:rsid w:val="008F1E14"/>
    <w:rsid w:val="008F1E20"/>
    <w:rsid w:val="008F1F0F"/>
    <w:rsid w:val="008F1FC4"/>
    <w:rsid w:val="008F22F8"/>
    <w:rsid w:val="008F231F"/>
    <w:rsid w:val="008F2420"/>
    <w:rsid w:val="008F2454"/>
    <w:rsid w:val="008F245C"/>
    <w:rsid w:val="008F249D"/>
    <w:rsid w:val="008F24B8"/>
    <w:rsid w:val="008F24FD"/>
    <w:rsid w:val="008F270D"/>
    <w:rsid w:val="008F2714"/>
    <w:rsid w:val="008F2719"/>
    <w:rsid w:val="008F2749"/>
    <w:rsid w:val="008F276E"/>
    <w:rsid w:val="008F27E9"/>
    <w:rsid w:val="008F2D21"/>
    <w:rsid w:val="008F2D3F"/>
    <w:rsid w:val="008F2E21"/>
    <w:rsid w:val="008F2E24"/>
    <w:rsid w:val="008F2F1D"/>
    <w:rsid w:val="008F2F34"/>
    <w:rsid w:val="008F2F44"/>
    <w:rsid w:val="008F2F91"/>
    <w:rsid w:val="008F3009"/>
    <w:rsid w:val="008F30F1"/>
    <w:rsid w:val="008F3128"/>
    <w:rsid w:val="008F31F4"/>
    <w:rsid w:val="008F333A"/>
    <w:rsid w:val="008F338D"/>
    <w:rsid w:val="008F33DF"/>
    <w:rsid w:val="008F34CC"/>
    <w:rsid w:val="008F35B5"/>
    <w:rsid w:val="008F35FC"/>
    <w:rsid w:val="008F3695"/>
    <w:rsid w:val="008F3A95"/>
    <w:rsid w:val="008F3B28"/>
    <w:rsid w:val="008F3B3D"/>
    <w:rsid w:val="008F3C05"/>
    <w:rsid w:val="008F3C4D"/>
    <w:rsid w:val="008F3D71"/>
    <w:rsid w:val="008F3EBD"/>
    <w:rsid w:val="008F3F6B"/>
    <w:rsid w:val="008F3FEB"/>
    <w:rsid w:val="008F40B7"/>
    <w:rsid w:val="008F41B1"/>
    <w:rsid w:val="008F41BF"/>
    <w:rsid w:val="008F421D"/>
    <w:rsid w:val="008F453D"/>
    <w:rsid w:val="008F4541"/>
    <w:rsid w:val="008F4552"/>
    <w:rsid w:val="008F46A8"/>
    <w:rsid w:val="008F47FF"/>
    <w:rsid w:val="008F4803"/>
    <w:rsid w:val="008F492F"/>
    <w:rsid w:val="008F496D"/>
    <w:rsid w:val="008F49ED"/>
    <w:rsid w:val="008F4C76"/>
    <w:rsid w:val="008F4C89"/>
    <w:rsid w:val="008F4CF2"/>
    <w:rsid w:val="008F4F2B"/>
    <w:rsid w:val="008F5163"/>
    <w:rsid w:val="008F5233"/>
    <w:rsid w:val="008F52C3"/>
    <w:rsid w:val="008F52D6"/>
    <w:rsid w:val="008F53AC"/>
    <w:rsid w:val="008F5696"/>
    <w:rsid w:val="008F56C2"/>
    <w:rsid w:val="008F59B7"/>
    <w:rsid w:val="008F5ABE"/>
    <w:rsid w:val="008F5B16"/>
    <w:rsid w:val="008F5EBD"/>
    <w:rsid w:val="008F6046"/>
    <w:rsid w:val="008F62D9"/>
    <w:rsid w:val="008F63B2"/>
    <w:rsid w:val="008F63DD"/>
    <w:rsid w:val="008F6403"/>
    <w:rsid w:val="008F643D"/>
    <w:rsid w:val="008F645B"/>
    <w:rsid w:val="008F64D8"/>
    <w:rsid w:val="008F66A0"/>
    <w:rsid w:val="008F673C"/>
    <w:rsid w:val="008F681A"/>
    <w:rsid w:val="008F695D"/>
    <w:rsid w:val="008F6C86"/>
    <w:rsid w:val="008F700C"/>
    <w:rsid w:val="008F7158"/>
    <w:rsid w:val="008F715F"/>
    <w:rsid w:val="008F7259"/>
    <w:rsid w:val="008F7264"/>
    <w:rsid w:val="008F726F"/>
    <w:rsid w:val="008F7318"/>
    <w:rsid w:val="008F748C"/>
    <w:rsid w:val="008F74CE"/>
    <w:rsid w:val="008F7549"/>
    <w:rsid w:val="008F7892"/>
    <w:rsid w:val="008F78AA"/>
    <w:rsid w:val="008F78C7"/>
    <w:rsid w:val="008F7937"/>
    <w:rsid w:val="008F7969"/>
    <w:rsid w:val="008F7AC3"/>
    <w:rsid w:val="008F7EB0"/>
    <w:rsid w:val="008F7F69"/>
    <w:rsid w:val="00900013"/>
    <w:rsid w:val="00900059"/>
    <w:rsid w:val="0090018C"/>
    <w:rsid w:val="00900288"/>
    <w:rsid w:val="00900366"/>
    <w:rsid w:val="00900508"/>
    <w:rsid w:val="0090058C"/>
    <w:rsid w:val="0090082F"/>
    <w:rsid w:val="00900B60"/>
    <w:rsid w:val="00900C8D"/>
    <w:rsid w:val="00900D64"/>
    <w:rsid w:val="00900DD6"/>
    <w:rsid w:val="00900DE1"/>
    <w:rsid w:val="00900E30"/>
    <w:rsid w:val="00900F38"/>
    <w:rsid w:val="00901135"/>
    <w:rsid w:val="00901245"/>
    <w:rsid w:val="0090124E"/>
    <w:rsid w:val="00901462"/>
    <w:rsid w:val="00901512"/>
    <w:rsid w:val="00901721"/>
    <w:rsid w:val="0090175E"/>
    <w:rsid w:val="0090183D"/>
    <w:rsid w:val="00901911"/>
    <w:rsid w:val="0090192E"/>
    <w:rsid w:val="00901966"/>
    <w:rsid w:val="009019C8"/>
    <w:rsid w:val="00901A14"/>
    <w:rsid w:val="00901B2A"/>
    <w:rsid w:val="00901B30"/>
    <w:rsid w:val="00901FD8"/>
    <w:rsid w:val="009020AD"/>
    <w:rsid w:val="009020D6"/>
    <w:rsid w:val="009020F7"/>
    <w:rsid w:val="00902358"/>
    <w:rsid w:val="009023EE"/>
    <w:rsid w:val="009023F1"/>
    <w:rsid w:val="00902514"/>
    <w:rsid w:val="00902565"/>
    <w:rsid w:val="0090276D"/>
    <w:rsid w:val="0090294C"/>
    <w:rsid w:val="009029C0"/>
    <w:rsid w:val="00902B59"/>
    <w:rsid w:val="00902B6C"/>
    <w:rsid w:val="00902DD9"/>
    <w:rsid w:val="00903042"/>
    <w:rsid w:val="009031B7"/>
    <w:rsid w:val="009031D0"/>
    <w:rsid w:val="00903213"/>
    <w:rsid w:val="0090327E"/>
    <w:rsid w:val="00903281"/>
    <w:rsid w:val="00903335"/>
    <w:rsid w:val="009035B2"/>
    <w:rsid w:val="00903602"/>
    <w:rsid w:val="00903669"/>
    <w:rsid w:val="009038C2"/>
    <w:rsid w:val="00903BAF"/>
    <w:rsid w:val="00903C84"/>
    <w:rsid w:val="00903D4E"/>
    <w:rsid w:val="00903DF8"/>
    <w:rsid w:val="00903F11"/>
    <w:rsid w:val="00903F6D"/>
    <w:rsid w:val="0090408C"/>
    <w:rsid w:val="00904344"/>
    <w:rsid w:val="00904352"/>
    <w:rsid w:val="00904354"/>
    <w:rsid w:val="0090437D"/>
    <w:rsid w:val="0090438B"/>
    <w:rsid w:val="00904458"/>
    <w:rsid w:val="00904478"/>
    <w:rsid w:val="00904545"/>
    <w:rsid w:val="00904609"/>
    <w:rsid w:val="00904736"/>
    <w:rsid w:val="009047CC"/>
    <w:rsid w:val="00904849"/>
    <w:rsid w:val="0090485B"/>
    <w:rsid w:val="009049D9"/>
    <w:rsid w:val="00904A57"/>
    <w:rsid w:val="00904B55"/>
    <w:rsid w:val="00904B5E"/>
    <w:rsid w:val="00904C04"/>
    <w:rsid w:val="00904C5C"/>
    <w:rsid w:val="00904D84"/>
    <w:rsid w:val="00904E52"/>
    <w:rsid w:val="00905036"/>
    <w:rsid w:val="0090529A"/>
    <w:rsid w:val="009052BE"/>
    <w:rsid w:val="00905461"/>
    <w:rsid w:val="0090547A"/>
    <w:rsid w:val="009055AE"/>
    <w:rsid w:val="00905616"/>
    <w:rsid w:val="0090592F"/>
    <w:rsid w:val="00905999"/>
    <w:rsid w:val="009059FA"/>
    <w:rsid w:val="00905C2B"/>
    <w:rsid w:val="00905DAF"/>
    <w:rsid w:val="00905E8E"/>
    <w:rsid w:val="00905E97"/>
    <w:rsid w:val="00905F23"/>
    <w:rsid w:val="009060CD"/>
    <w:rsid w:val="00906175"/>
    <w:rsid w:val="009061D7"/>
    <w:rsid w:val="00906278"/>
    <w:rsid w:val="0090637F"/>
    <w:rsid w:val="00906473"/>
    <w:rsid w:val="0090657B"/>
    <w:rsid w:val="00906752"/>
    <w:rsid w:val="009067CB"/>
    <w:rsid w:val="009068D0"/>
    <w:rsid w:val="0090690A"/>
    <w:rsid w:val="009069CC"/>
    <w:rsid w:val="00906CC0"/>
    <w:rsid w:val="00906D2B"/>
    <w:rsid w:val="00906D8E"/>
    <w:rsid w:val="00906D97"/>
    <w:rsid w:val="00906E86"/>
    <w:rsid w:val="00906EDF"/>
    <w:rsid w:val="00907297"/>
    <w:rsid w:val="009073FF"/>
    <w:rsid w:val="0090741D"/>
    <w:rsid w:val="00907422"/>
    <w:rsid w:val="00907530"/>
    <w:rsid w:val="0090760F"/>
    <w:rsid w:val="0090766B"/>
    <w:rsid w:val="00907694"/>
    <w:rsid w:val="00907706"/>
    <w:rsid w:val="00907727"/>
    <w:rsid w:val="0090774B"/>
    <w:rsid w:val="00907836"/>
    <w:rsid w:val="009078CD"/>
    <w:rsid w:val="00907B55"/>
    <w:rsid w:val="00907C14"/>
    <w:rsid w:val="00907C55"/>
    <w:rsid w:val="00907C6E"/>
    <w:rsid w:val="00907C92"/>
    <w:rsid w:val="00907D72"/>
    <w:rsid w:val="00907D91"/>
    <w:rsid w:val="00907F4B"/>
    <w:rsid w:val="00910021"/>
    <w:rsid w:val="009100C9"/>
    <w:rsid w:val="00910136"/>
    <w:rsid w:val="00910227"/>
    <w:rsid w:val="009102F4"/>
    <w:rsid w:val="00910359"/>
    <w:rsid w:val="009104C4"/>
    <w:rsid w:val="00910558"/>
    <w:rsid w:val="00910684"/>
    <w:rsid w:val="0091069B"/>
    <w:rsid w:val="0091088F"/>
    <w:rsid w:val="009109B0"/>
    <w:rsid w:val="00910A0C"/>
    <w:rsid w:val="00910A57"/>
    <w:rsid w:val="00910AC9"/>
    <w:rsid w:val="00910CB2"/>
    <w:rsid w:val="00910E14"/>
    <w:rsid w:val="00910E23"/>
    <w:rsid w:val="00910EA0"/>
    <w:rsid w:val="00910EAE"/>
    <w:rsid w:val="00910F49"/>
    <w:rsid w:val="00910FDC"/>
    <w:rsid w:val="0091105A"/>
    <w:rsid w:val="00911193"/>
    <w:rsid w:val="0091127F"/>
    <w:rsid w:val="009113B2"/>
    <w:rsid w:val="009113D9"/>
    <w:rsid w:val="00911425"/>
    <w:rsid w:val="009114B5"/>
    <w:rsid w:val="00911511"/>
    <w:rsid w:val="0091153C"/>
    <w:rsid w:val="009115A7"/>
    <w:rsid w:val="009117F1"/>
    <w:rsid w:val="00911824"/>
    <w:rsid w:val="009119B4"/>
    <w:rsid w:val="009119FD"/>
    <w:rsid w:val="00911A7B"/>
    <w:rsid w:val="00911AB3"/>
    <w:rsid w:val="00911ACB"/>
    <w:rsid w:val="00911C51"/>
    <w:rsid w:val="00911D37"/>
    <w:rsid w:val="00911D69"/>
    <w:rsid w:val="00911D73"/>
    <w:rsid w:val="00911E12"/>
    <w:rsid w:val="0091206B"/>
    <w:rsid w:val="00912207"/>
    <w:rsid w:val="00912366"/>
    <w:rsid w:val="00912426"/>
    <w:rsid w:val="00912493"/>
    <w:rsid w:val="009125F1"/>
    <w:rsid w:val="009125FA"/>
    <w:rsid w:val="0091280C"/>
    <w:rsid w:val="00912A8D"/>
    <w:rsid w:val="00912B1B"/>
    <w:rsid w:val="00912E7B"/>
    <w:rsid w:val="00912F61"/>
    <w:rsid w:val="00912F84"/>
    <w:rsid w:val="0091301F"/>
    <w:rsid w:val="009130D4"/>
    <w:rsid w:val="009132C1"/>
    <w:rsid w:val="009132D1"/>
    <w:rsid w:val="009132EA"/>
    <w:rsid w:val="009133E9"/>
    <w:rsid w:val="0091349F"/>
    <w:rsid w:val="009134CB"/>
    <w:rsid w:val="0091376E"/>
    <w:rsid w:val="00913A31"/>
    <w:rsid w:val="00913A35"/>
    <w:rsid w:val="00913D24"/>
    <w:rsid w:val="00913D77"/>
    <w:rsid w:val="00914004"/>
    <w:rsid w:val="0091400D"/>
    <w:rsid w:val="0091404C"/>
    <w:rsid w:val="0091405C"/>
    <w:rsid w:val="009140EB"/>
    <w:rsid w:val="00914100"/>
    <w:rsid w:val="0091412E"/>
    <w:rsid w:val="009141D4"/>
    <w:rsid w:val="009144A0"/>
    <w:rsid w:val="009144E1"/>
    <w:rsid w:val="00914526"/>
    <w:rsid w:val="009145F4"/>
    <w:rsid w:val="009146DA"/>
    <w:rsid w:val="00914867"/>
    <w:rsid w:val="009148FC"/>
    <w:rsid w:val="0091492E"/>
    <w:rsid w:val="00914932"/>
    <w:rsid w:val="00914A42"/>
    <w:rsid w:val="00914BDF"/>
    <w:rsid w:val="009151DA"/>
    <w:rsid w:val="00915494"/>
    <w:rsid w:val="0091554A"/>
    <w:rsid w:val="00915573"/>
    <w:rsid w:val="009155DC"/>
    <w:rsid w:val="00915663"/>
    <w:rsid w:val="00915734"/>
    <w:rsid w:val="0091579C"/>
    <w:rsid w:val="009157DE"/>
    <w:rsid w:val="009157E6"/>
    <w:rsid w:val="00915890"/>
    <w:rsid w:val="009158B4"/>
    <w:rsid w:val="009159DF"/>
    <w:rsid w:val="009159EC"/>
    <w:rsid w:val="00915AC7"/>
    <w:rsid w:val="00915AD0"/>
    <w:rsid w:val="00915B18"/>
    <w:rsid w:val="00915BD5"/>
    <w:rsid w:val="00915BD6"/>
    <w:rsid w:val="00915F8B"/>
    <w:rsid w:val="00915F91"/>
    <w:rsid w:val="00916081"/>
    <w:rsid w:val="009161A7"/>
    <w:rsid w:val="009161D5"/>
    <w:rsid w:val="009161DA"/>
    <w:rsid w:val="00916260"/>
    <w:rsid w:val="00916442"/>
    <w:rsid w:val="009164C3"/>
    <w:rsid w:val="00916634"/>
    <w:rsid w:val="00916656"/>
    <w:rsid w:val="0091666F"/>
    <w:rsid w:val="009166B6"/>
    <w:rsid w:val="0091678A"/>
    <w:rsid w:val="009169CF"/>
    <w:rsid w:val="00916A5C"/>
    <w:rsid w:val="00916AC8"/>
    <w:rsid w:val="00916B12"/>
    <w:rsid w:val="00916B14"/>
    <w:rsid w:val="00916B78"/>
    <w:rsid w:val="00916BC7"/>
    <w:rsid w:val="00916BE2"/>
    <w:rsid w:val="00916D6D"/>
    <w:rsid w:val="00916DA7"/>
    <w:rsid w:val="00916DFE"/>
    <w:rsid w:val="00916EE1"/>
    <w:rsid w:val="00916F27"/>
    <w:rsid w:val="00916FBF"/>
    <w:rsid w:val="00917112"/>
    <w:rsid w:val="0091719F"/>
    <w:rsid w:val="009172FB"/>
    <w:rsid w:val="009174CF"/>
    <w:rsid w:val="00917582"/>
    <w:rsid w:val="00917699"/>
    <w:rsid w:val="0091770E"/>
    <w:rsid w:val="0091775B"/>
    <w:rsid w:val="00917783"/>
    <w:rsid w:val="00917943"/>
    <w:rsid w:val="00917A10"/>
    <w:rsid w:val="00917A58"/>
    <w:rsid w:val="00917AB0"/>
    <w:rsid w:val="00917C77"/>
    <w:rsid w:val="00917CB6"/>
    <w:rsid w:val="009201FD"/>
    <w:rsid w:val="009203A9"/>
    <w:rsid w:val="009203C9"/>
    <w:rsid w:val="0092045A"/>
    <w:rsid w:val="009206BA"/>
    <w:rsid w:val="009206E4"/>
    <w:rsid w:val="00920728"/>
    <w:rsid w:val="0092074D"/>
    <w:rsid w:val="00920774"/>
    <w:rsid w:val="009207AA"/>
    <w:rsid w:val="00920941"/>
    <w:rsid w:val="009209D3"/>
    <w:rsid w:val="00920A02"/>
    <w:rsid w:val="00920AFD"/>
    <w:rsid w:val="00920BBF"/>
    <w:rsid w:val="00920D85"/>
    <w:rsid w:val="00920DB9"/>
    <w:rsid w:val="00920EDF"/>
    <w:rsid w:val="00920FA4"/>
    <w:rsid w:val="009210F6"/>
    <w:rsid w:val="0092120D"/>
    <w:rsid w:val="00921296"/>
    <w:rsid w:val="00921605"/>
    <w:rsid w:val="0092165D"/>
    <w:rsid w:val="0092169D"/>
    <w:rsid w:val="009216EC"/>
    <w:rsid w:val="0092182C"/>
    <w:rsid w:val="00921853"/>
    <w:rsid w:val="009219FE"/>
    <w:rsid w:val="00921B7A"/>
    <w:rsid w:val="00921C66"/>
    <w:rsid w:val="00921C67"/>
    <w:rsid w:val="00921CA6"/>
    <w:rsid w:val="00921CD7"/>
    <w:rsid w:val="00921D40"/>
    <w:rsid w:val="00921DE5"/>
    <w:rsid w:val="00921FFA"/>
    <w:rsid w:val="0092210F"/>
    <w:rsid w:val="00922183"/>
    <w:rsid w:val="00922190"/>
    <w:rsid w:val="009221B1"/>
    <w:rsid w:val="0092228C"/>
    <w:rsid w:val="009223DF"/>
    <w:rsid w:val="00922416"/>
    <w:rsid w:val="00922451"/>
    <w:rsid w:val="009224FD"/>
    <w:rsid w:val="00922574"/>
    <w:rsid w:val="00922598"/>
    <w:rsid w:val="009225AF"/>
    <w:rsid w:val="009225CB"/>
    <w:rsid w:val="0092267D"/>
    <w:rsid w:val="00922796"/>
    <w:rsid w:val="0092288E"/>
    <w:rsid w:val="009229B0"/>
    <w:rsid w:val="00922A69"/>
    <w:rsid w:val="00922A6A"/>
    <w:rsid w:val="00922C90"/>
    <w:rsid w:val="00922CD9"/>
    <w:rsid w:val="00922D69"/>
    <w:rsid w:val="00922D81"/>
    <w:rsid w:val="00922DBC"/>
    <w:rsid w:val="00922E45"/>
    <w:rsid w:val="00923043"/>
    <w:rsid w:val="009230C2"/>
    <w:rsid w:val="009230CB"/>
    <w:rsid w:val="0092314A"/>
    <w:rsid w:val="0092338E"/>
    <w:rsid w:val="00923495"/>
    <w:rsid w:val="009234A3"/>
    <w:rsid w:val="009234DA"/>
    <w:rsid w:val="00923599"/>
    <w:rsid w:val="009235CB"/>
    <w:rsid w:val="009237E5"/>
    <w:rsid w:val="009239BD"/>
    <w:rsid w:val="00923A9F"/>
    <w:rsid w:val="00923C4E"/>
    <w:rsid w:val="00923E5A"/>
    <w:rsid w:val="00923EC4"/>
    <w:rsid w:val="00923EC8"/>
    <w:rsid w:val="00923F5F"/>
    <w:rsid w:val="00924098"/>
    <w:rsid w:val="009240AB"/>
    <w:rsid w:val="009240BD"/>
    <w:rsid w:val="009240C0"/>
    <w:rsid w:val="0092426A"/>
    <w:rsid w:val="00924318"/>
    <w:rsid w:val="00924579"/>
    <w:rsid w:val="009245A1"/>
    <w:rsid w:val="00924631"/>
    <w:rsid w:val="00924880"/>
    <w:rsid w:val="00924BA5"/>
    <w:rsid w:val="00924C47"/>
    <w:rsid w:val="00924CFD"/>
    <w:rsid w:val="00924D36"/>
    <w:rsid w:val="00924D7D"/>
    <w:rsid w:val="00924DA6"/>
    <w:rsid w:val="00924E2B"/>
    <w:rsid w:val="00924E34"/>
    <w:rsid w:val="009252C4"/>
    <w:rsid w:val="00925374"/>
    <w:rsid w:val="0092540E"/>
    <w:rsid w:val="00925558"/>
    <w:rsid w:val="0092558C"/>
    <w:rsid w:val="00925642"/>
    <w:rsid w:val="009256EF"/>
    <w:rsid w:val="00925736"/>
    <w:rsid w:val="0092576C"/>
    <w:rsid w:val="009257A1"/>
    <w:rsid w:val="009257E2"/>
    <w:rsid w:val="0092586C"/>
    <w:rsid w:val="00925A2E"/>
    <w:rsid w:val="00925A65"/>
    <w:rsid w:val="00925ED3"/>
    <w:rsid w:val="00926028"/>
    <w:rsid w:val="009260EC"/>
    <w:rsid w:val="00926125"/>
    <w:rsid w:val="009261B3"/>
    <w:rsid w:val="009262FD"/>
    <w:rsid w:val="0092630E"/>
    <w:rsid w:val="00926310"/>
    <w:rsid w:val="009263DD"/>
    <w:rsid w:val="009264F3"/>
    <w:rsid w:val="0092658D"/>
    <w:rsid w:val="0092667F"/>
    <w:rsid w:val="0092679F"/>
    <w:rsid w:val="009267B9"/>
    <w:rsid w:val="0092688A"/>
    <w:rsid w:val="009268B4"/>
    <w:rsid w:val="009268C5"/>
    <w:rsid w:val="0092690C"/>
    <w:rsid w:val="0092691E"/>
    <w:rsid w:val="0092698F"/>
    <w:rsid w:val="009269C1"/>
    <w:rsid w:val="00926B6D"/>
    <w:rsid w:val="00926C67"/>
    <w:rsid w:val="00926D30"/>
    <w:rsid w:val="00926D65"/>
    <w:rsid w:val="00926D7A"/>
    <w:rsid w:val="00926E2C"/>
    <w:rsid w:val="00926EA4"/>
    <w:rsid w:val="00927148"/>
    <w:rsid w:val="00927198"/>
    <w:rsid w:val="00927258"/>
    <w:rsid w:val="00927329"/>
    <w:rsid w:val="00927522"/>
    <w:rsid w:val="00927619"/>
    <w:rsid w:val="0092761F"/>
    <w:rsid w:val="00927678"/>
    <w:rsid w:val="00927768"/>
    <w:rsid w:val="00927845"/>
    <w:rsid w:val="00927865"/>
    <w:rsid w:val="00927928"/>
    <w:rsid w:val="00927994"/>
    <w:rsid w:val="00927AC5"/>
    <w:rsid w:val="00927BCE"/>
    <w:rsid w:val="00927D0B"/>
    <w:rsid w:val="00927D83"/>
    <w:rsid w:val="00927EC9"/>
    <w:rsid w:val="00930026"/>
    <w:rsid w:val="0093025E"/>
    <w:rsid w:val="0093049A"/>
    <w:rsid w:val="009304BB"/>
    <w:rsid w:val="00930605"/>
    <w:rsid w:val="009306B8"/>
    <w:rsid w:val="0093084F"/>
    <w:rsid w:val="0093099E"/>
    <w:rsid w:val="00930A12"/>
    <w:rsid w:val="00930AD7"/>
    <w:rsid w:val="00930BC1"/>
    <w:rsid w:val="00930C9A"/>
    <w:rsid w:val="00930DD6"/>
    <w:rsid w:val="00930E09"/>
    <w:rsid w:val="00930E54"/>
    <w:rsid w:val="00930E74"/>
    <w:rsid w:val="00930F6F"/>
    <w:rsid w:val="00930FB6"/>
    <w:rsid w:val="00931001"/>
    <w:rsid w:val="0093119A"/>
    <w:rsid w:val="0093134C"/>
    <w:rsid w:val="0093135D"/>
    <w:rsid w:val="0093141F"/>
    <w:rsid w:val="0093154D"/>
    <w:rsid w:val="00931568"/>
    <w:rsid w:val="0093158A"/>
    <w:rsid w:val="00931662"/>
    <w:rsid w:val="0093168F"/>
    <w:rsid w:val="00931735"/>
    <w:rsid w:val="009317E5"/>
    <w:rsid w:val="009318D8"/>
    <w:rsid w:val="00931906"/>
    <w:rsid w:val="00931964"/>
    <w:rsid w:val="009319D2"/>
    <w:rsid w:val="00931A44"/>
    <w:rsid w:val="00931A82"/>
    <w:rsid w:val="00931BB5"/>
    <w:rsid w:val="00931C29"/>
    <w:rsid w:val="00931C8A"/>
    <w:rsid w:val="00931CB2"/>
    <w:rsid w:val="00931D4E"/>
    <w:rsid w:val="00931E06"/>
    <w:rsid w:val="00931E71"/>
    <w:rsid w:val="00931EBE"/>
    <w:rsid w:val="00931EDE"/>
    <w:rsid w:val="0093200E"/>
    <w:rsid w:val="0093203B"/>
    <w:rsid w:val="009321B6"/>
    <w:rsid w:val="00932310"/>
    <w:rsid w:val="009323C6"/>
    <w:rsid w:val="009324A4"/>
    <w:rsid w:val="009329BE"/>
    <w:rsid w:val="00932C8D"/>
    <w:rsid w:val="00932CC4"/>
    <w:rsid w:val="00932CE3"/>
    <w:rsid w:val="00932E1F"/>
    <w:rsid w:val="00932FCC"/>
    <w:rsid w:val="00933200"/>
    <w:rsid w:val="0093321A"/>
    <w:rsid w:val="00933286"/>
    <w:rsid w:val="00933288"/>
    <w:rsid w:val="009332A1"/>
    <w:rsid w:val="00933318"/>
    <w:rsid w:val="0093334B"/>
    <w:rsid w:val="00933361"/>
    <w:rsid w:val="00933430"/>
    <w:rsid w:val="0093375F"/>
    <w:rsid w:val="00933868"/>
    <w:rsid w:val="009338E4"/>
    <w:rsid w:val="009339A1"/>
    <w:rsid w:val="00933A5C"/>
    <w:rsid w:val="00933A7A"/>
    <w:rsid w:val="00933AAC"/>
    <w:rsid w:val="00933ABA"/>
    <w:rsid w:val="00933AC3"/>
    <w:rsid w:val="00933C96"/>
    <w:rsid w:val="00933CBE"/>
    <w:rsid w:val="00933CE3"/>
    <w:rsid w:val="00933DCB"/>
    <w:rsid w:val="00933E04"/>
    <w:rsid w:val="00933E91"/>
    <w:rsid w:val="00933F29"/>
    <w:rsid w:val="00933F74"/>
    <w:rsid w:val="00933FDC"/>
    <w:rsid w:val="009340EC"/>
    <w:rsid w:val="009341F0"/>
    <w:rsid w:val="0093427E"/>
    <w:rsid w:val="009342A4"/>
    <w:rsid w:val="009342DA"/>
    <w:rsid w:val="00934588"/>
    <w:rsid w:val="00934619"/>
    <w:rsid w:val="0093485D"/>
    <w:rsid w:val="009348F8"/>
    <w:rsid w:val="009349AF"/>
    <w:rsid w:val="00934A7A"/>
    <w:rsid w:val="00934B78"/>
    <w:rsid w:val="00934CDA"/>
    <w:rsid w:val="00934CFE"/>
    <w:rsid w:val="00934DD3"/>
    <w:rsid w:val="00934F03"/>
    <w:rsid w:val="00934F7B"/>
    <w:rsid w:val="00934FA7"/>
    <w:rsid w:val="00934FE0"/>
    <w:rsid w:val="0093500B"/>
    <w:rsid w:val="00935048"/>
    <w:rsid w:val="00935090"/>
    <w:rsid w:val="009350C9"/>
    <w:rsid w:val="009352EB"/>
    <w:rsid w:val="009353AE"/>
    <w:rsid w:val="009354B6"/>
    <w:rsid w:val="009354EC"/>
    <w:rsid w:val="00935559"/>
    <w:rsid w:val="0093560B"/>
    <w:rsid w:val="00935664"/>
    <w:rsid w:val="0093570E"/>
    <w:rsid w:val="009358DC"/>
    <w:rsid w:val="00935992"/>
    <w:rsid w:val="009359A4"/>
    <w:rsid w:val="009359CE"/>
    <w:rsid w:val="00935AA1"/>
    <w:rsid w:val="00935C26"/>
    <w:rsid w:val="00935CB2"/>
    <w:rsid w:val="00935D5F"/>
    <w:rsid w:val="00935E95"/>
    <w:rsid w:val="00935F59"/>
    <w:rsid w:val="009360EB"/>
    <w:rsid w:val="00936775"/>
    <w:rsid w:val="009367FD"/>
    <w:rsid w:val="009368FB"/>
    <w:rsid w:val="00936997"/>
    <w:rsid w:val="009369CF"/>
    <w:rsid w:val="009369F9"/>
    <w:rsid w:val="00936AA6"/>
    <w:rsid w:val="00936C6C"/>
    <w:rsid w:val="00936E06"/>
    <w:rsid w:val="00936E2A"/>
    <w:rsid w:val="00936EFB"/>
    <w:rsid w:val="00936EFF"/>
    <w:rsid w:val="00936F32"/>
    <w:rsid w:val="00936F9F"/>
    <w:rsid w:val="0093713E"/>
    <w:rsid w:val="009371FB"/>
    <w:rsid w:val="0093723D"/>
    <w:rsid w:val="00937267"/>
    <w:rsid w:val="009372E4"/>
    <w:rsid w:val="00937384"/>
    <w:rsid w:val="00937506"/>
    <w:rsid w:val="00937631"/>
    <w:rsid w:val="00937667"/>
    <w:rsid w:val="0093766B"/>
    <w:rsid w:val="009376E4"/>
    <w:rsid w:val="0093770B"/>
    <w:rsid w:val="009378B3"/>
    <w:rsid w:val="009378F2"/>
    <w:rsid w:val="00937A3C"/>
    <w:rsid w:val="00937A63"/>
    <w:rsid w:val="00937B4D"/>
    <w:rsid w:val="00937C31"/>
    <w:rsid w:val="00937D17"/>
    <w:rsid w:val="00940068"/>
    <w:rsid w:val="009400D5"/>
    <w:rsid w:val="0094011E"/>
    <w:rsid w:val="00940153"/>
    <w:rsid w:val="009401D4"/>
    <w:rsid w:val="0094027D"/>
    <w:rsid w:val="009402D8"/>
    <w:rsid w:val="009402E2"/>
    <w:rsid w:val="009404B5"/>
    <w:rsid w:val="009405A7"/>
    <w:rsid w:val="009405CD"/>
    <w:rsid w:val="009405D6"/>
    <w:rsid w:val="00940772"/>
    <w:rsid w:val="0094082A"/>
    <w:rsid w:val="0094087B"/>
    <w:rsid w:val="009408C1"/>
    <w:rsid w:val="00940AED"/>
    <w:rsid w:val="00940BBF"/>
    <w:rsid w:val="00940BF3"/>
    <w:rsid w:val="00940C13"/>
    <w:rsid w:val="00940C3C"/>
    <w:rsid w:val="00940D15"/>
    <w:rsid w:val="00940D67"/>
    <w:rsid w:val="00940DD0"/>
    <w:rsid w:val="00940EFE"/>
    <w:rsid w:val="00940F0F"/>
    <w:rsid w:val="00941022"/>
    <w:rsid w:val="00941026"/>
    <w:rsid w:val="00941160"/>
    <w:rsid w:val="009411B2"/>
    <w:rsid w:val="009411E5"/>
    <w:rsid w:val="009413AC"/>
    <w:rsid w:val="00941459"/>
    <w:rsid w:val="009417E2"/>
    <w:rsid w:val="0094180E"/>
    <w:rsid w:val="0094185D"/>
    <w:rsid w:val="00941B5B"/>
    <w:rsid w:val="00941B5E"/>
    <w:rsid w:val="00941C80"/>
    <w:rsid w:val="00941D7B"/>
    <w:rsid w:val="00941D7D"/>
    <w:rsid w:val="00941E20"/>
    <w:rsid w:val="00941F7E"/>
    <w:rsid w:val="009423FE"/>
    <w:rsid w:val="00942556"/>
    <w:rsid w:val="0094259B"/>
    <w:rsid w:val="009425AB"/>
    <w:rsid w:val="0094273C"/>
    <w:rsid w:val="009427AD"/>
    <w:rsid w:val="00942879"/>
    <w:rsid w:val="00942A19"/>
    <w:rsid w:val="00942AAA"/>
    <w:rsid w:val="00942C2A"/>
    <w:rsid w:val="00942CA0"/>
    <w:rsid w:val="00942CA6"/>
    <w:rsid w:val="00942DDC"/>
    <w:rsid w:val="00942EDB"/>
    <w:rsid w:val="00943117"/>
    <w:rsid w:val="009435D8"/>
    <w:rsid w:val="00943646"/>
    <w:rsid w:val="009436EC"/>
    <w:rsid w:val="009438A7"/>
    <w:rsid w:val="00943928"/>
    <w:rsid w:val="0094394D"/>
    <w:rsid w:val="00943B61"/>
    <w:rsid w:val="00943C6D"/>
    <w:rsid w:val="00943EDF"/>
    <w:rsid w:val="009441DC"/>
    <w:rsid w:val="00944293"/>
    <w:rsid w:val="0094444C"/>
    <w:rsid w:val="00944592"/>
    <w:rsid w:val="0094465F"/>
    <w:rsid w:val="00944672"/>
    <w:rsid w:val="00944A05"/>
    <w:rsid w:val="00944A5A"/>
    <w:rsid w:val="00944ACE"/>
    <w:rsid w:val="00944C0C"/>
    <w:rsid w:val="00944D4C"/>
    <w:rsid w:val="00944D75"/>
    <w:rsid w:val="00944E22"/>
    <w:rsid w:val="00945087"/>
    <w:rsid w:val="009450A9"/>
    <w:rsid w:val="009450E9"/>
    <w:rsid w:val="00945258"/>
    <w:rsid w:val="0094527B"/>
    <w:rsid w:val="009453A6"/>
    <w:rsid w:val="009453F6"/>
    <w:rsid w:val="00945430"/>
    <w:rsid w:val="00945573"/>
    <w:rsid w:val="00945664"/>
    <w:rsid w:val="00945674"/>
    <w:rsid w:val="0094584B"/>
    <w:rsid w:val="0094588B"/>
    <w:rsid w:val="00945935"/>
    <w:rsid w:val="009459A5"/>
    <w:rsid w:val="00945C81"/>
    <w:rsid w:val="00945CA9"/>
    <w:rsid w:val="00945D11"/>
    <w:rsid w:val="00945D12"/>
    <w:rsid w:val="00945E1D"/>
    <w:rsid w:val="00945E2B"/>
    <w:rsid w:val="009463CC"/>
    <w:rsid w:val="00946483"/>
    <w:rsid w:val="00946516"/>
    <w:rsid w:val="009465D7"/>
    <w:rsid w:val="0094677B"/>
    <w:rsid w:val="00946890"/>
    <w:rsid w:val="00946984"/>
    <w:rsid w:val="00946A16"/>
    <w:rsid w:val="00946BAD"/>
    <w:rsid w:val="00946BB7"/>
    <w:rsid w:val="00946CCB"/>
    <w:rsid w:val="00946DF5"/>
    <w:rsid w:val="00946F05"/>
    <w:rsid w:val="009470D8"/>
    <w:rsid w:val="0094722E"/>
    <w:rsid w:val="0094725B"/>
    <w:rsid w:val="009473C3"/>
    <w:rsid w:val="00947477"/>
    <w:rsid w:val="00947627"/>
    <w:rsid w:val="009476F3"/>
    <w:rsid w:val="0094776C"/>
    <w:rsid w:val="00947923"/>
    <w:rsid w:val="00947985"/>
    <w:rsid w:val="00947A93"/>
    <w:rsid w:val="00947AF3"/>
    <w:rsid w:val="00947B4D"/>
    <w:rsid w:val="00947D24"/>
    <w:rsid w:val="00947D4F"/>
    <w:rsid w:val="00947E26"/>
    <w:rsid w:val="00947EED"/>
    <w:rsid w:val="009503B7"/>
    <w:rsid w:val="00950610"/>
    <w:rsid w:val="00950688"/>
    <w:rsid w:val="0095068A"/>
    <w:rsid w:val="00950700"/>
    <w:rsid w:val="009507FB"/>
    <w:rsid w:val="00950827"/>
    <w:rsid w:val="00950838"/>
    <w:rsid w:val="0095086E"/>
    <w:rsid w:val="00950A5A"/>
    <w:rsid w:val="00950B10"/>
    <w:rsid w:val="00950B7B"/>
    <w:rsid w:val="00950B94"/>
    <w:rsid w:val="00950CAC"/>
    <w:rsid w:val="00950F6D"/>
    <w:rsid w:val="009510E3"/>
    <w:rsid w:val="00951181"/>
    <w:rsid w:val="00951289"/>
    <w:rsid w:val="009512D6"/>
    <w:rsid w:val="009512D8"/>
    <w:rsid w:val="00951431"/>
    <w:rsid w:val="00951676"/>
    <w:rsid w:val="009516A6"/>
    <w:rsid w:val="009516FD"/>
    <w:rsid w:val="00951808"/>
    <w:rsid w:val="0095189D"/>
    <w:rsid w:val="0095196F"/>
    <w:rsid w:val="00951A0A"/>
    <w:rsid w:val="00951A95"/>
    <w:rsid w:val="00951C26"/>
    <w:rsid w:val="00951C8D"/>
    <w:rsid w:val="0095203B"/>
    <w:rsid w:val="00952083"/>
    <w:rsid w:val="009520B6"/>
    <w:rsid w:val="00952144"/>
    <w:rsid w:val="009521D1"/>
    <w:rsid w:val="00952289"/>
    <w:rsid w:val="0095230A"/>
    <w:rsid w:val="00952321"/>
    <w:rsid w:val="009524A6"/>
    <w:rsid w:val="009524E8"/>
    <w:rsid w:val="0095267B"/>
    <w:rsid w:val="00952839"/>
    <w:rsid w:val="0095289C"/>
    <w:rsid w:val="0095289E"/>
    <w:rsid w:val="009529C1"/>
    <w:rsid w:val="009529E1"/>
    <w:rsid w:val="00952A3C"/>
    <w:rsid w:val="00952A3E"/>
    <w:rsid w:val="00952A69"/>
    <w:rsid w:val="00952A8C"/>
    <w:rsid w:val="00952B67"/>
    <w:rsid w:val="00952B86"/>
    <w:rsid w:val="00952DE3"/>
    <w:rsid w:val="00952F08"/>
    <w:rsid w:val="0095302A"/>
    <w:rsid w:val="00953117"/>
    <w:rsid w:val="00953280"/>
    <w:rsid w:val="009532E5"/>
    <w:rsid w:val="009533D0"/>
    <w:rsid w:val="009533F2"/>
    <w:rsid w:val="00953472"/>
    <w:rsid w:val="0095347E"/>
    <w:rsid w:val="00953481"/>
    <w:rsid w:val="009535D3"/>
    <w:rsid w:val="009536CB"/>
    <w:rsid w:val="009536D5"/>
    <w:rsid w:val="00953745"/>
    <w:rsid w:val="00953819"/>
    <w:rsid w:val="0095386C"/>
    <w:rsid w:val="00953877"/>
    <w:rsid w:val="00953904"/>
    <w:rsid w:val="00953B9C"/>
    <w:rsid w:val="00953BBD"/>
    <w:rsid w:val="00953C06"/>
    <w:rsid w:val="00953CA0"/>
    <w:rsid w:val="00953D3C"/>
    <w:rsid w:val="00953D99"/>
    <w:rsid w:val="00953E28"/>
    <w:rsid w:val="00953E3B"/>
    <w:rsid w:val="00953E67"/>
    <w:rsid w:val="00953FC6"/>
    <w:rsid w:val="0095407F"/>
    <w:rsid w:val="00954148"/>
    <w:rsid w:val="00954222"/>
    <w:rsid w:val="00954551"/>
    <w:rsid w:val="009548F6"/>
    <w:rsid w:val="00954D11"/>
    <w:rsid w:val="00954EDE"/>
    <w:rsid w:val="00954F4C"/>
    <w:rsid w:val="00955070"/>
    <w:rsid w:val="0095523D"/>
    <w:rsid w:val="00955277"/>
    <w:rsid w:val="009552EE"/>
    <w:rsid w:val="00955424"/>
    <w:rsid w:val="009554FC"/>
    <w:rsid w:val="00955581"/>
    <w:rsid w:val="0095568E"/>
    <w:rsid w:val="009556C9"/>
    <w:rsid w:val="0095575D"/>
    <w:rsid w:val="0095582A"/>
    <w:rsid w:val="00955940"/>
    <w:rsid w:val="0095599F"/>
    <w:rsid w:val="009559A4"/>
    <w:rsid w:val="00955A19"/>
    <w:rsid w:val="00955BBB"/>
    <w:rsid w:val="00955BDE"/>
    <w:rsid w:val="00955D58"/>
    <w:rsid w:val="00955DBA"/>
    <w:rsid w:val="00955F54"/>
    <w:rsid w:val="00955F91"/>
    <w:rsid w:val="00955FEF"/>
    <w:rsid w:val="0095616B"/>
    <w:rsid w:val="00956202"/>
    <w:rsid w:val="00956310"/>
    <w:rsid w:val="009565B2"/>
    <w:rsid w:val="00956629"/>
    <w:rsid w:val="0095669B"/>
    <w:rsid w:val="0095678A"/>
    <w:rsid w:val="009567E4"/>
    <w:rsid w:val="00956888"/>
    <w:rsid w:val="009568D9"/>
    <w:rsid w:val="00956901"/>
    <w:rsid w:val="00956950"/>
    <w:rsid w:val="0095697C"/>
    <w:rsid w:val="00956A43"/>
    <w:rsid w:val="00956AFC"/>
    <w:rsid w:val="00956C5E"/>
    <w:rsid w:val="00956E83"/>
    <w:rsid w:val="00956F8B"/>
    <w:rsid w:val="00956FDD"/>
    <w:rsid w:val="00956FE8"/>
    <w:rsid w:val="00957035"/>
    <w:rsid w:val="009570C0"/>
    <w:rsid w:val="0095732F"/>
    <w:rsid w:val="009573A5"/>
    <w:rsid w:val="009574B1"/>
    <w:rsid w:val="00957506"/>
    <w:rsid w:val="00957582"/>
    <w:rsid w:val="009575AA"/>
    <w:rsid w:val="009576EA"/>
    <w:rsid w:val="00957712"/>
    <w:rsid w:val="009578E9"/>
    <w:rsid w:val="00957CE1"/>
    <w:rsid w:val="00957D9A"/>
    <w:rsid w:val="00957DB9"/>
    <w:rsid w:val="009600E8"/>
    <w:rsid w:val="009601A0"/>
    <w:rsid w:val="00960266"/>
    <w:rsid w:val="009602A1"/>
    <w:rsid w:val="00960440"/>
    <w:rsid w:val="009604E2"/>
    <w:rsid w:val="0096052A"/>
    <w:rsid w:val="00960577"/>
    <w:rsid w:val="00960639"/>
    <w:rsid w:val="00960663"/>
    <w:rsid w:val="009608DD"/>
    <w:rsid w:val="0096093B"/>
    <w:rsid w:val="0096094A"/>
    <w:rsid w:val="00960965"/>
    <w:rsid w:val="00960AE5"/>
    <w:rsid w:val="00960B54"/>
    <w:rsid w:val="00960B82"/>
    <w:rsid w:val="00960C09"/>
    <w:rsid w:val="00960D0F"/>
    <w:rsid w:val="00960DC8"/>
    <w:rsid w:val="00960E0C"/>
    <w:rsid w:val="00960ECA"/>
    <w:rsid w:val="00960F74"/>
    <w:rsid w:val="00960FB1"/>
    <w:rsid w:val="009611BD"/>
    <w:rsid w:val="00961467"/>
    <w:rsid w:val="00961625"/>
    <w:rsid w:val="00961735"/>
    <w:rsid w:val="00961883"/>
    <w:rsid w:val="00961902"/>
    <w:rsid w:val="009619A2"/>
    <w:rsid w:val="00961B89"/>
    <w:rsid w:val="00961C1A"/>
    <w:rsid w:val="00961CD5"/>
    <w:rsid w:val="00961D4B"/>
    <w:rsid w:val="00961D50"/>
    <w:rsid w:val="00961DE0"/>
    <w:rsid w:val="00961DFF"/>
    <w:rsid w:val="00961E2B"/>
    <w:rsid w:val="00961EFA"/>
    <w:rsid w:val="00961F54"/>
    <w:rsid w:val="00961FCD"/>
    <w:rsid w:val="0096207B"/>
    <w:rsid w:val="009621F1"/>
    <w:rsid w:val="00962338"/>
    <w:rsid w:val="009623A2"/>
    <w:rsid w:val="009623F7"/>
    <w:rsid w:val="00962505"/>
    <w:rsid w:val="0096253D"/>
    <w:rsid w:val="00962686"/>
    <w:rsid w:val="00962783"/>
    <w:rsid w:val="009628DB"/>
    <w:rsid w:val="00962A22"/>
    <w:rsid w:val="00962AE3"/>
    <w:rsid w:val="00962B04"/>
    <w:rsid w:val="00962D2B"/>
    <w:rsid w:val="00962F8A"/>
    <w:rsid w:val="00963025"/>
    <w:rsid w:val="00963048"/>
    <w:rsid w:val="0096304F"/>
    <w:rsid w:val="00963124"/>
    <w:rsid w:val="0096323F"/>
    <w:rsid w:val="00963308"/>
    <w:rsid w:val="00963323"/>
    <w:rsid w:val="00963342"/>
    <w:rsid w:val="00963446"/>
    <w:rsid w:val="00963508"/>
    <w:rsid w:val="00963840"/>
    <w:rsid w:val="00963B70"/>
    <w:rsid w:val="00963BE8"/>
    <w:rsid w:val="00963D25"/>
    <w:rsid w:val="00963E22"/>
    <w:rsid w:val="00963EF3"/>
    <w:rsid w:val="00963F8C"/>
    <w:rsid w:val="00964026"/>
    <w:rsid w:val="0096421D"/>
    <w:rsid w:val="00964266"/>
    <w:rsid w:val="009642FC"/>
    <w:rsid w:val="0096443F"/>
    <w:rsid w:val="009644E4"/>
    <w:rsid w:val="009645B1"/>
    <w:rsid w:val="00964C58"/>
    <w:rsid w:val="00964CD1"/>
    <w:rsid w:val="00964DCC"/>
    <w:rsid w:val="00964F00"/>
    <w:rsid w:val="00964F32"/>
    <w:rsid w:val="00964FD8"/>
    <w:rsid w:val="00965187"/>
    <w:rsid w:val="00965360"/>
    <w:rsid w:val="00965456"/>
    <w:rsid w:val="00965460"/>
    <w:rsid w:val="00965527"/>
    <w:rsid w:val="009655BA"/>
    <w:rsid w:val="00965777"/>
    <w:rsid w:val="0096591D"/>
    <w:rsid w:val="0096592F"/>
    <w:rsid w:val="00965A20"/>
    <w:rsid w:val="00965BC1"/>
    <w:rsid w:val="00965C3B"/>
    <w:rsid w:val="00965C4E"/>
    <w:rsid w:val="00965C85"/>
    <w:rsid w:val="00965CE7"/>
    <w:rsid w:val="00965EB8"/>
    <w:rsid w:val="00966069"/>
    <w:rsid w:val="0096637A"/>
    <w:rsid w:val="009665EE"/>
    <w:rsid w:val="00966812"/>
    <w:rsid w:val="009669A4"/>
    <w:rsid w:val="00966A73"/>
    <w:rsid w:val="00966B0F"/>
    <w:rsid w:val="00966C39"/>
    <w:rsid w:val="00966D90"/>
    <w:rsid w:val="00966EF8"/>
    <w:rsid w:val="00967036"/>
    <w:rsid w:val="0096709D"/>
    <w:rsid w:val="0096711F"/>
    <w:rsid w:val="00967184"/>
    <w:rsid w:val="009671BF"/>
    <w:rsid w:val="009671CB"/>
    <w:rsid w:val="009671FC"/>
    <w:rsid w:val="009672F3"/>
    <w:rsid w:val="009673CA"/>
    <w:rsid w:val="009673D4"/>
    <w:rsid w:val="0096746D"/>
    <w:rsid w:val="009674A7"/>
    <w:rsid w:val="009674D8"/>
    <w:rsid w:val="0096765B"/>
    <w:rsid w:val="00967927"/>
    <w:rsid w:val="009679E0"/>
    <w:rsid w:val="009679FE"/>
    <w:rsid w:val="00967A4E"/>
    <w:rsid w:val="00967BEB"/>
    <w:rsid w:val="00967C55"/>
    <w:rsid w:val="00967D75"/>
    <w:rsid w:val="00967E37"/>
    <w:rsid w:val="00967EE1"/>
    <w:rsid w:val="00968FD2"/>
    <w:rsid w:val="009700C7"/>
    <w:rsid w:val="009703EC"/>
    <w:rsid w:val="009704A0"/>
    <w:rsid w:val="009705D8"/>
    <w:rsid w:val="00970663"/>
    <w:rsid w:val="00970715"/>
    <w:rsid w:val="0097081D"/>
    <w:rsid w:val="0097082A"/>
    <w:rsid w:val="00970946"/>
    <w:rsid w:val="009709D4"/>
    <w:rsid w:val="00970AEB"/>
    <w:rsid w:val="00970B51"/>
    <w:rsid w:val="00970C8A"/>
    <w:rsid w:val="00970CFF"/>
    <w:rsid w:val="00970DBA"/>
    <w:rsid w:val="00970E19"/>
    <w:rsid w:val="00970E39"/>
    <w:rsid w:val="00970F4D"/>
    <w:rsid w:val="00971007"/>
    <w:rsid w:val="00971040"/>
    <w:rsid w:val="00971212"/>
    <w:rsid w:val="009715EE"/>
    <w:rsid w:val="00971893"/>
    <w:rsid w:val="00971897"/>
    <w:rsid w:val="0097196E"/>
    <w:rsid w:val="0097198C"/>
    <w:rsid w:val="00971AA9"/>
    <w:rsid w:val="00971ACC"/>
    <w:rsid w:val="00971CF3"/>
    <w:rsid w:val="00971D4A"/>
    <w:rsid w:val="00971E64"/>
    <w:rsid w:val="00971F21"/>
    <w:rsid w:val="00972000"/>
    <w:rsid w:val="00972160"/>
    <w:rsid w:val="0097216C"/>
    <w:rsid w:val="0097223E"/>
    <w:rsid w:val="009722EB"/>
    <w:rsid w:val="009724FD"/>
    <w:rsid w:val="009727AF"/>
    <w:rsid w:val="0097283F"/>
    <w:rsid w:val="009728B6"/>
    <w:rsid w:val="00972A2F"/>
    <w:rsid w:val="00972A5A"/>
    <w:rsid w:val="00972B77"/>
    <w:rsid w:val="00972BFB"/>
    <w:rsid w:val="00972BFE"/>
    <w:rsid w:val="00972CB5"/>
    <w:rsid w:val="00972DD1"/>
    <w:rsid w:val="00972E6F"/>
    <w:rsid w:val="00972F46"/>
    <w:rsid w:val="00972FA8"/>
    <w:rsid w:val="00973115"/>
    <w:rsid w:val="00973141"/>
    <w:rsid w:val="009734E9"/>
    <w:rsid w:val="00973539"/>
    <w:rsid w:val="00973666"/>
    <w:rsid w:val="00973744"/>
    <w:rsid w:val="00973867"/>
    <w:rsid w:val="00973893"/>
    <w:rsid w:val="0097390D"/>
    <w:rsid w:val="00973973"/>
    <w:rsid w:val="00973980"/>
    <w:rsid w:val="009739BD"/>
    <w:rsid w:val="00973A63"/>
    <w:rsid w:val="00973B92"/>
    <w:rsid w:val="00973BE5"/>
    <w:rsid w:val="00973D00"/>
    <w:rsid w:val="00973D30"/>
    <w:rsid w:val="00973D53"/>
    <w:rsid w:val="00973D9B"/>
    <w:rsid w:val="00973DBC"/>
    <w:rsid w:val="00973E73"/>
    <w:rsid w:val="00973F8A"/>
    <w:rsid w:val="00973F90"/>
    <w:rsid w:val="00974183"/>
    <w:rsid w:val="00974367"/>
    <w:rsid w:val="009745AB"/>
    <w:rsid w:val="009745D4"/>
    <w:rsid w:val="0097477C"/>
    <w:rsid w:val="00974840"/>
    <w:rsid w:val="0097493A"/>
    <w:rsid w:val="0097495A"/>
    <w:rsid w:val="0097496E"/>
    <w:rsid w:val="00974975"/>
    <w:rsid w:val="0097497D"/>
    <w:rsid w:val="00974A32"/>
    <w:rsid w:val="00974A9C"/>
    <w:rsid w:val="00974AAD"/>
    <w:rsid w:val="00974D8E"/>
    <w:rsid w:val="00974DB2"/>
    <w:rsid w:val="00974E80"/>
    <w:rsid w:val="00974EE6"/>
    <w:rsid w:val="00974EF3"/>
    <w:rsid w:val="00974F1B"/>
    <w:rsid w:val="009750ED"/>
    <w:rsid w:val="00975538"/>
    <w:rsid w:val="009755AE"/>
    <w:rsid w:val="009755C9"/>
    <w:rsid w:val="009756A4"/>
    <w:rsid w:val="009759FB"/>
    <w:rsid w:val="00975AA1"/>
    <w:rsid w:val="00975CB1"/>
    <w:rsid w:val="00975CDE"/>
    <w:rsid w:val="00975D6B"/>
    <w:rsid w:val="00975E9F"/>
    <w:rsid w:val="00975ED3"/>
    <w:rsid w:val="00975FAC"/>
    <w:rsid w:val="0097607D"/>
    <w:rsid w:val="00976098"/>
    <w:rsid w:val="009761F5"/>
    <w:rsid w:val="009763A6"/>
    <w:rsid w:val="009763D0"/>
    <w:rsid w:val="0097665F"/>
    <w:rsid w:val="009766D3"/>
    <w:rsid w:val="0097679C"/>
    <w:rsid w:val="009768BF"/>
    <w:rsid w:val="009768CB"/>
    <w:rsid w:val="00976A81"/>
    <w:rsid w:val="00976AE0"/>
    <w:rsid w:val="00976AF9"/>
    <w:rsid w:val="00976AFB"/>
    <w:rsid w:val="00976B8D"/>
    <w:rsid w:val="00976BCB"/>
    <w:rsid w:val="00976D1A"/>
    <w:rsid w:val="00976D6E"/>
    <w:rsid w:val="00976D73"/>
    <w:rsid w:val="00976DF0"/>
    <w:rsid w:val="00976E34"/>
    <w:rsid w:val="00976E51"/>
    <w:rsid w:val="00976F44"/>
    <w:rsid w:val="00976FB3"/>
    <w:rsid w:val="00976FFF"/>
    <w:rsid w:val="00977094"/>
    <w:rsid w:val="009770B9"/>
    <w:rsid w:val="009770BF"/>
    <w:rsid w:val="009771BA"/>
    <w:rsid w:val="009771E7"/>
    <w:rsid w:val="009771F0"/>
    <w:rsid w:val="009772BA"/>
    <w:rsid w:val="00977482"/>
    <w:rsid w:val="009774E4"/>
    <w:rsid w:val="0097773C"/>
    <w:rsid w:val="009777AC"/>
    <w:rsid w:val="00977823"/>
    <w:rsid w:val="00977849"/>
    <w:rsid w:val="00977878"/>
    <w:rsid w:val="00977887"/>
    <w:rsid w:val="00977989"/>
    <w:rsid w:val="009779F7"/>
    <w:rsid w:val="00977A91"/>
    <w:rsid w:val="00977AC5"/>
    <w:rsid w:val="00977C10"/>
    <w:rsid w:val="00977C32"/>
    <w:rsid w:val="00977C5B"/>
    <w:rsid w:val="00977CC8"/>
    <w:rsid w:val="00977E5E"/>
    <w:rsid w:val="009800C8"/>
    <w:rsid w:val="0098020F"/>
    <w:rsid w:val="0098021C"/>
    <w:rsid w:val="00980259"/>
    <w:rsid w:val="00980261"/>
    <w:rsid w:val="009802E5"/>
    <w:rsid w:val="009803DF"/>
    <w:rsid w:val="009805BB"/>
    <w:rsid w:val="00980617"/>
    <w:rsid w:val="00980772"/>
    <w:rsid w:val="009807D0"/>
    <w:rsid w:val="009808E4"/>
    <w:rsid w:val="009809FD"/>
    <w:rsid w:val="00980A6E"/>
    <w:rsid w:val="00980AB1"/>
    <w:rsid w:val="00980AF7"/>
    <w:rsid w:val="00980BA1"/>
    <w:rsid w:val="00980BFC"/>
    <w:rsid w:val="00980C3A"/>
    <w:rsid w:val="00980D39"/>
    <w:rsid w:val="00980F62"/>
    <w:rsid w:val="00981069"/>
    <w:rsid w:val="0098106F"/>
    <w:rsid w:val="00981174"/>
    <w:rsid w:val="0098133E"/>
    <w:rsid w:val="00981364"/>
    <w:rsid w:val="0098153C"/>
    <w:rsid w:val="009817C7"/>
    <w:rsid w:val="009817DA"/>
    <w:rsid w:val="00981863"/>
    <w:rsid w:val="00981911"/>
    <w:rsid w:val="00981925"/>
    <w:rsid w:val="009819F2"/>
    <w:rsid w:val="00981BB0"/>
    <w:rsid w:val="00981BCB"/>
    <w:rsid w:val="00981C28"/>
    <w:rsid w:val="00981D9F"/>
    <w:rsid w:val="00981E41"/>
    <w:rsid w:val="00981EC4"/>
    <w:rsid w:val="00981FAD"/>
    <w:rsid w:val="009821B7"/>
    <w:rsid w:val="00982237"/>
    <w:rsid w:val="0098232C"/>
    <w:rsid w:val="0098239D"/>
    <w:rsid w:val="00982404"/>
    <w:rsid w:val="0098267D"/>
    <w:rsid w:val="009826C8"/>
    <w:rsid w:val="00982866"/>
    <w:rsid w:val="00982C1B"/>
    <w:rsid w:val="00982D99"/>
    <w:rsid w:val="00982DB6"/>
    <w:rsid w:val="00982EE5"/>
    <w:rsid w:val="00982EED"/>
    <w:rsid w:val="00982F20"/>
    <w:rsid w:val="00983047"/>
    <w:rsid w:val="00983093"/>
    <w:rsid w:val="00983170"/>
    <w:rsid w:val="009831E0"/>
    <w:rsid w:val="0098325C"/>
    <w:rsid w:val="009833C0"/>
    <w:rsid w:val="00983489"/>
    <w:rsid w:val="00983540"/>
    <w:rsid w:val="00983603"/>
    <w:rsid w:val="009837D6"/>
    <w:rsid w:val="009837F9"/>
    <w:rsid w:val="009839F0"/>
    <w:rsid w:val="00983C3A"/>
    <w:rsid w:val="00983D5E"/>
    <w:rsid w:val="009840E3"/>
    <w:rsid w:val="0098412D"/>
    <w:rsid w:val="009841DA"/>
    <w:rsid w:val="00984392"/>
    <w:rsid w:val="00984463"/>
    <w:rsid w:val="0098454F"/>
    <w:rsid w:val="00984578"/>
    <w:rsid w:val="0098463D"/>
    <w:rsid w:val="0098477D"/>
    <w:rsid w:val="00984796"/>
    <w:rsid w:val="009847C0"/>
    <w:rsid w:val="009849A8"/>
    <w:rsid w:val="00984A71"/>
    <w:rsid w:val="00984C55"/>
    <w:rsid w:val="00984D7F"/>
    <w:rsid w:val="00984DE5"/>
    <w:rsid w:val="00984E7C"/>
    <w:rsid w:val="00984EF5"/>
    <w:rsid w:val="00985015"/>
    <w:rsid w:val="0098511B"/>
    <w:rsid w:val="00985176"/>
    <w:rsid w:val="00985214"/>
    <w:rsid w:val="00985228"/>
    <w:rsid w:val="00985338"/>
    <w:rsid w:val="00985340"/>
    <w:rsid w:val="00985426"/>
    <w:rsid w:val="00985455"/>
    <w:rsid w:val="0098545A"/>
    <w:rsid w:val="009855BD"/>
    <w:rsid w:val="00985775"/>
    <w:rsid w:val="009857C5"/>
    <w:rsid w:val="00985847"/>
    <w:rsid w:val="00985983"/>
    <w:rsid w:val="00985A21"/>
    <w:rsid w:val="00985ACB"/>
    <w:rsid w:val="00985AF0"/>
    <w:rsid w:val="00985B69"/>
    <w:rsid w:val="00985B73"/>
    <w:rsid w:val="00985C0B"/>
    <w:rsid w:val="00985D55"/>
    <w:rsid w:val="00985DBE"/>
    <w:rsid w:val="00985E11"/>
    <w:rsid w:val="00985E74"/>
    <w:rsid w:val="00985EBB"/>
    <w:rsid w:val="00985EEF"/>
    <w:rsid w:val="00985FA7"/>
    <w:rsid w:val="009862FA"/>
    <w:rsid w:val="009862FF"/>
    <w:rsid w:val="0098630D"/>
    <w:rsid w:val="0098640E"/>
    <w:rsid w:val="00986506"/>
    <w:rsid w:val="00986509"/>
    <w:rsid w:val="00986539"/>
    <w:rsid w:val="00986615"/>
    <w:rsid w:val="00986A0E"/>
    <w:rsid w:val="00986B0F"/>
    <w:rsid w:val="00986BAB"/>
    <w:rsid w:val="00986CE3"/>
    <w:rsid w:val="00986E23"/>
    <w:rsid w:val="00986ED3"/>
    <w:rsid w:val="009870D6"/>
    <w:rsid w:val="00987156"/>
    <w:rsid w:val="00987187"/>
    <w:rsid w:val="009871C6"/>
    <w:rsid w:val="009872F0"/>
    <w:rsid w:val="00987426"/>
    <w:rsid w:val="00987755"/>
    <w:rsid w:val="009877BD"/>
    <w:rsid w:val="00987CF5"/>
    <w:rsid w:val="00987F9D"/>
    <w:rsid w:val="00990051"/>
    <w:rsid w:val="0099012C"/>
    <w:rsid w:val="009901B6"/>
    <w:rsid w:val="00990237"/>
    <w:rsid w:val="009903D4"/>
    <w:rsid w:val="009907BD"/>
    <w:rsid w:val="0099086C"/>
    <w:rsid w:val="0099088D"/>
    <w:rsid w:val="00990A83"/>
    <w:rsid w:val="00990ABF"/>
    <w:rsid w:val="00990B45"/>
    <w:rsid w:val="00990C8B"/>
    <w:rsid w:val="00990D48"/>
    <w:rsid w:val="00990D7B"/>
    <w:rsid w:val="00990E6E"/>
    <w:rsid w:val="00990FF4"/>
    <w:rsid w:val="0099110B"/>
    <w:rsid w:val="00991252"/>
    <w:rsid w:val="009913EF"/>
    <w:rsid w:val="00991406"/>
    <w:rsid w:val="009914EF"/>
    <w:rsid w:val="00991599"/>
    <w:rsid w:val="00991603"/>
    <w:rsid w:val="009916EF"/>
    <w:rsid w:val="00991770"/>
    <w:rsid w:val="0099177C"/>
    <w:rsid w:val="009917C5"/>
    <w:rsid w:val="009917FF"/>
    <w:rsid w:val="00991810"/>
    <w:rsid w:val="009919B8"/>
    <w:rsid w:val="00991A86"/>
    <w:rsid w:val="00991BEB"/>
    <w:rsid w:val="00991C42"/>
    <w:rsid w:val="00991CCD"/>
    <w:rsid w:val="00991D19"/>
    <w:rsid w:val="00991DF5"/>
    <w:rsid w:val="00991E25"/>
    <w:rsid w:val="00992010"/>
    <w:rsid w:val="00992196"/>
    <w:rsid w:val="00992259"/>
    <w:rsid w:val="0099231C"/>
    <w:rsid w:val="009923C3"/>
    <w:rsid w:val="00992432"/>
    <w:rsid w:val="00992539"/>
    <w:rsid w:val="009925A6"/>
    <w:rsid w:val="00992610"/>
    <w:rsid w:val="00992615"/>
    <w:rsid w:val="00992652"/>
    <w:rsid w:val="0099266C"/>
    <w:rsid w:val="00992755"/>
    <w:rsid w:val="0099290D"/>
    <w:rsid w:val="00992971"/>
    <w:rsid w:val="00992A0F"/>
    <w:rsid w:val="00992ADA"/>
    <w:rsid w:val="00992BA9"/>
    <w:rsid w:val="00992BBF"/>
    <w:rsid w:val="00992C9B"/>
    <w:rsid w:val="00992E3A"/>
    <w:rsid w:val="00992E46"/>
    <w:rsid w:val="00992E57"/>
    <w:rsid w:val="00992EAA"/>
    <w:rsid w:val="00992F4E"/>
    <w:rsid w:val="009930EC"/>
    <w:rsid w:val="009932A7"/>
    <w:rsid w:val="009933E3"/>
    <w:rsid w:val="0099350C"/>
    <w:rsid w:val="00993574"/>
    <w:rsid w:val="0099363A"/>
    <w:rsid w:val="00993670"/>
    <w:rsid w:val="00993716"/>
    <w:rsid w:val="009937E6"/>
    <w:rsid w:val="0099391F"/>
    <w:rsid w:val="00993A35"/>
    <w:rsid w:val="00993A99"/>
    <w:rsid w:val="00993C32"/>
    <w:rsid w:val="00993C5A"/>
    <w:rsid w:val="00993D75"/>
    <w:rsid w:val="00993D9B"/>
    <w:rsid w:val="00993F15"/>
    <w:rsid w:val="00994079"/>
    <w:rsid w:val="00994306"/>
    <w:rsid w:val="00994725"/>
    <w:rsid w:val="009947A2"/>
    <w:rsid w:val="00994924"/>
    <w:rsid w:val="009949C9"/>
    <w:rsid w:val="00994ACB"/>
    <w:rsid w:val="00994BDD"/>
    <w:rsid w:val="00994DCC"/>
    <w:rsid w:val="00994E79"/>
    <w:rsid w:val="00994F17"/>
    <w:rsid w:val="00995075"/>
    <w:rsid w:val="00995084"/>
    <w:rsid w:val="00995236"/>
    <w:rsid w:val="0099528D"/>
    <w:rsid w:val="009952B6"/>
    <w:rsid w:val="00995385"/>
    <w:rsid w:val="009955A9"/>
    <w:rsid w:val="009955D3"/>
    <w:rsid w:val="00995658"/>
    <w:rsid w:val="009956C1"/>
    <w:rsid w:val="0099576E"/>
    <w:rsid w:val="009957A6"/>
    <w:rsid w:val="009957DC"/>
    <w:rsid w:val="00995826"/>
    <w:rsid w:val="00995866"/>
    <w:rsid w:val="00995ADF"/>
    <w:rsid w:val="00995D3E"/>
    <w:rsid w:val="00995D8D"/>
    <w:rsid w:val="00995D9A"/>
    <w:rsid w:val="00995E18"/>
    <w:rsid w:val="00995E7E"/>
    <w:rsid w:val="00996015"/>
    <w:rsid w:val="00996192"/>
    <w:rsid w:val="009961B8"/>
    <w:rsid w:val="009963EE"/>
    <w:rsid w:val="00996468"/>
    <w:rsid w:val="0099656A"/>
    <w:rsid w:val="009967F7"/>
    <w:rsid w:val="0099694F"/>
    <w:rsid w:val="00996F45"/>
    <w:rsid w:val="00997029"/>
    <w:rsid w:val="00997320"/>
    <w:rsid w:val="009977B2"/>
    <w:rsid w:val="0099789F"/>
    <w:rsid w:val="0099795B"/>
    <w:rsid w:val="00997A32"/>
    <w:rsid w:val="00997A83"/>
    <w:rsid w:val="00997C05"/>
    <w:rsid w:val="00997D3C"/>
    <w:rsid w:val="00997D64"/>
    <w:rsid w:val="00997D9F"/>
    <w:rsid w:val="00997E40"/>
    <w:rsid w:val="00997EB6"/>
    <w:rsid w:val="009A0024"/>
    <w:rsid w:val="009A00E3"/>
    <w:rsid w:val="009A0104"/>
    <w:rsid w:val="009A011F"/>
    <w:rsid w:val="009A01BC"/>
    <w:rsid w:val="009A01D8"/>
    <w:rsid w:val="009A049D"/>
    <w:rsid w:val="009A05E4"/>
    <w:rsid w:val="009A0610"/>
    <w:rsid w:val="009A0625"/>
    <w:rsid w:val="009A0713"/>
    <w:rsid w:val="009A07EE"/>
    <w:rsid w:val="009A08BF"/>
    <w:rsid w:val="009A09F2"/>
    <w:rsid w:val="009A0A1E"/>
    <w:rsid w:val="009A0A49"/>
    <w:rsid w:val="009A0BC1"/>
    <w:rsid w:val="009A0D3E"/>
    <w:rsid w:val="009A0DD0"/>
    <w:rsid w:val="009A0E95"/>
    <w:rsid w:val="009A1081"/>
    <w:rsid w:val="009A109F"/>
    <w:rsid w:val="009A10A9"/>
    <w:rsid w:val="009A1210"/>
    <w:rsid w:val="009A144E"/>
    <w:rsid w:val="009A14A6"/>
    <w:rsid w:val="009A1504"/>
    <w:rsid w:val="009A156D"/>
    <w:rsid w:val="009A16DA"/>
    <w:rsid w:val="009A1728"/>
    <w:rsid w:val="009A18BE"/>
    <w:rsid w:val="009A198C"/>
    <w:rsid w:val="009A1C8E"/>
    <w:rsid w:val="009A1D06"/>
    <w:rsid w:val="009A1DE4"/>
    <w:rsid w:val="009A1E36"/>
    <w:rsid w:val="009A201F"/>
    <w:rsid w:val="009A207C"/>
    <w:rsid w:val="009A20DA"/>
    <w:rsid w:val="009A231E"/>
    <w:rsid w:val="009A24E8"/>
    <w:rsid w:val="009A2532"/>
    <w:rsid w:val="009A2597"/>
    <w:rsid w:val="009A25D2"/>
    <w:rsid w:val="009A2623"/>
    <w:rsid w:val="009A263D"/>
    <w:rsid w:val="009A269C"/>
    <w:rsid w:val="009A26B8"/>
    <w:rsid w:val="009A2733"/>
    <w:rsid w:val="009A2763"/>
    <w:rsid w:val="009A2770"/>
    <w:rsid w:val="009A27B4"/>
    <w:rsid w:val="009A2893"/>
    <w:rsid w:val="009A28EF"/>
    <w:rsid w:val="009A2959"/>
    <w:rsid w:val="009A29F6"/>
    <w:rsid w:val="009A2A46"/>
    <w:rsid w:val="009A2BF2"/>
    <w:rsid w:val="009A2E53"/>
    <w:rsid w:val="009A3092"/>
    <w:rsid w:val="009A3110"/>
    <w:rsid w:val="009A3182"/>
    <w:rsid w:val="009A32EC"/>
    <w:rsid w:val="009A3344"/>
    <w:rsid w:val="009A33D6"/>
    <w:rsid w:val="009A3518"/>
    <w:rsid w:val="009A351E"/>
    <w:rsid w:val="009A35D2"/>
    <w:rsid w:val="009A3850"/>
    <w:rsid w:val="009A3881"/>
    <w:rsid w:val="009A3A0A"/>
    <w:rsid w:val="009A3A51"/>
    <w:rsid w:val="009A3A68"/>
    <w:rsid w:val="009A3C3E"/>
    <w:rsid w:val="009A3C8D"/>
    <w:rsid w:val="009A3D15"/>
    <w:rsid w:val="009A3E14"/>
    <w:rsid w:val="009A3E3B"/>
    <w:rsid w:val="009A3F26"/>
    <w:rsid w:val="009A3F7F"/>
    <w:rsid w:val="009A3FEE"/>
    <w:rsid w:val="009A4069"/>
    <w:rsid w:val="009A44E3"/>
    <w:rsid w:val="009A452E"/>
    <w:rsid w:val="009A4579"/>
    <w:rsid w:val="009A46F4"/>
    <w:rsid w:val="009A47DE"/>
    <w:rsid w:val="009A497D"/>
    <w:rsid w:val="009A4AD8"/>
    <w:rsid w:val="009A4C03"/>
    <w:rsid w:val="009A4CD1"/>
    <w:rsid w:val="009A4F78"/>
    <w:rsid w:val="009A52E4"/>
    <w:rsid w:val="009A5397"/>
    <w:rsid w:val="009A5401"/>
    <w:rsid w:val="009A55C1"/>
    <w:rsid w:val="009A55F7"/>
    <w:rsid w:val="009A5651"/>
    <w:rsid w:val="009A5884"/>
    <w:rsid w:val="009A58A6"/>
    <w:rsid w:val="009A5B60"/>
    <w:rsid w:val="009A5C02"/>
    <w:rsid w:val="009A5C29"/>
    <w:rsid w:val="009A5CB7"/>
    <w:rsid w:val="009A5DD4"/>
    <w:rsid w:val="009A5DD6"/>
    <w:rsid w:val="009A5F43"/>
    <w:rsid w:val="009A5FE1"/>
    <w:rsid w:val="009A6015"/>
    <w:rsid w:val="009A6192"/>
    <w:rsid w:val="009A619A"/>
    <w:rsid w:val="009A626A"/>
    <w:rsid w:val="009A65DF"/>
    <w:rsid w:val="009A6652"/>
    <w:rsid w:val="009A6847"/>
    <w:rsid w:val="009A68FB"/>
    <w:rsid w:val="009A69D5"/>
    <w:rsid w:val="009A6A8D"/>
    <w:rsid w:val="009A6C7C"/>
    <w:rsid w:val="009A6C85"/>
    <w:rsid w:val="009A6D62"/>
    <w:rsid w:val="009A6DF9"/>
    <w:rsid w:val="009A6E00"/>
    <w:rsid w:val="009A6F35"/>
    <w:rsid w:val="009A6F61"/>
    <w:rsid w:val="009A7048"/>
    <w:rsid w:val="009A704C"/>
    <w:rsid w:val="009A710F"/>
    <w:rsid w:val="009A744A"/>
    <w:rsid w:val="009A753F"/>
    <w:rsid w:val="009A7821"/>
    <w:rsid w:val="009A787B"/>
    <w:rsid w:val="009A78BC"/>
    <w:rsid w:val="009A7954"/>
    <w:rsid w:val="009A7998"/>
    <w:rsid w:val="009A79DA"/>
    <w:rsid w:val="009A7D3A"/>
    <w:rsid w:val="009A7E37"/>
    <w:rsid w:val="009A7E55"/>
    <w:rsid w:val="009A7E56"/>
    <w:rsid w:val="009A7E97"/>
    <w:rsid w:val="009B02FF"/>
    <w:rsid w:val="009B0328"/>
    <w:rsid w:val="009B092F"/>
    <w:rsid w:val="009B097F"/>
    <w:rsid w:val="009B0CAB"/>
    <w:rsid w:val="009B0CB9"/>
    <w:rsid w:val="009B0F75"/>
    <w:rsid w:val="009B0F9D"/>
    <w:rsid w:val="009B1027"/>
    <w:rsid w:val="009B11F5"/>
    <w:rsid w:val="009B134B"/>
    <w:rsid w:val="009B13BD"/>
    <w:rsid w:val="009B1419"/>
    <w:rsid w:val="009B1458"/>
    <w:rsid w:val="009B178D"/>
    <w:rsid w:val="009B18D3"/>
    <w:rsid w:val="009B197A"/>
    <w:rsid w:val="009B1A61"/>
    <w:rsid w:val="009B1C2E"/>
    <w:rsid w:val="009B1D5C"/>
    <w:rsid w:val="009B1DB4"/>
    <w:rsid w:val="009B1DE0"/>
    <w:rsid w:val="009B215C"/>
    <w:rsid w:val="009B2181"/>
    <w:rsid w:val="009B21DC"/>
    <w:rsid w:val="009B22E7"/>
    <w:rsid w:val="009B2414"/>
    <w:rsid w:val="009B255B"/>
    <w:rsid w:val="009B26FB"/>
    <w:rsid w:val="009B28D4"/>
    <w:rsid w:val="009B2976"/>
    <w:rsid w:val="009B2AD1"/>
    <w:rsid w:val="009B2B4E"/>
    <w:rsid w:val="009B2C41"/>
    <w:rsid w:val="009B2C8E"/>
    <w:rsid w:val="009B2DE4"/>
    <w:rsid w:val="009B2E2A"/>
    <w:rsid w:val="009B2E5D"/>
    <w:rsid w:val="009B2E66"/>
    <w:rsid w:val="009B2F0D"/>
    <w:rsid w:val="009B2F10"/>
    <w:rsid w:val="009B2F3F"/>
    <w:rsid w:val="009B2FE6"/>
    <w:rsid w:val="009B3076"/>
    <w:rsid w:val="009B30E0"/>
    <w:rsid w:val="009B30FC"/>
    <w:rsid w:val="009B329B"/>
    <w:rsid w:val="009B3458"/>
    <w:rsid w:val="009B3739"/>
    <w:rsid w:val="009B39BC"/>
    <w:rsid w:val="009B3AEB"/>
    <w:rsid w:val="009B3C33"/>
    <w:rsid w:val="009B3D69"/>
    <w:rsid w:val="009B3E9D"/>
    <w:rsid w:val="009B3F82"/>
    <w:rsid w:val="009B3FAF"/>
    <w:rsid w:val="009B3FBE"/>
    <w:rsid w:val="009B3FF7"/>
    <w:rsid w:val="009B412A"/>
    <w:rsid w:val="009B4136"/>
    <w:rsid w:val="009B421C"/>
    <w:rsid w:val="009B4437"/>
    <w:rsid w:val="009B4446"/>
    <w:rsid w:val="009B4453"/>
    <w:rsid w:val="009B452E"/>
    <w:rsid w:val="009B456B"/>
    <w:rsid w:val="009B45BD"/>
    <w:rsid w:val="009B478D"/>
    <w:rsid w:val="009B479F"/>
    <w:rsid w:val="009B47A3"/>
    <w:rsid w:val="009B47E4"/>
    <w:rsid w:val="009B4875"/>
    <w:rsid w:val="009B49B8"/>
    <w:rsid w:val="009B49BE"/>
    <w:rsid w:val="009B49F0"/>
    <w:rsid w:val="009B4B2A"/>
    <w:rsid w:val="009B4B59"/>
    <w:rsid w:val="009B4D2B"/>
    <w:rsid w:val="009B4D70"/>
    <w:rsid w:val="009B5127"/>
    <w:rsid w:val="009B52C2"/>
    <w:rsid w:val="009B537A"/>
    <w:rsid w:val="009B548A"/>
    <w:rsid w:val="009B5580"/>
    <w:rsid w:val="009B55AE"/>
    <w:rsid w:val="009B56DC"/>
    <w:rsid w:val="009B56FD"/>
    <w:rsid w:val="009B5795"/>
    <w:rsid w:val="009B57C9"/>
    <w:rsid w:val="009B58B8"/>
    <w:rsid w:val="009B5B85"/>
    <w:rsid w:val="009B5D27"/>
    <w:rsid w:val="009B5E5B"/>
    <w:rsid w:val="009B5FB1"/>
    <w:rsid w:val="009B6054"/>
    <w:rsid w:val="009B60DB"/>
    <w:rsid w:val="009B61FE"/>
    <w:rsid w:val="009B61FF"/>
    <w:rsid w:val="009B6213"/>
    <w:rsid w:val="009B621F"/>
    <w:rsid w:val="009B6278"/>
    <w:rsid w:val="009B63CD"/>
    <w:rsid w:val="009B64FE"/>
    <w:rsid w:val="009B6590"/>
    <w:rsid w:val="009B65EA"/>
    <w:rsid w:val="009B66A0"/>
    <w:rsid w:val="009B675B"/>
    <w:rsid w:val="009B6765"/>
    <w:rsid w:val="009B67B4"/>
    <w:rsid w:val="009B67D2"/>
    <w:rsid w:val="009B6834"/>
    <w:rsid w:val="009B6891"/>
    <w:rsid w:val="009B68B4"/>
    <w:rsid w:val="009B6A74"/>
    <w:rsid w:val="009B6BA0"/>
    <w:rsid w:val="009B6D3D"/>
    <w:rsid w:val="009B6DCE"/>
    <w:rsid w:val="009B6EF9"/>
    <w:rsid w:val="009B6F23"/>
    <w:rsid w:val="009B6FE0"/>
    <w:rsid w:val="009B706F"/>
    <w:rsid w:val="009B70A9"/>
    <w:rsid w:val="009B715B"/>
    <w:rsid w:val="009B7246"/>
    <w:rsid w:val="009B741A"/>
    <w:rsid w:val="009B7498"/>
    <w:rsid w:val="009B7794"/>
    <w:rsid w:val="009B78A3"/>
    <w:rsid w:val="009B78D4"/>
    <w:rsid w:val="009B7AFA"/>
    <w:rsid w:val="009B7B99"/>
    <w:rsid w:val="009B7CC8"/>
    <w:rsid w:val="009B7D41"/>
    <w:rsid w:val="009B7E7F"/>
    <w:rsid w:val="009B7FCA"/>
    <w:rsid w:val="009C014C"/>
    <w:rsid w:val="009C02BA"/>
    <w:rsid w:val="009C0355"/>
    <w:rsid w:val="009C04E7"/>
    <w:rsid w:val="009C0651"/>
    <w:rsid w:val="009C065C"/>
    <w:rsid w:val="009C0684"/>
    <w:rsid w:val="009C0802"/>
    <w:rsid w:val="009C0852"/>
    <w:rsid w:val="009C0952"/>
    <w:rsid w:val="009C0B5A"/>
    <w:rsid w:val="009C0C2C"/>
    <w:rsid w:val="009C0C79"/>
    <w:rsid w:val="009C0D02"/>
    <w:rsid w:val="009C0E91"/>
    <w:rsid w:val="009C0FA6"/>
    <w:rsid w:val="009C0FD1"/>
    <w:rsid w:val="009C11AD"/>
    <w:rsid w:val="009C11B4"/>
    <w:rsid w:val="009C11D1"/>
    <w:rsid w:val="009C11F3"/>
    <w:rsid w:val="009C12C9"/>
    <w:rsid w:val="009C132C"/>
    <w:rsid w:val="009C1345"/>
    <w:rsid w:val="009C1358"/>
    <w:rsid w:val="009C13F3"/>
    <w:rsid w:val="009C141F"/>
    <w:rsid w:val="009C168C"/>
    <w:rsid w:val="009C1784"/>
    <w:rsid w:val="009C1831"/>
    <w:rsid w:val="009C18C0"/>
    <w:rsid w:val="009C1911"/>
    <w:rsid w:val="009C1942"/>
    <w:rsid w:val="009C197A"/>
    <w:rsid w:val="009C1AB4"/>
    <w:rsid w:val="009C1BE9"/>
    <w:rsid w:val="009C1C2C"/>
    <w:rsid w:val="009C1C2D"/>
    <w:rsid w:val="009C1DB7"/>
    <w:rsid w:val="009C1FB9"/>
    <w:rsid w:val="009C2045"/>
    <w:rsid w:val="009C2080"/>
    <w:rsid w:val="009C21F2"/>
    <w:rsid w:val="009C2370"/>
    <w:rsid w:val="009C2483"/>
    <w:rsid w:val="009C25E1"/>
    <w:rsid w:val="009C26B1"/>
    <w:rsid w:val="009C272F"/>
    <w:rsid w:val="009C2739"/>
    <w:rsid w:val="009C27A2"/>
    <w:rsid w:val="009C27AF"/>
    <w:rsid w:val="009C27CC"/>
    <w:rsid w:val="009C286A"/>
    <w:rsid w:val="009C28C3"/>
    <w:rsid w:val="009C29B4"/>
    <w:rsid w:val="009C29E1"/>
    <w:rsid w:val="009C2CA5"/>
    <w:rsid w:val="009C2D5D"/>
    <w:rsid w:val="009C2DCB"/>
    <w:rsid w:val="009C2F30"/>
    <w:rsid w:val="009C303D"/>
    <w:rsid w:val="009C308C"/>
    <w:rsid w:val="009C3184"/>
    <w:rsid w:val="009C31A6"/>
    <w:rsid w:val="009C31F2"/>
    <w:rsid w:val="009C3565"/>
    <w:rsid w:val="009C3580"/>
    <w:rsid w:val="009C3653"/>
    <w:rsid w:val="009C3824"/>
    <w:rsid w:val="009C38A1"/>
    <w:rsid w:val="009C38FB"/>
    <w:rsid w:val="009C39DF"/>
    <w:rsid w:val="009C3CDE"/>
    <w:rsid w:val="009C3DC0"/>
    <w:rsid w:val="009C3E48"/>
    <w:rsid w:val="009C3F02"/>
    <w:rsid w:val="009C4255"/>
    <w:rsid w:val="009C4273"/>
    <w:rsid w:val="009C42CC"/>
    <w:rsid w:val="009C440F"/>
    <w:rsid w:val="009C4423"/>
    <w:rsid w:val="009C450C"/>
    <w:rsid w:val="009C4848"/>
    <w:rsid w:val="009C48DB"/>
    <w:rsid w:val="009C48E7"/>
    <w:rsid w:val="009C494E"/>
    <w:rsid w:val="009C4B14"/>
    <w:rsid w:val="009C4B7A"/>
    <w:rsid w:val="009C4BD7"/>
    <w:rsid w:val="009C4C65"/>
    <w:rsid w:val="009C4D75"/>
    <w:rsid w:val="009C4E0A"/>
    <w:rsid w:val="009C4E7F"/>
    <w:rsid w:val="009C5057"/>
    <w:rsid w:val="009C5062"/>
    <w:rsid w:val="009C51EE"/>
    <w:rsid w:val="009C536D"/>
    <w:rsid w:val="009C556C"/>
    <w:rsid w:val="009C5798"/>
    <w:rsid w:val="009C5883"/>
    <w:rsid w:val="009C58A9"/>
    <w:rsid w:val="009C58AC"/>
    <w:rsid w:val="009C58AD"/>
    <w:rsid w:val="009C5A24"/>
    <w:rsid w:val="009C5C82"/>
    <w:rsid w:val="009C5D95"/>
    <w:rsid w:val="009C5E1C"/>
    <w:rsid w:val="009C6049"/>
    <w:rsid w:val="009C6072"/>
    <w:rsid w:val="009C608D"/>
    <w:rsid w:val="009C6300"/>
    <w:rsid w:val="009C6416"/>
    <w:rsid w:val="009C6435"/>
    <w:rsid w:val="009C6439"/>
    <w:rsid w:val="009C643E"/>
    <w:rsid w:val="009C6474"/>
    <w:rsid w:val="009C64D8"/>
    <w:rsid w:val="009C65A7"/>
    <w:rsid w:val="009C6884"/>
    <w:rsid w:val="009C68B1"/>
    <w:rsid w:val="009C68D3"/>
    <w:rsid w:val="009C6929"/>
    <w:rsid w:val="009C6AA7"/>
    <w:rsid w:val="009C6B4B"/>
    <w:rsid w:val="009C6D06"/>
    <w:rsid w:val="009C6D49"/>
    <w:rsid w:val="009C6D52"/>
    <w:rsid w:val="009C6E14"/>
    <w:rsid w:val="009C708E"/>
    <w:rsid w:val="009C70DC"/>
    <w:rsid w:val="009C743F"/>
    <w:rsid w:val="009C75A7"/>
    <w:rsid w:val="009C76E3"/>
    <w:rsid w:val="009C7ABE"/>
    <w:rsid w:val="009C7D04"/>
    <w:rsid w:val="009C7DFB"/>
    <w:rsid w:val="009C7EFA"/>
    <w:rsid w:val="009C7F46"/>
    <w:rsid w:val="009C7F83"/>
    <w:rsid w:val="009D0175"/>
    <w:rsid w:val="009D0187"/>
    <w:rsid w:val="009D020D"/>
    <w:rsid w:val="009D0391"/>
    <w:rsid w:val="009D039D"/>
    <w:rsid w:val="009D0633"/>
    <w:rsid w:val="009D069F"/>
    <w:rsid w:val="009D08E1"/>
    <w:rsid w:val="009D0971"/>
    <w:rsid w:val="009D09BD"/>
    <w:rsid w:val="009D0AB8"/>
    <w:rsid w:val="009D0BE9"/>
    <w:rsid w:val="009D0BFC"/>
    <w:rsid w:val="009D0E65"/>
    <w:rsid w:val="009D0EA9"/>
    <w:rsid w:val="009D0F06"/>
    <w:rsid w:val="009D103E"/>
    <w:rsid w:val="009D10A1"/>
    <w:rsid w:val="009D1230"/>
    <w:rsid w:val="009D1443"/>
    <w:rsid w:val="009D1519"/>
    <w:rsid w:val="009D1662"/>
    <w:rsid w:val="009D1700"/>
    <w:rsid w:val="009D1804"/>
    <w:rsid w:val="009D18F3"/>
    <w:rsid w:val="009D1BB3"/>
    <w:rsid w:val="009D1BC8"/>
    <w:rsid w:val="009D1E03"/>
    <w:rsid w:val="009D20A4"/>
    <w:rsid w:val="009D2373"/>
    <w:rsid w:val="009D2396"/>
    <w:rsid w:val="009D255A"/>
    <w:rsid w:val="009D2663"/>
    <w:rsid w:val="009D2762"/>
    <w:rsid w:val="009D2A14"/>
    <w:rsid w:val="009D2B00"/>
    <w:rsid w:val="009D2B6C"/>
    <w:rsid w:val="009D2B96"/>
    <w:rsid w:val="009D2C2E"/>
    <w:rsid w:val="009D2C5C"/>
    <w:rsid w:val="009D2E06"/>
    <w:rsid w:val="009D2F2B"/>
    <w:rsid w:val="009D31E9"/>
    <w:rsid w:val="009D3500"/>
    <w:rsid w:val="009D353D"/>
    <w:rsid w:val="009D3565"/>
    <w:rsid w:val="009D3590"/>
    <w:rsid w:val="009D36D4"/>
    <w:rsid w:val="009D387D"/>
    <w:rsid w:val="009D3B01"/>
    <w:rsid w:val="009D3BC8"/>
    <w:rsid w:val="009D3E58"/>
    <w:rsid w:val="009D3EF4"/>
    <w:rsid w:val="009D3FF9"/>
    <w:rsid w:val="009D400B"/>
    <w:rsid w:val="009D4111"/>
    <w:rsid w:val="009D42BB"/>
    <w:rsid w:val="009D434F"/>
    <w:rsid w:val="009D4352"/>
    <w:rsid w:val="009D447B"/>
    <w:rsid w:val="009D4575"/>
    <w:rsid w:val="009D47CE"/>
    <w:rsid w:val="009D4809"/>
    <w:rsid w:val="009D49BE"/>
    <w:rsid w:val="009D4BF9"/>
    <w:rsid w:val="009D4C28"/>
    <w:rsid w:val="009D4C38"/>
    <w:rsid w:val="009D4DDB"/>
    <w:rsid w:val="009D4FE5"/>
    <w:rsid w:val="009D50DC"/>
    <w:rsid w:val="009D50F4"/>
    <w:rsid w:val="009D52AA"/>
    <w:rsid w:val="009D531D"/>
    <w:rsid w:val="009D5392"/>
    <w:rsid w:val="009D53A5"/>
    <w:rsid w:val="009D53D4"/>
    <w:rsid w:val="009D5465"/>
    <w:rsid w:val="009D557B"/>
    <w:rsid w:val="009D55DB"/>
    <w:rsid w:val="009D581A"/>
    <w:rsid w:val="009D5ABF"/>
    <w:rsid w:val="009D5B37"/>
    <w:rsid w:val="009D5BA7"/>
    <w:rsid w:val="009D5C9B"/>
    <w:rsid w:val="009D5CA2"/>
    <w:rsid w:val="009D5CB7"/>
    <w:rsid w:val="009D5D5F"/>
    <w:rsid w:val="009D5DF8"/>
    <w:rsid w:val="009D5E0A"/>
    <w:rsid w:val="009D5F76"/>
    <w:rsid w:val="009D6069"/>
    <w:rsid w:val="009D60BB"/>
    <w:rsid w:val="009D6187"/>
    <w:rsid w:val="009D62A2"/>
    <w:rsid w:val="009D632C"/>
    <w:rsid w:val="009D637D"/>
    <w:rsid w:val="009D639B"/>
    <w:rsid w:val="009D63CC"/>
    <w:rsid w:val="009D6423"/>
    <w:rsid w:val="009D6759"/>
    <w:rsid w:val="009D696E"/>
    <w:rsid w:val="009D699C"/>
    <w:rsid w:val="009D69AB"/>
    <w:rsid w:val="009D6AA3"/>
    <w:rsid w:val="009D6B08"/>
    <w:rsid w:val="009D6BB6"/>
    <w:rsid w:val="009D6C74"/>
    <w:rsid w:val="009D6E3A"/>
    <w:rsid w:val="009D6EDC"/>
    <w:rsid w:val="009D6F36"/>
    <w:rsid w:val="009D70DA"/>
    <w:rsid w:val="009D712B"/>
    <w:rsid w:val="009D7152"/>
    <w:rsid w:val="009D71AC"/>
    <w:rsid w:val="009D7277"/>
    <w:rsid w:val="009D72B3"/>
    <w:rsid w:val="009D733B"/>
    <w:rsid w:val="009D735F"/>
    <w:rsid w:val="009D7485"/>
    <w:rsid w:val="009D74D6"/>
    <w:rsid w:val="009D761E"/>
    <w:rsid w:val="009D7631"/>
    <w:rsid w:val="009D7672"/>
    <w:rsid w:val="009D7C19"/>
    <w:rsid w:val="009D7D60"/>
    <w:rsid w:val="009D7ED3"/>
    <w:rsid w:val="009E0385"/>
    <w:rsid w:val="009E03D5"/>
    <w:rsid w:val="009E0496"/>
    <w:rsid w:val="009E0533"/>
    <w:rsid w:val="009E05F4"/>
    <w:rsid w:val="009E06D4"/>
    <w:rsid w:val="009E06F9"/>
    <w:rsid w:val="009E0765"/>
    <w:rsid w:val="009E07B6"/>
    <w:rsid w:val="009E085A"/>
    <w:rsid w:val="009E0ACE"/>
    <w:rsid w:val="009E0ADE"/>
    <w:rsid w:val="009E0CAA"/>
    <w:rsid w:val="009E0ED9"/>
    <w:rsid w:val="009E0EDB"/>
    <w:rsid w:val="009E10F2"/>
    <w:rsid w:val="009E1193"/>
    <w:rsid w:val="009E12E0"/>
    <w:rsid w:val="009E1452"/>
    <w:rsid w:val="009E169E"/>
    <w:rsid w:val="009E175B"/>
    <w:rsid w:val="009E1861"/>
    <w:rsid w:val="009E1ADB"/>
    <w:rsid w:val="009E1AF2"/>
    <w:rsid w:val="009E1CB8"/>
    <w:rsid w:val="009E1DB0"/>
    <w:rsid w:val="009E1E0A"/>
    <w:rsid w:val="009E1E36"/>
    <w:rsid w:val="009E2040"/>
    <w:rsid w:val="009E2185"/>
    <w:rsid w:val="009E2195"/>
    <w:rsid w:val="009E2217"/>
    <w:rsid w:val="009E2434"/>
    <w:rsid w:val="009E2455"/>
    <w:rsid w:val="009E2551"/>
    <w:rsid w:val="009E25EB"/>
    <w:rsid w:val="009E290C"/>
    <w:rsid w:val="009E2A4B"/>
    <w:rsid w:val="009E2ADF"/>
    <w:rsid w:val="009E2CE8"/>
    <w:rsid w:val="009E2D81"/>
    <w:rsid w:val="009E2DD1"/>
    <w:rsid w:val="009E3006"/>
    <w:rsid w:val="009E305A"/>
    <w:rsid w:val="009E307F"/>
    <w:rsid w:val="009E32EB"/>
    <w:rsid w:val="009E340F"/>
    <w:rsid w:val="009E359E"/>
    <w:rsid w:val="009E38E3"/>
    <w:rsid w:val="009E394F"/>
    <w:rsid w:val="009E3A78"/>
    <w:rsid w:val="009E3AD0"/>
    <w:rsid w:val="009E3B53"/>
    <w:rsid w:val="009E3FA0"/>
    <w:rsid w:val="009E4052"/>
    <w:rsid w:val="009E40E1"/>
    <w:rsid w:val="009E41C6"/>
    <w:rsid w:val="009E434D"/>
    <w:rsid w:val="009E43F7"/>
    <w:rsid w:val="009E455D"/>
    <w:rsid w:val="009E480B"/>
    <w:rsid w:val="009E4828"/>
    <w:rsid w:val="009E4B05"/>
    <w:rsid w:val="009E4C82"/>
    <w:rsid w:val="009E4CE3"/>
    <w:rsid w:val="009E4CE6"/>
    <w:rsid w:val="009E4D09"/>
    <w:rsid w:val="009E4D37"/>
    <w:rsid w:val="009E4DD3"/>
    <w:rsid w:val="009E4DEB"/>
    <w:rsid w:val="009E4F62"/>
    <w:rsid w:val="009E4F8A"/>
    <w:rsid w:val="009E5043"/>
    <w:rsid w:val="009E5162"/>
    <w:rsid w:val="009E51F7"/>
    <w:rsid w:val="009E5239"/>
    <w:rsid w:val="009E52F5"/>
    <w:rsid w:val="009E541E"/>
    <w:rsid w:val="009E547E"/>
    <w:rsid w:val="009E5543"/>
    <w:rsid w:val="009E5549"/>
    <w:rsid w:val="009E585C"/>
    <w:rsid w:val="009E59C3"/>
    <w:rsid w:val="009E5A69"/>
    <w:rsid w:val="009E5A91"/>
    <w:rsid w:val="009E5ADF"/>
    <w:rsid w:val="009E5D30"/>
    <w:rsid w:val="009E5FD1"/>
    <w:rsid w:val="009E60B4"/>
    <w:rsid w:val="009E6288"/>
    <w:rsid w:val="009E637C"/>
    <w:rsid w:val="009E6639"/>
    <w:rsid w:val="009E6718"/>
    <w:rsid w:val="009E695B"/>
    <w:rsid w:val="009E6964"/>
    <w:rsid w:val="009E6974"/>
    <w:rsid w:val="009E6AB7"/>
    <w:rsid w:val="009E6B6A"/>
    <w:rsid w:val="009E6F2E"/>
    <w:rsid w:val="009E6F3B"/>
    <w:rsid w:val="009E6F62"/>
    <w:rsid w:val="009E6F78"/>
    <w:rsid w:val="009E72AF"/>
    <w:rsid w:val="009E73EE"/>
    <w:rsid w:val="009E746C"/>
    <w:rsid w:val="009E74C8"/>
    <w:rsid w:val="009E756A"/>
    <w:rsid w:val="009E7665"/>
    <w:rsid w:val="009E781C"/>
    <w:rsid w:val="009E7C27"/>
    <w:rsid w:val="009F01DD"/>
    <w:rsid w:val="009F0381"/>
    <w:rsid w:val="009F045A"/>
    <w:rsid w:val="009F06CD"/>
    <w:rsid w:val="009F0706"/>
    <w:rsid w:val="009F085D"/>
    <w:rsid w:val="009F08FE"/>
    <w:rsid w:val="009F0985"/>
    <w:rsid w:val="009F0995"/>
    <w:rsid w:val="009F09EF"/>
    <w:rsid w:val="009F0CBA"/>
    <w:rsid w:val="009F0CDE"/>
    <w:rsid w:val="009F0EBC"/>
    <w:rsid w:val="009F0FEB"/>
    <w:rsid w:val="009F1196"/>
    <w:rsid w:val="009F12EE"/>
    <w:rsid w:val="009F141F"/>
    <w:rsid w:val="009F142D"/>
    <w:rsid w:val="009F1503"/>
    <w:rsid w:val="009F1520"/>
    <w:rsid w:val="009F15AD"/>
    <w:rsid w:val="009F15D8"/>
    <w:rsid w:val="009F184B"/>
    <w:rsid w:val="009F18C3"/>
    <w:rsid w:val="009F19D8"/>
    <w:rsid w:val="009F1A39"/>
    <w:rsid w:val="009F1ACF"/>
    <w:rsid w:val="009F1AEE"/>
    <w:rsid w:val="009F1C45"/>
    <w:rsid w:val="009F1CE9"/>
    <w:rsid w:val="009F1D5B"/>
    <w:rsid w:val="009F1E84"/>
    <w:rsid w:val="009F2124"/>
    <w:rsid w:val="009F2127"/>
    <w:rsid w:val="009F213B"/>
    <w:rsid w:val="009F220F"/>
    <w:rsid w:val="009F2249"/>
    <w:rsid w:val="009F22C5"/>
    <w:rsid w:val="009F232B"/>
    <w:rsid w:val="009F24E0"/>
    <w:rsid w:val="009F25E9"/>
    <w:rsid w:val="009F26C1"/>
    <w:rsid w:val="009F2731"/>
    <w:rsid w:val="009F2855"/>
    <w:rsid w:val="009F2A74"/>
    <w:rsid w:val="009F2B29"/>
    <w:rsid w:val="009F2DFA"/>
    <w:rsid w:val="009F2E14"/>
    <w:rsid w:val="009F2F5D"/>
    <w:rsid w:val="009F305D"/>
    <w:rsid w:val="009F30AA"/>
    <w:rsid w:val="009F313F"/>
    <w:rsid w:val="009F31A0"/>
    <w:rsid w:val="009F325B"/>
    <w:rsid w:val="009F32BD"/>
    <w:rsid w:val="009F32CA"/>
    <w:rsid w:val="009F32EA"/>
    <w:rsid w:val="009F334D"/>
    <w:rsid w:val="009F33BF"/>
    <w:rsid w:val="009F33EB"/>
    <w:rsid w:val="009F3523"/>
    <w:rsid w:val="009F3794"/>
    <w:rsid w:val="009F37BA"/>
    <w:rsid w:val="009F37C1"/>
    <w:rsid w:val="009F38BB"/>
    <w:rsid w:val="009F398B"/>
    <w:rsid w:val="009F3999"/>
    <w:rsid w:val="009F3B20"/>
    <w:rsid w:val="009F3B31"/>
    <w:rsid w:val="009F3BCB"/>
    <w:rsid w:val="009F3BD8"/>
    <w:rsid w:val="009F3CA8"/>
    <w:rsid w:val="009F3D4C"/>
    <w:rsid w:val="009F3DB5"/>
    <w:rsid w:val="009F3E2E"/>
    <w:rsid w:val="009F3EFF"/>
    <w:rsid w:val="009F3F8E"/>
    <w:rsid w:val="009F4095"/>
    <w:rsid w:val="009F41BE"/>
    <w:rsid w:val="009F41FA"/>
    <w:rsid w:val="009F4249"/>
    <w:rsid w:val="009F4366"/>
    <w:rsid w:val="009F437F"/>
    <w:rsid w:val="009F4563"/>
    <w:rsid w:val="009F4635"/>
    <w:rsid w:val="009F4638"/>
    <w:rsid w:val="009F4688"/>
    <w:rsid w:val="009F46B2"/>
    <w:rsid w:val="009F46E5"/>
    <w:rsid w:val="009F48F6"/>
    <w:rsid w:val="009F4AA0"/>
    <w:rsid w:val="009F4B16"/>
    <w:rsid w:val="009F4B73"/>
    <w:rsid w:val="009F4D2D"/>
    <w:rsid w:val="009F4D41"/>
    <w:rsid w:val="009F4DB2"/>
    <w:rsid w:val="009F4EA5"/>
    <w:rsid w:val="009F5026"/>
    <w:rsid w:val="009F519E"/>
    <w:rsid w:val="009F51A8"/>
    <w:rsid w:val="009F51BF"/>
    <w:rsid w:val="009F5637"/>
    <w:rsid w:val="009F5750"/>
    <w:rsid w:val="009F5A01"/>
    <w:rsid w:val="009F5AFB"/>
    <w:rsid w:val="009F5B79"/>
    <w:rsid w:val="009F5BE1"/>
    <w:rsid w:val="009F5CE3"/>
    <w:rsid w:val="009F5E00"/>
    <w:rsid w:val="009F5E96"/>
    <w:rsid w:val="009F5FB8"/>
    <w:rsid w:val="009F611A"/>
    <w:rsid w:val="009F6125"/>
    <w:rsid w:val="009F6483"/>
    <w:rsid w:val="009F6577"/>
    <w:rsid w:val="009F66BB"/>
    <w:rsid w:val="009F683A"/>
    <w:rsid w:val="009F6956"/>
    <w:rsid w:val="009F696E"/>
    <w:rsid w:val="009F69F5"/>
    <w:rsid w:val="009F6A68"/>
    <w:rsid w:val="009F6B1F"/>
    <w:rsid w:val="009F6DB1"/>
    <w:rsid w:val="009F6DC9"/>
    <w:rsid w:val="009F7037"/>
    <w:rsid w:val="009F70D6"/>
    <w:rsid w:val="009F70DC"/>
    <w:rsid w:val="009F73DB"/>
    <w:rsid w:val="009F753D"/>
    <w:rsid w:val="009F754F"/>
    <w:rsid w:val="009F776D"/>
    <w:rsid w:val="009F7881"/>
    <w:rsid w:val="009F7AB2"/>
    <w:rsid w:val="009F7B6E"/>
    <w:rsid w:val="009F7BBE"/>
    <w:rsid w:val="009F7C8A"/>
    <w:rsid w:val="009F7CB1"/>
    <w:rsid w:val="009F7D34"/>
    <w:rsid w:val="009F7D8D"/>
    <w:rsid w:val="009F7E3F"/>
    <w:rsid w:val="00A000AD"/>
    <w:rsid w:val="00A0012C"/>
    <w:rsid w:val="00A001BF"/>
    <w:rsid w:val="00A00202"/>
    <w:rsid w:val="00A0022B"/>
    <w:rsid w:val="00A00257"/>
    <w:rsid w:val="00A00290"/>
    <w:rsid w:val="00A00459"/>
    <w:rsid w:val="00A00536"/>
    <w:rsid w:val="00A00796"/>
    <w:rsid w:val="00A007F0"/>
    <w:rsid w:val="00A00833"/>
    <w:rsid w:val="00A00A53"/>
    <w:rsid w:val="00A00B87"/>
    <w:rsid w:val="00A01038"/>
    <w:rsid w:val="00A01110"/>
    <w:rsid w:val="00A0114F"/>
    <w:rsid w:val="00A01182"/>
    <w:rsid w:val="00A011DD"/>
    <w:rsid w:val="00A011DE"/>
    <w:rsid w:val="00A01235"/>
    <w:rsid w:val="00A0123D"/>
    <w:rsid w:val="00A01333"/>
    <w:rsid w:val="00A013B8"/>
    <w:rsid w:val="00A01617"/>
    <w:rsid w:val="00A01741"/>
    <w:rsid w:val="00A01789"/>
    <w:rsid w:val="00A0184E"/>
    <w:rsid w:val="00A01910"/>
    <w:rsid w:val="00A01CE6"/>
    <w:rsid w:val="00A01DA0"/>
    <w:rsid w:val="00A01F38"/>
    <w:rsid w:val="00A02006"/>
    <w:rsid w:val="00A02219"/>
    <w:rsid w:val="00A02228"/>
    <w:rsid w:val="00A02248"/>
    <w:rsid w:val="00A0230D"/>
    <w:rsid w:val="00A0239B"/>
    <w:rsid w:val="00A02432"/>
    <w:rsid w:val="00A02495"/>
    <w:rsid w:val="00A025DC"/>
    <w:rsid w:val="00A02662"/>
    <w:rsid w:val="00A02672"/>
    <w:rsid w:val="00A029CA"/>
    <w:rsid w:val="00A02AF2"/>
    <w:rsid w:val="00A02B55"/>
    <w:rsid w:val="00A02B8C"/>
    <w:rsid w:val="00A02B91"/>
    <w:rsid w:val="00A02C85"/>
    <w:rsid w:val="00A03029"/>
    <w:rsid w:val="00A03078"/>
    <w:rsid w:val="00A03136"/>
    <w:rsid w:val="00A0333F"/>
    <w:rsid w:val="00A0351F"/>
    <w:rsid w:val="00A036A5"/>
    <w:rsid w:val="00A036B5"/>
    <w:rsid w:val="00A0377A"/>
    <w:rsid w:val="00A0387C"/>
    <w:rsid w:val="00A038ED"/>
    <w:rsid w:val="00A03937"/>
    <w:rsid w:val="00A03A26"/>
    <w:rsid w:val="00A03AEC"/>
    <w:rsid w:val="00A03BC7"/>
    <w:rsid w:val="00A03C55"/>
    <w:rsid w:val="00A03C60"/>
    <w:rsid w:val="00A03E20"/>
    <w:rsid w:val="00A0418F"/>
    <w:rsid w:val="00A041CE"/>
    <w:rsid w:val="00A041D2"/>
    <w:rsid w:val="00A04217"/>
    <w:rsid w:val="00A04345"/>
    <w:rsid w:val="00A044B8"/>
    <w:rsid w:val="00A04573"/>
    <w:rsid w:val="00A04724"/>
    <w:rsid w:val="00A04ADC"/>
    <w:rsid w:val="00A04AE3"/>
    <w:rsid w:val="00A04EA3"/>
    <w:rsid w:val="00A04EF8"/>
    <w:rsid w:val="00A04F56"/>
    <w:rsid w:val="00A04FE4"/>
    <w:rsid w:val="00A05026"/>
    <w:rsid w:val="00A050A7"/>
    <w:rsid w:val="00A050F7"/>
    <w:rsid w:val="00A0525E"/>
    <w:rsid w:val="00A055B3"/>
    <w:rsid w:val="00A056EC"/>
    <w:rsid w:val="00A056FD"/>
    <w:rsid w:val="00A0589C"/>
    <w:rsid w:val="00A05993"/>
    <w:rsid w:val="00A05A41"/>
    <w:rsid w:val="00A05B07"/>
    <w:rsid w:val="00A05C81"/>
    <w:rsid w:val="00A05E78"/>
    <w:rsid w:val="00A0606F"/>
    <w:rsid w:val="00A06106"/>
    <w:rsid w:val="00A06117"/>
    <w:rsid w:val="00A06126"/>
    <w:rsid w:val="00A0612D"/>
    <w:rsid w:val="00A0615A"/>
    <w:rsid w:val="00A066F1"/>
    <w:rsid w:val="00A06701"/>
    <w:rsid w:val="00A067D7"/>
    <w:rsid w:val="00A069D0"/>
    <w:rsid w:val="00A06BD8"/>
    <w:rsid w:val="00A06C51"/>
    <w:rsid w:val="00A06CE7"/>
    <w:rsid w:val="00A06D52"/>
    <w:rsid w:val="00A06DB2"/>
    <w:rsid w:val="00A06EC4"/>
    <w:rsid w:val="00A06FCE"/>
    <w:rsid w:val="00A0701F"/>
    <w:rsid w:val="00A07079"/>
    <w:rsid w:val="00A070C9"/>
    <w:rsid w:val="00A070D7"/>
    <w:rsid w:val="00A07109"/>
    <w:rsid w:val="00A07125"/>
    <w:rsid w:val="00A07129"/>
    <w:rsid w:val="00A07203"/>
    <w:rsid w:val="00A073AF"/>
    <w:rsid w:val="00A07484"/>
    <w:rsid w:val="00A074BD"/>
    <w:rsid w:val="00A0754B"/>
    <w:rsid w:val="00A075B5"/>
    <w:rsid w:val="00A076A9"/>
    <w:rsid w:val="00A07731"/>
    <w:rsid w:val="00A07820"/>
    <w:rsid w:val="00A079AB"/>
    <w:rsid w:val="00A07ABE"/>
    <w:rsid w:val="00A07AFA"/>
    <w:rsid w:val="00A07B0B"/>
    <w:rsid w:val="00A07E1A"/>
    <w:rsid w:val="00A07E9E"/>
    <w:rsid w:val="00A07ED5"/>
    <w:rsid w:val="00A10112"/>
    <w:rsid w:val="00A101CD"/>
    <w:rsid w:val="00A10346"/>
    <w:rsid w:val="00A1048E"/>
    <w:rsid w:val="00A104FB"/>
    <w:rsid w:val="00A1077D"/>
    <w:rsid w:val="00A107CC"/>
    <w:rsid w:val="00A10826"/>
    <w:rsid w:val="00A10AE5"/>
    <w:rsid w:val="00A10BC4"/>
    <w:rsid w:val="00A10D67"/>
    <w:rsid w:val="00A10FFB"/>
    <w:rsid w:val="00A11003"/>
    <w:rsid w:val="00A1123B"/>
    <w:rsid w:val="00A112A6"/>
    <w:rsid w:val="00A1133F"/>
    <w:rsid w:val="00A1139A"/>
    <w:rsid w:val="00A114C3"/>
    <w:rsid w:val="00A11520"/>
    <w:rsid w:val="00A11559"/>
    <w:rsid w:val="00A11A1E"/>
    <w:rsid w:val="00A11A4F"/>
    <w:rsid w:val="00A11D6D"/>
    <w:rsid w:val="00A11E12"/>
    <w:rsid w:val="00A11E55"/>
    <w:rsid w:val="00A11EC2"/>
    <w:rsid w:val="00A12054"/>
    <w:rsid w:val="00A12209"/>
    <w:rsid w:val="00A1224D"/>
    <w:rsid w:val="00A1227A"/>
    <w:rsid w:val="00A122B0"/>
    <w:rsid w:val="00A1250E"/>
    <w:rsid w:val="00A12511"/>
    <w:rsid w:val="00A1264E"/>
    <w:rsid w:val="00A126DD"/>
    <w:rsid w:val="00A12750"/>
    <w:rsid w:val="00A12796"/>
    <w:rsid w:val="00A127AE"/>
    <w:rsid w:val="00A128C8"/>
    <w:rsid w:val="00A128D1"/>
    <w:rsid w:val="00A12A8D"/>
    <w:rsid w:val="00A12A96"/>
    <w:rsid w:val="00A12C00"/>
    <w:rsid w:val="00A12DDC"/>
    <w:rsid w:val="00A130D0"/>
    <w:rsid w:val="00A133B9"/>
    <w:rsid w:val="00A133F6"/>
    <w:rsid w:val="00A13A9C"/>
    <w:rsid w:val="00A13AE2"/>
    <w:rsid w:val="00A13B57"/>
    <w:rsid w:val="00A13B58"/>
    <w:rsid w:val="00A13B8D"/>
    <w:rsid w:val="00A13BC1"/>
    <w:rsid w:val="00A13BFC"/>
    <w:rsid w:val="00A13C3E"/>
    <w:rsid w:val="00A13C81"/>
    <w:rsid w:val="00A13DFE"/>
    <w:rsid w:val="00A13E27"/>
    <w:rsid w:val="00A13EAD"/>
    <w:rsid w:val="00A13FA3"/>
    <w:rsid w:val="00A1410F"/>
    <w:rsid w:val="00A14220"/>
    <w:rsid w:val="00A142BE"/>
    <w:rsid w:val="00A14325"/>
    <w:rsid w:val="00A14336"/>
    <w:rsid w:val="00A143D5"/>
    <w:rsid w:val="00A145D8"/>
    <w:rsid w:val="00A1465B"/>
    <w:rsid w:val="00A147EF"/>
    <w:rsid w:val="00A1481C"/>
    <w:rsid w:val="00A14AE8"/>
    <w:rsid w:val="00A14B93"/>
    <w:rsid w:val="00A14BB7"/>
    <w:rsid w:val="00A14BFA"/>
    <w:rsid w:val="00A14E29"/>
    <w:rsid w:val="00A14F02"/>
    <w:rsid w:val="00A14FB3"/>
    <w:rsid w:val="00A15017"/>
    <w:rsid w:val="00A15031"/>
    <w:rsid w:val="00A15236"/>
    <w:rsid w:val="00A15403"/>
    <w:rsid w:val="00A1550E"/>
    <w:rsid w:val="00A15511"/>
    <w:rsid w:val="00A155E1"/>
    <w:rsid w:val="00A15A52"/>
    <w:rsid w:val="00A15AA9"/>
    <w:rsid w:val="00A15C20"/>
    <w:rsid w:val="00A15C23"/>
    <w:rsid w:val="00A15C66"/>
    <w:rsid w:val="00A15F32"/>
    <w:rsid w:val="00A15F6F"/>
    <w:rsid w:val="00A15F80"/>
    <w:rsid w:val="00A160DD"/>
    <w:rsid w:val="00A16133"/>
    <w:rsid w:val="00A162B0"/>
    <w:rsid w:val="00A1638E"/>
    <w:rsid w:val="00A163AD"/>
    <w:rsid w:val="00A1642C"/>
    <w:rsid w:val="00A16530"/>
    <w:rsid w:val="00A16697"/>
    <w:rsid w:val="00A16809"/>
    <w:rsid w:val="00A168C2"/>
    <w:rsid w:val="00A16972"/>
    <w:rsid w:val="00A16975"/>
    <w:rsid w:val="00A16BBF"/>
    <w:rsid w:val="00A16C4D"/>
    <w:rsid w:val="00A16C8F"/>
    <w:rsid w:val="00A16CAB"/>
    <w:rsid w:val="00A16E82"/>
    <w:rsid w:val="00A16F3A"/>
    <w:rsid w:val="00A16F71"/>
    <w:rsid w:val="00A16FDB"/>
    <w:rsid w:val="00A17046"/>
    <w:rsid w:val="00A171F6"/>
    <w:rsid w:val="00A1724F"/>
    <w:rsid w:val="00A1738C"/>
    <w:rsid w:val="00A173CE"/>
    <w:rsid w:val="00A1742E"/>
    <w:rsid w:val="00A17449"/>
    <w:rsid w:val="00A1752C"/>
    <w:rsid w:val="00A1756A"/>
    <w:rsid w:val="00A176F0"/>
    <w:rsid w:val="00A1782F"/>
    <w:rsid w:val="00A17947"/>
    <w:rsid w:val="00A1794E"/>
    <w:rsid w:val="00A17961"/>
    <w:rsid w:val="00A17AEF"/>
    <w:rsid w:val="00A17B3A"/>
    <w:rsid w:val="00A17B72"/>
    <w:rsid w:val="00A17E70"/>
    <w:rsid w:val="00A17F39"/>
    <w:rsid w:val="00A17F8A"/>
    <w:rsid w:val="00A17F94"/>
    <w:rsid w:val="00A17FEB"/>
    <w:rsid w:val="00A200A1"/>
    <w:rsid w:val="00A20351"/>
    <w:rsid w:val="00A203B6"/>
    <w:rsid w:val="00A203F3"/>
    <w:rsid w:val="00A20476"/>
    <w:rsid w:val="00A204C6"/>
    <w:rsid w:val="00A2064A"/>
    <w:rsid w:val="00A208AC"/>
    <w:rsid w:val="00A2097F"/>
    <w:rsid w:val="00A20BC5"/>
    <w:rsid w:val="00A20C38"/>
    <w:rsid w:val="00A20CB7"/>
    <w:rsid w:val="00A20CDB"/>
    <w:rsid w:val="00A20DAC"/>
    <w:rsid w:val="00A210F3"/>
    <w:rsid w:val="00A21129"/>
    <w:rsid w:val="00A21187"/>
    <w:rsid w:val="00A21211"/>
    <w:rsid w:val="00A21365"/>
    <w:rsid w:val="00A21368"/>
    <w:rsid w:val="00A215CA"/>
    <w:rsid w:val="00A2167C"/>
    <w:rsid w:val="00A216D3"/>
    <w:rsid w:val="00A2172F"/>
    <w:rsid w:val="00A2174C"/>
    <w:rsid w:val="00A219E3"/>
    <w:rsid w:val="00A21A16"/>
    <w:rsid w:val="00A21A9B"/>
    <w:rsid w:val="00A21B49"/>
    <w:rsid w:val="00A21D05"/>
    <w:rsid w:val="00A21F3D"/>
    <w:rsid w:val="00A21F8C"/>
    <w:rsid w:val="00A21FA3"/>
    <w:rsid w:val="00A220C1"/>
    <w:rsid w:val="00A22117"/>
    <w:rsid w:val="00A22244"/>
    <w:rsid w:val="00A22396"/>
    <w:rsid w:val="00A2254B"/>
    <w:rsid w:val="00A225A8"/>
    <w:rsid w:val="00A2271E"/>
    <w:rsid w:val="00A22740"/>
    <w:rsid w:val="00A22824"/>
    <w:rsid w:val="00A2290D"/>
    <w:rsid w:val="00A22916"/>
    <w:rsid w:val="00A22934"/>
    <w:rsid w:val="00A22949"/>
    <w:rsid w:val="00A229A5"/>
    <w:rsid w:val="00A229AD"/>
    <w:rsid w:val="00A229C8"/>
    <w:rsid w:val="00A22B84"/>
    <w:rsid w:val="00A22C38"/>
    <w:rsid w:val="00A22D19"/>
    <w:rsid w:val="00A23057"/>
    <w:rsid w:val="00A23077"/>
    <w:rsid w:val="00A2325D"/>
    <w:rsid w:val="00A2338D"/>
    <w:rsid w:val="00A233CE"/>
    <w:rsid w:val="00A2353B"/>
    <w:rsid w:val="00A23761"/>
    <w:rsid w:val="00A237F2"/>
    <w:rsid w:val="00A23A5F"/>
    <w:rsid w:val="00A23ADE"/>
    <w:rsid w:val="00A23B2E"/>
    <w:rsid w:val="00A23B8F"/>
    <w:rsid w:val="00A23BF6"/>
    <w:rsid w:val="00A23D4A"/>
    <w:rsid w:val="00A23E24"/>
    <w:rsid w:val="00A2400C"/>
    <w:rsid w:val="00A2406A"/>
    <w:rsid w:val="00A2409C"/>
    <w:rsid w:val="00A2409D"/>
    <w:rsid w:val="00A242F1"/>
    <w:rsid w:val="00A2432F"/>
    <w:rsid w:val="00A244F2"/>
    <w:rsid w:val="00A2452F"/>
    <w:rsid w:val="00A2453B"/>
    <w:rsid w:val="00A245FD"/>
    <w:rsid w:val="00A2462B"/>
    <w:rsid w:val="00A2475D"/>
    <w:rsid w:val="00A24761"/>
    <w:rsid w:val="00A2483A"/>
    <w:rsid w:val="00A248D9"/>
    <w:rsid w:val="00A24B9E"/>
    <w:rsid w:val="00A24C57"/>
    <w:rsid w:val="00A24D5C"/>
    <w:rsid w:val="00A24E5D"/>
    <w:rsid w:val="00A24E97"/>
    <w:rsid w:val="00A24EB3"/>
    <w:rsid w:val="00A24FCC"/>
    <w:rsid w:val="00A25025"/>
    <w:rsid w:val="00A250BA"/>
    <w:rsid w:val="00A251CF"/>
    <w:rsid w:val="00A2524D"/>
    <w:rsid w:val="00A25283"/>
    <w:rsid w:val="00A25374"/>
    <w:rsid w:val="00A256D9"/>
    <w:rsid w:val="00A25AF1"/>
    <w:rsid w:val="00A25C3C"/>
    <w:rsid w:val="00A25F9B"/>
    <w:rsid w:val="00A261A8"/>
    <w:rsid w:val="00A261CB"/>
    <w:rsid w:val="00A2631D"/>
    <w:rsid w:val="00A264A6"/>
    <w:rsid w:val="00A2652A"/>
    <w:rsid w:val="00A2666E"/>
    <w:rsid w:val="00A26872"/>
    <w:rsid w:val="00A268EA"/>
    <w:rsid w:val="00A26A0C"/>
    <w:rsid w:val="00A26AA4"/>
    <w:rsid w:val="00A26BB6"/>
    <w:rsid w:val="00A26BE4"/>
    <w:rsid w:val="00A26C68"/>
    <w:rsid w:val="00A26DE9"/>
    <w:rsid w:val="00A27286"/>
    <w:rsid w:val="00A2742D"/>
    <w:rsid w:val="00A27503"/>
    <w:rsid w:val="00A275EA"/>
    <w:rsid w:val="00A2770C"/>
    <w:rsid w:val="00A279E5"/>
    <w:rsid w:val="00A27A18"/>
    <w:rsid w:val="00A27C76"/>
    <w:rsid w:val="00A27CB4"/>
    <w:rsid w:val="00A27CBB"/>
    <w:rsid w:val="00A27D80"/>
    <w:rsid w:val="00A30001"/>
    <w:rsid w:val="00A30108"/>
    <w:rsid w:val="00A302ED"/>
    <w:rsid w:val="00A305BE"/>
    <w:rsid w:val="00A30709"/>
    <w:rsid w:val="00A307FC"/>
    <w:rsid w:val="00A30AB5"/>
    <w:rsid w:val="00A30B20"/>
    <w:rsid w:val="00A30B28"/>
    <w:rsid w:val="00A30B40"/>
    <w:rsid w:val="00A30B6F"/>
    <w:rsid w:val="00A30B72"/>
    <w:rsid w:val="00A30B7F"/>
    <w:rsid w:val="00A30C4D"/>
    <w:rsid w:val="00A30D2C"/>
    <w:rsid w:val="00A30DFD"/>
    <w:rsid w:val="00A30EC0"/>
    <w:rsid w:val="00A311F5"/>
    <w:rsid w:val="00A312F7"/>
    <w:rsid w:val="00A31403"/>
    <w:rsid w:val="00A314AA"/>
    <w:rsid w:val="00A314D7"/>
    <w:rsid w:val="00A3151C"/>
    <w:rsid w:val="00A31607"/>
    <w:rsid w:val="00A31707"/>
    <w:rsid w:val="00A31715"/>
    <w:rsid w:val="00A31786"/>
    <w:rsid w:val="00A317CA"/>
    <w:rsid w:val="00A3190B"/>
    <w:rsid w:val="00A319FD"/>
    <w:rsid w:val="00A31A0C"/>
    <w:rsid w:val="00A31C38"/>
    <w:rsid w:val="00A31D89"/>
    <w:rsid w:val="00A31DE9"/>
    <w:rsid w:val="00A31F2A"/>
    <w:rsid w:val="00A31F9E"/>
    <w:rsid w:val="00A31FB1"/>
    <w:rsid w:val="00A32075"/>
    <w:rsid w:val="00A32172"/>
    <w:rsid w:val="00A32250"/>
    <w:rsid w:val="00A32265"/>
    <w:rsid w:val="00A32299"/>
    <w:rsid w:val="00A3234E"/>
    <w:rsid w:val="00A32818"/>
    <w:rsid w:val="00A329ED"/>
    <w:rsid w:val="00A32A39"/>
    <w:rsid w:val="00A32A71"/>
    <w:rsid w:val="00A32AB4"/>
    <w:rsid w:val="00A32BCF"/>
    <w:rsid w:val="00A32CDF"/>
    <w:rsid w:val="00A32FD0"/>
    <w:rsid w:val="00A332CF"/>
    <w:rsid w:val="00A333A1"/>
    <w:rsid w:val="00A33403"/>
    <w:rsid w:val="00A33433"/>
    <w:rsid w:val="00A334BD"/>
    <w:rsid w:val="00A3353A"/>
    <w:rsid w:val="00A337BA"/>
    <w:rsid w:val="00A3394C"/>
    <w:rsid w:val="00A33AEB"/>
    <w:rsid w:val="00A33B3B"/>
    <w:rsid w:val="00A33B5F"/>
    <w:rsid w:val="00A33C30"/>
    <w:rsid w:val="00A33D6F"/>
    <w:rsid w:val="00A33D88"/>
    <w:rsid w:val="00A33E85"/>
    <w:rsid w:val="00A33F79"/>
    <w:rsid w:val="00A33FDE"/>
    <w:rsid w:val="00A340F5"/>
    <w:rsid w:val="00A344B7"/>
    <w:rsid w:val="00A344F7"/>
    <w:rsid w:val="00A34515"/>
    <w:rsid w:val="00A3461E"/>
    <w:rsid w:val="00A346F5"/>
    <w:rsid w:val="00A3475B"/>
    <w:rsid w:val="00A347C9"/>
    <w:rsid w:val="00A34A02"/>
    <w:rsid w:val="00A34B4E"/>
    <w:rsid w:val="00A34CBE"/>
    <w:rsid w:val="00A34CFC"/>
    <w:rsid w:val="00A34D5D"/>
    <w:rsid w:val="00A34DFE"/>
    <w:rsid w:val="00A34FA8"/>
    <w:rsid w:val="00A35275"/>
    <w:rsid w:val="00A35309"/>
    <w:rsid w:val="00A3535F"/>
    <w:rsid w:val="00A35493"/>
    <w:rsid w:val="00A35510"/>
    <w:rsid w:val="00A35711"/>
    <w:rsid w:val="00A3572F"/>
    <w:rsid w:val="00A357E9"/>
    <w:rsid w:val="00A35907"/>
    <w:rsid w:val="00A359D8"/>
    <w:rsid w:val="00A35B96"/>
    <w:rsid w:val="00A35D37"/>
    <w:rsid w:val="00A35E3A"/>
    <w:rsid w:val="00A35F2F"/>
    <w:rsid w:val="00A35FEC"/>
    <w:rsid w:val="00A3600E"/>
    <w:rsid w:val="00A36012"/>
    <w:rsid w:val="00A3618B"/>
    <w:rsid w:val="00A3621B"/>
    <w:rsid w:val="00A362A2"/>
    <w:rsid w:val="00A362D9"/>
    <w:rsid w:val="00A363FF"/>
    <w:rsid w:val="00A36470"/>
    <w:rsid w:val="00A3662B"/>
    <w:rsid w:val="00A3663D"/>
    <w:rsid w:val="00A36714"/>
    <w:rsid w:val="00A36746"/>
    <w:rsid w:val="00A36819"/>
    <w:rsid w:val="00A36884"/>
    <w:rsid w:val="00A368C1"/>
    <w:rsid w:val="00A36A22"/>
    <w:rsid w:val="00A36B1F"/>
    <w:rsid w:val="00A36BBF"/>
    <w:rsid w:val="00A36BD1"/>
    <w:rsid w:val="00A36E53"/>
    <w:rsid w:val="00A36F0F"/>
    <w:rsid w:val="00A36F10"/>
    <w:rsid w:val="00A36F57"/>
    <w:rsid w:val="00A36FCB"/>
    <w:rsid w:val="00A371D8"/>
    <w:rsid w:val="00A37298"/>
    <w:rsid w:val="00A37380"/>
    <w:rsid w:val="00A3744C"/>
    <w:rsid w:val="00A3750C"/>
    <w:rsid w:val="00A3750F"/>
    <w:rsid w:val="00A377D6"/>
    <w:rsid w:val="00A37A3D"/>
    <w:rsid w:val="00A37A8A"/>
    <w:rsid w:val="00A37D24"/>
    <w:rsid w:val="00A37D6A"/>
    <w:rsid w:val="00A37F10"/>
    <w:rsid w:val="00A40124"/>
    <w:rsid w:val="00A40206"/>
    <w:rsid w:val="00A4049C"/>
    <w:rsid w:val="00A405E9"/>
    <w:rsid w:val="00A406AA"/>
    <w:rsid w:val="00A406F8"/>
    <w:rsid w:val="00A407F9"/>
    <w:rsid w:val="00A40843"/>
    <w:rsid w:val="00A40ECF"/>
    <w:rsid w:val="00A40F8A"/>
    <w:rsid w:val="00A41092"/>
    <w:rsid w:val="00A4112E"/>
    <w:rsid w:val="00A4119D"/>
    <w:rsid w:val="00A412BC"/>
    <w:rsid w:val="00A4144A"/>
    <w:rsid w:val="00A414FC"/>
    <w:rsid w:val="00A41522"/>
    <w:rsid w:val="00A41537"/>
    <w:rsid w:val="00A41551"/>
    <w:rsid w:val="00A41719"/>
    <w:rsid w:val="00A4177A"/>
    <w:rsid w:val="00A417A4"/>
    <w:rsid w:val="00A418E0"/>
    <w:rsid w:val="00A41A2B"/>
    <w:rsid w:val="00A41A8D"/>
    <w:rsid w:val="00A41C23"/>
    <w:rsid w:val="00A41E0A"/>
    <w:rsid w:val="00A41F00"/>
    <w:rsid w:val="00A41F52"/>
    <w:rsid w:val="00A41FF2"/>
    <w:rsid w:val="00A42068"/>
    <w:rsid w:val="00A420C8"/>
    <w:rsid w:val="00A420EA"/>
    <w:rsid w:val="00A420F4"/>
    <w:rsid w:val="00A42281"/>
    <w:rsid w:val="00A423CF"/>
    <w:rsid w:val="00A42433"/>
    <w:rsid w:val="00A4246D"/>
    <w:rsid w:val="00A425D2"/>
    <w:rsid w:val="00A425DD"/>
    <w:rsid w:val="00A4275B"/>
    <w:rsid w:val="00A427AF"/>
    <w:rsid w:val="00A42808"/>
    <w:rsid w:val="00A429A9"/>
    <w:rsid w:val="00A42B96"/>
    <w:rsid w:val="00A42C75"/>
    <w:rsid w:val="00A42CCA"/>
    <w:rsid w:val="00A42E9F"/>
    <w:rsid w:val="00A42EB8"/>
    <w:rsid w:val="00A43107"/>
    <w:rsid w:val="00A43117"/>
    <w:rsid w:val="00A43399"/>
    <w:rsid w:val="00A43498"/>
    <w:rsid w:val="00A434E8"/>
    <w:rsid w:val="00A43552"/>
    <w:rsid w:val="00A4355B"/>
    <w:rsid w:val="00A4358B"/>
    <w:rsid w:val="00A43643"/>
    <w:rsid w:val="00A436DF"/>
    <w:rsid w:val="00A43936"/>
    <w:rsid w:val="00A439B0"/>
    <w:rsid w:val="00A43C00"/>
    <w:rsid w:val="00A43C83"/>
    <w:rsid w:val="00A43E89"/>
    <w:rsid w:val="00A43ED1"/>
    <w:rsid w:val="00A4412B"/>
    <w:rsid w:val="00A441BD"/>
    <w:rsid w:val="00A4452F"/>
    <w:rsid w:val="00A44573"/>
    <w:rsid w:val="00A44668"/>
    <w:rsid w:val="00A4477E"/>
    <w:rsid w:val="00A44A06"/>
    <w:rsid w:val="00A44B47"/>
    <w:rsid w:val="00A44B7A"/>
    <w:rsid w:val="00A44CD3"/>
    <w:rsid w:val="00A44DE8"/>
    <w:rsid w:val="00A44E2C"/>
    <w:rsid w:val="00A44E9D"/>
    <w:rsid w:val="00A44EF5"/>
    <w:rsid w:val="00A44F89"/>
    <w:rsid w:val="00A4500A"/>
    <w:rsid w:val="00A45411"/>
    <w:rsid w:val="00A4543B"/>
    <w:rsid w:val="00A45556"/>
    <w:rsid w:val="00A455E5"/>
    <w:rsid w:val="00A458F2"/>
    <w:rsid w:val="00A45970"/>
    <w:rsid w:val="00A45AAD"/>
    <w:rsid w:val="00A45AE2"/>
    <w:rsid w:val="00A45AE5"/>
    <w:rsid w:val="00A45BFF"/>
    <w:rsid w:val="00A45C7C"/>
    <w:rsid w:val="00A45C8A"/>
    <w:rsid w:val="00A45CC3"/>
    <w:rsid w:val="00A45D4E"/>
    <w:rsid w:val="00A45F1E"/>
    <w:rsid w:val="00A4603B"/>
    <w:rsid w:val="00A46139"/>
    <w:rsid w:val="00A46192"/>
    <w:rsid w:val="00A461B8"/>
    <w:rsid w:val="00A461FC"/>
    <w:rsid w:val="00A46227"/>
    <w:rsid w:val="00A46288"/>
    <w:rsid w:val="00A462D3"/>
    <w:rsid w:val="00A463A3"/>
    <w:rsid w:val="00A4649C"/>
    <w:rsid w:val="00A4668A"/>
    <w:rsid w:val="00A466AA"/>
    <w:rsid w:val="00A46840"/>
    <w:rsid w:val="00A468A8"/>
    <w:rsid w:val="00A468DE"/>
    <w:rsid w:val="00A46B16"/>
    <w:rsid w:val="00A46B7B"/>
    <w:rsid w:val="00A46BF6"/>
    <w:rsid w:val="00A46DD6"/>
    <w:rsid w:val="00A46DD8"/>
    <w:rsid w:val="00A470B6"/>
    <w:rsid w:val="00A470BC"/>
    <w:rsid w:val="00A47216"/>
    <w:rsid w:val="00A473B8"/>
    <w:rsid w:val="00A47560"/>
    <w:rsid w:val="00A47562"/>
    <w:rsid w:val="00A47D47"/>
    <w:rsid w:val="00A47E22"/>
    <w:rsid w:val="00A5001E"/>
    <w:rsid w:val="00A501EE"/>
    <w:rsid w:val="00A5020F"/>
    <w:rsid w:val="00A50225"/>
    <w:rsid w:val="00A502BA"/>
    <w:rsid w:val="00A5039B"/>
    <w:rsid w:val="00A5042F"/>
    <w:rsid w:val="00A504A3"/>
    <w:rsid w:val="00A5050A"/>
    <w:rsid w:val="00A505A0"/>
    <w:rsid w:val="00A508D9"/>
    <w:rsid w:val="00A50916"/>
    <w:rsid w:val="00A50931"/>
    <w:rsid w:val="00A50AB4"/>
    <w:rsid w:val="00A50C5A"/>
    <w:rsid w:val="00A50E52"/>
    <w:rsid w:val="00A50FC8"/>
    <w:rsid w:val="00A50FF1"/>
    <w:rsid w:val="00A51008"/>
    <w:rsid w:val="00A510C2"/>
    <w:rsid w:val="00A510EE"/>
    <w:rsid w:val="00A513FA"/>
    <w:rsid w:val="00A514B6"/>
    <w:rsid w:val="00A51611"/>
    <w:rsid w:val="00A51766"/>
    <w:rsid w:val="00A51BC1"/>
    <w:rsid w:val="00A51D5C"/>
    <w:rsid w:val="00A51D81"/>
    <w:rsid w:val="00A51F38"/>
    <w:rsid w:val="00A51F98"/>
    <w:rsid w:val="00A51FC7"/>
    <w:rsid w:val="00A51FCD"/>
    <w:rsid w:val="00A5214D"/>
    <w:rsid w:val="00A5225B"/>
    <w:rsid w:val="00A52287"/>
    <w:rsid w:val="00A522A6"/>
    <w:rsid w:val="00A522D2"/>
    <w:rsid w:val="00A5238B"/>
    <w:rsid w:val="00A5246C"/>
    <w:rsid w:val="00A525CE"/>
    <w:rsid w:val="00A525EC"/>
    <w:rsid w:val="00A52840"/>
    <w:rsid w:val="00A52851"/>
    <w:rsid w:val="00A528E3"/>
    <w:rsid w:val="00A52923"/>
    <w:rsid w:val="00A529AD"/>
    <w:rsid w:val="00A52A33"/>
    <w:rsid w:val="00A52B36"/>
    <w:rsid w:val="00A52B9A"/>
    <w:rsid w:val="00A52BD3"/>
    <w:rsid w:val="00A52C4F"/>
    <w:rsid w:val="00A52F98"/>
    <w:rsid w:val="00A53090"/>
    <w:rsid w:val="00A5314C"/>
    <w:rsid w:val="00A531F9"/>
    <w:rsid w:val="00A532E6"/>
    <w:rsid w:val="00A53464"/>
    <w:rsid w:val="00A5348B"/>
    <w:rsid w:val="00A535FA"/>
    <w:rsid w:val="00A53637"/>
    <w:rsid w:val="00A536B7"/>
    <w:rsid w:val="00A53754"/>
    <w:rsid w:val="00A537AB"/>
    <w:rsid w:val="00A537B0"/>
    <w:rsid w:val="00A5381C"/>
    <w:rsid w:val="00A538D0"/>
    <w:rsid w:val="00A53977"/>
    <w:rsid w:val="00A53984"/>
    <w:rsid w:val="00A53A45"/>
    <w:rsid w:val="00A53CB0"/>
    <w:rsid w:val="00A53D1E"/>
    <w:rsid w:val="00A53DCF"/>
    <w:rsid w:val="00A5400F"/>
    <w:rsid w:val="00A5413D"/>
    <w:rsid w:val="00A541B5"/>
    <w:rsid w:val="00A5425C"/>
    <w:rsid w:val="00A54375"/>
    <w:rsid w:val="00A543E6"/>
    <w:rsid w:val="00A5449D"/>
    <w:rsid w:val="00A545FF"/>
    <w:rsid w:val="00A546C8"/>
    <w:rsid w:val="00A5473E"/>
    <w:rsid w:val="00A54767"/>
    <w:rsid w:val="00A548AB"/>
    <w:rsid w:val="00A54946"/>
    <w:rsid w:val="00A54A26"/>
    <w:rsid w:val="00A54AC7"/>
    <w:rsid w:val="00A54C60"/>
    <w:rsid w:val="00A54E6C"/>
    <w:rsid w:val="00A54EE5"/>
    <w:rsid w:val="00A5523A"/>
    <w:rsid w:val="00A55272"/>
    <w:rsid w:val="00A553F7"/>
    <w:rsid w:val="00A554DF"/>
    <w:rsid w:val="00A55515"/>
    <w:rsid w:val="00A555E7"/>
    <w:rsid w:val="00A556FD"/>
    <w:rsid w:val="00A557DB"/>
    <w:rsid w:val="00A558BE"/>
    <w:rsid w:val="00A55A38"/>
    <w:rsid w:val="00A55B3E"/>
    <w:rsid w:val="00A55D00"/>
    <w:rsid w:val="00A55DF9"/>
    <w:rsid w:val="00A55E21"/>
    <w:rsid w:val="00A55F98"/>
    <w:rsid w:val="00A5610F"/>
    <w:rsid w:val="00A562EC"/>
    <w:rsid w:val="00A5632A"/>
    <w:rsid w:val="00A564C0"/>
    <w:rsid w:val="00A5658C"/>
    <w:rsid w:val="00A5658E"/>
    <w:rsid w:val="00A56642"/>
    <w:rsid w:val="00A56651"/>
    <w:rsid w:val="00A5666E"/>
    <w:rsid w:val="00A56868"/>
    <w:rsid w:val="00A56932"/>
    <w:rsid w:val="00A569C4"/>
    <w:rsid w:val="00A56A84"/>
    <w:rsid w:val="00A56D3F"/>
    <w:rsid w:val="00A56D4C"/>
    <w:rsid w:val="00A570DA"/>
    <w:rsid w:val="00A5715C"/>
    <w:rsid w:val="00A571EA"/>
    <w:rsid w:val="00A5725C"/>
    <w:rsid w:val="00A574D6"/>
    <w:rsid w:val="00A57516"/>
    <w:rsid w:val="00A57862"/>
    <w:rsid w:val="00A578E1"/>
    <w:rsid w:val="00A578EF"/>
    <w:rsid w:val="00A57999"/>
    <w:rsid w:val="00A57A8F"/>
    <w:rsid w:val="00A57D1E"/>
    <w:rsid w:val="00A57E18"/>
    <w:rsid w:val="00A601BB"/>
    <w:rsid w:val="00A601F0"/>
    <w:rsid w:val="00A60235"/>
    <w:rsid w:val="00A60348"/>
    <w:rsid w:val="00A60534"/>
    <w:rsid w:val="00A6059F"/>
    <w:rsid w:val="00A60832"/>
    <w:rsid w:val="00A60858"/>
    <w:rsid w:val="00A60893"/>
    <w:rsid w:val="00A60898"/>
    <w:rsid w:val="00A608F6"/>
    <w:rsid w:val="00A60905"/>
    <w:rsid w:val="00A609C1"/>
    <w:rsid w:val="00A60AE0"/>
    <w:rsid w:val="00A60AE4"/>
    <w:rsid w:val="00A60AEC"/>
    <w:rsid w:val="00A60B43"/>
    <w:rsid w:val="00A60BEF"/>
    <w:rsid w:val="00A60CDB"/>
    <w:rsid w:val="00A60CE3"/>
    <w:rsid w:val="00A60D3D"/>
    <w:rsid w:val="00A60E2F"/>
    <w:rsid w:val="00A60F7A"/>
    <w:rsid w:val="00A610E9"/>
    <w:rsid w:val="00A6116B"/>
    <w:rsid w:val="00A611BD"/>
    <w:rsid w:val="00A61310"/>
    <w:rsid w:val="00A61498"/>
    <w:rsid w:val="00A615F4"/>
    <w:rsid w:val="00A61724"/>
    <w:rsid w:val="00A61811"/>
    <w:rsid w:val="00A61862"/>
    <w:rsid w:val="00A61896"/>
    <w:rsid w:val="00A6197C"/>
    <w:rsid w:val="00A619A7"/>
    <w:rsid w:val="00A61A3E"/>
    <w:rsid w:val="00A61AC1"/>
    <w:rsid w:val="00A61CFC"/>
    <w:rsid w:val="00A61E71"/>
    <w:rsid w:val="00A61F2E"/>
    <w:rsid w:val="00A61FAF"/>
    <w:rsid w:val="00A622A1"/>
    <w:rsid w:val="00A622CC"/>
    <w:rsid w:val="00A62451"/>
    <w:rsid w:val="00A6264B"/>
    <w:rsid w:val="00A62797"/>
    <w:rsid w:val="00A62831"/>
    <w:rsid w:val="00A6284E"/>
    <w:rsid w:val="00A6288F"/>
    <w:rsid w:val="00A629CB"/>
    <w:rsid w:val="00A62A77"/>
    <w:rsid w:val="00A62B3A"/>
    <w:rsid w:val="00A62D11"/>
    <w:rsid w:val="00A62F35"/>
    <w:rsid w:val="00A62FED"/>
    <w:rsid w:val="00A6304F"/>
    <w:rsid w:val="00A63413"/>
    <w:rsid w:val="00A63468"/>
    <w:rsid w:val="00A6352E"/>
    <w:rsid w:val="00A635A6"/>
    <w:rsid w:val="00A635AE"/>
    <w:rsid w:val="00A63609"/>
    <w:rsid w:val="00A6360C"/>
    <w:rsid w:val="00A63672"/>
    <w:rsid w:val="00A63681"/>
    <w:rsid w:val="00A63704"/>
    <w:rsid w:val="00A637BC"/>
    <w:rsid w:val="00A63A08"/>
    <w:rsid w:val="00A63A8D"/>
    <w:rsid w:val="00A63D15"/>
    <w:rsid w:val="00A63D8D"/>
    <w:rsid w:val="00A63F97"/>
    <w:rsid w:val="00A63FAA"/>
    <w:rsid w:val="00A6402E"/>
    <w:rsid w:val="00A641C8"/>
    <w:rsid w:val="00A642FB"/>
    <w:rsid w:val="00A643D1"/>
    <w:rsid w:val="00A64534"/>
    <w:rsid w:val="00A6467F"/>
    <w:rsid w:val="00A6476B"/>
    <w:rsid w:val="00A648C2"/>
    <w:rsid w:val="00A6497A"/>
    <w:rsid w:val="00A64C50"/>
    <w:rsid w:val="00A64D8D"/>
    <w:rsid w:val="00A64DA4"/>
    <w:rsid w:val="00A64E04"/>
    <w:rsid w:val="00A64F40"/>
    <w:rsid w:val="00A64F78"/>
    <w:rsid w:val="00A65090"/>
    <w:rsid w:val="00A6514D"/>
    <w:rsid w:val="00A651D1"/>
    <w:rsid w:val="00A6520E"/>
    <w:rsid w:val="00A65255"/>
    <w:rsid w:val="00A65263"/>
    <w:rsid w:val="00A65460"/>
    <w:rsid w:val="00A654FA"/>
    <w:rsid w:val="00A65610"/>
    <w:rsid w:val="00A6562B"/>
    <w:rsid w:val="00A65702"/>
    <w:rsid w:val="00A657A4"/>
    <w:rsid w:val="00A658F9"/>
    <w:rsid w:val="00A659C7"/>
    <w:rsid w:val="00A65B31"/>
    <w:rsid w:val="00A65B56"/>
    <w:rsid w:val="00A65C26"/>
    <w:rsid w:val="00A65C95"/>
    <w:rsid w:val="00A65CEB"/>
    <w:rsid w:val="00A65D55"/>
    <w:rsid w:val="00A65EBD"/>
    <w:rsid w:val="00A6606F"/>
    <w:rsid w:val="00A660F8"/>
    <w:rsid w:val="00A66125"/>
    <w:rsid w:val="00A661A8"/>
    <w:rsid w:val="00A662A4"/>
    <w:rsid w:val="00A662F4"/>
    <w:rsid w:val="00A66347"/>
    <w:rsid w:val="00A6641C"/>
    <w:rsid w:val="00A66523"/>
    <w:rsid w:val="00A66553"/>
    <w:rsid w:val="00A666C7"/>
    <w:rsid w:val="00A667FB"/>
    <w:rsid w:val="00A6687A"/>
    <w:rsid w:val="00A668B7"/>
    <w:rsid w:val="00A668B9"/>
    <w:rsid w:val="00A66924"/>
    <w:rsid w:val="00A6698E"/>
    <w:rsid w:val="00A66A45"/>
    <w:rsid w:val="00A66B5C"/>
    <w:rsid w:val="00A66BCC"/>
    <w:rsid w:val="00A66BE1"/>
    <w:rsid w:val="00A66D4B"/>
    <w:rsid w:val="00A66DBA"/>
    <w:rsid w:val="00A66E6B"/>
    <w:rsid w:val="00A66FA3"/>
    <w:rsid w:val="00A67078"/>
    <w:rsid w:val="00A67099"/>
    <w:rsid w:val="00A670C8"/>
    <w:rsid w:val="00A67267"/>
    <w:rsid w:val="00A67325"/>
    <w:rsid w:val="00A67348"/>
    <w:rsid w:val="00A6751D"/>
    <w:rsid w:val="00A6756C"/>
    <w:rsid w:val="00A6758F"/>
    <w:rsid w:val="00A67639"/>
    <w:rsid w:val="00A676A6"/>
    <w:rsid w:val="00A676F9"/>
    <w:rsid w:val="00A67730"/>
    <w:rsid w:val="00A67793"/>
    <w:rsid w:val="00A67928"/>
    <w:rsid w:val="00A67A39"/>
    <w:rsid w:val="00A67C56"/>
    <w:rsid w:val="00A67CB4"/>
    <w:rsid w:val="00A67F26"/>
    <w:rsid w:val="00A70083"/>
    <w:rsid w:val="00A70358"/>
    <w:rsid w:val="00A7039E"/>
    <w:rsid w:val="00A70534"/>
    <w:rsid w:val="00A706BF"/>
    <w:rsid w:val="00A7095A"/>
    <w:rsid w:val="00A70A50"/>
    <w:rsid w:val="00A70AA1"/>
    <w:rsid w:val="00A70AC6"/>
    <w:rsid w:val="00A70B46"/>
    <w:rsid w:val="00A70B9E"/>
    <w:rsid w:val="00A70C97"/>
    <w:rsid w:val="00A71198"/>
    <w:rsid w:val="00A7124C"/>
    <w:rsid w:val="00A71421"/>
    <w:rsid w:val="00A71422"/>
    <w:rsid w:val="00A714E7"/>
    <w:rsid w:val="00A71595"/>
    <w:rsid w:val="00A715A8"/>
    <w:rsid w:val="00A7167A"/>
    <w:rsid w:val="00A7167B"/>
    <w:rsid w:val="00A7172B"/>
    <w:rsid w:val="00A7186E"/>
    <w:rsid w:val="00A71884"/>
    <w:rsid w:val="00A7193A"/>
    <w:rsid w:val="00A7197A"/>
    <w:rsid w:val="00A71A30"/>
    <w:rsid w:val="00A71ACC"/>
    <w:rsid w:val="00A71B06"/>
    <w:rsid w:val="00A71D95"/>
    <w:rsid w:val="00A71DD4"/>
    <w:rsid w:val="00A71E1A"/>
    <w:rsid w:val="00A71E9D"/>
    <w:rsid w:val="00A71FB5"/>
    <w:rsid w:val="00A72125"/>
    <w:rsid w:val="00A72344"/>
    <w:rsid w:val="00A724B7"/>
    <w:rsid w:val="00A724C2"/>
    <w:rsid w:val="00A7266D"/>
    <w:rsid w:val="00A72729"/>
    <w:rsid w:val="00A72936"/>
    <w:rsid w:val="00A7293B"/>
    <w:rsid w:val="00A72A53"/>
    <w:rsid w:val="00A72B77"/>
    <w:rsid w:val="00A72F47"/>
    <w:rsid w:val="00A7307B"/>
    <w:rsid w:val="00A7308E"/>
    <w:rsid w:val="00A730DF"/>
    <w:rsid w:val="00A7323F"/>
    <w:rsid w:val="00A73337"/>
    <w:rsid w:val="00A733F3"/>
    <w:rsid w:val="00A734AF"/>
    <w:rsid w:val="00A734CA"/>
    <w:rsid w:val="00A73579"/>
    <w:rsid w:val="00A73594"/>
    <w:rsid w:val="00A73627"/>
    <w:rsid w:val="00A7369F"/>
    <w:rsid w:val="00A736A1"/>
    <w:rsid w:val="00A73910"/>
    <w:rsid w:val="00A73939"/>
    <w:rsid w:val="00A73AF1"/>
    <w:rsid w:val="00A73CCD"/>
    <w:rsid w:val="00A73CD3"/>
    <w:rsid w:val="00A73E75"/>
    <w:rsid w:val="00A73F37"/>
    <w:rsid w:val="00A740AC"/>
    <w:rsid w:val="00A74160"/>
    <w:rsid w:val="00A7418D"/>
    <w:rsid w:val="00A74193"/>
    <w:rsid w:val="00A741B7"/>
    <w:rsid w:val="00A741EA"/>
    <w:rsid w:val="00A74239"/>
    <w:rsid w:val="00A7423F"/>
    <w:rsid w:val="00A74456"/>
    <w:rsid w:val="00A746FB"/>
    <w:rsid w:val="00A7475E"/>
    <w:rsid w:val="00A74865"/>
    <w:rsid w:val="00A74952"/>
    <w:rsid w:val="00A74A4A"/>
    <w:rsid w:val="00A74EB6"/>
    <w:rsid w:val="00A74F7E"/>
    <w:rsid w:val="00A74FA5"/>
    <w:rsid w:val="00A74FEB"/>
    <w:rsid w:val="00A751DC"/>
    <w:rsid w:val="00A751F8"/>
    <w:rsid w:val="00A753A0"/>
    <w:rsid w:val="00A75568"/>
    <w:rsid w:val="00A75624"/>
    <w:rsid w:val="00A75670"/>
    <w:rsid w:val="00A756CC"/>
    <w:rsid w:val="00A75980"/>
    <w:rsid w:val="00A759E1"/>
    <w:rsid w:val="00A75AF0"/>
    <w:rsid w:val="00A75B2A"/>
    <w:rsid w:val="00A75B8F"/>
    <w:rsid w:val="00A75D12"/>
    <w:rsid w:val="00A75E3D"/>
    <w:rsid w:val="00A7604D"/>
    <w:rsid w:val="00A76064"/>
    <w:rsid w:val="00A761D2"/>
    <w:rsid w:val="00A762FB"/>
    <w:rsid w:val="00A7630E"/>
    <w:rsid w:val="00A76356"/>
    <w:rsid w:val="00A763A7"/>
    <w:rsid w:val="00A763D7"/>
    <w:rsid w:val="00A764FA"/>
    <w:rsid w:val="00A76610"/>
    <w:rsid w:val="00A76979"/>
    <w:rsid w:val="00A76A99"/>
    <w:rsid w:val="00A76C4A"/>
    <w:rsid w:val="00A76D05"/>
    <w:rsid w:val="00A76E85"/>
    <w:rsid w:val="00A76EAF"/>
    <w:rsid w:val="00A7701A"/>
    <w:rsid w:val="00A7721C"/>
    <w:rsid w:val="00A77259"/>
    <w:rsid w:val="00A7727B"/>
    <w:rsid w:val="00A77297"/>
    <w:rsid w:val="00A772D3"/>
    <w:rsid w:val="00A77426"/>
    <w:rsid w:val="00A77494"/>
    <w:rsid w:val="00A776BD"/>
    <w:rsid w:val="00A7777C"/>
    <w:rsid w:val="00A77872"/>
    <w:rsid w:val="00A77876"/>
    <w:rsid w:val="00A778D6"/>
    <w:rsid w:val="00A77927"/>
    <w:rsid w:val="00A779CE"/>
    <w:rsid w:val="00A77B90"/>
    <w:rsid w:val="00A77C2F"/>
    <w:rsid w:val="00A77CDD"/>
    <w:rsid w:val="00A77D6B"/>
    <w:rsid w:val="00A77FB7"/>
    <w:rsid w:val="00A8000A"/>
    <w:rsid w:val="00A80050"/>
    <w:rsid w:val="00A80059"/>
    <w:rsid w:val="00A801DA"/>
    <w:rsid w:val="00A801E1"/>
    <w:rsid w:val="00A80204"/>
    <w:rsid w:val="00A802B4"/>
    <w:rsid w:val="00A802F4"/>
    <w:rsid w:val="00A80379"/>
    <w:rsid w:val="00A803F4"/>
    <w:rsid w:val="00A80448"/>
    <w:rsid w:val="00A8044E"/>
    <w:rsid w:val="00A80633"/>
    <w:rsid w:val="00A80909"/>
    <w:rsid w:val="00A8093B"/>
    <w:rsid w:val="00A80BF4"/>
    <w:rsid w:val="00A80C64"/>
    <w:rsid w:val="00A80C71"/>
    <w:rsid w:val="00A80CE3"/>
    <w:rsid w:val="00A80E0C"/>
    <w:rsid w:val="00A80F03"/>
    <w:rsid w:val="00A80F0F"/>
    <w:rsid w:val="00A80F4D"/>
    <w:rsid w:val="00A80F5A"/>
    <w:rsid w:val="00A810CB"/>
    <w:rsid w:val="00A81246"/>
    <w:rsid w:val="00A81271"/>
    <w:rsid w:val="00A8134C"/>
    <w:rsid w:val="00A814B8"/>
    <w:rsid w:val="00A814B9"/>
    <w:rsid w:val="00A816A5"/>
    <w:rsid w:val="00A816AC"/>
    <w:rsid w:val="00A81797"/>
    <w:rsid w:val="00A8189E"/>
    <w:rsid w:val="00A8191E"/>
    <w:rsid w:val="00A8194A"/>
    <w:rsid w:val="00A819CF"/>
    <w:rsid w:val="00A81A4C"/>
    <w:rsid w:val="00A81B40"/>
    <w:rsid w:val="00A81B81"/>
    <w:rsid w:val="00A81C01"/>
    <w:rsid w:val="00A81CA4"/>
    <w:rsid w:val="00A81CB2"/>
    <w:rsid w:val="00A81CED"/>
    <w:rsid w:val="00A81D0F"/>
    <w:rsid w:val="00A81DEA"/>
    <w:rsid w:val="00A81F9C"/>
    <w:rsid w:val="00A81FD4"/>
    <w:rsid w:val="00A820B4"/>
    <w:rsid w:val="00A8237F"/>
    <w:rsid w:val="00A8258C"/>
    <w:rsid w:val="00A826CE"/>
    <w:rsid w:val="00A8284A"/>
    <w:rsid w:val="00A828B1"/>
    <w:rsid w:val="00A829AB"/>
    <w:rsid w:val="00A829FE"/>
    <w:rsid w:val="00A82A9D"/>
    <w:rsid w:val="00A82AD1"/>
    <w:rsid w:val="00A82B12"/>
    <w:rsid w:val="00A82B37"/>
    <w:rsid w:val="00A82B9A"/>
    <w:rsid w:val="00A82C8C"/>
    <w:rsid w:val="00A82F51"/>
    <w:rsid w:val="00A82F52"/>
    <w:rsid w:val="00A82F64"/>
    <w:rsid w:val="00A83059"/>
    <w:rsid w:val="00A833E0"/>
    <w:rsid w:val="00A834FB"/>
    <w:rsid w:val="00A83554"/>
    <w:rsid w:val="00A83566"/>
    <w:rsid w:val="00A835A3"/>
    <w:rsid w:val="00A835E2"/>
    <w:rsid w:val="00A83606"/>
    <w:rsid w:val="00A83610"/>
    <w:rsid w:val="00A83683"/>
    <w:rsid w:val="00A8369D"/>
    <w:rsid w:val="00A8387E"/>
    <w:rsid w:val="00A838E8"/>
    <w:rsid w:val="00A839CD"/>
    <w:rsid w:val="00A83A7D"/>
    <w:rsid w:val="00A83A82"/>
    <w:rsid w:val="00A83A83"/>
    <w:rsid w:val="00A83BDA"/>
    <w:rsid w:val="00A83CC6"/>
    <w:rsid w:val="00A83F1B"/>
    <w:rsid w:val="00A83F31"/>
    <w:rsid w:val="00A840AC"/>
    <w:rsid w:val="00A84163"/>
    <w:rsid w:val="00A84262"/>
    <w:rsid w:val="00A84314"/>
    <w:rsid w:val="00A843E7"/>
    <w:rsid w:val="00A844A4"/>
    <w:rsid w:val="00A844D7"/>
    <w:rsid w:val="00A84823"/>
    <w:rsid w:val="00A84842"/>
    <w:rsid w:val="00A84854"/>
    <w:rsid w:val="00A849B2"/>
    <w:rsid w:val="00A84A21"/>
    <w:rsid w:val="00A84AEA"/>
    <w:rsid w:val="00A84B0B"/>
    <w:rsid w:val="00A84EB2"/>
    <w:rsid w:val="00A84FBD"/>
    <w:rsid w:val="00A84FCC"/>
    <w:rsid w:val="00A851AA"/>
    <w:rsid w:val="00A851EA"/>
    <w:rsid w:val="00A8523A"/>
    <w:rsid w:val="00A8524F"/>
    <w:rsid w:val="00A85252"/>
    <w:rsid w:val="00A852F8"/>
    <w:rsid w:val="00A85310"/>
    <w:rsid w:val="00A85325"/>
    <w:rsid w:val="00A85393"/>
    <w:rsid w:val="00A853AE"/>
    <w:rsid w:val="00A85457"/>
    <w:rsid w:val="00A8550B"/>
    <w:rsid w:val="00A85589"/>
    <w:rsid w:val="00A8569D"/>
    <w:rsid w:val="00A856D0"/>
    <w:rsid w:val="00A8594A"/>
    <w:rsid w:val="00A85A6C"/>
    <w:rsid w:val="00A85B39"/>
    <w:rsid w:val="00A85C32"/>
    <w:rsid w:val="00A85CC3"/>
    <w:rsid w:val="00A85D4A"/>
    <w:rsid w:val="00A85D9F"/>
    <w:rsid w:val="00A85E1F"/>
    <w:rsid w:val="00A85FD3"/>
    <w:rsid w:val="00A8604C"/>
    <w:rsid w:val="00A86101"/>
    <w:rsid w:val="00A86734"/>
    <w:rsid w:val="00A86860"/>
    <w:rsid w:val="00A86915"/>
    <w:rsid w:val="00A86976"/>
    <w:rsid w:val="00A86A8C"/>
    <w:rsid w:val="00A86B04"/>
    <w:rsid w:val="00A86E92"/>
    <w:rsid w:val="00A86EEA"/>
    <w:rsid w:val="00A870F0"/>
    <w:rsid w:val="00A8726B"/>
    <w:rsid w:val="00A876C1"/>
    <w:rsid w:val="00A87B8B"/>
    <w:rsid w:val="00A87BEB"/>
    <w:rsid w:val="00A87C5E"/>
    <w:rsid w:val="00A87E24"/>
    <w:rsid w:val="00A87E5D"/>
    <w:rsid w:val="00A87EA8"/>
    <w:rsid w:val="00A87F84"/>
    <w:rsid w:val="00A87FDE"/>
    <w:rsid w:val="00A904AE"/>
    <w:rsid w:val="00A905B6"/>
    <w:rsid w:val="00A906B7"/>
    <w:rsid w:val="00A90847"/>
    <w:rsid w:val="00A90A9E"/>
    <w:rsid w:val="00A90AB6"/>
    <w:rsid w:val="00A90BD7"/>
    <w:rsid w:val="00A90C29"/>
    <w:rsid w:val="00A90D06"/>
    <w:rsid w:val="00A90D4E"/>
    <w:rsid w:val="00A90D82"/>
    <w:rsid w:val="00A90DD4"/>
    <w:rsid w:val="00A90EA6"/>
    <w:rsid w:val="00A90F63"/>
    <w:rsid w:val="00A90F7C"/>
    <w:rsid w:val="00A91316"/>
    <w:rsid w:val="00A91318"/>
    <w:rsid w:val="00A916A7"/>
    <w:rsid w:val="00A916C2"/>
    <w:rsid w:val="00A91751"/>
    <w:rsid w:val="00A918AE"/>
    <w:rsid w:val="00A918C1"/>
    <w:rsid w:val="00A918CC"/>
    <w:rsid w:val="00A91937"/>
    <w:rsid w:val="00A91B67"/>
    <w:rsid w:val="00A91CE3"/>
    <w:rsid w:val="00A91D7E"/>
    <w:rsid w:val="00A91E17"/>
    <w:rsid w:val="00A91E30"/>
    <w:rsid w:val="00A91E7B"/>
    <w:rsid w:val="00A91E98"/>
    <w:rsid w:val="00A91F19"/>
    <w:rsid w:val="00A920C4"/>
    <w:rsid w:val="00A92116"/>
    <w:rsid w:val="00A9221D"/>
    <w:rsid w:val="00A92227"/>
    <w:rsid w:val="00A922C0"/>
    <w:rsid w:val="00A922D9"/>
    <w:rsid w:val="00A923A6"/>
    <w:rsid w:val="00A9243F"/>
    <w:rsid w:val="00A9247D"/>
    <w:rsid w:val="00A924DE"/>
    <w:rsid w:val="00A925C7"/>
    <w:rsid w:val="00A9263A"/>
    <w:rsid w:val="00A9268D"/>
    <w:rsid w:val="00A92733"/>
    <w:rsid w:val="00A92928"/>
    <w:rsid w:val="00A92A85"/>
    <w:rsid w:val="00A92AC1"/>
    <w:rsid w:val="00A92B9A"/>
    <w:rsid w:val="00A92CC6"/>
    <w:rsid w:val="00A92DC3"/>
    <w:rsid w:val="00A92E33"/>
    <w:rsid w:val="00A92F35"/>
    <w:rsid w:val="00A9304C"/>
    <w:rsid w:val="00A931EF"/>
    <w:rsid w:val="00A93387"/>
    <w:rsid w:val="00A9355B"/>
    <w:rsid w:val="00A9357B"/>
    <w:rsid w:val="00A93ACA"/>
    <w:rsid w:val="00A93BD1"/>
    <w:rsid w:val="00A93BEC"/>
    <w:rsid w:val="00A93C53"/>
    <w:rsid w:val="00A93CB8"/>
    <w:rsid w:val="00A93EBF"/>
    <w:rsid w:val="00A93EC4"/>
    <w:rsid w:val="00A93ECD"/>
    <w:rsid w:val="00A9449D"/>
    <w:rsid w:val="00A944D9"/>
    <w:rsid w:val="00A945A5"/>
    <w:rsid w:val="00A945A7"/>
    <w:rsid w:val="00A946C4"/>
    <w:rsid w:val="00A946D0"/>
    <w:rsid w:val="00A94802"/>
    <w:rsid w:val="00A9484F"/>
    <w:rsid w:val="00A9498F"/>
    <w:rsid w:val="00A949A1"/>
    <w:rsid w:val="00A94A5E"/>
    <w:rsid w:val="00A94A90"/>
    <w:rsid w:val="00A94BA5"/>
    <w:rsid w:val="00A94CDA"/>
    <w:rsid w:val="00A94D07"/>
    <w:rsid w:val="00A94DFF"/>
    <w:rsid w:val="00A94E2A"/>
    <w:rsid w:val="00A94E4E"/>
    <w:rsid w:val="00A94EF8"/>
    <w:rsid w:val="00A9512F"/>
    <w:rsid w:val="00A9517E"/>
    <w:rsid w:val="00A951E1"/>
    <w:rsid w:val="00A95214"/>
    <w:rsid w:val="00A9521C"/>
    <w:rsid w:val="00A9539B"/>
    <w:rsid w:val="00A953C4"/>
    <w:rsid w:val="00A95532"/>
    <w:rsid w:val="00A955D6"/>
    <w:rsid w:val="00A9560E"/>
    <w:rsid w:val="00A956AE"/>
    <w:rsid w:val="00A95A78"/>
    <w:rsid w:val="00A95A84"/>
    <w:rsid w:val="00A95A93"/>
    <w:rsid w:val="00A95AE8"/>
    <w:rsid w:val="00A95AF1"/>
    <w:rsid w:val="00A95B44"/>
    <w:rsid w:val="00A95D14"/>
    <w:rsid w:val="00A95E57"/>
    <w:rsid w:val="00A95F24"/>
    <w:rsid w:val="00A9605D"/>
    <w:rsid w:val="00A960EA"/>
    <w:rsid w:val="00A96182"/>
    <w:rsid w:val="00A961B0"/>
    <w:rsid w:val="00A962AB"/>
    <w:rsid w:val="00A9632F"/>
    <w:rsid w:val="00A96373"/>
    <w:rsid w:val="00A963BD"/>
    <w:rsid w:val="00A963F3"/>
    <w:rsid w:val="00A96427"/>
    <w:rsid w:val="00A96534"/>
    <w:rsid w:val="00A96745"/>
    <w:rsid w:val="00A967D1"/>
    <w:rsid w:val="00A96930"/>
    <w:rsid w:val="00A969AB"/>
    <w:rsid w:val="00A969E6"/>
    <w:rsid w:val="00A96A14"/>
    <w:rsid w:val="00A96AE4"/>
    <w:rsid w:val="00A96BD6"/>
    <w:rsid w:val="00A96C7C"/>
    <w:rsid w:val="00A96D1D"/>
    <w:rsid w:val="00A96D79"/>
    <w:rsid w:val="00A96FCB"/>
    <w:rsid w:val="00A9703D"/>
    <w:rsid w:val="00A97075"/>
    <w:rsid w:val="00A970A4"/>
    <w:rsid w:val="00A972BF"/>
    <w:rsid w:val="00A97362"/>
    <w:rsid w:val="00A9736C"/>
    <w:rsid w:val="00A97379"/>
    <w:rsid w:val="00A974EB"/>
    <w:rsid w:val="00A97524"/>
    <w:rsid w:val="00A97624"/>
    <w:rsid w:val="00A97714"/>
    <w:rsid w:val="00A97798"/>
    <w:rsid w:val="00A9797D"/>
    <w:rsid w:val="00A979BE"/>
    <w:rsid w:val="00A97A12"/>
    <w:rsid w:val="00A97D5F"/>
    <w:rsid w:val="00A97EAE"/>
    <w:rsid w:val="00A97EE1"/>
    <w:rsid w:val="00A97FC3"/>
    <w:rsid w:val="00AA0064"/>
    <w:rsid w:val="00AA02F5"/>
    <w:rsid w:val="00AA031E"/>
    <w:rsid w:val="00AA0326"/>
    <w:rsid w:val="00AA044A"/>
    <w:rsid w:val="00AA04BD"/>
    <w:rsid w:val="00AA05A1"/>
    <w:rsid w:val="00AA066C"/>
    <w:rsid w:val="00AA0751"/>
    <w:rsid w:val="00AA0764"/>
    <w:rsid w:val="00AA076F"/>
    <w:rsid w:val="00AA07CF"/>
    <w:rsid w:val="00AA0878"/>
    <w:rsid w:val="00AA093D"/>
    <w:rsid w:val="00AA0A0B"/>
    <w:rsid w:val="00AA0B7F"/>
    <w:rsid w:val="00AA0BBE"/>
    <w:rsid w:val="00AA0D67"/>
    <w:rsid w:val="00AA0E3E"/>
    <w:rsid w:val="00AA10A4"/>
    <w:rsid w:val="00AA11DA"/>
    <w:rsid w:val="00AA125B"/>
    <w:rsid w:val="00AA12F3"/>
    <w:rsid w:val="00AA133C"/>
    <w:rsid w:val="00AA13FF"/>
    <w:rsid w:val="00AA1407"/>
    <w:rsid w:val="00AA14FC"/>
    <w:rsid w:val="00AA1894"/>
    <w:rsid w:val="00AA18DE"/>
    <w:rsid w:val="00AA1A3F"/>
    <w:rsid w:val="00AA1B90"/>
    <w:rsid w:val="00AA1BD7"/>
    <w:rsid w:val="00AA1BD8"/>
    <w:rsid w:val="00AA1D99"/>
    <w:rsid w:val="00AA1EEF"/>
    <w:rsid w:val="00AA1FA3"/>
    <w:rsid w:val="00AA221A"/>
    <w:rsid w:val="00AA2224"/>
    <w:rsid w:val="00AA22A8"/>
    <w:rsid w:val="00AA237D"/>
    <w:rsid w:val="00AA2454"/>
    <w:rsid w:val="00AA2556"/>
    <w:rsid w:val="00AA26B5"/>
    <w:rsid w:val="00AA27D3"/>
    <w:rsid w:val="00AA2A53"/>
    <w:rsid w:val="00AA2ACE"/>
    <w:rsid w:val="00AA2B25"/>
    <w:rsid w:val="00AA3041"/>
    <w:rsid w:val="00AA3126"/>
    <w:rsid w:val="00AA32B2"/>
    <w:rsid w:val="00AA32D4"/>
    <w:rsid w:val="00AA33EF"/>
    <w:rsid w:val="00AA34CF"/>
    <w:rsid w:val="00AA35EE"/>
    <w:rsid w:val="00AA36D0"/>
    <w:rsid w:val="00AA37D8"/>
    <w:rsid w:val="00AA398C"/>
    <w:rsid w:val="00AA3A33"/>
    <w:rsid w:val="00AA3BB8"/>
    <w:rsid w:val="00AA3C20"/>
    <w:rsid w:val="00AA3C89"/>
    <w:rsid w:val="00AA3CC9"/>
    <w:rsid w:val="00AA3CCF"/>
    <w:rsid w:val="00AA3D99"/>
    <w:rsid w:val="00AA3E80"/>
    <w:rsid w:val="00AA3F9F"/>
    <w:rsid w:val="00AA3FE9"/>
    <w:rsid w:val="00AA4066"/>
    <w:rsid w:val="00AA40ED"/>
    <w:rsid w:val="00AA411B"/>
    <w:rsid w:val="00AA41A7"/>
    <w:rsid w:val="00AA436F"/>
    <w:rsid w:val="00AA46AE"/>
    <w:rsid w:val="00AA47BD"/>
    <w:rsid w:val="00AA486D"/>
    <w:rsid w:val="00AA4B1D"/>
    <w:rsid w:val="00AA4C96"/>
    <w:rsid w:val="00AA4CC9"/>
    <w:rsid w:val="00AA4D3F"/>
    <w:rsid w:val="00AA4E0F"/>
    <w:rsid w:val="00AA4F5E"/>
    <w:rsid w:val="00AA4FAB"/>
    <w:rsid w:val="00AA50B4"/>
    <w:rsid w:val="00AA50B9"/>
    <w:rsid w:val="00AA5153"/>
    <w:rsid w:val="00AA51DC"/>
    <w:rsid w:val="00AA52A4"/>
    <w:rsid w:val="00AA54BC"/>
    <w:rsid w:val="00AA5585"/>
    <w:rsid w:val="00AA5594"/>
    <w:rsid w:val="00AA56A6"/>
    <w:rsid w:val="00AA5762"/>
    <w:rsid w:val="00AA5823"/>
    <w:rsid w:val="00AA583F"/>
    <w:rsid w:val="00AA5B5D"/>
    <w:rsid w:val="00AA5E74"/>
    <w:rsid w:val="00AA5EF7"/>
    <w:rsid w:val="00AA5F95"/>
    <w:rsid w:val="00AA6090"/>
    <w:rsid w:val="00AA60C0"/>
    <w:rsid w:val="00AA60C5"/>
    <w:rsid w:val="00AA611A"/>
    <w:rsid w:val="00AA6183"/>
    <w:rsid w:val="00AA6215"/>
    <w:rsid w:val="00AA6234"/>
    <w:rsid w:val="00AA645F"/>
    <w:rsid w:val="00AA6683"/>
    <w:rsid w:val="00AA672B"/>
    <w:rsid w:val="00AA6D75"/>
    <w:rsid w:val="00AA6EC5"/>
    <w:rsid w:val="00AA6FC7"/>
    <w:rsid w:val="00AA70E6"/>
    <w:rsid w:val="00AA70EB"/>
    <w:rsid w:val="00AA7103"/>
    <w:rsid w:val="00AA7134"/>
    <w:rsid w:val="00AA7232"/>
    <w:rsid w:val="00AA727C"/>
    <w:rsid w:val="00AA728E"/>
    <w:rsid w:val="00AA7421"/>
    <w:rsid w:val="00AA77A5"/>
    <w:rsid w:val="00AA7811"/>
    <w:rsid w:val="00AA781D"/>
    <w:rsid w:val="00AA7A7C"/>
    <w:rsid w:val="00AA7ABF"/>
    <w:rsid w:val="00AA7AC2"/>
    <w:rsid w:val="00AA7EF0"/>
    <w:rsid w:val="00AA7F33"/>
    <w:rsid w:val="00AA7F80"/>
    <w:rsid w:val="00AB009A"/>
    <w:rsid w:val="00AB0143"/>
    <w:rsid w:val="00AB01B7"/>
    <w:rsid w:val="00AB02F7"/>
    <w:rsid w:val="00AB044E"/>
    <w:rsid w:val="00AB04B6"/>
    <w:rsid w:val="00AB04E0"/>
    <w:rsid w:val="00AB0537"/>
    <w:rsid w:val="00AB06AB"/>
    <w:rsid w:val="00AB086C"/>
    <w:rsid w:val="00AB0B46"/>
    <w:rsid w:val="00AB0CCC"/>
    <w:rsid w:val="00AB0D5B"/>
    <w:rsid w:val="00AB0DD0"/>
    <w:rsid w:val="00AB0E9A"/>
    <w:rsid w:val="00AB0EE1"/>
    <w:rsid w:val="00AB0F74"/>
    <w:rsid w:val="00AB0FA3"/>
    <w:rsid w:val="00AB107D"/>
    <w:rsid w:val="00AB11E7"/>
    <w:rsid w:val="00AB130B"/>
    <w:rsid w:val="00AB1353"/>
    <w:rsid w:val="00AB1369"/>
    <w:rsid w:val="00AB141B"/>
    <w:rsid w:val="00AB14B3"/>
    <w:rsid w:val="00AB14DD"/>
    <w:rsid w:val="00AB1603"/>
    <w:rsid w:val="00AB1749"/>
    <w:rsid w:val="00AB182C"/>
    <w:rsid w:val="00AB18B0"/>
    <w:rsid w:val="00AB19DC"/>
    <w:rsid w:val="00AB1A32"/>
    <w:rsid w:val="00AB1A56"/>
    <w:rsid w:val="00AB1B9E"/>
    <w:rsid w:val="00AB1C21"/>
    <w:rsid w:val="00AB1DBD"/>
    <w:rsid w:val="00AB1E5F"/>
    <w:rsid w:val="00AB206B"/>
    <w:rsid w:val="00AB20FD"/>
    <w:rsid w:val="00AB232E"/>
    <w:rsid w:val="00AB24A2"/>
    <w:rsid w:val="00AB2610"/>
    <w:rsid w:val="00AB26E1"/>
    <w:rsid w:val="00AB27AA"/>
    <w:rsid w:val="00AB28A9"/>
    <w:rsid w:val="00AB29AA"/>
    <w:rsid w:val="00AB2A36"/>
    <w:rsid w:val="00AB2A8C"/>
    <w:rsid w:val="00AB2AB7"/>
    <w:rsid w:val="00AB2B06"/>
    <w:rsid w:val="00AB2C53"/>
    <w:rsid w:val="00AB2CFF"/>
    <w:rsid w:val="00AB2D1B"/>
    <w:rsid w:val="00AB2D1E"/>
    <w:rsid w:val="00AB302D"/>
    <w:rsid w:val="00AB3107"/>
    <w:rsid w:val="00AB3179"/>
    <w:rsid w:val="00AB31C9"/>
    <w:rsid w:val="00AB31DF"/>
    <w:rsid w:val="00AB32C5"/>
    <w:rsid w:val="00AB335F"/>
    <w:rsid w:val="00AB34B7"/>
    <w:rsid w:val="00AB359E"/>
    <w:rsid w:val="00AB35B2"/>
    <w:rsid w:val="00AB360D"/>
    <w:rsid w:val="00AB3858"/>
    <w:rsid w:val="00AB38E5"/>
    <w:rsid w:val="00AB38EC"/>
    <w:rsid w:val="00AB3B5B"/>
    <w:rsid w:val="00AB41B8"/>
    <w:rsid w:val="00AB41F3"/>
    <w:rsid w:val="00AB42D9"/>
    <w:rsid w:val="00AB43B7"/>
    <w:rsid w:val="00AB4430"/>
    <w:rsid w:val="00AB4453"/>
    <w:rsid w:val="00AB45B7"/>
    <w:rsid w:val="00AB48F4"/>
    <w:rsid w:val="00AB4AF2"/>
    <w:rsid w:val="00AB4B1F"/>
    <w:rsid w:val="00AB4CA7"/>
    <w:rsid w:val="00AB4DB0"/>
    <w:rsid w:val="00AB4DBB"/>
    <w:rsid w:val="00AB4F60"/>
    <w:rsid w:val="00AB4FB4"/>
    <w:rsid w:val="00AB5381"/>
    <w:rsid w:val="00AB578E"/>
    <w:rsid w:val="00AB57D5"/>
    <w:rsid w:val="00AB591C"/>
    <w:rsid w:val="00AB5A1E"/>
    <w:rsid w:val="00AB5BBC"/>
    <w:rsid w:val="00AB5CDD"/>
    <w:rsid w:val="00AB5DD5"/>
    <w:rsid w:val="00AB60D0"/>
    <w:rsid w:val="00AB61AA"/>
    <w:rsid w:val="00AB6234"/>
    <w:rsid w:val="00AB6598"/>
    <w:rsid w:val="00AB6811"/>
    <w:rsid w:val="00AB6875"/>
    <w:rsid w:val="00AB6983"/>
    <w:rsid w:val="00AB6A57"/>
    <w:rsid w:val="00AB6C05"/>
    <w:rsid w:val="00AB6D1D"/>
    <w:rsid w:val="00AB6D52"/>
    <w:rsid w:val="00AB6F4E"/>
    <w:rsid w:val="00AB707B"/>
    <w:rsid w:val="00AB7197"/>
    <w:rsid w:val="00AB71B3"/>
    <w:rsid w:val="00AB7284"/>
    <w:rsid w:val="00AB72B2"/>
    <w:rsid w:val="00AB72C8"/>
    <w:rsid w:val="00AB75B6"/>
    <w:rsid w:val="00AB75E3"/>
    <w:rsid w:val="00AB75E4"/>
    <w:rsid w:val="00AB76BC"/>
    <w:rsid w:val="00AB77F7"/>
    <w:rsid w:val="00AB7B24"/>
    <w:rsid w:val="00AB7BF6"/>
    <w:rsid w:val="00AB7C13"/>
    <w:rsid w:val="00AB7C14"/>
    <w:rsid w:val="00AB7DC6"/>
    <w:rsid w:val="00AB7DDB"/>
    <w:rsid w:val="00AB7E36"/>
    <w:rsid w:val="00AB7F23"/>
    <w:rsid w:val="00AC014A"/>
    <w:rsid w:val="00AC0205"/>
    <w:rsid w:val="00AC0229"/>
    <w:rsid w:val="00AC0279"/>
    <w:rsid w:val="00AC0290"/>
    <w:rsid w:val="00AC02DB"/>
    <w:rsid w:val="00AC030A"/>
    <w:rsid w:val="00AC03EB"/>
    <w:rsid w:val="00AC04AC"/>
    <w:rsid w:val="00AC088C"/>
    <w:rsid w:val="00AC08FA"/>
    <w:rsid w:val="00AC0979"/>
    <w:rsid w:val="00AC099E"/>
    <w:rsid w:val="00AC0D48"/>
    <w:rsid w:val="00AC0E67"/>
    <w:rsid w:val="00AC102B"/>
    <w:rsid w:val="00AC106E"/>
    <w:rsid w:val="00AC1257"/>
    <w:rsid w:val="00AC140C"/>
    <w:rsid w:val="00AC14E1"/>
    <w:rsid w:val="00AC1535"/>
    <w:rsid w:val="00AC1639"/>
    <w:rsid w:val="00AC169A"/>
    <w:rsid w:val="00AC169F"/>
    <w:rsid w:val="00AC16EF"/>
    <w:rsid w:val="00AC190A"/>
    <w:rsid w:val="00AC196C"/>
    <w:rsid w:val="00AC1AC8"/>
    <w:rsid w:val="00AC1AD2"/>
    <w:rsid w:val="00AC1B8C"/>
    <w:rsid w:val="00AC1B9D"/>
    <w:rsid w:val="00AC1C17"/>
    <w:rsid w:val="00AC1CF2"/>
    <w:rsid w:val="00AC1E29"/>
    <w:rsid w:val="00AC1FC5"/>
    <w:rsid w:val="00AC2260"/>
    <w:rsid w:val="00AC23F1"/>
    <w:rsid w:val="00AC2460"/>
    <w:rsid w:val="00AC24CB"/>
    <w:rsid w:val="00AC2590"/>
    <w:rsid w:val="00AC2592"/>
    <w:rsid w:val="00AC26C3"/>
    <w:rsid w:val="00AC27B4"/>
    <w:rsid w:val="00AC2804"/>
    <w:rsid w:val="00AC2842"/>
    <w:rsid w:val="00AC2A47"/>
    <w:rsid w:val="00AC2B4D"/>
    <w:rsid w:val="00AC2B52"/>
    <w:rsid w:val="00AC2D57"/>
    <w:rsid w:val="00AC2EC8"/>
    <w:rsid w:val="00AC2EDE"/>
    <w:rsid w:val="00AC2FE8"/>
    <w:rsid w:val="00AC30E4"/>
    <w:rsid w:val="00AC3270"/>
    <w:rsid w:val="00AC32C8"/>
    <w:rsid w:val="00AC3361"/>
    <w:rsid w:val="00AC3686"/>
    <w:rsid w:val="00AC372C"/>
    <w:rsid w:val="00AC37CB"/>
    <w:rsid w:val="00AC37DA"/>
    <w:rsid w:val="00AC3933"/>
    <w:rsid w:val="00AC39A3"/>
    <w:rsid w:val="00AC3A18"/>
    <w:rsid w:val="00AC3A84"/>
    <w:rsid w:val="00AC3BA6"/>
    <w:rsid w:val="00AC3CA3"/>
    <w:rsid w:val="00AC3D7C"/>
    <w:rsid w:val="00AC3F78"/>
    <w:rsid w:val="00AC40B5"/>
    <w:rsid w:val="00AC4172"/>
    <w:rsid w:val="00AC46A8"/>
    <w:rsid w:val="00AC4794"/>
    <w:rsid w:val="00AC4831"/>
    <w:rsid w:val="00AC4AC0"/>
    <w:rsid w:val="00AC4AF7"/>
    <w:rsid w:val="00AC4B6C"/>
    <w:rsid w:val="00AC4EF1"/>
    <w:rsid w:val="00AC4FBF"/>
    <w:rsid w:val="00AC502A"/>
    <w:rsid w:val="00AC50E5"/>
    <w:rsid w:val="00AC5242"/>
    <w:rsid w:val="00AC525D"/>
    <w:rsid w:val="00AC550A"/>
    <w:rsid w:val="00AC55EB"/>
    <w:rsid w:val="00AC5734"/>
    <w:rsid w:val="00AC58BB"/>
    <w:rsid w:val="00AC5B03"/>
    <w:rsid w:val="00AC5E7C"/>
    <w:rsid w:val="00AC5E89"/>
    <w:rsid w:val="00AC5FBB"/>
    <w:rsid w:val="00AC604B"/>
    <w:rsid w:val="00AC623F"/>
    <w:rsid w:val="00AC6293"/>
    <w:rsid w:val="00AC63E6"/>
    <w:rsid w:val="00AC67C9"/>
    <w:rsid w:val="00AC6905"/>
    <w:rsid w:val="00AC695F"/>
    <w:rsid w:val="00AC69A1"/>
    <w:rsid w:val="00AC6A41"/>
    <w:rsid w:val="00AC6A68"/>
    <w:rsid w:val="00AC6B46"/>
    <w:rsid w:val="00AC6B68"/>
    <w:rsid w:val="00AC6C5A"/>
    <w:rsid w:val="00AC6C5F"/>
    <w:rsid w:val="00AC6CBC"/>
    <w:rsid w:val="00AC7155"/>
    <w:rsid w:val="00AC7191"/>
    <w:rsid w:val="00AC727A"/>
    <w:rsid w:val="00AC7359"/>
    <w:rsid w:val="00AC7441"/>
    <w:rsid w:val="00AC756F"/>
    <w:rsid w:val="00AC75D2"/>
    <w:rsid w:val="00AC7642"/>
    <w:rsid w:val="00AC7666"/>
    <w:rsid w:val="00AC76E9"/>
    <w:rsid w:val="00AC77C6"/>
    <w:rsid w:val="00AC77F8"/>
    <w:rsid w:val="00AC7844"/>
    <w:rsid w:val="00AC7B4B"/>
    <w:rsid w:val="00AC7D94"/>
    <w:rsid w:val="00AC7DC4"/>
    <w:rsid w:val="00AC7F2F"/>
    <w:rsid w:val="00ACAEB3"/>
    <w:rsid w:val="00AD0118"/>
    <w:rsid w:val="00AD022B"/>
    <w:rsid w:val="00AD0239"/>
    <w:rsid w:val="00AD0372"/>
    <w:rsid w:val="00AD03F6"/>
    <w:rsid w:val="00AD043E"/>
    <w:rsid w:val="00AD04EB"/>
    <w:rsid w:val="00AD052B"/>
    <w:rsid w:val="00AD0668"/>
    <w:rsid w:val="00AD076B"/>
    <w:rsid w:val="00AD0A23"/>
    <w:rsid w:val="00AD0AA6"/>
    <w:rsid w:val="00AD0ABA"/>
    <w:rsid w:val="00AD0C8D"/>
    <w:rsid w:val="00AD10BD"/>
    <w:rsid w:val="00AD1323"/>
    <w:rsid w:val="00AD156E"/>
    <w:rsid w:val="00AD18C3"/>
    <w:rsid w:val="00AD19F0"/>
    <w:rsid w:val="00AD1FE3"/>
    <w:rsid w:val="00AD208F"/>
    <w:rsid w:val="00AD20DB"/>
    <w:rsid w:val="00AD20FD"/>
    <w:rsid w:val="00AD22F5"/>
    <w:rsid w:val="00AD23FD"/>
    <w:rsid w:val="00AD248D"/>
    <w:rsid w:val="00AD2568"/>
    <w:rsid w:val="00AD25D9"/>
    <w:rsid w:val="00AD25E6"/>
    <w:rsid w:val="00AD277D"/>
    <w:rsid w:val="00AD2782"/>
    <w:rsid w:val="00AD27B8"/>
    <w:rsid w:val="00AD2A02"/>
    <w:rsid w:val="00AD2A1C"/>
    <w:rsid w:val="00AD2A50"/>
    <w:rsid w:val="00AD2A90"/>
    <w:rsid w:val="00AD2B3A"/>
    <w:rsid w:val="00AD2B66"/>
    <w:rsid w:val="00AD2B88"/>
    <w:rsid w:val="00AD2DBC"/>
    <w:rsid w:val="00AD2E80"/>
    <w:rsid w:val="00AD2F43"/>
    <w:rsid w:val="00AD30B6"/>
    <w:rsid w:val="00AD32F4"/>
    <w:rsid w:val="00AD3307"/>
    <w:rsid w:val="00AD330C"/>
    <w:rsid w:val="00AD339A"/>
    <w:rsid w:val="00AD33A9"/>
    <w:rsid w:val="00AD3425"/>
    <w:rsid w:val="00AD3512"/>
    <w:rsid w:val="00AD3554"/>
    <w:rsid w:val="00AD3749"/>
    <w:rsid w:val="00AD381B"/>
    <w:rsid w:val="00AD3846"/>
    <w:rsid w:val="00AD3953"/>
    <w:rsid w:val="00AD3AA9"/>
    <w:rsid w:val="00AD3C4D"/>
    <w:rsid w:val="00AD3D43"/>
    <w:rsid w:val="00AD3D4A"/>
    <w:rsid w:val="00AD405E"/>
    <w:rsid w:val="00AD4190"/>
    <w:rsid w:val="00AD41C0"/>
    <w:rsid w:val="00AD4411"/>
    <w:rsid w:val="00AD44A2"/>
    <w:rsid w:val="00AD4517"/>
    <w:rsid w:val="00AD452D"/>
    <w:rsid w:val="00AD4558"/>
    <w:rsid w:val="00AD45B6"/>
    <w:rsid w:val="00AD4661"/>
    <w:rsid w:val="00AD46CF"/>
    <w:rsid w:val="00AD46E8"/>
    <w:rsid w:val="00AD4702"/>
    <w:rsid w:val="00AD484C"/>
    <w:rsid w:val="00AD485E"/>
    <w:rsid w:val="00AD4A63"/>
    <w:rsid w:val="00AD4A71"/>
    <w:rsid w:val="00AD4CD1"/>
    <w:rsid w:val="00AD4FFA"/>
    <w:rsid w:val="00AD51B4"/>
    <w:rsid w:val="00AD51DD"/>
    <w:rsid w:val="00AD524C"/>
    <w:rsid w:val="00AD52C0"/>
    <w:rsid w:val="00AD53BB"/>
    <w:rsid w:val="00AD53FC"/>
    <w:rsid w:val="00AD5430"/>
    <w:rsid w:val="00AD553E"/>
    <w:rsid w:val="00AD55C4"/>
    <w:rsid w:val="00AD55EF"/>
    <w:rsid w:val="00AD5602"/>
    <w:rsid w:val="00AD5635"/>
    <w:rsid w:val="00AD564C"/>
    <w:rsid w:val="00AD58D3"/>
    <w:rsid w:val="00AD58D7"/>
    <w:rsid w:val="00AD5AC0"/>
    <w:rsid w:val="00AD5DBD"/>
    <w:rsid w:val="00AD5F67"/>
    <w:rsid w:val="00AD6005"/>
    <w:rsid w:val="00AD601A"/>
    <w:rsid w:val="00AD60B2"/>
    <w:rsid w:val="00AD610E"/>
    <w:rsid w:val="00AD61C1"/>
    <w:rsid w:val="00AD6383"/>
    <w:rsid w:val="00AD63A9"/>
    <w:rsid w:val="00AD645C"/>
    <w:rsid w:val="00AD64F6"/>
    <w:rsid w:val="00AD6581"/>
    <w:rsid w:val="00AD6681"/>
    <w:rsid w:val="00AD687F"/>
    <w:rsid w:val="00AD6992"/>
    <w:rsid w:val="00AD69E4"/>
    <w:rsid w:val="00AD6A07"/>
    <w:rsid w:val="00AD6A36"/>
    <w:rsid w:val="00AD6B6B"/>
    <w:rsid w:val="00AD6D22"/>
    <w:rsid w:val="00AD6DB2"/>
    <w:rsid w:val="00AD6E56"/>
    <w:rsid w:val="00AD6EBC"/>
    <w:rsid w:val="00AD6F14"/>
    <w:rsid w:val="00AD6F27"/>
    <w:rsid w:val="00AD6FB9"/>
    <w:rsid w:val="00AD6FF9"/>
    <w:rsid w:val="00AD7062"/>
    <w:rsid w:val="00AD707C"/>
    <w:rsid w:val="00AD70C6"/>
    <w:rsid w:val="00AD70E1"/>
    <w:rsid w:val="00AD724D"/>
    <w:rsid w:val="00AD724E"/>
    <w:rsid w:val="00AD739D"/>
    <w:rsid w:val="00AD7546"/>
    <w:rsid w:val="00AD759B"/>
    <w:rsid w:val="00AD763E"/>
    <w:rsid w:val="00AD7767"/>
    <w:rsid w:val="00AD781A"/>
    <w:rsid w:val="00AD79B1"/>
    <w:rsid w:val="00AD7AC2"/>
    <w:rsid w:val="00AD7B68"/>
    <w:rsid w:val="00AD7B75"/>
    <w:rsid w:val="00AD7BB9"/>
    <w:rsid w:val="00AD7C09"/>
    <w:rsid w:val="00AD7C7B"/>
    <w:rsid w:val="00AD7D2B"/>
    <w:rsid w:val="00AD7D46"/>
    <w:rsid w:val="00AD7D68"/>
    <w:rsid w:val="00AD7E62"/>
    <w:rsid w:val="00AD7EBC"/>
    <w:rsid w:val="00AD7F84"/>
    <w:rsid w:val="00AD7FF2"/>
    <w:rsid w:val="00AE002D"/>
    <w:rsid w:val="00AE01B8"/>
    <w:rsid w:val="00AE02F6"/>
    <w:rsid w:val="00AE061B"/>
    <w:rsid w:val="00AE06CB"/>
    <w:rsid w:val="00AE06ED"/>
    <w:rsid w:val="00AE06F5"/>
    <w:rsid w:val="00AE083D"/>
    <w:rsid w:val="00AE0C4E"/>
    <w:rsid w:val="00AE0E36"/>
    <w:rsid w:val="00AE0E64"/>
    <w:rsid w:val="00AE0EE6"/>
    <w:rsid w:val="00AE0FA8"/>
    <w:rsid w:val="00AE12B5"/>
    <w:rsid w:val="00AE135A"/>
    <w:rsid w:val="00AE13B6"/>
    <w:rsid w:val="00AE144E"/>
    <w:rsid w:val="00AE151F"/>
    <w:rsid w:val="00AE1576"/>
    <w:rsid w:val="00AE197A"/>
    <w:rsid w:val="00AE1A93"/>
    <w:rsid w:val="00AE1B6E"/>
    <w:rsid w:val="00AE1C0A"/>
    <w:rsid w:val="00AE1ECD"/>
    <w:rsid w:val="00AE2080"/>
    <w:rsid w:val="00AE21D0"/>
    <w:rsid w:val="00AE259D"/>
    <w:rsid w:val="00AE2673"/>
    <w:rsid w:val="00AE267A"/>
    <w:rsid w:val="00AE276A"/>
    <w:rsid w:val="00AE27CB"/>
    <w:rsid w:val="00AE296E"/>
    <w:rsid w:val="00AE2BEB"/>
    <w:rsid w:val="00AE2C07"/>
    <w:rsid w:val="00AE2FD8"/>
    <w:rsid w:val="00AE3007"/>
    <w:rsid w:val="00AE314A"/>
    <w:rsid w:val="00AE318F"/>
    <w:rsid w:val="00AE31A7"/>
    <w:rsid w:val="00AE324E"/>
    <w:rsid w:val="00AE3286"/>
    <w:rsid w:val="00AE369C"/>
    <w:rsid w:val="00AE37F1"/>
    <w:rsid w:val="00AE3823"/>
    <w:rsid w:val="00AE38E4"/>
    <w:rsid w:val="00AE39C3"/>
    <w:rsid w:val="00AE3AF8"/>
    <w:rsid w:val="00AE3B63"/>
    <w:rsid w:val="00AE3B79"/>
    <w:rsid w:val="00AE3CF8"/>
    <w:rsid w:val="00AE3CFB"/>
    <w:rsid w:val="00AE3DB4"/>
    <w:rsid w:val="00AE3EAB"/>
    <w:rsid w:val="00AE3FBC"/>
    <w:rsid w:val="00AE40B9"/>
    <w:rsid w:val="00AE412A"/>
    <w:rsid w:val="00AE419C"/>
    <w:rsid w:val="00AE427F"/>
    <w:rsid w:val="00AE444B"/>
    <w:rsid w:val="00AE473D"/>
    <w:rsid w:val="00AE47BF"/>
    <w:rsid w:val="00AE4833"/>
    <w:rsid w:val="00AE4AE4"/>
    <w:rsid w:val="00AE4CE0"/>
    <w:rsid w:val="00AE4D21"/>
    <w:rsid w:val="00AE4D2C"/>
    <w:rsid w:val="00AE4FA8"/>
    <w:rsid w:val="00AE5037"/>
    <w:rsid w:val="00AE506E"/>
    <w:rsid w:val="00AE5127"/>
    <w:rsid w:val="00AE520A"/>
    <w:rsid w:val="00AE5245"/>
    <w:rsid w:val="00AE5255"/>
    <w:rsid w:val="00AE525A"/>
    <w:rsid w:val="00AE52AB"/>
    <w:rsid w:val="00AE530C"/>
    <w:rsid w:val="00AE548B"/>
    <w:rsid w:val="00AE54C2"/>
    <w:rsid w:val="00AE552C"/>
    <w:rsid w:val="00AE5579"/>
    <w:rsid w:val="00AE57F6"/>
    <w:rsid w:val="00AE5805"/>
    <w:rsid w:val="00AE5838"/>
    <w:rsid w:val="00AE5919"/>
    <w:rsid w:val="00AE5933"/>
    <w:rsid w:val="00AE59BF"/>
    <w:rsid w:val="00AE5A22"/>
    <w:rsid w:val="00AE5A61"/>
    <w:rsid w:val="00AE5F15"/>
    <w:rsid w:val="00AE5F25"/>
    <w:rsid w:val="00AE5F32"/>
    <w:rsid w:val="00AE61DA"/>
    <w:rsid w:val="00AE62A9"/>
    <w:rsid w:val="00AE6374"/>
    <w:rsid w:val="00AE64CF"/>
    <w:rsid w:val="00AE64F3"/>
    <w:rsid w:val="00AE656B"/>
    <w:rsid w:val="00AE681F"/>
    <w:rsid w:val="00AE68AD"/>
    <w:rsid w:val="00AE693D"/>
    <w:rsid w:val="00AE69AC"/>
    <w:rsid w:val="00AE6AD2"/>
    <w:rsid w:val="00AE6AE2"/>
    <w:rsid w:val="00AE6B5D"/>
    <w:rsid w:val="00AE6B9D"/>
    <w:rsid w:val="00AE6BAF"/>
    <w:rsid w:val="00AE6CF1"/>
    <w:rsid w:val="00AE6D82"/>
    <w:rsid w:val="00AE6DFA"/>
    <w:rsid w:val="00AE6E7B"/>
    <w:rsid w:val="00AE6F16"/>
    <w:rsid w:val="00AE6F50"/>
    <w:rsid w:val="00AE715A"/>
    <w:rsid w:val="00AE721E"/>
    <w:rsid w:val="00AE72B7"/>
    <w:rsid w:val="00AE736F"/>
    <w:rsid w:val="00AE75E6"/>
    <w:rsid w:val="00AE76F1"/>
    <w:rsid w:val="00AE7866"/>
    <w:rsid w:val="00AE789A"/>
    <w:rsid w:val="00AE78BB"/>
    <w:rsid w:val="00AE78EE"/>
    <w:rsid w:val="00AE78FB"/>
    <w:rsid w:val="00AE7A0F"/>
    <w:rsid w:val="00AE7ABA"/>
    <w:rsid w:val="00AE7AFA"/>
    <w:rsid w:val="00AE7BCB"/>
    <w:rsid w:val="00AE7BFC"/>
    <w:rsid w:val="00AE7D4F"/>
    <w:rsid w:val="00AE7E6A"/>
    <w:rsid w:val="00AE7F59"/>
    <w:rsid w:val="00AF0014"/>
    <w:rsid w:val="00AF0099"/>
    <w:rsid w:val="00AF00BB"/>
    <w:rsid w:val="00AF00C3"/>
    <w:rsid w:val="00AF0117"/>
    <w:rsid w:val="00AF0140"/>
    <w:rsid w:val="00AF0189"/>
    <w:rsid w:val="00AF0293"/>
    <w:rsid w:val="00AF03B9"/>
    <w:rsid w:val="00AF0484"/>
    <w:rsid w:val="00AF04C1"/>
    <w:rsid w:val="00AF062A"/>
    <w:rsid w:val="00AF0856"/>
    <w:rsid w:val="00AF08A8"/>
    <w:rsid w:val="00AF0992"/>
    <w:rsid w:val="00AF09A9"/>
    <w:rsid w:val="00AF09AD"/>
    <w:rsid w:val="00AF09EE"/>
    <w:rsid w:val="00AF0A62"/>
    <w:rsid w:val="00AF0B27"/>
    <w:rsid w:val="00AF0B50"/>
    <w:rsid w:val="00AF0BA2"/>
    <w:rsid w:val="00AF0C95"/>
    <w:rsid w:val="00AF0CAB"/>
    <w:rsid w:val="00AF0D1D"/>
    <w:rsid w:val="00AF0D8F"/>
    <w:rsid w:val="00AF0DAD"/>
    <w:rsid w:val="00AF0EBC"/>
    <w:rsid w:val="00AF0EC9"/>
    <w:rsid w:val="00AF1112"/>
    <w:rsid w:val="00AF129F"/>
    <w:rsid w:val="00AF14B0"/>
    <w:rsid w:val="00AF157C"/>
    <w:rsid w:val="00AF1597"/>
    <w:rsid w:val="00AF17E8"/>
    <w:rsid w:val="00AF1944"/>
    <w:rsid w:val="00AF1A3A"/>
    <w:rsid w:val="00AF1A7E"/>
    <w:rsid w:val="00AF1ADA"/>
    <w:rsid w:val="00AF1AE2"/>
    <w:rsid w:val="00AF1CDB"/>
    <w:rsid w:val="00AF1D37"/>
    <w:rsid w:val="00AF1E14"/>
    <w:rsid w:val="00AF202C"/>
    <w:rsid w:val="00AF203C"/>
    <w:rsid w:val="00AF2090"/>
    <w:rsid w:val="00AF20ED"/>
    <w:rsid w:val="00AF2198"/>
    <w:rsid w:val="00AF22A1"/>
    <w:rsid w:val="00AF2301"/>
    <w:rsid w:val="00AF2395"/>
    <w:rsid w:val="00AF26C6"/>
    <w:rsid w:val="00AF2745"/>
    <w:rsid w:val="00AF2847"/>
    <w:rsid w:val="00AF289D"/>
    <w:rsid w:val="00AF2B06"/>
    <w:rsid w:val="00AF2B69"/>
    <w:rsid w:val="00AF2C44"/>
    <w:rsid w:val="00AF2C60"/>
    <w:rsid w:val="00AF2CCE"/>
    <w:rsid w:val="00AF2DAB"/>
    <w:rsid w:val="00AF2F99"/>
    <w:rsid w:val="00AF3212"/>
    <w:rsid w:val="00AF3380"/>
    <w:rsid w:val="00AF34EA"/>
    <w:rsid w:val="00AF359E"/>
    <w:rsid w:val="00AF38EB"/>
    <w:rsid w:val="00AF392A"/>
    <w:rsid w:val="00AF3A00"/>
    <w:rsid w:val="00AF3E06"/>
    <w:rsid w:val="00AF3E93"/>
    <w:rsid w:val="00AF3F8F"/>
    <w:rsid w:val="00AF3FD2"/>
    <w:rsid w:val="00AF4008"/>
    <w:rsid w:val="00AF40F2"/>
    <w:rsid w:val="00AF4168"/>
    <w:rsid w:val="00AF42F6"/>
    <w:rsid w:val="00AF45A6"/>
    <w:rsid w:val="00AF45AA"/>
    <w:rsid w:val="00AF45AD"/>
    <w:rsid w:val="00AF474D"/>
    <w:rsid w:val="00AF47BF"/>
    <w:rsid w:val="00AF47D0"/>
    <w:rsid w:val="00AF491A"/>
    <w:rsid w:val="00AF4984"/>
    <w:rsid w:val="00AF4A72"/>
    <w:rsid w:val="00AF4BF2"/>
    <w:rsid w:val="00AF4C5D"/>
    <w:rsid w:val="00AF4D7C"/>
    <w:rsid w:val="00AF4F6F"/>
    <w:rsid w:val="00AF4FBA"/>
    <w:rsid w:val="00AF4FD0"/>
    <w:rsid w:val="00AF509E"/>
    <w:rsid w:val="00AF50E9"/>
    <w:rsid w:val="00AF515F"/>
    <w:rsid w:val="00AF5226"/>
    <w:rsid w:val="00AF5323"/>
    <w:rsid w:val="00AF536F"/>
    <w:rsid w:val="00AF5429"/>
    <w:rsid w:val="00AF5493"/>
    <w:rsid w:val="00AF54C6"/>
    <w:rsid w:val="00AF54F2"/>
    <w:rsid w:val="00AF5535"/>
    <w:rsid w:val="00AF5707"/>
    <w:rsid w:val="00AF57E8"/>
    <w:rsid w:val="00AF5888"/>
    <w:rsid w:val="00AF592D"/>
    <w:rsid w:val="00AF59E3"/>
    <w:rsid w:val="00AF5A43"/>
    <w:rsid w:val="00AF5BEB"/>
    <w:rsid w:val="00AF5E54"/>
    <w:rsid w:val="00AF60F1"/>
    <w:rsid w:val="00AF6226"/>
    <w:rsid w:val="00AF6286"/>
    <w:rsid w:val="00AF62B7"/>
    <w:rsid w:val="00AF62E3"/>
    <w:rsid w:val="00AF62EB"/>
    <w:rsid w:val="00AF6555"/>
    <w:rsid w:val="00AF665B"/>
    <w:rsid w:val="00AF6764"/>
    <w:rsid w:val="00AF67C4"/>
    <w:rsid w:val="00AF6879"/>
    <w:rsid w:val="00AF6894"/>
    <w:rsid w:val="00AF69FD"/>
    <w:rsid w:val="00AF6CBF"/>
    <w:rsid w:val="00AF6CC0"/>
    <w:rsid w:val="00AF6FA7"/>
    <w:rsid w:val="00AF7323"/>
    <w:rsid w:val="00AF738D"/>
    <w:rsid w:val="00AF73A4"/>
    <w:rsid w:val="00AF75AB"/>
    <w:rsid w:val="00AF75E0"/>
    <w:rsid w:val="00AF7740"/>
    <w:rsid w:val="00AF7891"/>
    <w:rsid w:val="00AF78F3"/>
    <w:rsid w:val="00AF7947"/>
    <w:rsid w:val="00AF7BD2"/>
    <w:rsid w:val="00AF7C23"/>
    <w:rsid w:val="00AF7CC2"/>
    <w:rsid w:val="00AF7D17"/>
    <w:rsid w:val="00AF7D77"/>
    <w:rsid w:val="00AF7E33"/>
    <w:rsid w:val="00AF7EE9"/>
    <w:rsid w:val="00AF7F61"/>
    <w:rsid w:val="00B00027"/>
    <w:rsid w:val="00B00046"/>
    <w:rsid w:val="00B00082"/>
    <w:rsid w:val="00B000A1"/>
    <w:rsid w:val="00B00157"/>
    <w:rsid w:val="00B001A3"/>
    <w:rsid w:val="00B001C0"/>
    <w:rsid w:val="00B001C9"/>
    <w:rsid w:val="00B0027A"/>
    <w:rsid w:val="00B004BB"/>
    <w:rsid w:val="00B004EB"/>
    <w:rsid w:val="00B00692"/>
    <w:rsid w:val="00B006FB"/>
    <w:rsid w:val="00B00715"/>
    <w:rsid w:val="00B007BF"/>
    <w:rsid w:val="00B008EA"/>
    <w:rsid w:val="00B009B6"/>
    <w:rsid w:val="00B00CF1"/>
    <w:rsid w:val="00B00D2F"/>
    <w:rsid w:val="00B00D8E"/>
    <w:rsid w:val="00B00E1E"/>
    <w:rsid w:val="00B00EBC"/>
    <w:rsid w:val="00B0100B"/>
    <w:rsid w:val="00B01133"/>
    <w:rsid w:val="00B011D8"/>
    <w:rsid w:val="00B011DA"/>
    <w:rsid w:val="00B01247"/>
    <w:rsid w:val="00B01508"/>
    <w:rsid w:val="00B01771"/>
    <w:rsid w:val="00B017C8"/>
    <w:rsid w:val="00B01807"/>
    <w:rsid w:val="00B018F2"/>
    <w:rsid w:val="00B01901"/>
    <w:rsid w:val="00B01A4E"/>
    <w:rsid w:val="00B01CC3"/>
    <w:rsid w:val="00B01F16"/>
    <w:rsid w:val="00B01F1C"/>
    <w:rsid w:val="00B01F82"/>
    <w:rsid w:val="00B01FD1"/>
    <w:rsid w:val="00B02097"/>
    <w:rsid w:val="00B020D5"/>
    <w:rsid w:val="00B020EF"/>
    <w:rsid w:val="00B02177"/>
    <w:rsid w:val="00B021CB"/>
    <w:rsid w:val="00B021E3"/>
    <w:rsid w:val="00B02210"/>
    <w:rsid w:val="00B02231"/>
    <w:rsid w:val="00B022EA"/>
    <w:rsid w:val="00B0246B"/>
    <w:rsid w:val="00B02495"/>
    <w:rsid w:val="00B02662"/>
    <w:rsid w:val="00B02677"/>
    <w:rsid w:val="00B026A5"/>
    <w:rsid w:val="00B026E6"/>
    <w:rsid w:val="00B02752"/>
    <w:rsid w:val="00B028A9"/>
    <w:rsid w:val="00B02C30"/>
    <w:rsid w:val="00B02D19"/>
    <w:rsid w:val="00B02D55"/>
    <w:rsid w:val="00B02D6A"/>
    <w:rsid w:val="00B02E22"/>
    <w:rsid w:val="00B03151"/>
    <w:rsid w:val="00B032E1"/>
    <w:rsid w:val="00B03646"/>
    <w:rsid w:val="00B037AE"/>
    <w:rsid w:val="00B0382A"/>
    <w:rsid w:val="00B03891"/>
    <w:rsid w:val="00B03A91"/>
    <w:rsid w:val="00B03C4E"/>
    <w:rsid w:val="00B03DC6"/>
    <w:rsid w:val="00B03DDE"/>
    <w:rsid w:val="00B03DF5"/>
    <w:rsid w:val="00B03E0F"/>
    <w:rsid w:val="00B03E8D"/>
    <w:rsid w:val="00B03FDC"/>
    <w:rsid w:val="00B04215"/>
    <w:rsid w:val="00B04586"/>
    <w:rsid w:val="00B0466A"/>
    <w:rsid w:val="00B046D6"/>
    <w:rsid w:val="00B0470A"/>
    <w:rsid w:val="00B04843"/>
    <w:rsid w:val="00B04A95"/>
    <w:rsid w:val="00B04AA5"/>
    <w:rsid w:val="00B04B5A"/>
    <w:rsid w:val="00B04CB0"/>
    <w:rsid w:val="00B04D14"/>
    <w:rsid w:val="00B04E43"/>
    <w:rsid w:val="00B04E46"/>
    <w:rsid w:val="00B04E9E"/>
    <w:rsid w:val="00B04F21"/>
    <w:rsid w:val="00B04FAF"/>
    <w:rsid w:val="00B050D4"/>
    <w:rsid w:val="00B050E3"/>
    <w:rsid w:val="00B052EA"/>
    <w:rsid w:val="00B05374"/>
    <w:rsid w:val="00B05613"/>
    <w:rsid w:val="00B057EF"/>
    <w:rsid w:val="00B0597C"/>
    <w:rsid w:val="00B059BC"/>
    <w:rsid w:val="00B05A23"/>
    <w:rsid w:val="00B05A30"/>
    <w:rsid w:val="00B05B9B"/>
    <w:rsid w:val="00B05BDC"/>
    <w:rsid w:val="00B05CDB"/>
    <w:rsid w:val="00B05D56"/>
    <w:rsid w:val="00B05E0E"/>
    <w:rsid w:val="00B05EA5"/>
    <w:rsid w:val="00B0610A"/>
    <w:rsid w:val="00B06172"/>
    <w:rsid w:val="00B061DA"/>
    <w:rsid w:val="00B063B3"/>
    <w:rsid w:val="00B0642F"/>
    <w:rsid w:val="00B065C7"/>
    <w:rsid w:val="00B065EA"/>
    <w:rsid w:val="00B06743"/>
    <w:rsid w:val="00B0682B"/>
    <w:rsid w:val="00B069B5"/>
    <w:rsid w:val="00B069ED"/>
    <w:rsid w:val="00B06F2F"/>
    <w:rsid w:val="00B06F63"/>
    <w:rsid w:val="00B06F86"/>
    <w:rsid w:val="00B06FEA"/>
    <w:rsid w:val="00B071B3"/>
    <w:rsid w:val="00B07527"/>
    <w:rsid w:val="00B075B1"/>
    <w:rsid w:val="00B07686"/>
    <w:rsid w:val="00B078C5"/>
    <w:rsid w:val="00B07A11"/>
    <w:rsid w:val="00B07A8B"/>
    <w:rsid w:val="00B07AAF"/>
    <w:rsid w:val="00B07D13"/>
    <w:rsid w:val="00B07F27"/>
    <w:rsid w:val="00B07F38"/>
    <w:rsid w:val="00B10162"/>
    <w:rsid w:val="00B101B8"/>
    <w:rsid w:val="00B10849"/>
    <w:rsid w:val="00B1092C"/>
    <w:rsid w:val="00B10943"/>
    <w:rsid w:val="00B109DD"/>
    <w:rsid w:val="00B10B5A"/>
    <w:rsid w:val="00B10B83"/>
    <w:rsid w:val="00B10B88"/>
    <w:rsid w:val="00B10DBD"/>
    <w:rsid w:val="00B10E02"/>
    <w:rsid w:val="00B10E87"/>
    <w:rsid w:val="00B10F44"/>
    <w:rsid w:val="00B10F77"/>
    <w:rsid w:val="00B10FA4"/>
    <w:rsid w:val="00B110F4"/>
    <w:rsid w:val="00B110FE"/>
    <w:rsid w:val="00B11203"/>
    <w:rsid w:val="00B1126D"/>
    <w:rsid w:val="00B113ED"/>
    <w:rsid w:val="00B11444"/>
    <w:rsid w:val="00B11554"/>
    <w:rsid w:val="00B117FA"/>
    <w:rsid w:val="00B1195D"/>
    <w:rsid w:val="00B119BC"/>
    <w:rsid w:val="00B11A44"/>
    <w:rsid w:val="00B11A56"/>
    <w:rsid w:val="00B11A60"/>
    <w:rsid w:val="00B11AD3"/>
    <w:rsid w:val="00B11AD5"/>
    <w:rsid w:val="00B11BFC"/>
    <w:rsid w:val="00B11C59"/>
    <w:rsid w:val="00B11CBA"/>
    <w:rsid w:val="00B11EDA"/>
    <w:rsid w:val="00B11EFF"/>
    <w:rsid w:val="00B120F8"/>
    <w:rsid w:val="00B121BB"/>
    <w:rsid w:val="00B12484"/>
    <w:rsid w:val="00B1250C"/>
    <w:rsid w:val="00B126C5"/>
    <w:rsid w:val="00B12808"/>
    <w:rsid w:val="00B12867"/>
    <w:rsid w:val="00B128A2"/>
    <w:rsid w:val="00B129ED"/>
    <w:rsid w:val="00B12A56"/>
    <w:rsid w:val="00B12AFB"/>
    <w:rsid w:val="00B12B89"/>
    <w:rsid w:val="00B12C8D"/>
    <w:rsid w:val="00B12DBC"/>
    <w:rsid w:val="00B12EBA"/>
    <w:rsid w:val="00B12FB0"/>
    <w:rsid w:val="00B12FBF"/>
    <w:rsid w:val="00B1303C"/>
    <w:rsid w:val="00B13142"/>
    <w:rsid w:val="00B13369"/>
    <w:rsid w:val="00B133FF"/>
    <w:rsid w:val="00B13591"/>
    <w:rsid w:val="00B13619"/>
    <w:rsid w:val="00B1369E"/>
    <w:rsid w:val="00B136F0"/>
    <w:rsid w:val="00B13780"/>
    <w:rsid w:val="00B1388F"/>
    <w:rsid w:val="00B1392E"/>
    <w:rsid w:val="00B13AB6"/>
    <w:rsid w:val="00B13B53"/>
    <w:rsid w:val="00B13CCE"/>
    <w:rsid w:val="00B13D61"/>
    <w:rsid w:val="00B13D7F"/>
    <w:rsid w:val="00B13E42"/>
    <w:rsid w:val="00B13F76"/>
    <w:rsid w:val="00B13F78"/>
    <w:rsid w:val="00B141E3"/>
    <w:rsid w:val="00B141EA"/>
    <w:rsid w:val="00B14311"/>
    <w:rsid w:val="00B143BF"/>
    <w:rsid w:val="00B14572"/>
    <w:rsid w:val="00B14688"/>
    <w:rsid w:val="00B147B7"/>
    <w:rsid w:val="00B147FC"/>
    <w:rsid w:val="00B14970"/>
    <w:rsid w:val="00B14B56"/>
    <w:rsid w:val="00B14C85"/>
    <w:rsid w:val="00B14CEE"/>
    <w:rsid w:val="00B14F64"/>
    <w:rsid w:val="00B1501C"/>
    <w:rsid w:val="00B150AF"/>
    <w:rsid w:val="00B15111"/>
    <w:rsid w:val="00B1519E"/>
    <w:rsid w:val="00B1544E"/>
    <w:rsid w:val="00B157D0"/>
    <w:rsid w:val="00B1598A"/>
    <w:rsid w:val="00B15A46"/>
    <w:rsid w:val="00B15C36"/>
    <w:rsid w:val="00B16062"/>
    <w:rsid w:val="00B160A6"/>
    <w:rsid w:val="00B16281"/>
    <w:rsid w:val="00B163AE"/>
    <w:rsid w:val="00B1659E"/>
    <w:rsid w:val="00B1666D"/>
    <w:rsid w:val="00B167B9"/>
    <w:rsid w:val="00B168F8"/>
    <w:rsid w:val="00B16995"/>
    <w:rsid w:val="00B16A6C"/>
    <w:rsid w:val="00B16AD9"/>
    <w:rsid w:val="00B16BAE"/>
    <w:rsid w:val="00B16CBD"/>
    <w:rsid w:val="00B16E25"/>
    <w:rsid w:val="00B16E7D"/>
    <w:rsid w:val="00B16F3D"/>
    <w:rsid w:val="00B171AE"/>
    <w:rsid w:val="00B17228"/>
    <w:rsid w:val="00B173CE"/>
    <w:rsid w:val="00B173D6"/>
    <w:rsid w:val="00B1768F"/>
    <w:rsid w:val="00B17858"/>
    <w:rsid w:val="00B178C3"/>
    <w:rsid w:val="00B1792C"/>
    <w:rsid w:val="00B179A1"/>
    <w:rsid w:val="00B17B7D"/>
    <w:rsid w:val="00B17C41"/>
    <w:rsid w:val="00B17C82"/>
    <w:rsid w:val="00B17D97"/>
    <w:rsid w:val="00B17E1F"/>
    <w:rsid w:val="00B17F40"/>
    <w:rsid w:val="00B200A8"/>
    <w:rsid w:val="00B20313"/>
    <w:rsid w:val="00B20407"/>
    <w:rsid w:val="00B20653"/>
    <w:rsid w:val="00B20868"/>
    <w:rsid w:val="00B2086F"/>
    <w:rsid w:val="00B208E1"/>
    <w:rsid w:val="00B20BFD"/>
    <w:rsid w:val="00B20C65"/>
    <w:rsid w:val="00B20C83"/>
    <w:rsid w:val="00B20D4E"/>
    <w:rsid w:val="00B20D8F"/>
    <w:rsid w:val="00B20E3B"/>
    <w:rsid w:val="00B20E46"/>
    <w:rsid w:val="00B20EE1"/>
    <w:rsid w:val="00B20EF2"/>
    <w:rsid w:val="00B2100F"/>
    <w:rsid w:val="00B21197"/>
    <w:rsid w:val="00B21367"/>
    <w:rsid w:val="00B2138C"/>
    <w:rsid w:val="00B21418"/>
    <w:rsid w:val="00B21480"/>
    <w:rsid w:val="00B214F4"/>
    <w:rsid w:val="00B21512"/>
    <w:rsid w:val="00B2160C"/>
    <w:rsid w:val="00B21616"/>
    <w:rsid w:val="00B216E0"/>
    <w:rsid w:val="00B21729"/>
    <w:rsid w:val="00B2177F"/>
    <w:rsid w:val="00B21895"/>
    <w:rsid w:val="00B21A53"/>
    <w:rsid w:val="00B21A56"/>
    <w:rsid w:val="00B21C17"/>
    <w:rsid w:val="00B21C1A"/>
    <w:rsid w:val="00B21C9F"/>
    <w:rsid w:val="00B21D68"/>
    <w:rsid w:val="00B21DE4"/>
    <w:rsid w:val="00B21E08"/>
    <w:rsid w:val="00B21E0D"/>
    <w:rsid w:val="00B21E41"/>
    <w:rsid w:val="00B21F77"/>
    <w:rsid w:val="00B220B3"/>
    <w:rsid w:val="00B220FC"/>
    <w:rsid w:val="00B2213B"/>
    <w:rsid w:val="00B22264"/>
    <w:rsid w:val="00B222B4"/>
    <w:rsid w:val="00B22315"/>
    <w:rsid w:val="00B22324"/>
    <w:rsid w:val="00B223D4"/>
    <w:rsid w:val="00B223DC"/>
    <w:rsid w:val="00B2251B"/>
    <w:rsid w:val="00B22718"/>
    <w:rsid w:val="00B22A6F"/>
    <w:rsid w:val="00B22AC8"/>
    <w:rsid w:val="00B22BA6"/>
    <w:rsid w:val="00B22CD4"/>
    <w:rsid w:val="00B22D73"/>
    <w:rsid w:val="00B230EE"/>
    <w:rsid w:val="00B23120"/>
    <w:rsid w:val="00B2315D"/>
    <w:rsid w:val="00B23416"/>
    <w:rsid w:val="00B23441"/>
    <w:rsid w:val="00B2353B"/>
    <w:rsid w:val="00B2356C"/>
    <w:rsid w:val="00B23624"/>
    <w:rsid w:val="00B2363A"/>
    <w:rsid w:val="00B23715"/>
    <w:rsid w:val="00B23749"/>
    <w:rsid w:val="00B238A6"/>
    <w:rsid w:val="00B23B1E"/>
    <w:rsid w:val="00B23BB2"/>
    <w:rsid w:val="00B23BEC"/>
    <w:rsid w:val="00B23D0E"/>
    <w:rsid w:val="00B23DD1"/>
    <w:rsid w:val="00B23E1E"/>
    <w:rsid w:val="00B23EC8"/>
    <w:rsid w:val="00B240A0"/>
    <w:rsid w:val="00B241A1"/>
    <w:rsid w:val="00B242C3"/>
    <w:rsid w:val="00B24325"/>
    <w:rsid w:val="00B246AA"/>
    <w:rsid w:val="00B247C3"/>
    <w:rsid w:val="00B24846"/>
    <w:rsid w:val="00B248B1"/>
    <w:rsid w:val="00B248F2"/>
    <w:rsid w:val="00B24904"/>
    <w:rsid w:val="00B24A69"/>
    <w:rsid w:val="00B24AB6"/>
    <w:rsid w:val="00B24CFA"/>
    <w:rsid w:val="00B24D5C"/>
    <w:rsid w:val="00B25042"/>
    <w:rsid w:val="00B25134"/>
    <w:rsid w:val="00B25271"/>
    <w:rsid w:val="00B25614"/>
    <w:rsid w:val="00B25647"/>
    <w:rsid w:val="00B256CE"/>
    <w:rsid w:val="00B2580D"/>
    <w:rsid w:val="00B25932"/>
    <w:rsid w:val="00B25B45"/>
    <w:rsid w:val="00B25E0D"/>
    <w:rsid w:val="00B25E35"/>
    <w:rsid w:val="00B25E57"/>
    <w:rsid w:val="00B26123"/>
    <w:rsid w:val="00B26234"/>
    <w:rsid w:val="00B26340"/>
    <w:rsid w:val="00B26374"/>
    <w:rsid w:val="00B2649B"/>
    <w:rsid w:val="00B2656B"/>
    <w:rsid w:val="00B267F8"/>
    <w:rsid w:val="00B268A9"/>
    <w:rsid w:val="00B268D3"/>
    <w:rsid w:val="00B268E0"/>
    <w:rsid w:val="00B26BFC"/>
    <w:rsid w:val="00B26F03"/>
    <w:rsid w:val="00B26F78"/>
    <w:rsid w:val="00B26FFE"/>
    <w:rsid w:val="00B271DC"/>
    <w:rsid w:val="00B27357"/>
    <w:rsid w:val="00B274FE"/>
    <w:rsid w:val="00B275DB"/>
    <w:rsid w:val="00B27621"/>
    <w:rsid w:val="00B27626"/>
    <w:rsid w:val="00B277CB"/>
    <w:rsid w:val="00B279F5"/>
    <w:rsid w:val="00B27A3A"/>
    <w:rsid w:val="00B27BBF"/>
    <w:rsid w:val="00B27BFE"/>
    <w:rsid w:val="00B27D7A"/>
    <w:rsid w:val="00B27ED8"/>
    <w:rsid w:val="00B30104"/>
    <w:rsid w:val="00B301D7"/>
    <w:rsid w:val="00B302D2"/>
    <w:rsid w:val="00B304F0"/>
    <w:rsid w:val="00B30511"/>
    <w:rsid w:val="00B3058D"/>
    <w:rsid w:val="00B3072C"/>
    <w:rsid w:val="00B30735"/>
    <w:rsid w:val="00B30C2C"/>
    <w:rsid w:val="00B30CCB"/>
    <w:rsid w:val="00B30D6B"/>
    <w:rsid w:val="00B30FF0"/>
    <w:rsid w:val="00B3109E"/>
    <w:rsid w:val="00B3113B"/>
    <w:rsid w:val="00B3116C"/>
    <w:rsid w:val="00B31270"/>
    <w:rsid w:val="00B314B3"/>
    <w:rsid w:val="00B314CE"/>
    <w:rsid w:val="00B31523"/>
    <w:rsid w:val="00B31615"/>
    <w:rsid w:val="00B316B0"/>
    <w:rsid w:val="00B31760"/>
    <w:rsid w:val="00B3185A"/>
    <w:rsid w:val="00B31B54"/>
    <w:rsid w:val="00B31D7C"/>
    <w:rsid w:val="00B31E10"/>
    <w:rsid w:val="00B31E4F"/>
    <w:rsid w:val="00B31E54"/>
    <w:rsid w:val="00B31F50"/>
    <w:rsid w:val="00B31F8A"/>
    <w:rsid w:val="00B32042"/>
    <w:rsid w:val="00B321FC"/>
    <w:rsid w:val="00B3230C"/>
    <w:rsid w:val="00B323A4"/>
    <w:rsid w:val="00B32531"/>
    <w:rsid w:val="00B325BA"/>
    <w:rsid w:val="00B328EC"/>
    <w:rsid w:val="00B328F2"/>
    <w:rsid w:val="00B329E6"/>
    <w:rsid w:val="00B32B71"/>
    <w:rsid w:val="00B32B91"/>
    <w:rsid w:val="00B32BF8"/>
    <w:rsid w:val="00B32D4E"/>
    <w:rsid w:val="00B32E63"/>
    <w:rsid w:val="00B3307E"/>
    <w:rsid w:val="00B33117"/>
    <w:rsid w:val="00B33167"/>
    <w:rsid w:val="00B332DB"/>
    <w:rsid w:val="00B333E0"/>
    <w:rsid w:val="00B3363C"/>
    <w:rsid w:val="00B337A3"/>
    <w:rsid w:val="00B338D8"/>
    <w:rsid w:val="00B33A59"/>
    <w:rsid w:val="00B33A9D"/>
    <w:rsid w:val="00B33AE6"/>
    <w:rsid w:val="00B33D5B"/>
    <w:rsid w:val="00B33EAF"/>
    <w:rsid w:val="00B33FD5"/>
    <w:rsid w:val="00B34079"/>
    <w:rsid w:val="00B3417A"/>
    <w:rsid w:val="00B34275"/>
    <w:rsid w:val="00B34304"/>
    <w:rsid w:val="00B34336"/>
    <w:rsid w:val="00B3433A"/>
    <w:rsid w:val="00B34357"/>
    <w:rsid w:val="00B34392"/>
    <w:rsid w:val="00B344A8"/>
    <w:rsid w:val="00B34511"/>
    <w:rsid w:val="00B34607"/>
    <w:rsid w:val="00B346C9"/>
    <w:rsid w:val="00B3472A"/>
    <w:rsid w:val="00B34917"/>
    <w:rsid w:val="00B34AEE"/>
    <w:rsid w:val="00B34B29"/>
    <w:rsid w:val="00B34B9D"/>
    <w:rsid w:val="00B34D4F"/>
    <w:rsid w:val="00B34DAD"/>
    <w:rsid w:val="00B34DCD"/>
    <w:rsid w:val="00B34E2C"/>
    <w:rsid w:val="00B34E62"/>
    <w:rsid w:val="00B34ED9"/>
    <w:rsid w:val="00B34F13"/>
    <w:rsid w:val="00B35297"/>
    <w:rsid w:val="00B352BA"/>
    <w:rsid w:val="00B35403"/>
    <w:rsid w:val="00B354B9"/>
    <w:rsid w:val="00B35587"/>
    <w:rsid w:val="00B3560F"/>
    <w:rsid w:val="00B35681"/>
    <w:rsid w:val="00B356F0"/>
    <w:rsid w:val="00B3582C"/>
    <w:rsid w:val="00B358AB"/>
    <w:rsid w:val="00B358E5"/>
    <w:rsid w:val="00B359EE"/>
    <w:rsid w:val="00B35A31"/>
    <w:rsid w:val="00B35A86"/>
    <w:rsid w:val="00B35B8C"/>
    <w:rsid w:val="00B36113"/>
    <w:rsid w:val="00B3615F"/>
    <w:rsid w:val="00B362B9"/>
    <w:rsid w:val="00B3632D"/>
    <w:rsid w:val="00B36508"/>
    <w:rsid w:val="00B36541"/>
    <w:rsid w:val="00B36764"/>
    <w:rsid w:val="00B36AD3"/>
    <w:rsid w:val="00B36C16"/>
    <w:rsid w:val="00B36EC6"/>
    <w:rsid w:val="00B36EE1"/>
    <w:rsid w:val="00B36F2E"/>
    <w:rsid w:val="00B37040"/>
    <w:rsid w:val="00B37056"/>
    <w:rsid w:val="00B37064"/>
    <w:rsid w:val="00B3709E"/>
    <w:rsid w:val="00B3736C"/>
    <w:rsid w:val="00B37373"/>
    <w:rsid w:val="00B37400"/>
    <w:rsid w:val="00B374EB"/>
    <w:rsid w:val="00B3766A"/>
    <w:rsid w:val="00B379F2"/>
    <w:rsid w:val="00B37A41"/>
    <w:rsid w:val="00B37AA8"/>
    <w:rsid w:val="00B37B9D"/>
    <w:rsid w:val="00B37D0A"/>
    <w:rsid w:val="00B37DA1"/>
    <w:rsid w:val="00B37E29"/>
    <w:rsid w:val="00B37EED"/>
    <w:rsid w:val="00B401AF"/>
    <w:rsid w:val="00B402C5"/>
    <w:rsid w:val="00B4030A"/>
    <w:rsid w:val="00B40405"/>
    <w:rsid w:val="00B40523"/>
    <w:rsid w:val="00B40730"/>
    <w:rsid w:val="00B40978"/>
    <w:rsid w:val="00B40A49"/>
    <w:rsid w:val="00B40F08"/>
    <w:rsid w:val="00B4130F"/>
    <w:rsid w:val="00B413A6"/>
    <w:rsid w:val="00B41448"/>
    <w:rsid w:val="00B41556"/>
    <w:rsid w:val="00B415A8"/>
    <w:rsid w:val="00B41629"/>
    <w:rsid w:val="00B41644"/>
    <w:rsid w:val="00B41690"/>
    <w:rsid w:val="00B416C9"/>
    <w:rsid w:val="00B41CC3"/>
    <w:rsid w:val="00B41FAF"/>
    <w:rsid w:val="00B4206C"/>
    <w:rsid w:val="00B4206D"/>
    <w:rsid w:val="00B4210E"/>
    <w:rsid w:val="00B421A8"/>
    <w:rsid w:val="00B42232"/>
    <w:rsid w:val="00B42243"/>
    <w:rsid w:val="00B4228F"/>
    <w:rsid w:val="00B422EE"/>
    <w:rsid w:val="00B422F7"/>
    <w:rsid w:val="00B424AC"/>
    <w:rsid w:val="00B426F3"/>
    <w:rsid w:val="00B4275C"/>
    <w:rsid w:val="00B42764"/>
    <w:rsid w:val="00B427E5"/>
    <w:rsid w:val="00B42B8C"/>
    <w:rsid w:val="00B42BF0"/>
    <w:rsid w:val="00B42C09"/>
    <w:rsid w:val="00B42CA4"/>
    <w:rsid w:val="00B42E40"/>
    <w:rsid w:val="00B42EB7"/>
    <w:rsid w:val="00B42EFA"/>
    <w:rsid w:val="00B42F09"/>
    <w:rsid w:val="00B43066"/>
    <w:rsid w:val="00B43142"/>
    <w:rsid w:val="00B431C0"/>
    <w:rsid w:val="00B432A8"/>
    <w:rsid w:val="00B4342F"/>
    <w:rsid w:val="00B43481"/>
    <w:rsid w:val="00B4352F"/>
    <w:rsid w:val="00B435D3"/>
    <w:rsid w:val="00B4361D"/>
    <w:rsid w:val="00B43631"/>
    <w:rsid w:val="00B43653"/>
    <w:rsid w:val="00B43804"/>
    <w:rsid w:val="00B43973"/>
    <w:rsid w:val="00B439B1"/>
    <w:rsid w:val="00B43A32"/>
    <w:rsid w:val="00B43A51"/>
    <w:rsid w:val="00B43AB4"/>
    <w:rsid w:val="00B43C1B"/>
    <w:rsid w:val="00B44037"/>
    <w:rsid w:val="00B4417E"/>
    <w:rsid w:val="00B44193"/>
    <w:rsid w:val="00B44340"/>
    <w:rsid w:val="00B44402"/>
    <w:rsid w:val="00B4444C"/>
    <w:rsid w:val="00B4465E"/>
    <w:rsid w:val="00B446DA"/>
    <w:rsid w:val="00B4474D"/>
    <w:rsid w:val="00B44775"/>
    <w:rsid w:val="00B44987"/>
    <w:rsid w:val="00B44A61"/>
    <w:rsid w:val="00B44B65"/>
    <w:rsid w:val="00B44C04"/>
    <w:rsid w:val="00B44D21"/>
    <w:rsid w:val="00B44EFF"/>
    <w:rsid w:val="00B44FC4"/>
    <w:rsid w:val="00B452C9"/>
    <w:rsid w:val="00B45300"/>
    <w:rsid w:val="00B453A8"/>
    <w:rsid w:val="00B454A5"/>
    <w:rsid w:val="00B4558C"/>
    <w:rsid w:val="00B4570F"/>
    <w:rsid w:val="00B4571E"/>
    <w:rsid w:val="00B45828"/>
    <w:rsid w:val="00B45831"/>
    <w:rsid w:val="00B45886"/>
    <w:rsid w:val="00B45A39"/>
    <w:rsid w:val="00B45B42"/>
    <w:rsid w:val="00B45B9F"/>
    <w:rsid w:val="00B45C0F"/>
    <w:rsid w:val="00B45D54"/>
    <w:rsid w:val="00B45E15"/>
    <w:rsid w:val="00B45E1B"/>
    <w:rsid w:val="00B45E24"/>
    <w:rsid w:val="00B45F79"/>
    <w:rsid w:val="00B46015"/>
    <w:rsid w:val="00B462D5"/>
    <w:rsid w:val="00B46475"/>
    <w:rsid w:val="00B46529"/>
    <w:rsid w:val="00B46546"/>
    <w:rsid w:val="00B467A3"/>
    <w:rsid w:val="00B467FC"/>
    <w:rsid w:val="00B46896"/>
    <w:rsid w:val="00B469E1"/>
    <w:rsid w:val="00B46BD2"/>
    <w:rsid w:val="00B46F9B"/>
    <w:rsid w:val="00B47076"/>
    <w:rsid w:val="00B47082"/>
    <w:rsid w:val="00B47217"/>
    <w:rsid w:val="00B47315"/>
    <w:rsid w:val="00B47365"/>
    <w:rsid w:val="00B476B5"/>
    <w:rsid w:val="00B476DB"/>
    <w:rsid w:val="00B47766"/>
    <w:rsid w:val="00B47768"/>
    <w:rsid w:val="00B47A1D"/>
    <w:rsid w:val="00B47AD1"/>
    <w:rsid w:val="00B47D15"/>
    <w:rsid w:val="00B47D3A"/>
    <w:rsid w:val="00B47F6E"/>
    <w:rsid w:val="00B50017"/>
    <w:rsid w:val="00B50051"/>
    <w:rsid w:val="00B50203"/>
    <w:rsid w:val="00B5030C"/>
    <w:rsid w:val="00B50681"/>
    <w:rsid w:val="00B506B4"/>
    <w:rsid w:val="00B509D0"/>
    <w:rsid w:val="00B50A31"/>
    <w:rsid w:val="00B50A9E"/>
    <w:rsid w:val="00B50B77"/>
    <w:rsid w:val="00B50FDC"/>
    <w:rsid w:val="00B51017"/>
    <w:rsid w:val="00B5104E"/>
    <w:rsid w:val="00B5121D"/>
    <w:rsid w:val="00B51299"/>
    <w:rsid w:val="00B5129D"/>
    <w:rsid w:val="00B512FF"/>
    <w:rsid w:val="00B513F6"/>
    <w:rsid w:val="00B51427"/>
    <w:rsid w:val="00B51774"/>
    <w:rsid w:val="00B51792"/>
    <w:rsid w:val="00B517B1"/>
    <w:rsid w:val="00B519D3"/>
    <w:rsid w:val="00B51AD3"/>
    <w:rsid w:val="00B51B05"/>
    <w:rsid w:val="00B51D44"/>
    <w:rsid w:val="00B51F91"/>
    <w:rsid w:val="00B51FD4"/>
    <w:rsid w:val="00B52039"/>
    <w:rsid w:val="00B52063"/>
    <w:rsid w:val="00B52143"/>
    <w:rsid w:val="00B52233"/>
    <w:rsid w:val="00B522EC"/>
    <w:rsid w:val="00B523B2"/>
    <w:rsid w:val="00B52499"/>
    <w:rsid w:val="00B52500"/>
    <w:rsid w:val="00B527E2"/>
    <w:rsid w:val="00B528F7"/>
    <w:rsid w:val="00B52935"/>
    <w:rsid w:val="00B529A3"/>
    <w:rsid w:val="00B529D2"/>
    <w:rsid w:val="00B529F8"/>
    <w:rsid w:val="00B52AA6"/>
    <w:rsid w:val="00B52B9D"/>
    <w:rsid w:val="00B52BC4"/>
    <w:rsid w:val="00B52D6C"/>
    <w:rsid w:val="00B52E6D"/>
    <w:rsid w:val="00B52EA3"/>
    <w:rsid w:val="00B52FA9"/>
    <w:rsid w:val="00B53113"/>
    <w:rsid w:val="00B53241"/>
    <w:rsid w:val="00B53300"/>
    <w:rsid w:val="00B53330"/>
    <w:rsid w:val="00B53363"/>
    <w:rsid w:val="00B5360A"/>
    <w:rsid w:val="00B53955"/>
    <w:rsid w:val="00B53A99"/>
    <w:rsid w:val="00B53AD4"/>
    <w:rsid w:val="00B53AF4"/>
    <w:rsid w:val="00B53B8F"/>
    <w:rsid w:val="00B53BCF"/>
    <w:rsid w:val="00B53BD0"/>
    <w:rsid w:val="00B53C71"/>
    <w:rsid w:val="00B540A4"/>
    <w:rsid w:val="00B541F1"/>
    <w:rsid w:val="00B542B8"/>
    <w:rsid w:val="00B54349"/>
    <w:rsid w:val="00B544C9"/>
    <w:rsid w:val="00B54507"/>
    <w:rsid w:val="00B54736"/>
    <w:rsid w:val="00B547DD"/>
    <w:rsid w:val="00B548FA"/>
    <w:rsid w:val="00B5499B"/>
    <w:rsid w:val="00B549EC"/>
    <w:rsid w:val="00B54A1C"/>
    <w:rsid w:val="00B54C8E"/>
    <w:rsid w:val="00B54CD7"/>
    <w:rsid w:val="00B54FB9"/>
    <w:rsid w:val="00B55006"/>
    <w:rsid w:val="00B5520F"/>
    <w:rsid w:val="00B552A3"/>
    <w:rsid w:val="00B55329"/>
    <w:rsid w:val="00B555BF"/>
    <w:rsid w:val="00B556B9"/>
    <w:rsid w:val="00B556E1"/>
    <w:rsid w:val="00B55815"/>
    <w:rsid w:val="00B55877"/>
    <w:rsid w:val="00B55B10"/>
    <w:rsid w:val="00B55B2E"/>
    <w:rsid w:val="00B55C0C"/>
    <w:rsid w:val="00B55C91"/>
    <w:rsid w:val="00B55E35"/>
    <w:rsid w:val="00B55ED8"/>
    <w:rsid w:val="00B55F08"/>
    <w:rsid w:val="00B55F0E"/>
    <w:rsid w:val="00B55F16"/>
    <w:rsid w:val="00B55F27"/>
    <w:rsid w:val="00B56023"/>
    <w:rsid w:val="00B560B3"/>
    <w:rsid w:val="00B5626F"/>
    <w:rsid w:val="00B562AF"/>
    <w:rsid w:val="00B5637D"/>
    <w:rsid w:val="00B5638D"/>
    <w:rsid w:val="00B5648C"/>
    <w:rsid w:val="00B5651E"/>
    <w:rsid w:val="00B565C0"/>
    <w:rsid w:val="00B56742"/>
    <w:rsid w:val="00B5677D"/>
    <w:rsid w:val="00B568FA"/>
    <w:rsid w:val="00B56B2A"/>
    <w:rsid w:val="00B56B5B"/>
    <w:rsid w:val="00B56BAE"/>
    <w:rsid w:val="00B56CCB"/>
    <w:rsid w:val="00B56CD2"/>
    <w:rsid w:val="00B56D93"/>
    <w:rsid w:val="00B56DD8"/>
    <w:rsid w:val="00B56E78"/>
    <w:rsid w:val="00B56E81"/>
    <w:rsid w:val="00B56F48"/>
    <w:rsid w:val="00B56FB7"/>
    <w:rsid w:val="00B57079"/>
    <w:rsid w:val="00B57177"/>
    <w:rsid w:val="00B5718C"/>
    <w:rsid w:val="00B572BB"/>
    <w:rsid w:val="00B5756C"/>
    <w:rsid w:val="00B5758B"/>
    <w:rsid w:val="00B575B5"/>
    <w:rsid w:val="00B5764A"/>
    <w:rsid w:val="00B576E2"/>
    <w:rsid w:val="00B57758"/>
    <w:rsid w:val="00B577E5"/>
    <w:rsid w:val="00B57844"/>
    <w:rsid w:val="00B578C3"/>
    <w:rsid w:val="00B578DC"/>
    <w:rsid w:val="00B57923"/>
    <w:rsid w:val="00B57B1B"/>
    <w:rsid w:val="00B57F8E"/>
    <w:rsid w:val="00B6000C"/>
    <w:rsid w:val="00B60196"/>
    <w:rsid w:val="00B601F7"/>
    <w:rsid w:val="00B60307"/>
    <w:rsid w:val="00B6033F"/>
    <w:rsid w:val="00B603A4"/>
    <w:rsid w:val="00B605FB"/>
    <w:rsid w:val="00B6063A"/>
    <w:rsid w:val="00B606A6"/>
    <w:rsid w:val="00B60760"/>
    <w:rsid w:val="00B608B1"/>
    <w:rsid w:val="00B609B0"/>
    <w:rsid w:val="00B60A1B"/>
    <w:rsid w:val="00B60A54"/>
    <w:rsid w:val="00B60D1A"/>
    <w:rsid w:val="00B60D90"/>
    <w:rsid w:val="00B60EC2"/>
    <w:rsid w:val="00B60EC4"/>
    <w:rsid w:val="00B60EC7"/>
    <w:rsid w:val="00B60FC9"/>
    <w:rsid w:val="00B61096"/>
    <w:rsid w:val="00B610DC"/>
    <w:rsid w:val="00B611A4"/>
    <w:rsid w:val="00B61422"/>
    <w:rsid w:val="00B6158F"/>
    <w:rsid w:val="00B61638"/>
    <w:rsid w:val="00B617CF"/>
    <w:rsid w:val="00B61937"/>
    <w:rsid w:val="00B61AB2"/>
    <w:rsid w:val="00B61C31"/>
    <w:rsid w:val="00B61DFB"/>
    <w:rsid w:val="00B61E84"/>
    <w:rsid w:val="00B61EF8"/>
    <w:rsid w:val="00B620E7"/>
    <w:rsid w:val="00B62105"/>
    <w:rsid w:val="00B62353"/>
    <w:rsid w:val="00B62417"/>
    <w:rsid w:val="00B62489"/>
    <w:rsid w:val="00B624AE"/>
    <w:rsid w:val="00B6255B"/>
    <w:rsid w:val="00B626EE"/>
    <w:rsid w:val="00B62754"/>
    <w:rsid w:val="00B6291A"/>
    <w:rsid w:val="00B629AD"/>
    <w:rsid w:val="00B62AF0"/>
    <w:rsid w:val="00B62B96"/>
    <w:rsid w:val="00B62BE9"/>
    <w:rsid w:val="00B62CC8"/>
    <w:rsid w:val="00B62CCC"/>
    <w:rsid w:val="00B62ED8"/>
    <w:rsid w:val="00B62F03"/>
    <w:rsid w:val="00B62F91"/>
    <w:rsid w:val="00B63015"/>
    <w:rsid w:val="00B6306A"/>
    <w:rsid w:val="00B63079"/>
    <w:rsid w:val="00B630E6"/>
    <w:rsid w:val="00B63231"/>
    <w:rsid w:val="00B63481"/>
    <w:rsid w:val="00B6348E"/>
    <w:rsid w:val="00B6370D"/>
    <w:rsid w:val="00B6374C"/>
    <w:rsid w:val="00B638BB"/>
    <w:rsid w:val="00B63967"/>
    <w:rsid w:val="00B63C18"/>
    <w:rsid w:val="00B63CEB"/>
    <w:rsid w:val="00B63CF5"/>
    <w:rsid w:val="00B63DEF"/>
    <w:rsid w:val="00B6409F"/>
    <w:rsid w:val="00B64171"/>
    <w:rsid w:val="00B64313"/>
    <w:rsid w:val="00B6456A"/>
    <w:rsid w:val="00B6456D"/>
    <w:rsid w:val="00B64667"/>
    <w:rsid w:val="00B647B6"/>
    <w:rsid w:val="00B647C0"/>
    <w:rsid w:val="00B648A0"/>
    <w:rsid w:val="00B64952"/>
    <w:rsid w:val="00B64AA0"/>
    <w:rsid w:val="00B64B6E"/>
    <w:rsid w:val="00B64D31"/>
    <w:rsid w:val="00B64D57"/>
    <w:rsid w:val="00B64F07"/>
    <w:rsid w:val="00B64F1B"/>
    <w:rsid w:val="00B650BE"/>
    <w:rsid w:val="00B65150"/>
    <w:rsid w:val="00B651C4"/>
    <w:rsid w:val="00B65235"/>
    <w:rsid w:val="00B65272"/>
    <w:rsid w:val="00B652F7"/>
    <w:rsid w:val="00B6554A"/>
    <w:rsid w:val="00B656DE"/>
    <w:rsid w:val="00B657B0"/>
    <w:rsid w:val="00B657DD"/>
    <w:rsid w:val="00B658AD"/>
    <w:rsid w:val="00B65B0A"/>
    <w:rsid w:val="00B65C86"/>
    <w:rsid w:val="00B65CA5"/>
    <w:rsid w:val="00B65D23"/>
    <w:rsid w:val="00B65D29"/>
    <w:rsid w:val="00B65DC8"/>
    <w:rsid w:val="00B65E22"/>
    <w:rsid w:val="00B660CD"/>
    <w:rsid w:val="00B66180"/>
    <w:rsid w:val="00B661D3"/>
    <w:rsid w:val="00B66631"/>
    <w:rsid w:val="00B6669A"/>
    <w:rsid w:val="00B666BA"/>
    <w:rsid w:val="00B66913"/>
    <w:rsid w:val="00B66A46"/>
    <w:rsid w:val="00B66A50"/>
    <w:rsid w:val="00B66A79"/>
    <w:rsid w:val="00B66A89"/>
    <w:rsid w:val="00B66ABE"/>
    <w:rsid w:val="00B66BD9"/>
    <w:rsid w:val="00B66BE8"/>
    <w:rsid w:val="00B66C86"/>
    <w:rsid w:val="00B66CF7"/>
    <w:rsid w:val="00B66D50"/>
    <w:rsid w:val="00B66D70"/>
    <w:rsid w:val="00B66F18"/>
    <w:rsid w:val="00B66F8D"/>
    <w:rsid w:val="00B66F9B"/>
    <w:rsid w:val="00B672F4"/>
    <w:rsid w:val="00B6733A"/>
    <w:rsid w:val="00B674EB"/>
    <w:rsid w:val="00B6753B"/>
    <w:rsid w:val="00B675AE"/>
    <w:rsid w:val="00B67748"/>
    <w:rsid w:val="00B679A4"/>
    <w:rsid w:val="00B679C4"/>
    <w:rsid w:val="00B67A76"/>
    <w:rsid w:val="00B67B43"/>
    <w:rsid w:val="00B67C2A"/>
    <w:rsid w:val="00B67C9B"/>
    <w:rsid w:val="00B67CE5"/>
    <w:rsid w:val="00B67CEC"/>
    <w:rsid w:val="00B67E0D"/>
    <w:rsid w:val="00B67E86"/>
    <w:rsid w:val="00B67FD3"/>
    <w:rsid w:val="00B67FDA"/>
    <w:rsid w:val="00B70002"/>
    <w:rsid w:val="00B7002F"/>
    <w:rsid w:val="00B70084"/>
    <w:rsid w:val="00B70095"/>
    <w:rsid w:val="00B70148"/>
    <w:rsid w:val="00B701E9"/>
    <w:rsid w:val="00B70457"/>
    <w:rsid w:val="00B70491"/>
    <w:rsid w:val="00B704B1"/>
    <w:rsid w:val="00B705DA"/>
    <w:rsid w:val="00B7065D"/>
    <w:rsid w:val="00B707DB"/>
    <w:rsid w:val="00B708B1"/>
    <w:rsid w:val="00B70993"/>
    <w:rsid w:val="00B70A40"/>
    <w:rsid w:val="00B70C65"/>
    <w:rsid w:val="00B70D67"/>
    <w:rsid w:val="00B70E8B"/>
    <w:rsid w:val="00B70EF5"/>
    <w:rsid w:val="00B711A5"/>
    <w:rsid w:val="00B712AD"/>
    <w:rsid w:val="00B71406"/>
    <w:rsid w:val="00B71574"/>
    <w:rsid w:val="00B71581"/>
    <w:rsid w:val="00B71725"/>
    <w:rsid w:val="00B71837"/>
    <w:rsid w:val="00B71A40"/>
    <w:rsid w:val="00B71BBF"/>
    <w:rsid w:val="00B71BE8"/>
    <w:rsid w:val="00B71E2C"/>
    <w:rsid w:val="00B71F5B"/>
    <w:rsid w:val="00B72099"/>
    <w:rsid w:val="00B72125"/>
    <w:rsid w:val="00B72141"/>
    <w:rsid w:val="00B721CB"/>
    <w:rsid w:val="00B72297"/>
    <w:rsid w:val="00B7242F"/>
    <w:rsid w:val="00B72485"/>
    <w:rsid w:val="00B724A6"/>
    <w:rsid w:val="00B725E0"/>
    <w:rsid w:val="00B72934"/>
    <w:rsid w:val="00B72C4F"/>
    <w:rsid w:val="00B72C79"/>
    <w:rsid w:val="00B72CF8"/>
    <w:rsid w:val="00B72D18"/>
    <w:rsid w:val="00B72DD4"/>
    <w:rsid w:val="00B72F9F"/>
    <w:rsid w:val="00B7302C"/>
    <w:rsid w:val="00B7309D"/>
    <w:rsid w:val="00B7315D"/>
    <w:rsid w:val="00B731B8"/>
    <w:rsid w:val="00B7335C"/>
    <w:rsid w:val="00B733AF"/>
    <w:rsid w:val="00B734BA"/>
    <w:rsid w:val="00B735A1"/>
    <w:rsid w:val="00B7365D"/>
    <w:rsid w:val="00B73710"/>
    <w:rsid w:val="00B739F4"/>
    <w:rsid w:val="00B73A2F"/>
    <w:rsid w:val="00B73B6B"/>
    <w:rsid w:val="00B73B79"/>
    <w:rsid w:val="00B73BAC"/>
    <w:rsid w:val="00B73BBA"/>
    <w:rsid w:val="00B73C22"/>
    <w:rsid w:val="00B73C37"/>
    <w:rsid w:val="00B73DA8"/>
    <w:rsid w:val="00B73FE2"/>
    <w:rsid w:val="00B7407A"/>
    <w:rsid w:val="00B7426D"/>
    <w:rsid w:val="00B743A5"/>
    <w:rsid w:val="00B7486B"/>
    <w:rsid w:val="00B74900"/>
    <w:rsid w:val="00B749B8"/>
    <w:rsid w:val="00B749F5"/>
    <w:rsid w:val="00B74B49"/>
    <w:rsid w:val="00B74BCC"/>
    <w:rsid w:val="00B74C5D"/>
    <w:rsid w:val="00B74D54"/>
    <w:rsid w:val="00B74DF1"/>
    <w:rsid w:val="00B74EBC"/>
    <w:rsid w:val="00B74F41"/>
    <w:rsid w:val="00B75306"/>
    <w:rsid w:val="00B75325"/>
    <w:rsid w:val="00B75657"/>
    <w:rsid w:val="00B758E8"/>
    <w:rsid w:val="00B75A7A"/>
    <w:rsid w:val="00B75CA6"/>
    <w:rsid w:val="00B75D41"/>
    <w:rsid w:val="00B75D92"/>
    <w:rsid w:val="00B75DE0"/>
    <w:rsid w:val="00B75FC7"/>
    <w:rsid w:val="00B75FD8"/>
    <w:rsid w:val="00B76003"/>
    <w:rsid w:val="00B761C7"/>
    <w:rsid w:val="00B762B5"/>
    <w:rsid w:val="00B764CB"/>
    <w:rsid w:val="00B76860"/>
    <w:rsid w:val="00B768E7"/>
    <w:rsid w:val="00B76A0F"/>
    <w:rsid w:val="00B76A22"/>
    <w:rsid w:val="00B76A7F"/>
    <w:rsid w:val="00B76AE0"/>
    <w:rsid w:val="00B76B74"/>
    <w:rsid w:val="00B76C21"/>
    <w:rsid w:val="00B76C6C"/>
    <w:rsid w:val="00B76CB1"/>
    <w:rsid w:val="00B76E47"/>
    <w:rsid w:val="00B76E4D"/>
    <w:rsid w:val="00B76E5B"/>
    <w:rsid w:val="00B76E80"/>
    <w:rsid w:val="00B77206"/>
    <w:rsid w:val="00B772E8"/>
    <w:rsid w:val="00B773AB"/>
    <w:rsid w:val="00B7741F"/>
    <w:rsid w:val="00B7742C"/>
    <w:rsid w:val="00B774DA"/>
    <w:rsid w:val="00B77566"/>
    <w:rsid w:val="00B7775F"/>
    <w:rsid w:val="00B77858"/>
    <w:rsid w:val="00B77929"/>
    <w:rsid w:val="00B77980"/>
    <w:rsid w:val="00B77A3A"/>
    <w:rsid w:val="00B77BA7"/>
    <w:rsid w:val="00B77C18"/>
    <w:rsid w:val="00B77C22"/>
    <w:rsid w:val="00B77F34"/>
    <w:rsid w:val="00B77FDC"/>
    <w:rsid w:val="00B77FDF"/>
    <w:rsid w:val="00B80126"/>
    <w:rsid w:val="00B8014F"/>
    <w:rsid w:val="00B801B0"/>
    <w:rsid w:val="00B80291"/>
    <w:rsid w:val="00B802E8"/>
    <w:rsid w:val="00B80439"/>
    <w:rsid w:val="00B805A8"/>
    <w:rsid w:val="00B806BB"/>
    <w:rsid w:val="00B807A4"/>
    <w:rsid w:val="00B80813"/>
    <w:rsid w:val="00B80977"/>
    <w:rsid w:val="00B809B3"/>
    <w:rsid w:val="00B80D5F"/>
    <w:rsid w:val="00B80D7D"/>
    <w:rsid w:val="00B81161"/>
    <w:rsid w:val="00B81206"/>
    <w:rsid w:val="00B81415"/>
    <w:rsid w:val="00B81556"/>
    <w:rsid w:val="00B81610"/>
    <w:rsid w:val="00B8162F"/>
    <w:rsid w:val="00B8176D"/>
    <w:rsid w:val="00B8178A"/>
    <w:rsid w:val="00B8188A"/>
    <w:rsid w:val="00B818D7"/>
    <w:rsid w:val="00B81A67"/>
    <w:rsid w:val="00B81AC6"/>
    <w:rsid w:val="00B81C54"/>
    <w:rsid w:val="00B81E1E"/>
    <w:rsid w:val="00B81EC2"/>
    <w:rsid w:val="00B81EE9"/>
    <w:rsid w:val="00B81EEA"/>
    <w:rsid w:val="00B81F95"/>
    <w:rsid w:val="00B81FB7"/>
    <w:rsid w:val="00B81FEF"/>
    <w:rsid w:val="00B82133"/>
    <w:rsid w:val="00B8216C"/>
    <w:rsid w:val="00B82324"/>
    <w:rsid w:val="00B82436"/>
    <w:rsid w:val="00B8246C"/>
    <w:rsid w:val="00B82634"/>
    <w:rsid w:val="00B82653"/>
    <w:rsid w:val="00B826A2"/>
    <w:rsid w:val="00B82769"/>
    <w:rsid w:val="00B82907"/>
    <w:rsid w:val="00B8299D"/>
    <w:rsid w:val="00B829F1"/>
    <w:rsid w:val="00B82ADC"/>
    <w:rsid w:val="00B82BCE"/>
    <w:rsid w:val="00B82D54"/>
    <w:rsid w:val="00B82EEE"/>
    <w:rsid w:val="00B82EF2"/>
    <w:rsid w:val="00B82FA1"/>
    <w:rsid w:val="00B83067"/>
    <w:rsid w:val="00B832E0"/>
    <w:rsid w:val="00B8334E"/>
    <w:rsid w:val="00B8335A"/>
    <w:rsid w:val="00B833ED"/>
    <w:rsid w:val="00B83407"/>
    <w:rsid w:val="00B8348C"/>
    <w:rsid w:val="00B83527"/>
    <w:rsid w:val="00B835BF"/>
    <w:rsid w:val="00B835FA"/>
    <w:rsid w:val="00B8367C"/>
    <w:rsid w:val="00B837C2"/>
    <w:rsid w:val="00B838EA"/>
    <w:rsid w:val="00B83972"/>
    <w:rsid w:val="00B83BBD"/>
    <w:rsid w:val="00B83CE3"/>
    <w:rsid w:val="00B842EC"/>
    <w:rsid w:val="00B844B3"/>
    <w:rsid w:val="00B844CC"/>
    <w:rsid w:val="00B84582"/>
    <w:rsid w:val="00B846C0"/>
    <w:rsid w:val="00B848EC"/>
    <w:rsid w:val="00B84B3A"/>
    <w:rsid w:val="00B84BAB"/>
    <w:rsid w:val="00B84BDE"/>
    <w:rsid w:val="00B84CEB"/>
    <w:rsid w:val="00B84DC5"/>
    <w:rsid w:val="00B84F17"/>
    <w:rsid w:val="00B84F2B"/>
    <w:rsid w:val="00B84FF8"/>
    <w:rsid w:val="00B8500B"/>
    <w:rsid w:val="00B8525A"/>
    <w:rsid w:val="00B854D5"/>
    <w:rsid w:val="00B854F7"/>
    <w:rsid w:val="00B8560C"/>
    <w:rsid w:val="00B85749"/>
    <w:rsid w:val="00B857CC"/>
    <w:rsid w:val="00B85895"/>
    <w:rsid w:val="00B85900"/>
    <w:rsid w:val="00B85904"/>
    <w:rsid w:val="00B8590A"/>
    <w:rsid w:val="00B85C54"/>
    <w:rsid w:val="00B85FFC"/>
    <w:rsid w:val="00B86088"/>
    <w:rsid w:val="00B8639E"/>
    <w:rsid w:val="00B865BC"/>
    <w:rsid w:val="00B8665F"/>
    <w:rsid w:val="00B866AF"/>
    <w:rsid w:val="00B8681F"/>
    <w:rsid w:val="00B868B2"/>
    <w:rsid w:val="00B86B0F"/>
    <w:rsid w:val="00B86C84"/>
    <w:rsid w:val="00B86CBD"/>
    <w:rsid w:val="00B86CF5"/>
    <w:rsid w:val="00B86DE6"/>
    <w:rsid w:val="00B86F58"/>
    <w:rsid w:val="00B86FA1"/>
    <w:rsid w:val="00B87043"/>
    <w:rsid w:val="00B87079"/>
    <w:rsid w:val="00B8736C"/>
    <w:rsid w:val="00B8742B"/>
    <w:rsid w:val="00B874DA"/>
    <w:rsid w:val="00B8773C"/>
    <w:rsid w:val="00B879A5"/>
    <w:rsid w:val="00B87AB8"/>
    <w:rsid w:val="00B87AEA"/>
    <w:rsid w:val="00B87BAA"/>
    <w:rsid w:val="00B87D0B"/>
    <w:rsid w:val="00B87E0F"/>
    <w:rsid w:val="00B87E22"/>
    <w:rsid w:val="00B87F47"/>
    <w:rsid w:val="00B87FA0"/>
    <w:rsid w:val="00B9008D"/>
    <w:rsid w:val="00B900DC"/>
    <w:rsid w:val="00B900EA"/>
    <w:rsid w:val="00B901A7"/>
    <w:rsid w:val="00B901FB"/>
    <w:rsid w:val="00B90246"/>
    <w:rsid w:val="00B90254"/>
    <w:rsid w:val="00B90265"/>
    <w:rsid w:val="00B9029D"/>
    <w:rsid w:val="00B90310"/>
    <w:rsid w:val="00B9032E"/>
    <w:rsid w:val="00B905AB"/>
    <w:rsid w:val="00B906D3"/>
    <w:rsid w:val="00B9099A"/>
    <w:rsid w:val="00B90A5D"/>
    <w:rsid w:val="00B90A85"/>
    <w:rsid w:val="00B90AAE"/>
    <w:rsid w:val="00B90C8A"/>
    <w:rsid w:val="00B90D06"/>
    <w:rsid w:val="00B90DF5"/>
    <w:rsid w:val="00B90F54"/>
    <w:rsid w:val="00B91273"/>
    <w:rsid w:val="00B9129D"/>
    <w:rsid w:val="00B91316"/>
    <w:rsid w:val="00B9135E"/>
    <w:rsid w:val="00B914D6"/>
    <w:rsid w:val="00B91505"/>
    <w:rsid w:val="00B9160D"/>
    <w:rsid w:val="00B91637"/>
    <w:rsid w:val="00B91678"/>
    <w:rsid w:val="00B916D0"/>
    <w:rsid w:val="00B91799"/>
    <w:rsid w:val="00B917BF"/>
    <w:rsid w:val="00B91827"/>
    <w:rsid w:val="00B91928"/>
    <w:rsid w:val="00B91954"/>
    <w:rsid w:val="00B91ABD"/>
    <w:rsid w:val="00B91AE0"/>
    <w:rsid w:val="00B91CF4"/>
    <w:rsid w:val="00B91DB0"/>
    <w:rsid w:val="00B91DE9"/>
    <w:rsid w:val="00B91E25"/>
    <w:rsid w:val="00B91E46"/>
    <w:rsid w:val="00B91E8B"/>
    <w:rsid w:val="00B91EB9"/>
    <w:rsid w:val="00B91F32"/>
    <w:rsid w:val="00B91FAD"/>
    <w:rsid w:val="00B9214E"/>
    <w:rsid w:val="00B92260"/>
    <w:rsid w:val="00B9229E"/>
    <w:rsid w:val="00B923C4"/>
    <w:rsid w:val="00B923E0"/>
    <w:rsid w:val="00B9246F"/>
    <w:rsid w:val="00B924E5"/>
    <w:rsid w:val="00B9251F"/>
    <w:rsid w:val="00B928EE"/>
    <w:rsid w:val="00B9290D"/>
    <w:rsid w:val="00B9296B"/>
    <w:rsid w:val="00B929B5"/>
    <w:rsid w:val="00B92A21"/>
    <w:rsid w:val="00B92A26"/>
    <w:rsid w:val="00B92AD8"/>
    <w:rsid w:val="00B92B53"/>
    <w:rsid w:val="00B92B93"/>
    <w:rsid w:val="00B92ED6"/>
    <w:rsid w:val="00B9312B"/>
    <w:rsid w:val="00B933B0"/>
    <w:rsid w:val="00B933CE"/>
    <w:rsid w:val="00B93569"/>
    <w:rsid w:val="00B93624"/>
    <w:rsid w:val="00B93690"/>
    <w:rsid w:val="00B9369A"/>
    <w:rsid w:val="00B936CA"/>
    <w:rsid w:val="00B9372B"/>
    <w:rsid w:val="00B93747"/>
    <w:rsid w:val="00B93838"/>
    <w:rsid w:val="00B9383E"/>
    <w:rsid w:val="00B93852"/>
    <w:rsid w:val="00B93857"/>
    <w:rsid w:val="00B93895"/>
    <w:rsid w:val="00B938EC"/>
    <w:rsid w:val="00B93BD7"/>
    <w:rsid w:val="00B93C64"/>
    <w:rsid w:val="00B93DD4"/>
    <w:rsid w:val="00B93E79"/>
    <w:rsid w:val="00B93F15"/>
    <w:rsid w:val="00B94020"/>
    <w:rsid w:val="00B941B2"/>
    <w:rsid w:val="00B941DE"/>
    <w:rsid w:val="00B9427E"/>
    <w:rsid w:val="00B942D8"/>
    <w:rsid w:val="00B94339"/>
    <w:rsid w:val="00B94825"/>
    <w:rsid w:val="00B948C3"/>
    <w:rsid w:val="00B94A08"/>
    <w:rsid w:val="00B94AEB"/>
    <w:rsid w:val="00B94BC3"/>
    <w:rsid w:val="00B94CC5"/>
    <w:rsid w:val="00B94CE3"/>
    <w:rsid w:val="00B94D1A"/>
    <w:rsid w:val="00B94D6E"/>
    <w:rsid w:val="00B94DFE"/>
    <w:rsid w:val="00B94E58"/>
    <w:rsid w:val="00B94ECA"/>
    <w:rsid w:val="00B94F62"/>
    <w:rsid w:val="00B951C0"/>
    <w:rsid w:val="00B951DA"/>
    <w:rsid w:val="00B9526A"/>
    <w:rsid w:val="00B952DD"/>
    <w:rsid w:val="00B95448"/>
    <w:rsid w:val="00B956A4"/>
    <w:rsid w:val="00B957FA"/>
    <w:rsid w:val="00B95EE9"/>
    <w:rsid w:val="00B9606A"/>
    <w:rsid w:val="00B9617C"/>
    <w:rsid w:val="00B9627C"/>
    <w:rsid w:val="00B9628B"/>
    <w:rsid w:val="00B962A9"/>
    <w:rsid w:val="00B962F6"/>
    <w:rsid w:val="00B9667C"/>
    <w:rsid w:val="00B966C9"/>
    <w:rsid w:val="00B96906"/>
    <w:rsid w:val="00B969B9"/>
    <w:rsid w:val="00B96C37"/>
    <w:rsid w:val="00B96D16"/>
    <w:rsid w:val="00B96EFA"/>
    <w:rsid w:val="00B96F7B"/>
    <w:rsid w:val="00B96F95"/>
    <w:rsid w:val="00B9736A"/>
    <w:rsid w:val="00B97395"/>
    <w:rsid w:val="00B97694"/>
    <w:rsid w:val="00B9771A"/>
    <w:rsid w:val="00B9781A"/>
    <w:rsid w:val="00B97939"/>
    <w:rsid w:val="00B979D7"/>
    <w:rsid w:val="00B97A03"/>
    <w:rsid w:val="00B97AD2"/>
    <w:rsid w:val="00B97B10"/>
    <w:rsid w:val="00B97C61"/>
    <w:rsid w:val="00B97C6E"/>
    <w:rsid w:val="00B97E23"/>
    <w:rsid w:val="00B97E98"/>
    <w:rsid w:val="00B97EEC"/>
    <w:rsid w:val="00BA0031"/>
    <w:rsid w:val="00BA038B"/>
    <w:rsid w:val="00BA03FD"/>
    <w:rsid w:val="00BA04DA"/>
    <w:rsid w:val="00BA0533"/>
    <w:rsid w:val="00BA057B"/>
    <w:rsid w:val="00BA057F"/>
    <w:rsid w:val="00BA0691"/>
    <w:rsid w:val="00BA069B"/>
    <w:rsid w:val="00BA08B8"/>
    <w:rsid w:val="00BA098E"/>
    <w:rsid w:val="00BA0997"/>
    <w:rsid w:val="00BA0A7E"/>
    <w:rsid w:val="00BA0B1D"/>
    <w:rsid w:val="00BA0B9E"/>
    <w:rsid w:val="00BA0C30"/>
    <w:rsid w:val="00BA0C44"/>
    <w:rsid w:val="00BA0CD6"/>
    <w:rsid w:val="00BA0CE4"/>
    <w:rsid w:val="00BA0E76"/>
    <w:rsid w:val="00BA0EBE"/>
    <w:rsid w:val="00BA0F3D"/>
    <w:rsid w:val="00BA0FC0"/>
    <w:rsid w:val="00BA1118"/>
    <w:rsid w:val="00BA11B1"/>
    <w:rsid w:val="00BA11F0"/>
    <w:rsid w:val="00BA120E"/>
    <w:rsid w:val="00BA1245"/>
    <w:rsid w:val="00BA1459"/>
    <w:rsid w:val="00BA1518"/>
    <w:rsid w:val="00BA15B6"/>
    <w:rsid w:val="00BA15E5"/>
    <w:rsid w:val="00BA1781"/>
    <w:rsid w:val="00BA17C3"/>
    <w:rsid w:val="00BA1C0B"/>
    <w:rsid w:val="00BA1D07"/>
    <w:rsid w:val="00BA1D4F"/>
    <w:rsid w:val="00BA2023"/>
    <w:rsid w:val="00BA220B"/>
    <w:rsid w:val="00BA222D"/>
    <w:rsid w:val="00BA24F0"/>
    <w:rsid w:val="00BA2535"/>
    <w:rsid w:val="00BA258B"/>
    <w:rsid w:val="00BA2656"/>
    <w:rsid w:val="00BA2730"/>
    <w:rsid w:val="00BA2847"/>
    <w:rsid w:val="00BA2ACC"/>
    <w:rsid w:val="00BA2C37"/>
    <w:rsid w:val="00BA2D1A"/>
    <w:rsid w:val="00BA2F49"/>
    <w:rsid w:val="00BA308E"/>
    <w:rsid w:val="00BA30CD"/>
    <w:rsid w:val="00BA30E9"/>
    <w:rsid w:val="00BA318A"/>
    <w:rsid w:val="00BA334E"/>
    <w:rsid w:val="00BA339A"/>
    <w:rsid w:val="00BA340B"/>
    <w:rsid w:val="00BA34A1"/>
    <w:rsid w:val="00BA34C7"/>
    <w:rsid w:val="00BA376C"/>
    <w:rsid w:val="00BA38EF"/>
    <w:rsid w:val="00BA38FE"/>
    <w:rsid w:val="00BA394E"/>
    <w:rsid w:val="00BA39A9"/>
    <w:rsid w:val="00BA3A46"/>
    <w:rsid w:val="00BA3AC0"/>
    <w:rsid w:val="00BA3B8C"/>
    <w:rsid w:val="00BA3CC2"/>
    <w:rsid w:val="00BA3CD7"/>
    <w:rsid w:val="00BA3D34"/>
    <w:rsid w:val="00BA3D7C"/>
    <w:rsid w:val="00BA3E3A"/>
    <w:rsid w:val="00BA4045"/>
    <w:rsid w:val="00BA40D1"/>
    <w:rsid w:val="00BA40E7"/>
    <w:rsid w:val="00BA42C4"/>
    <w:rsid w:val="00BA42CF"/>
    <w:rsid w:val="00BA4472"/>
    <w:rsid w:val="00BA45FA"/>
    <w:rsid w:val="00BA471D"/>
    <w:rsid w:val="00BA4817"/>
    <w:rsid w:val="00BA4852"/>
    <w:rsid w:val="00BA4981"/>
    <w:rsid w:val="00BA49AB"/>
    <w:rsid w:val="00BA49B8"/>
    <w:rsid w:val="00BA4D76"/>
    <w:rsid w:val="00BA4D8D"/>
    <w:rsid w:val="00BA4F3E"/>
    <w:rsid w:val="00BA51EB"/>
    <w:rsid w:val="00BA5216"/>
    <w:rsid w:val="00BA5342"/>
    <w:rsid w:val="00BA5391"/>
    <w:rsid w:val="00BA54C2"/>
    <w:rsid w:val="00BA54F6"/>
    <w:rsid w:val="00BA561F"/>
    <w:rsid w:val="00BA563B"/>
    <w:rsid w:val="00BA577A"/>
    <w:rsid w:val="00BA5821"/>
    <w:rsid w:val="00BA5848"/>
    <w:rsid w:val="00BA58C5"/>
    <w:rsid w:val="00BA5922"/>
    <w:rsid w:val="00BA5AC2"/>
    <w:rsid w:val="00BA5B4A"/>
    <w:rsid w:val="00BA5B4C"/>
    <w:rsid w:val="00BA5E51"/>
    <w:rsid w:val="00BA5E8D"/>
    <w:rsid w:val="00BA5F50"/>
    <w:rsid w:val="00BA604C"/>
    <w:rsid w:val="00BA6180"/>
    <w:rsid w:val="00BA620F"/>
    <w:rsid w:val="00BA6295"/>
    <w:rsid w:val="00BA6325"/>
    <w:rsid w:val="00BA6363"/>
    <w:rsid w:val="00BA64AF"/>
    <w:rsid w:val="00BA64CB"/>
    <w:rsid w:val="00BA6552"/>
    <w:rsid w:val="00BA65AF"/>
    <w:rsid w:val="00BA65C3"/>
    <w:rsid w:val="00BA65CD"/>
    <w:rsid w:val="00BA660C"/>
    <w:rsid w:val="00BA6653"/>
    <w:rsid w:val="00BA6809"/>
    <w:rsid w:val="00BA6883"/>
    <w:rsid w:val="00BA6917"/>
    <w:rsid w:val="00BA6A08"/>
    <w:rsid w:val="00BA6A70"/>
    <w:rsid w:val="00BA6B4F"/>
    <w:rsid w:val="00BA6BDE"/>
    <w:rsid w:val="00BA6BF4"/>
    <w:rsid w:val="00BA6D0C"/>
    <w:rsid w:val="00BA6F4F"/>
    <w:rsid w:val="00BA6FB2"/>
    <w:rsid w:val="00BA708A"/>
    <w:rsid w:val="00BA70C2"/>
    <w:rsid w:val="00BA722A"/>
    <w:rsid w:val="00BA724B"/>
    <w:rsid w:val="00BA733E"/>
    <w:rsid w:val="00BA7547"/>
    <w:rsid w:val="00BA75B4"/>
    <w:rsid w:val="00BA7726"/>
    <w:rsid w:val="00BA77A0"/>
    <w:rsid w:val="00BA77EB"/>
    <w:rsid w:val="00BA77EF"/>
    <w:rsid w:val="00BA794A"/>
    <w:rsid w:val="00BA79C1"/>
    <w:rsid w:val="00BA7A4C"/>
    <w:rsid w:val="00BA7BA9"/>
    <w:rsid w:val="00BA7BFE"/>
    <w:rsid w:val="00BA7C31"/>
    <w:rsid w:val="00BA7EA5"/>
    <w:rsid w:val="00BA7F46"/>
    <w:rsid w:val="00BA7F52"/>
    <w:rsid w:val="00BA7FA0"/>
    <w:rsid w:val="00BA7FD7"/>
    <w:rsid w:val="00BB0068"/>
    <w:rsid w:val="00BB00C7"/>
    <w:rsid w:val="00BB0224"/>
    <w:rsid w:val="00BB02F5"/>
    <w:rsid w:val="00BB0314"/>
    <w:rsid w:val="00BB0370"/>
    <w:rsid w:val="00BB065E"/>
    <w:rsid w:val="00BB0738"/>
    <w:rsid w:val="00BB074A"/>
    <w:rsid w:val="00BB0769"/>
    <w:rsid w:val="00BB0795"/>
    <w:rsid w:val="00BB087C"/>
    <w:rsid w:val="00BB0985"/>
    <w:rsid w:val="00BB09A3"/>
    <w:rsid w:val="00BB0BC0"/>
    <w:rsid w:val="00BB0C04"/>
    <w:rsid w:val="00BB0EA1"/>
    <w:rsid w:val="00BB0FFD"/>
    <w:rsid w:val="00BB120B"/>
    <w:rsid w:val="00BB12CB"/>
    <w:rsid w:val="00BB13F9"/>
    <w:rsid w:val="00BB1429"/>
    <w:rsid w:val="00BB1489"/>
    <w:rsid w:val="00BB14D9"/>
    <w:rsid w:val="00BB15A8"/>
    <w:rsid w:val="00BB160A"/>
    <w:rsid w:val="00BB1709"/>
    <w:rsid w:val="00BB170D"/>
    <w:rsid w:val="00BB1759"/>
    <w:rsid w:val="00BB1890"/>
    <w:rsid w:val="00BB1920"/>
    <w:rsid w:val="00BB199C"/>
    <w:rsid w:val="00BB1A8C"/>
    <w:rsid w:val="00BB1A9C"/>
    <w:rsid w:val="00BB1AC2"/>
    <w:rsid w:val="00BB1B08"/>
    <w:rsid w:val="00BB1E3F"/>
    <w:rsid w:val="00BB1F10"/>
    <w:rsid w:val="00BB213B"/>
    <w:rsid w:val="00BB217D"/>
    <w:rsid w:val="00BB217E"/>
    <w:rsid w:val="00BB21F1"/>
    <w:rsid w:val="00BB22CF"/>
    <w:rsid w:val="00BB23C6"/>
    <w:rsid w:val="00BB23F5"/>
    <w:rsid w:val="00BB2402"/>
    <w:rsid w:val="00BB2463"/>
    <w:rsid w:val="00BB24E9"/>
    <w:rsid w:val="00BB25DF"/>
    <w:rsid w:val="00BB26A0"/>
    <w:rsid w:val="00BB26B3"/>
    <w:rsid w:val="00BB28DD"/>
    <w:rsid w:val="00BB296F"/>
    <w:rsid w:val="00BB2C78"/>
    <w:rsid w:val="00BB2D96"/>
    <w:rsid w:val="00BB2DCF"/>
    <w:rsid w:val="00BB2F06"/>
    <w:rsid w:val="00BB30D3"/>
    <w:rsid w:val="00BB316F"/>
    <w:rsid w:val="00BB31C5"/>
    <w:rsid w:val="00BB31ED"/>
    <w:rsid w:val="00BB323D"/>
    <w:rsid w:val="00BB3279"/>
    <w:rsid w:val="00BB32A4"/>
    <w:rsid w:val="00BB32A5"/>
    <w:rsid w:val="00BB32F6"/>
    <w:rsid w:val="00BB33AA"/>
    <w:rsid w:val="00BB33FD"/>
    <w:rsid w:val="00BB3542"/>
    <w:rsid w:val="00BB3583"/>
    <w:rsid w:val="00BB35C0"/>
    <w:rsid w:val="00BB36E3"/>
    <w:rsid w:val="00BB37A6"/>
    <w:rsid w:val="00BB37C2"/>
    <w:rsid w:val="00BB3A57"/>
    <w:rsid w:val="00BB3A5F"/>
    <w:rsid w:val="00BB3A7A"/>
    <w:rsid w:val="00BB3BEA"/>
    <w:rsid w:val="00BB3C2C"/>
    <w:rsid w:val="00BB3C61"/>
    <w:rsid w:val="00BB3E3D"/>
    <w:rsid w:val="00BB4082"/>
    <w:rsid w:val="00BB40CB"/>
    <w:rsid w:val="00BB41AD"/>
    <w:rsid w:val="00BB42D0"/>
    <w:rsid w:val="00BB42D5"/>
    <w:rsid w:val="00BB43B7"/>
    <w:rsid w:val="00BB43C2"/>
    <w:rsid w:val="00BB45C5"/>
    <w:rsid w:val="00BB46C1"/>
    <w:rsid w:val="00BB475A"/>
    <w:rsid w:val="00BB4848"/>
    <w:rsid w:val="00BB4C1A"/>
    <w:rsid w:val="00BB4C72"/>
    <w:rsid w:val="00BB4CF2"/>
    <w:rsid w:val="00BB4D03"/>
    <w:rsid w:val="00BB4E8E"/>
    <w:rsid w:val="00BB4F6B"/>
    <w:rsid w:val="00BB4FB8"/>
    <w:rsid w:val="00BB506D"/>
    <w:rsid w:val="00BB5278"/>
    <w:rsid w:val="00BB529F"/>
    <w:rsid w:val="00BB5410"/>
    <w:rsid w:val="00BB554B"/>
    <w:rsid w:val="00BB5678"/>
    <w:rsid w:val="00BB56FA"/>
    <w:rsid w:val="00BB5912"/>
    <w:rsid w:val="00BB5917"/>
    <w:rsid w:val="00BB5B86"/>
    <w:rsid w:val="00BB5B92"/>
    <w:rsid w:val="00BB5C99"/>
    <w:rsid w:val="00BB5CB4"/>
    <w:rsid w:val="00BB5D45"/>
    <w:rsid w:val="00BB5D9E"/>
    <w:rsid w:val="00BB5EFC"/>
    <w:rsid w:val="00BB5F59"/>
    <w:rsid w:val="00BB65DF"/>
    <w:rsid w:val="00BB69C5"/>
    <w:rsid w:val="00BB6B6D"/>
    <w:rsid w:val="00BB6CC5"/>
    <w:rsid w:val="00BB6DA8"/>
    <w:rsid w:val="00BB6FD2"/>
    <w:rsid w:val="00BB70A2"/>
    <w:rsid w:val="00BB70E2"/>
    <w:rsid w:val="00BB71DC"/>
    <w:rsid w:val="00BB71ED"/>
    <w:rsid w:val="00BB71FE"/>
    <w:rsid w:val="00BB7311"/>
    <w:rsid w:val="00BB743C"/>
    <w:rsid w:val="00BB74E0"/>
    <w:rsid w:val="00BB7634"/>
    <w:rsid w:val="00BB76C2"/>
    <w:rsid w:val="00BB77AC"/>
    <w:rsid w:val="00BB79E3"/>
    <w:rsid w:val="00BB7B97"/>
    <w:rsid w:val="00BB7CD0"/>
    <w:rsid w:val="00BB7CD2"/>
    <w:rsid w:val="00BB7F10"/>
    <w:rsid w:val="00BB7F26"/>
    <w:rsid w:val="00BC006F"/>
    <w:rsid w:val="00BC0199"/>
    <w:rsid w:val="00BC02EC"/>
    <w:rsid w:val="00BC040A"/>
    <w:rsid w:val="00BC0446"/>
    <w:rsid w:val="00BC0506"/>
    <w:rsid w:val="00BC052C"/>
    <w:rsid w:val="00BC05DA"/>
    <w:rsid w:val="00BC0667"/>
    <w:rsid w:val="00BC07B6"/>
    <w:rsid w:val="00BC0845"/>
    <w:rsid w:val="00BC0878"/>
    <w:rsid w:val="00BC0DD5"/>
    <w:rsid w:val="00BC0E2A"/>
    <w:rsid w:val="00BC118E"/>
    <w:rsid w:val="00BC12C8"/>
    <w:rsid w:val="00BC12E1"/>
    <w:rsid w:val="00BC1405"/>
    <w:rsid w:val="00BC144F"/>
    <w:rsid w:val="00BC14A9"/>
    <w:rsid w:val="00BC159C"/>
    <w:rsid w:val="00BC18E3"/>
    <w:rsid w:val="00BC1908"/>
    <w:rsid w:val="00BC1949"/>
    <w:rsid w:val="00BC19BB"/>
    <w:rsid w:val="00BC1AFF"/>
    <w:rsid w:val="00BC1B69"/>
    <w:rsid w:val="00BC1BF7"/>
    <w:rsid w:val="00BC1C02"/>
    <w:rsid w:val="00BC1C3B"/>
    <w:rsid w:val="00BC1C80"/>
    <w:rsid w:val="00BC1CA8"/>
    <w:rsid w:val="00BC1CD7"/>
    <w:rsid w:val="00BC1D09"/>
    <w:rsid w:val="00BC1DE7"/>
    <w:rsid w:val="00BC1DED"/>
    <w:rsid w:val="00BC20BC"/>
    <w:rsid w:val="00BC20F4"/>
    <w:rsid w:val="00BC211E"/>
    <w:rsid w:val="00BC2295"/>
    <w:rsid w:val="00BC22CC"/>
    <w:rsid w:val="00BC236A"/>
    <w:rsid w:val="00BC249E"/>
    <w:rsid w:val="00BC2571"/>
    <w:rsid w:val="00BC259B"/>
    <w:rsid w:val="00BC25AF"/>
    <w:rsid w:val="00BC2624"/>
    <w:rsid w:val="00BC2724"/>
    <w:rsid w:val="00BC2730"/>
    <w:rsid w:val="00BC2734"/>
    <w:rsid w:val="00BC2871"/>
    <w:rsid w:val="00BC2B76"/>
    <w:rsid w:val="00BC2D22"/>
    <w:rsid w:val="00BC2E56"/>
    <w:rsid w:val="00BC2E69"/>
    <w:rsid w:val="00BC2EC7"/>
    <w:rsid w:val="00BC2EE5"/>
    <w:rsid w:val="00BC2F06"/>
    <w:rsid w:val="00BC2FCB"/>
    <w:rsid w:val="00BC30A7"/>
    <w:rsid w:val="00BC30CC"/>
    <w:rsid w:val="00BC31A6"/>
    <w:rsid w:val="00BC31A8"/>
    <w:rsid w:val="00BC3257"/>
    <w:rsid w:val="00BC32C1"/>
    <w:rsid w:val="00BC3439"/>
    <w:rsid w:val="00BC368F"/>
    <w:rsid w:val="00BC39B8"/>
    <w:rsid w:val="00BC3A3F"/>
    <w:rsid w:val="00BC3B69"/>
    <w:rsid w:val="00BC3C4F"/>
    <w:rsid w:val="00BC3E3B"/>
    <w:rsid w:val="00BC3EB5"/>
    <w:rsid w:val="00BC3F09"/>
    <w:rsid w:val="00BC3F44"/>
    <w:rsid w:val="00BC408B"/>
    <w:rsid w:val="00BC40CC"/>
    <w:rsid w:val="00BC4113"/>
    <w:rsid w:val="00BC4278"/>
    <w:rsid w:val="00BC42AC"/>
    <w:rsid w:val="00BC43ED"/>
    <w:rsid w:val="00BC44DB"/>
    <w:rsid w:val="00BC45D9"/>
    <w:rsid w:val="00BC469C"/>
    <w:rsid w:val="00BC4C5D"/>
    <w:rsid w:val="00BC4CF1"/>
    <w:rsid w:val="00BC4DD5"/>
    <w:rsid w:val="00BC4FE2"/>
    <w:rsid w:val="00BC502C"/>
    <w:rsid w:val="00BC50C7"/>
    <w:rsid w:val="00BC51C4"/>
    <w:rsid w:val="00BC51D9"/>
    <w:rsid w:val="00BC54DB"/>
    <w:rsid w:val="00BC5511"/>
    <w:rsid w:val="00BC5694"/>
    <w:rsid w:val="00BC571E"/>
    <w:rsid w:val="00BC5827"/>
    <w:rsid w:val="00BC585A"/>
    <w:rsid w:val="00BC589F"/>
    <w:rsid w:val="00BC5A08"/>
    <w:rsid w:val="00BC5A0F"/>
    <w:rsid w:val="00BC5C0A"/>
    <w:rsid w:val="00BC5DA9"/>
    <w:rsid w:val="00BC5F64"/>
    <w:rsid w:val="00BC6027"/>
    <w:rsid w:val="00BC6137"/>
    <w:rsid w:val="00BC619F"/>
    <w:rsid w:val="00BC61F9"/>
    <w:rsid w:val="00BC658E"/>
    <w:rsid w:val="00BC65AB"/>
    <w:rsid w:val="00BC65F8"/>
    <w:rsid w:val="00BC6674"/>
    <w:rsid w:val="00BC668A"/>
    <w:rsid w:val="00BC668D"/>
    <w:rsid w:val="00BC67D4"/>
    <w:rsid w:val="00BC6959"/>
    <w:rsid w:val="00BC6A41"/>
    <w:rsid w:val="00BC6B76"/>
    <w:rsid w:val="00BC6BB4"/>
    <w:rsid w:val="00BC6DAF"/>
    <w:rsid w:val="00BC71DA"/>
    <w:rsid w:val="00BC724C"/>
    <w:rsid w:val="00BC7447"/>
    <w:rsid w:val="00BC7490"/>
    <w:rsid w:val="00BC7509"/>
    <w:rsid w:val="00BC756A"/>
    <w:rsid w:val="00BC75FF"/>
    <w:rsid w:val="00BC769A"/>
    <w:rsid w:val="00BC76BF"/>
    <w:rsid w:val="00BC779A"/>
    <w:rsid w:val="00BC7800"/>
    <w:rsid w:val="00BC78A5"/>
    <w:rsid w:val="00BC78B4"/>
    <w:rsid w:val="00BC795F"/>
    <w:rsid w:val="00BC798A"/>
    <w:rsid w:val="00BC79BA"/>
    <w:rsid w:val="00BC7AED"/>
    <w:rsid w:val="00BC7B68"/>
    <w:rsid w:val="00BC7D86"/>
    <w:rsid w:val="00BC7F0B"/>
    <w:rsid w:val="00BD0056"/>
    <w:rsid w:val="00BD0193"/>
    <w:rsid w:val="00BD01F0"/>
    <w:rsid w:val="00BD03B9"/>
    <w:rsid w:val="00BD0453"/>
    <w:rsid w:val="00BD0530"/>
    <w:rsid w:val="00BD05AF"/>
    <w:rsid w:val="00BD05DC"/>
    <w:rsid w:val="00BD061D"/>
    <w:rsid w:val="00BD062F"/>
    <w:rsid w:val="00BD0799"/>
    <w:rsid w:val="00BD0AC8"/>
    <w:rsid w:val="00BD0B05"/>
    <w:rsid w:val="00BD0C01"/>
    <w:rsid w:val="00BD0D49"/>
    <w:rsid w:val="00BD0E68"/>
    <w:rsid w:val="00BD0EA1"/>
    <w:rsid w:val="00BD0F7D"/>
    <w:rsid w:val="00BD0F87"/>
    <w:rsid w:val="00BD1004"/>
    <w:rsid w:val="00BD10D3"/>
    <w:rsid w:val="00BD1146"/>
    <w:rsid w:val="00BD122C"/>
    <w:rsid w:val="00BD12B3"/>
    <w:rsid w:val="00BD12EB"/>
    <w:rsid w:val="00BD14D1"/>
    <w:rsid w:val="00BD1641"/>
    <w:rsid w:val="00BD17CE"/>
    <w:rsid w:val="00BD198F"/>
    <w:rsid w:val="00BD1A61"/>
    <w:rsid w:val="00BD1B44"/>
    <w:rsid w:val="00BD1B58"/>
    <w:rsid w:val="00BD1C5C"/>
    <w:rsid w:val="00BD1D2B"/>
    <w:rsid w:val="00BD1D86"/>
    <w:rsid w:val="00BD1EC6"/>
    <w:rsid w:val="00BD1FBD"/>
    <w:rsid w:val="00BD1FC3"/>
    <w:rsid w:val="00BD20EE"/>
    <w:rsid w:val="00BD20FB"/>
    <w:rsid w:val="00BD21D5"/>
    <w:rsid w:val="00BD220C"/>
    <w:rsid w:val="00BD221C"/>
    <w:rsid w:val="00BD2236"/>
    <w:rsid w:val="00BD223A"/>
    <w:rsid w:val="00BD228E"/>
    <w:rsid w:val="00BD2310"/>
    <w:rsid w:val="00BD2559"/>
    <w:rsid w:val="00BD25CF"/>
    <w:rsid w:val="00BD25D1"/>
    <w:rsid w:val="00BD2659"/>
    <w:rsid w:val="00BD268B"/>
    <w:rsid w:val="00BD2782"/>
    <w:rsid w:val="00BD2848"/>
    <w:rsid w:val="00BD2856"/>
    <w:rsid w:val="00BD28E9"/>
    <w:rsid w:val="00BD29A6"/>
    <w:rsid w:val="00BD2ACB"/>
    <w:rsid w:val="00BD2BEA"/>
    <w:rsid w:val="00BD2C1E"/>
    <w:rsid w:val="00BD2DD2"/>
    <w:rsid w:val="00BD2E02"/>
    <w:rsid w:val="00BD2ED5"/>
    <w:rsid w:val="00BD2F91"/>
    <w:rsid w:val="00BD2FE3"/>
    <w:rsid w:val="00BD3051"/>
    <w:rsid w:val="00BD31AB"/>
    <w:rsid w:val="00BD340D"/>
    <w:rsid w:val="00BD362D"/>
    <w:rsid w:val="00BD3648"/>
    <w:rsid w:val="00BD377D"/>
    <w:rsid w:val="00BD37CE"/>
    <w:rsid w:val="00BD37EE"/>
    <w:rsid w:val="00BD3963"/>
    <w:rsid w:val="00BD3992"/>
    <w:rsid w:val="00BD39A8"/>
    <w:rsid w:val="00BD3C6B"/>
    <w:rsid w:val="00BD3C81"/>
    <w:rsid w:val="00BD3C87"/>
    <w:rsid w:val="00BD3F7F"/>
    <w:rsid w:val="00BD3F83"/>
    <w:rsid w:val="00BD3F95"/>
    <w:rsid w:val="00BD4032"/>
    <w:rsid w:val="00BD41BA"/>
    <w:rsid w:val="00BD4352"/>
    <w:rsid w:val="00BD43A9"/>
    <w:rsid w:val="00BD4620"/>
    <w:rsid w:val="00BD46B5"/>
    <w:rsid w:val="00BD474A"/>
    <w:rsid w:val="00BD488A"/>
    <w:rsid w:val="00BD48DE"/>
    <w:rsid w:val="00BD4999"/>
    <w:rsid w:val="00BD4A85"/>
    <w:rsid w:val="00BD4A99"/>
    <w:rsid w:val="00BD4B2C"/>
    <w:rsid w:val="00BD4B58"/>
    <w:rsid w:val="00BD4CBE"/>
    <w:rsid w:val="00BD4D51"/>
    <w:rsid w:val="00BD4E29"/>
    <w:rsid w:val="00BD4F21"/>
    <w:rsid w:val="00BD504E"/>
    <w:rsid w:val="00BD5072"/>
    <w:rsid w:val="00BD50CF"/>
    <w:rsid w:val="00BD50EB"/>
    <w:rsid w:val="00BD51AB"/>
    <w:rsid w:val="00BD5294"/>
    <w:rsid w:val="00BD52AE"/>
    <w:rsid w:val="00BD53B1"/>
    <w:rsid w:val="00BD53C2"/>
    <w:rsid w:val="00BD540B"/>
    <w:rsid w:val="00BD5446"/>
    <w:rsid w:val="00BD5458"/>
    <w:rsid w:val="00BD54EC"/>
    <w:rsid w:val="00BD5545"/>
    <w:rsid w:val="00BD5601"/>
    <w:rsid w:val="00BD59AE"/>
    <w:rsid w:val="00BD59DC"/>
    <w:rsid w:val="00BD5A9F"/>
    <w:rsid w:val="00BD5CF5"/>
    <w:rsid w:val="00BD5DEE"/>
    <w:rsid w:val="00BD5E6D"/>
    <w:rsid w:val="00BD5ED5"/>
    <w:rsid w:val="00BD5FB4"/>
    <w:rsid w:val="00BD6278"/>
    <w:rsid w:val="00BD62CE"/>
    <w:rsid w:val="00BD6437"/>
    <w:rsid w:val="00BD6482"/>
    <w:rsid w:val="00BD64AD"/>
    <w:rsid w:val="00BD64C5"/>
    <w:rsid w:val="00BD6540"/>
    <w:rsid w:val="00BD6588"/>
    <w:rsid w:val="00BD658D"/>
    <w:rsid w:val="00BD6A10"/>
    <w:rsid w:val="00BD6BF5"/>
    <w:rsid w:val="00BD6C03"/>
    <w:rsid w:val="00BD6F03"/>
    <w:rsid w:val="00BD7065"/>
    <w:rsid w:val="00BD707F"/>
    <w:rsid w:val="00BD72D1"/>
    <w:rsid w:val="00BD7460"/>
    <w:rsid w:val="00BD74F0"/>
    <w:rsid w:val="00BD7506"/>
    <w:rsid w:val="00BD7575"/>
    <w:rsid w:val="00BD76EE"/>
    <w:rsid w:val="00BD776D"/>
    <w:rsid w:val="00BD77C0"/>
    <w:rsid w:val="00BD7A28"/>
    <w:rsid w:val="00BD7A35"/>
    <w:rsid w:val="00BD7A47"/>
    <w:rsid w:val="00BD7A7E"/>
    <w:rsid w:val="00BD7AEE"/>
    <w:rsid w:val="00BD7B8E"/>
    <w:rsid w:val="00BD7C05"/>
    <w:rsid w:val="00BD7C48"/>
    <w:rsid w:val="00BD7E85"/>
    <w:rsid w:val="00BD7EEC"/>
    <w:rsid w:val="00BD7F0C"/>
    <w:rsid w:val="00BD7F45"/>
    <w:rsid w:val="00BDCA41"/>
    <w:rsid w:val="00BE0024"/>
    <w:rsid w:val="00BE0079"/>
    <w:rsid w:val="00BE028D"/>
    <w:rsid w:val="00BE02B3"/>
    <w:rsid w:val="00BE036F"/>
    <w:rsid w:val="00BE0429"/>
    <w:rsid w:val="00BE047F"/>
    <w:rsid w:val="00BE04EE"/>
    <w:rsid w:val="00BE0521"/>
    <w:rsid w:val="00BE07A7"/>
    <w:rsid w:val="00BE0812"/>
    <w:rsid w:val="00BE0814"/>
    <w:rsid w:val="00BE09F9"/>
    <w:rsid w:val="00BE0A79"/>
    <w:rsid w:val="00BE0A8C"/>
    <w:rsid w:val="00BE0B9D"/>
    <w:rsid w:val="00BE0BF9"/>
    <w:rsid w:val="00BE0C59"/>
    <w:rsid w:val="00BE0DBF"/>
    <w:rsid w:val="00BE0E8C"/>
    <w:rsid w:val="00BE0E96"/>
    <w:rsid w:val="00BE102B"/>
    <w:rsid w:val="00BE10BD"/>
    <w:rsid w:val="00BE1354"/>
    <w:rsid w:val="00BE13A7"/>
    <w:rsid w:val="00BE13F5"/>
    <w:rsid w:val="00BE1419"/>
    <w:rsid w:val="00BE143D"/>
    <w:rsid w:val="00BE1608"/>
    <w:rsid w:val="00BE1656"/>
    <w:rsid w:val="00BE16CF"/>
    <w:rsid w:val="00BE1824"/>
    <w:rsid w:val="00BE1897"/>
    <w:rsid w:val="00BE1AA1"/>
    <w:rsid w:val="00BE1AE5"/>
    <w:rsid w:val="00BE1BCD"/>
    <w:rsid w:val="00BE1C04"/>
    <w:rsid w:val="00BE1C0B"/>
    <w:rsid w:val="00BE1F65"/>
    <w:rsid w:val="00BE1F93"/>
    <w:rsid w:val="00BE204F"/>
    <w:rsid w:val="00BE20D3"/>
    <w:rsid w:val="00BE22CC"/>
    <w:rsid w:val="00BE2348"/>
    <w:rsid w:val="00BE23FE"/>
    <w:rsid w:val="00BE2501"/>
    <w:rsid w:val="00BE2539"/>
    <w:rsid w:val="00BE25F1"/>
    <w:rsid w:val="00BE271C"/>
    <w:rsid w:val="00BE2831"/>
    <w:rsid w:val="00BE2888"/>
    <w:rsid w:val="00BE2A81"/>
    <w:rsid w:val="00BE2B81"/>
    <w:rsid w:val="00BE2DFB"/>
    <w:rsid w:val="00BE2E37"/>
    <w:rsid w:val="00BE2E93"/>
    <w:rsid w:val="00BE2E9F"/>
    <w:rsid w:val="00BE2F66"/>
    <w:rsid w:val="00BE2F6B"/>
    <w:rsid w:val="00BE2FAD"/>
    <w:rsid w:val="00BE32FD"/>
    <w:rsid w:val="00BE3381"/>
    <w:rsid w:val="00BE3532"/>
    <w:rsid w:val="00BE3540"/>
    <w:rsid w:val="00BE3603"/>
    <w:rsid w:val="00BE3764"/>
    <w:rsid w:val="00BE37AC"/>
    <w:rsid w:val="00BE3842"/>
    <w:rsid w:val="00BE3BB7"/>
    <w:rsid w:val="00BE3BF6"/>
    <w:rsid w:val="00BE3D13"/>
    <w:rsid w:val="00BE3D1F"/>
    <w:rsid w:val="00BE3D77"/>
    <w:rsid w:val="00BE3F20"/>
    <w:rsid w:val="00BE3F95"/>
    <w:rsid w:val="00BE3FC0"/>
    <w:rsid w:val="00BE411D"/>
    <w:rsid w:val="00BE416D"/>
    <w:rsid w:val="00BE418D"/>
    <w:rsid w:val="00BE42E0"/>
    <w:rsid w:val="00BE42EF"/>
    <w:rsid w:val="00BE4540"/>
    <w:rsid w:val="00BE4608"/>
    <w:rsid w:val="00BE46B8"/>
    <w:rsid w:val="00BE47E5"/>
    <w:rsid w:val="00BE4992"/>
    <w:rsid w:val="00BE49EB"/>
    <w:rsid w:val="00BE4C4B"/>
    <w:rsid w:val="00BE4D98"/>
    <w:rsid w:val="00BE4F12"/>
    <w:rsid w:val="00BE4F16"/>
    <w:rsid w:val="00BE504D"/>
    <w:rsid w:val="00BE507E"/>
    <w:rsid w:val="00BE519D"/>
    <w:rsid w:val="00BE51B9"/>
    <w:rsid w:val="00BE51EC"/>
    <w:rsid w:val="00BE5225"/>
    <w:rsid w:val="00BE543B"/>
    <w:rsid w:val="00BE54AE"/>
    <w:rsid w:val="00BE56DF"/>
    <w:rsid w:val="00BE57A1"/>
    <w:rsid w:val="00BE5832"/>
    <w:rsid w:val="00BE5872"/>
    <w:rsid w:val="00BE597E"/>
    <w:rsid w:val="00BE5A38"/>
    <w:rsid w:val="00BE5A4F"/>
    <w:rsid w:val="00BE5B3F"/>
    <w:rsid w:val="00BE5CAE"/>
    <w:rsid w:val="00BE5DC1"/>
    <w:rsid w:val="00BE5E71"/>
    <w:rsid w:val="00BE5EF2"/>
    <w:rsid w:val="00BE610F"/>
    <w:rsid w:val="00BE6228"/>
    <w:rsid w:val="00BE66B7"/>
    <w:rsid w:val="00BE673F"/>
    <w:rsid w:val="00BE6935"/>
    <w:rsid w:val="00BE694C"/>
    <w:rsid w:val="00BE694D"/>
    <w:rsid w:val="00BE6A34"/>
    <w:rsid w:val="00BE6B16"/>
    <w:rsid w:val="00BE6B4E"/>
    <w:rsid w:val="00BE6D78"/>
    <w:rsid w:val="00BE6EBB"/>
    <w:rsid w:val="00BE7060"/>
    <w:rsid w:val="00BE7066"/>
    <w:rsid w:val="00BE7106"/>
    <w:rsid w:val="00BE71B1"/>
    <w:rsid w:val="00BE7231"/>
    <w:rsid w:val="00BE723B"/>
    <w:rsid w:val="00BE7257"/>
    <w:rsid w:val="00BE7361"/>
    <w:rsid w:val="00BE73CC"/>
    <w:rsid w:val="00BE7505"/>
    <w:rsid w:val="00BE75E3"/>
    <w:rsid w:val="00BE7633"/>
    <w:rsid w:val="00BE775B"/>
    <w:rsid w:val="00BE7782"/>
    <w:rsid w:val="00BE7975"/>
    <w:rsid w:val="00BE7978"/>
    <w:rsid w:val="00BE7AEC"/>
    <w:rsid w:val="00BE7C92"/>
    <w:rsid w:val="00BE7DD3"/>
    <w:rsid w:val="00BE7E64"/>
    <w:rsid w:val="00BE7EE2"/>
    <w:rsid w:val="00BE7FCE"/>
    <w:rsid w:val="00BF00D7"/>
    <w:rsid w:val="00BF0179"/>
    <w:rsid w:val="00BF01F4"/>
    <w:rsid w:val="00BF0489"/>
    <w:rsid w:val="00BF0525"/>
    <w:rsid w:val="00BF05BA"/>
    <w:rsid w:val="00BF0617"/>
    <w:rsid w:val="00BF06F1"/>
    <w:rsid w:val="00BF0875"/>
    <w:rsid w:val="00BF0897"/>
    <w:rsid w:val="00BF08B1"/>
    <w:rsid w:val="00BF0AA9"/>
    <w:rsid w:val="00BF0ADC"/>
    <w:rsid w:val="00BF0BC2"/>
    <w:rsid w:val="00BF0DEA"/>
    <w:rsid w:val="00BF0ECE"/>
    <w:rsid w:val="00BF10B8"/>
    <w:rsid w:val="00BF1196"/>
    <w:rsid w:val="00BF1371"/>
    <w:rsid w:val="00BF137A"/>
    <w:rsid w:val="00BF13B5"/>
    <w:rsid w:val="00BF1635"/>
    <w:rsid w:val="00BF1725"/>
    <w:rsid w:val="00BF1837"/>
    <w:rsid w:val="00BF18B7"/>
    <w:rsid w:val="00BF19A5"/>
    <w:rsid w:val="00BF19E3"/>
    <w:rsid w:val="00BF19EE"/>
    <w:rsid w:val="00BF1A94"/>
    <w:rsid w:val="00BF1B43"/>
    <w:rsid w:val="00BF1D16"/>
    <w:rsid w:val="00BF1EBC"/>
    <w:rsid w:val="00BF1F20"/>
    <w:rsid w:val="00BF1F57"/>
    <w:rsid w:val="00BF2387"/>
    <w:rsid w:val="00BF2399"/>
    <w:rsid w:val="00BF23B2"/>
    <w:rsid w:val="00BF2430"/>
    <w:rsid w:val="00BF2685"/>
    <w:rsid w:val="00BF29EF"/>
    <w:rsid w:val="00BF2A58"/>
    <w:rsid w:val="00BF2B29"/>
    <w:rsid w:val="00BF2D5A"/>
    <w:rsid w:val="00BF2E40"/>
    <w:rsid w:val="00BF2E44"/>
    <w:rsid w:val="00BF2E8B"/>
    <w:rsid w:val="00BF2F00"/>
    <w:rsid w:val="00BF3138"/>
    <w:rsid w:val="00BF3182"/>
    <w:rsid w:val="00BF3184"/>
    <w:rsid w:val="00BF31A6"/>
    <w:rsid w:val="00BF31AF"/>
    <w:rsid w:val="00BF333A"/>
    <w:rsid w:val="00BF336C"/>
    <w:rsid w:val="00BF33E1"/>
    <w:rsid w:val="00BF3634"/>
    <w:rsid w:val="00BF36C2"/>
    <w:rsid w:val="00BF37CC"/>
    <w:rsid w:val="00BF37EE"/>
    <w:rsid w:val="00BF38AF"/>
    <w:rsid w:val="00BF38C0"/>
    <w:rsid w:val="00BF38DF"/>
    <w:rsid w:val="00BF3A7B"/>
    <w:rsid w:val="00BF3B7E"/>
    <w:rsid w:val="00BF3C21"/>
    <w:rsid w:val="00BF3D43"/>
    <w:rsid w:val="00BF3E89"/>
    <w:rsid w:val="00BF3F0D"/>
    <w:rsid w:val="00BF3FA5"/>
    <w:rsid w:val="00BF3FCB"/>
    <w:rsid w:val="00BF407C"/>
    <w:rsid w:val="00BF412F"/>
    <w:rsid w:val="00BF413A"/>
    <w:rsid w:val="00BF41A4"/>
    <w:rsid w:val="00BF4223"/>
    <w:rsid w:val="00BF4257"/>
    <w:rsid w:val="00BF42B7"/>
    <w:rsid w:val="00BF42D5"/>
    <w:rsid w:val="00BF4390"/>
    <w:rsid w:val="00BF43F0"/>
    <w:rsid w:val="00BF44A3"/>
    <w:rsid w:val="00BF463C"/>
    <w:rsid w:val="00BF47B5"/>
    <w:rsid w:val="00BF494B"/>
    <w:rsid w:val="00BF4956"/>
    <w:rsid w:val="00BF4968"/>
    <w:rsid w:val="00BF4AD3"/>
    <w:rsid w:val="00BF4D75"/>
    <w:rsid w:val="00BF4DBE"/>
    <w:rsid w:val="00BF53C6"/>
    <w:rsid w:val="00BF53E2"/>
    <w:rsid w:val="00BF53F5"/>
    <w:rsid w:val="00BF544C"/>
    <w:rsid w:val="00BF560C"/>
    <w:rsid w:val="00BF56A8"/>
    <w:rsid w:val="00BF56E9"/>
    <w:rsid w:val="00BF57A5"/>
    <w:rsid w:val="00BF585A"/>
    <w:rsid w:val="00BF58B8"/>
    <w:rsid w:val="00BF58C2"/>
    <w:rsid w:val="00BF5A2C"/>
    <w:rsid w:val="00BF5A63"/>
    <w:rsid w:val="00BF5B31"/>
    <w:rsid w:val="00BF5B3F"/>
    <w:rsid w:val="00BF5D56"/>
    <w:rsid w:val="00BF5DE2"/>
    <w:rsid w:val="00BF5E45"/>
    <w:rsid w:val="00BF5FC7"/>
    <w:rsid w:val="00BF60A5"/>
    <w:rsid w:val="00BF6133"/>
    <w:rsid w:val="00BF62A1"/>
    <w:rsid w:val="00BF6305"/>
    <w:rsid w:val="00BF6819"/>
    <w:rsid w:val="00BF693E"/>
    <w:rsid w:val="00BF69DC"/>
    <w:rsid w:val="00BF6F8A"/>
    <w:rsid w:val="00BF6F99"/>
    <w:rsid w:val="00BF6FEE"/>
    <w:rsid w:val="00BF70D1"/>
    <w:rsid w:val="00BF7119"/>
    <w:rsid w:val="00BF716D"/>
    <w:rsid w:val="00BF71A8"/>
    <w:rsid w:val="00BF72D1"/>
    <w:rsid w:val="00BF73C8"/>
    <w:rsid w:val="00BF7475"/>
    <w:rsid w:val="00BF7540"/>
    <w:rsid w:val="00BF7611"/>
    <w:rsid w:val="00BF7626"/>
    <w:rsid w:val="00BF76CF"/>
    <w:rsid w:val="00BF7703"/>
    <w:rsid w:val="00BF7719"/>
    <w:rsid w:val="00BF7731"/>
    <w:rsid w:val="00BF7A35"/>
    <w:rsid w:val="00BF7BA6"/>
    <w:rsid w:val="00BF7BE4"/>
    <w:rsid w:val="00BF7EC0"/>
    <w:rsid w:val="00BF7ED7"/>
    <w:rsid w:val="00BF7FDE"/>
    <w:rsid w:val="00C00111"/>
    <w:rsid w:val="00C0017F"/>
    <w:rsid w:val="00C001E6"/>
    <w:rsid w:val="00C003F4"/>
    <w:rsid w:val="00C00437"/>
    <w:rsid w:val="00C0043C"/>
    <w:rsid w:val="00C0048E"/>
    <w:rsid w:val="00C00586"/>
    <w:rsid w:val="00C006E7"/>
    <w:rsid w:val="00C00741"/>
    <w:rsid w:val="00C00768"/>
    <w:rsid w:val="00C00780"/>
    <w:rsid w:val="00C007FD"/>
    <w:rsid w:val="00C00CC0"/>
    <w:rsid w:val="00C00E05"/>
    <w:rsid w:val="00C00E42"/>
    <w:rsid w:val="00C01086"/>
    <w:rsid w:val="00C0111C"/>
    <w:rsid w:val="00C01151"/>
    <w:rsid w:val="00C011BC"/>
    <w:rsid w:val="00C0137C"/>
    <w:rsid w:val="00C0139C"/>
    <w:rsid w:val="00C013F5"/>
    <w:rsid w:val="00C014D9"/>
    <w:rsid w:val="00C014F5"/>
    <w:rsid w:val="00C01811"/>
    <w:rsid w:val="00C018EE"/>
    <w:rsid w:val="00C01987"/>
    <w:rsid w:val="00C01B53"/>
    <w:rsid w:val="00C01C00"/>
    <w:rsid w:val="00C01FA6"/>
    <w:rsid w:val="00C0201D"/>
    <w:rsid w:val="00C02294"/>
    <w:rsid w:val="00C02306"/>
    <w:rsid w:val="00C02365"/>
    <w:rsid w:val="00C023C5"/>
    <w:rsid w:val="00C02414"/>
    <w:rsid w:val="00C0246A"/>
    <w:rsid w:val="00C024E0"/>
    <w:rsid w:val="00C026C7"/>
    <w:rsid w:val="00C027D4"/>
    <w:rsid w:val="00C0285E"/>
    <w:rsid w:val="00C028EB"/>
    <w:rsid w:val="00C02982"/>
    <w:rsid w:val="00C029C2"/>
    <w:rsid w:val="00C02A39"/>
    <w:rsid w:val="00C02A3E"/>
    <w:rsid w:val="00C02A99"/>
    <w:rsid w:val="00C02ADA"/>
    <w:rsid w:val="00C02B64"/>
    <w:rsid w:val="00C02C6A"/>
    <w:rsid w:val="00C03132"/>
    <w:rsid w:val="00C03179"/>
    <w:rsid w:val="00C03238"/>
    <w:rsid w:val="00C032BC"/>
    <w:rsid w:val="00C03401"/>
    <w:rsid w:val="00C0350A"/>
    <w:rsid w:val="00C03564"/>
    <w:rsid w:val="00C035A4"/>
    <w:rsid w:val="00C035B6"/>
    <w:rsid w:val="00C03743"/>
    <w:rsid w:val="00C03912"/>
    <w:rsid w:val="00C03937"/>
    <w:rsid w:val="00C039B2"/>
    <w:rsid w:val="00C03A77"/>
    <w:rsid w:val="00C03CEC"/>
    <w:rsid w:val="00C03E9C"/>
    <w:rsid w:val="00C03EEE"/>
    <w:rsid w:val="00C04279"/>
    <w:rsid w:val="00C043F6"/>
    <w:rsid w:val="00C04593"/>
    <w:rsid w:val="00C04612"/>
    <w:rsid w:val="00C04647"/>
    <w:rsid w:val="00C04777"/>
    <w:rsid w:val="00C04A91"/>
    <w:rsid w:val="00C04AC7"/>
    <w:rsid w:val="00C04BF7"/>
    <w:rsid w:val="00C04D40"/>
    <w:rsid w:val="00C04E42"/>
    <w:rsid w:val="00C04E7D"/>
    <w:rsid w:val="00C04F58"/>
    <w:rsid w:val="00C04F94"/>
    <w:rsid w:val="00C05028"/>
    <w:rsid w:val="00C05103"/>
    <w:rsid w:val="00C05187"/>
    <w:rsid w:val="00C05324"/>
    <w:rsid w:val="00C054B0"/>
    <w:rsid w:val="00C05751"/>
    <w:rsid w:val="00C0589C"/>
    <w:rsid w:val="00C05A13"/>
    <w:rsid w:val="00C05A4E"/>
    <w:rsid w:val="00C05A76"/>
    <w:rsid w:val="00C05B3A"/>
    <w:rsid w:val="00C05DB7"/>
    <w:rsid w:val="00C05DDA"/>
    <w:rsid w:val="00C05EE0"/>
    <w:rsid w:val="00C05F04"/>
    <w:rsid w:val="00C05F98"/>
    <w:rsid w:val="00C061BD"/>
    <w:rsid w:val="00C0624C"/>
    <w:rsid w:val="00C06277"/>
    <w:rsid w:val="00C0643C"/>
    <w:rsid w:val="00C065D9"/>
    <w:rsid w:val="00C0660E"/>
    <w:rsid w:val="00C066B0"/>
    <w:rsid w:val="00C066BD"/>
    <w:rsid w:val="00C06774"/>
    <w:rsid w:val="00C069C4"/>
    <w:rsid w:val="00C06B6B"/>
    <w:rsid w:val="00C06C6B"/>
    <w:rsid w:val="00C06E1F"/>
    <w:rsid w:val="00C0710C"/>
    <w:rsid w:val="00C0727A"/>
    <w:rsid w:val="00C072D0"/>
    <w:rsid w:val="00C0737F"/>
    <w:rsid w:val="00C07385"/>
    <w:rsid w:val="00C07390"/>
    <w:rsid w:val="00C074C4"/>
    <w:rsid w:val="00C074F8"/>
    <w:rsid w:val="00C0766E"/>
    <w:rsid w:val="00C076B2"/>
    <w:rsid w:val="00C077F2"/>
    <w:rsid w:val="00C0794B"/>
    <w:rsid w:val="00C079B8"/>
    <w:rsid w:val="00C07A4D"/>
    <w:rsid w:val="00C07E61"/>
    <w:rsid w:val="00C07E7B"/>
    <w:rsid w:val="00C07EB9"/>
    <w:rsid w:val="00C07F60"/>
    <w:rsid w:val="00C10012"/>
    <w:rsid w:val="00C100C5"/>
    <w:rsid w:val="00C100E2"/>
    <w:rsid w:val="00C102E1"/>
    <w:rsid w:val="00C10346"/>
    <w:rsid w:val="00C1034B"/>
    <w:rsid w:val="00C1035B"/>
    <w:rsid w:val="00C1064B"/>
    <w:rsid w:val="00C106B9"/>
    <w:rsid w:val="00C106E2"/>
    <w:rsid w:val="00C1070F"/>
    <w:rsid w:val="00C10762"/>
    <w:rsid w:val="00C108E9"/>
    <w:rsid w:val="00C10B0D"/>
    <w:rsid w:val="00C10B2E"/>
    <w:rsid w:val="00C10F39"/>
    <w:rsid w:val="00C1100D"/>
    <w:rsid w:val="00C1119F"/>
    <w:rsid w:val="00C111BF"/>
    <w:rsid w:val="00C1123C"/>
    <w:rsid w:val="00C113E6"/>
    <w:rsid w:val="00C11450"/>
    <w:rsid w:val="00C114F2"/>
    <w:rsid w:val="00C115B4"/>
    <w:rsid w:val="00C115BA"/>
    <w:rsid w:val="00C11629"/>
    <w:rsid w:val="00C116C7"/>
    <w:rsid w:val="00C11787"/>
    <w:rsid w:val="00C11967"/>
    <w:rsid w:val="00C11978"/>
    <w:rsid w:val="00C11BA5"/>
    <w:rsid w:val="00C11F98"/>
    <w:rsid w:val="00C121EF"/>
    <w:rsid w:val="00C12246"/>
    <w:rsid w:val="00C1250A"/>
    <w:rsid w:val="00C12640"/>
    <w:rsid w:val="00C12699"/>
    <w:rsid w:val="00C1269C"/>
    <w:rsid w:val="00C12805"/>
    <w:rsid w:val="00C12831"/>
    <w:rsid w:val="00C12AAF"/>
    <w:rsid w:val="00C12B58"/>
    <w:rsid w:val="00C12B62"/>
    <w:rsid w:val="00C12B83"/>
    <w:rsid w:val="00C12C6B"/>
    <w:rsid w:val="00C12C92"/>
    <w:rsid w:val="00C12D3A"/>
    <w:rsid w:val="00C12EA0"/>
    <w:rsid w:val="00C12F73"/>
    <w:rsid w:val="00C13102"/>
    <w:rsid w:val="00C131D5"/>
    <w:rsid w:val="00C1323C"/>
    <w:rsid w:val="00C13296"/>
    <w:rsid w:val="00C13580"/>
    <w:rsid w:val="00C1364B"/>
    <w:rsid w:val="00C136A6"/>
    <w:rsid w:val="00C1376D"/>
    <w:rsid w:val="00C13809"/>
    <w:rsid w:val="00C13A22"/>
    <w:rsid w:val="00C13A2B"/>
    <w:rsid w:val="00C13B9D"/>
    <w:rsid w:val="00C13CA0"/>
    <w:rsid w:val="00C13E18"/>
    <w:rsid w:val="00C13F4E"/>
    <w:rsid w:val="00C13F56"/>
    <w:rsid w:val="00C13F65"/>
    <w:rsid w:val="00C14390"/>
    <w:rsid w:val="00C14435"/>
    <w:rsid w:val="00C1476B"/>
    <w:rsid w:val="00C147C3"/>
    <w:rsid w:val="00C147E8"/>
    <w:rsid w:val="00C14982"/>
    <w:rsid w:val="00C14BDD"/>
    <w:rsid w:val="00C14C02"/>
    <w:rsid w:val="00C14C51"/>
    <w:rsid w:val="00C14DFF"/>
    <w:rsid w:val="00C14FC6"/>
    <w:rsid w:val="00C150CC"/>
    <w:rsid w:val="00C15141"/>
    <w:rsid w:val="00C1517D"/>
    <w:rsid w:val="00C151B1"/>
    <w:rsid w:val="00C153AC"/>
    <w:rsid w:val="00C15515"/>
    <w:rsid w:val="00C15522"/>
    <w:rsid w:val="00C1554D"/>
    <w:rsid w:val="00C15648"/>
    <w:rsid w:val="00C15798"/>
    <w:rsid w:val="00C15A75"/>
    <w:rsid w:val="00C15AD2"/>
    <w:rsid w:val="00C15BF5"/>
    <w:rsid w:val="00C15C22"/>
    <w:rsid w:val="00C15CAA"/>
    <w:rsid w:val="00C15CAE"/>
    <w:rsid w:val="00C15DA4"/>
    <w:rsid w:val="00C15F28"/>
    <w:rsid w:val="00C15F35"/>
    <w:rsid w:val="00C15F46"/>
    <w:rsid w:val="00C1612C"/>
    <w:rsid w:val="00C161A0"/>
    <w:rsid w:val="00C1620A"/>
    <w:rsid w:val="00C16228"/>
    <w:rsid w:val="00C162B1"/>
    <w:rsid w:val="00C1649B"/>
    <w:rsid w:val="00C1658A"/>
    <w:rsid w:val="00C166A5"/>
    <w:rsid w:val="00C16743"/>
    <w:rsid w:val="00C16860"/>
    <w:rsid w:val="00C1698F"/>
    <w:rsid w:val="00C16B5A"/>
    <w:rsid w:val="00C16BB7"/>
    <w:rsid w:val="00C16C19"/>
    <w:rsid w:val="00C16C1F"/>
    <w:rsid w:val="00C16C3E"/>
    <w:rsid w:val="00C16C64"/>
    <w:rsid w:val="00C170FB"/>
    <w:rsid w:val="00C1714B"/>
    <w:rsid w:val="00C17410"/>
    <w:rsid w:val="00C17446"/>
    <w:rsid w:val="00C174DC"/>
    <w:rsid w:val="00C1760C"/>
    <w:rsid w:val="00C176B7"/>
    <w:rsid w:val="00C176C5"/>
    <w:rsid w:val="00C17886"/>
    <w:rsid w:val="00C17957"/>
    <w:rsid w:val="00C17961"/>
    <w:rsid w:val="00C17963"/>
    <w:rsid w:val="00C179E0"/>
    <w:rsid w:val="00C17C01"/>
    <w:rsid w:val="00C17E7C"/>
    <w:rsid w:val="00C17EA5"/>
    <w:rsid w:val="00C20002"/>
    <w:rsid w:val="00C20003"/>
    <w:rsid w:val="00C20039"/>
    <w:rsid w:val="00C201E1"/>
    <w:rsid w:val="00C201F1"/>
    <w:rsid w:val="00C202A9"/>
    <w:rsid w:val="00C202FC"/>
    <w:rsid w:val="00C20337"/>
    <w:rsid w:val="00C2039C"/>
    <w:rsid w:val="00C203E8"/>
    <w:rsid w:val="00C20425"/>
    <w:rsid w:val="00C20446"/>
    <w:rsid w:val="00C2055B"/>
    <w:rsid w:val="00C2063D"/>
    <w:rsid w:val="00C206B2"/>
    <w:rsid w:val="00C206B6"/>
    <w:rsid w:val="00C2083F"/>
    <w:rsid w:val="00C20909"/>
    <w:rsid w:val="00C20925"/>
    <w:rsid w:val="00C2093E"/>
    <w:rsid w:val="00C20A16"/>
    <w:rsid w:val="00C20A99"/>
    <w:rsid w:val="00C20BC0"/>
    <w:rsid w:val="00C20C58"/>
    <w:rsid w:val="00C20DA6"/>
    <w:rsid w:val="00C20E04"/>
    <w:rsid w:val="00C211A4"/>
    <w:rsid w:val="00C211B3"/>
    <w:rsid w:val="00C21237"/>
    <w:rsid w:val="00C21399"/>
    <w:rsid w:val="00C21441"/>
    <w:rsid w:val="00C215F2"/>
    <w:rsid w:val="00C218A8"/>
    <w:rsid w:val="00C2194C"/>
    <w:rsid w:val="00C21A4E"/>
    <w:rsid w:val="00C21A96"/>
    <w:rsid w:val="00C21BDC"/>
    <w:rsid w:val="00C21E28"/>
    <w:rsid w:val="00C21E61"/>
    <w:rsid w:val="00C21ECB"/>
    <w:rsid w:val="00C21F92"/>
    <w:rsid w:val="00C2204E"/>
    <w:rsid w:val="00C2215B"/>
    <w:rsid w:val="00C2215F"/>
    <w:rsid w:val="00C221EE"/>
    <w:rsid w:val="00C2222C"/>
    <w:rsid w:val="00C222F8"/>
    <w:rsid w:val="00C222FB"/>
    <w:rsid w:val="00C225F6"/>
    <w:rsid w:val="00C226E1"/>
    <w:rsid w:val="00C22755"/>
    <w:rsid w:val="00C22BC2"/>
    <w:rsid w:val="00C22BCF"/>
    <w:rsid w:val="00C22E15"/>
    <w:rsid w:val="00C22EAC"/>
    <w:rsid w:val="00C22EC2"/>
    <w:rsid w:val="00C22F37"/>
    <w:rsid w:val="00C2310F"/>
    <w:rsid w:val="00C23213"/>
    <w:rsid w:val="00C234DE"/>
    <w:rsid w:val="00C23649"/>
    <w:rsid w:val="00C2367A"/>
    <w:rsid w:val="00C2369F"/>
    <w:rsid w:val="00C2370D"/>
    <w:rsid w:val="00C23893"/>
    <w:rsid w:val="00C23A3C"/>
    <w:rsid w:val="00C23AB0"/>
    <w:rsid w:val="00C23C0C"/>
    <w:rsid w:val="00C23D43"/>
    <w:rsid w:val="00C23E89"/>
    <w:rsid w:val="00C23EEC"/>
    <w:rsid w:val="00C2419A"/>
    <w:rsid w:val="00C241EE"/>
    <w:rsid w:val="00C24255"/>
    <w:rsid w:val="00C242C9"/>
    <w:rsid w:val="00C24573"/>
    <w:rsid w:val="00C24834"/>
    <w:rsid w:val="00C24978"/>
    <w:rsid w:val="00C24A3A"/>
    <w:rsid w:val="00C24A85"/>
    <w:rsid w:val="00C24B0D"/>
    <w:rsid w:val="00C24B18"/>
    <w:rsid w:val="00C24B31"/>
    <w:rsid w:val="00C24B5B"/>
    <w:rsid w:val="00C24CA0"/>
    <w:rsid w:val="00C24D00"/>
    <w:rsid w:val="00C24D6D"/>
    <w:rsid w:val="00C24F6F"/>
    <w:rsid w:val="00C24FE4"/>
    <w:rsid w:val="00C24FF3"/>
    <w:rsid w:val="00C25070"/>
    <w:rsid w:val="00C25156"/>
    <w:rsid w:val="00C254D1"/>
    <w:rsid w:val="00C254FE"/>
    <w:rsid w:val="00C257C7"/>
    <w:rsid w:val="00C25925"/>
    <w:rsid w:val="00C25A97"/>
    <w:rsid w:val="00C25B31"/>
    <w:rsid w:val="00C25B8D"/>
    <w:rsid w:val="00C25F66"/>
    <w:rsid w:val="00C26222"/>
    <w:rsid w:val="00C26264"/>
    <w:rsid w:val="00C26322"/>
    <w:rsid w:val="00C26413"/>
    <w:rsid w:val="00C26538"/>
    <w:rsid w:val="00C26548"/>
    <w:rsid w:val="00C265B2"/>
    <w:rsid w:val="00C268AB"/>
    <w:rsid w:val="00C26953"/>
    <w:rsid w:val="00C26C01"/>
    <w:rsid w:val="00C26D0D"/>
    <w:rsid w:val="00C26D52"/>
    <w:rsid w:val="00C26EB8"/>
    <w:rsid w:val="00C26F84"/>
    <w:rsid w:val="00C26F8E"/>
    <w:rsid w:val="00C270D8"/>
    <w:rsid w:val="00C271C8"/>
    <w:rsid w:val="00C27286"/>
    <w:rsid w:val="00C27501"/>
    <w:rsid w:val="00C275CB"/>
    <w:rsid w:val="00C2799A"/>
    <w:rsid w:val="00C279FB"/>
    <w:rsid w:val="00C27B54"/>
    <w:rsid w:val="00C27D51"/>
    <w:rsid w:val="00C27D85"/>
    <w:rsid w:val="00C27D8B"/>
    <w:rsid w:val="00C27EAC"/>
    <w:rsid w:val="00C301B1"/>
    <w:rsid w:val="00C30279"/>
    <w:rsid w:val="00C30451"/>
    <w:rsid w:val="00C305A9"/>
    <w:rsid w:val="00C307D5"/>
    <w:rsid w:val="00C30833"/>
    <w:rsid w:val="00C30856"/>
    <w:rsid w:val="00C3087E"/>
    <w:rsid w:val="00C30908"/>
    <w:rsid w:val="00C309C0"/>
    <w:rsid w:val="00C30A64"/>
    <w:rsid w:val="00C30B1E"/>
    <w:rsid w:val="00C30B20"/>
    <w:rsid w:val="00C30B32"/>
    <w:rsid w:val="00C30B99"/>
    <w:rsid w:val="00C30B9E"/>
    <w:rsid w:val="00C30BDC"/>
    <w:rsid w:val="00C30C9F"/>
    <w:rsid w:val="00C30CFD"/>
    <w:rsid w:val="00C30D2E"/>
    <w:rsid w:val="00C30D71"/>
    <w:rsid w:val="00C30D9D"/>
    <w:rsid w:val="00C30DD7"/>
    <w:rsid w:val="00C30DDD"/>
    <w:rsid w:val="00C30E9E"/>
    <w:rsid w:val="00C30F98"/>
    <w:rsid w:val="00C30F9F"/>
    <w:rsid w:val="00C31023"/>
    <w:rsid w:val="00C31121"/>
    <w:rsid w:val="00C314B4"/>
    <w:rsid w:val="00C3155F"/>
    <w:rsid w:val="00C315C5"/>
    <w:rsid w:val="00C316AA"/>
    <w:rsid w:val="00C3195B"/>
    <w:rsid w:val="00C319E2"/>
    <w:rsid w:val="00C319FF"/>
    <w:rsid w:val="00C31A19"/>
    <w:rsid w:val="00C31AA8"/>
    <w:rsid w:val="00C31C2D"/>
    <w:rsid w:val="00C31C50"/>
    <w:rsid w:val="00C31E82"/>
    <w:rsid w:val="00C32032"/>
    <w:rsid w:val="00C32185"/>
    <w:rsid w:val="00C3263D"/>
    <w:rsid w:val="00C3269C"/>
    <w:rsid w:val="00C3283A"/>
    <w:rsid w:val="00C3286D"/>
    <w:rsid w:val="00C32928"/>
    <w:rsid w:val="00C329D6"/>
    <w:rsid w:val="00C32C7F"/>
    <w:rsid w:val="00C32C87"/>
    <w:rsid w:val="00C33092"/>
    <w:rsid w:val="00C3311F"/>
    <w:rsid w:val="00C33232"/>
    <w:rsid w:val="00C3333E"/>
    <w:rsid w:val="00C333C6"/>
    <w:rsid w:val="00C33567"/>
    <w:rsid w:val="00C336B8"/>
    <w:rsid w:val="00C337D7"/>
    <w:rsid w:val="00C337DA"/>
    <w:rsid w:val="00C339C6"/>
    <w:rsid w:val="00C33A1B"/>
    <w:rsid w:val="00C33AD0"/>
    <w:rsid w:val="00C33CA6"/>
    <w:rsid w:val="00C33D6F"/>
    <w:rsid w:val="00C33ED1"/>
    <w:rsid w:val="00C33ED9"/>
    <w:rsid w:val="00C33FB9"/>
    <w:rsid w:val="00C34063"/>
    <w:rsid w:val="00C34087"/>
    <w:rsid w:val="00C3411B"/>
    <w:rsid w:val="00C34175"/>
    <w:rsid w:val="00C342CB"/>
    <w:rsid w:val="00C34404"/>
    <w:rsid w:val="00C34632"/>
    <w:rsid w:val="00C347A7"/>
    <w:rsid w:val="00C347CA"/>
    <w:rsid w:val="00C347E6"/>
    <w:rsid w:val="00C34AEB"/>
    <w:rsid w:val="00C34B50"/>
    <w:rsid w:val="00C34C8C"/>
    <w:rsid w:val="00C34F50"/>
    <w:rsid w:val="00C34F5C"/>
    <w:rsid w:val="00C34FB0"/>
    <w:rsid w:val="00C34FB8"/>
    <w:rsid w:val="00C350D2"/>
    <w:rsid w:val="00C353E5"/>
    <w:rsid w:val="00C353EA"/>
    <w:rsid w:val="00C353F7"/>
    <w:rsid w:val="00C3568C"/>
    <w:rsid w:val="00C357F5"/>
    <w:rsid w:val="00C35929"/>
    <w:rsid w:val="00C35975"/>
    <w:rsid w:val="00C35A06"/>
    <w:rsid w:val="00C35AC3"/>
    <w:rsid w:val="00C35EDC"/>
    <w:rsid w:val="00C35FCD"/>
    <w:rsid w:val="00C3603E"/>
    <w:rsid w:val="00C36184"/>
    <w:rsid w:val="00C361CC"/>
    <w:rsid w:val="00C3626F"/>
    <w:rsid w:val="00C363D5"/>
    <w:rsid w:val="00C3658A"/>
    <w:rsid w:val="00C36769"/>
    <w:rsid w:val="00C36792"/>
    <w:rsid w:val="00C36811"/>
    <w:rsid w:val="00C368B3"/>
    <w:rsid w:val="00C3696B"/>
    <w:rsid w:val="00C36BD8"/>
    <w:rsid w:val="00C36BF5"/>
    <w:rsid w:val="00C3706B"/>
    <w:rsid w:val="00C3709A"/>
    <w:rsid w:val="00C370A1"/>
    <w:rsid w:val="00C37131"/>
    <w:rsid w:val="00C37289"/>
    <w:rsid w:val="00C373E9"/>
    <w:rsid w:val="00C375AC"/>
    <w:rsid w:val="00C375DB"/>
    <w:rsid w:val="00C37629"/>
    <w:rsid w:val="00C37644"/>
    <w:rsid w:val="00C376EA"/>
    <w:rsid w:val="00C3773F"/>
    <w:rsid w:val="00C3777A"/>
    <w:rsid w:val="00C377BA"/>
    <w:rsid w:val="00C377BE"/>
    <w:rsid w:val="00C3783D"/>
    <w:rsid w:val="00C3784F"/>
    <w:rsid w:val="00C378D5"/>
    <w:rsid w:val="00C3790C"/>
    <w:rsid w:val="00C37914"/>
    <w:rsid w:val="00C3798F"/>
    <w:rsid w:val="00C379E2"/>
    <w:rsid w:val="00C379E6"/>
    <w:rsid w:val="00C37AC2"/>
    <w:rsid w:val="00C37AC3"/>
    <w:rsid w:val="00C37BB4"/>
    <w:rsid w:val="00C37CAE"/>
    <w:rsid w:val="00C37D5B"/>
    <w:rsid w:val="00C37F6C"/>
    <w:rsid w:val="00C37FF4"/>
    <w:rsid w:val="00C401D2"/>
    <w:rsid w:val="00C4023F"/>
    <w:rsid w:val="00C402A6"/>
    <w:rsid w:val="00C402E5"/>
    <w:rsid w:val="00C4035D"/>
    <w:rsid w:val="00C40375"/>
    <w:rsid w:val="00C4071E"/>
    <w:rsid w:val="00C4084C"/>
    <w:rsid w:val="00C40876"/>
    <w:rsid w:val="00C408C4"/>
    <w:rsid w:val="00C409E5"/>
    <w:rsid w:val="00C40A84"/>
    <w:rsid w:val="00C40ADB"/>
    <w:rsid w:val="00C40B50"/>
    <w:rsid w:val="00C40D34"/>
    <w:rsid w:val="00C40E9C"/>
    <w:rsid w:val="00C40FA1"/>
    <w:rsid w:val="00C4109D"/>
    <w:rsid w:val="00C4112F"/>
    <w:rsid w:val="00C411CA"/>
    <w:rsid w:val="00C4121D"/>
    <w:rsid w:val="00C41324"/>
    <w:rsid w:val="00C413CE"/>
    <w:rsid w:val="00C41409"/>
    <w:rsid w:val="00C41420"/>
    <w:rsid w:val="00C41503"/>
    <w:rsid w:val="00C415CF"/>
    <w:rsid w:val="00C41659"/>
    <w:rsid w:val="00C41709"/>
    <w:rsid w:val="00C41793"/>
    <w:rsid w:val="00C41882"/>
    <w:rsid w:val="00C41883"/>
    <w:rsid w:val="00C41973"/>
    <w:rsid w:val="00C419D4"/>
    <w:rsid w:val="00C41C94"/>
    <w:rsid w:val="00C41D03"/>
    <w:rsid w:val="00C421E9"/>
    <w:rsid w:val="00C422B7"/>
    <w:rsid w:val="00C422D3"/>
    <w:rsid w:val="00C42370"/>
    <w:rsid w:val="00C42772"/>
    <w:rsid w:val="00C427DE"/>
    <w:rsid w:val="00C429D4"/>
    <w:rsid w:val="00C429DC"/>
    <w:rsid w:val="00C42A5C"/>
    <w:rsid w:val="00C42C45"/>
    <w:rsid w:val="00C42C63"/>
    <w:rsid w:val="00C42CDF"/>
    <w:rsid w:val="00C42D05"/>
    <w:rsid w:val="00C42D4C"/>
    <w:rsid w:val="00C42DB5"/>
    <w:rsid w:val="00C42E01"/>
    <w:rsid w:val="00C42F97"/>
    <w:rsid w:val="00C431C4"/>
    <w:rsid w:val="00C432C1"/>
    <w:rsid w:val="00C43420"/>
    <w:rsid w:val="00C4348E"/>
    <w:rsid w:val="00C434E8"/>
    <w:rsid w:val="00C435CF"/>
    <w:rsid w:val="00C435D1"/>
    <w:rsid w:val="00C435FD"/>
    <w:rsid w:val="00C43636"/>
    <w:rsid w:val="00C43638"/>
    <w:rsid w:val="00C436DF"/>
    <w:rsid w:val="00C43994"/>
    <w:rsid w:val="00C43C47"/>
    <w:rsid w:val="00C43C7F"/>
    <w:rsid w:val="00C43DE5"/>
    <w:rsid w:val="00C43E4A"/>
    <w:rsid w:val="00C43F62"/>
    <w:rsid w:val="00C44025"/>
    <w:rsid w:val="00C44118"/>
    <w:rsid w:val="00C44371"/>
    <w:rsid w:val="00C444DB"/>
    <w:rsid w:val="00C445C1"/>
    <w:rsid w:val="00C445F7"/>
    <w:rsid w:val="00C44650"/>
    <w:rsid w:val="00C4478F"/>
    <w:rsid w:val="00C44797"/>
    <w:rsid w:val="00C447A2"/>
    <w:rsid w:val="00C44890"/>
    <w:rsid w:val="00C448A6"/>
    <w:rsid w:val="00C44C69"/>
    <w:rsid w:val="00C44C85"/>
    <w:rsid w:val="00C44CB8"/>
    <w:rsid w:val="00C44CF2"/>
    <w:rsid w:val="00C44CF5"/>
    <w:rsid w:val="00C44D68"/>
    <w:rsid w:val="00C44E4E"/>
    <w:rsid w:val="00C44F72"/>
    <w:rsid w:val="00C44F81"/>
    <w:rsid w:val="00C45101"/>
    <w:rsid w:val="00C45149"/>
    <w:rsid w:val="00C4521F"/>
    <w:rsid w:val="00C4535F"/>
    <w:rsid w:val="00C45413"/>
    <w:rsid w:val="00C45565"/>
    <w:rsid w:val="00C455A5"/>
    <w:rsid w:val="00C456AE"/>
    <w:rsid w:val="00C457B7"/>
    <w:rsid w:val="00C45829"/>
    <w:rsid w:val="00C458E0"/>
    <w:rsid w:val="00C458E6"/>
    <w:rsid w:val="00C459E4"/>
    <w:rsid w:val="00C459FB"/>
    <w:rsid w:val="00C45B48"/>
    <w:rsid w:val="00C45B63"/>
    <w:rsid w:val="00C45D12"/>
    <w:rsid w:val="00C45D6A"/>
    <w:rsid w:val="00C45DE6"/>
    <w:rsid w:val="00C46046"/>
    <w:rsid w:val="00C460F6"/>
    <w:rsid w:val="00C46187"/>
    <w:rsid w:val="00C46396"/>
    <w:rsid w:val="00C46421"/>
    <w:rsid w:val="00C4647F"/>
    <w:rsid w:val="00C46509"/>
    <w:rsid w:val="00C468A0"/>
    <w:rsid w:val="00C469FD"/>
    <w:rsid w:val="00C46C92"/>
    <w:rsid w:val="00C46DDD"/>
    <w:rsid w:val="00C46E53"/>
    <w:rsid w:val="00C46EA7"/>
    <w:rsid w:val="00C46EEC"/>
    <w:rsid w:val="00C46F62"/>
    <w:rsid w:val="00C472BF"/>
    <w:rsid w:val="00C47452"/>
    <w:rsid w:val="00C475EF"/>
    <w:rsid w:val="00C47829"/>
    <w:rsid w:val="00C4782A"/>
    <w:rsid w:val="00C47A73"/>
    <w:rsid w:val="00C47BDC"/>
    <w:rsid w:val="00C47DBD"/>
    <w:rsid w:val="00C47E54"/>
    <w:rsid w:val="00C47E7B"/>
    <w:rsid w:val="00C47FB8"/>
    <w:rsid w:val="00C47FBD"/>
    <w:rsid w:val="00C500F8"/>
    <w:rsid w:val="00C50176"/>
    <w:rsid w:val="00C501C3"/>
    <w:rsid w:val="00C50572"/>
    <w:rsid w:val="00C506F8"/>
    <w:rsid w:val="00C50912"/>
    <w:rsid w:val="00C509D6"/>
    <w:rsid w:val="00C509FF"/>
    <w:rsid w:val="00C50B80"/>
    <w:rsid w:val="00C50C93"/>
    <w:rsid w:val="00C50CA4"/>
    <w:rsid w:val="00C50CE2"/>
    <w:rsid w:val="00C50D81"/>
    <w:rsid w:val="00C50F59"/>
    <w:rsid w:val="00C50FE9"/>
    <w:rsid w:val="00C51043"/>
    <w:rsid w:val="00C511A4"/>
    <w:rsid w:val="00C51246"/>
    <w:rsid w:val="00C512AC"/>
    <w:rsid w:val="00C5137B"/>
    <w:rsid w:val="00C51459"/>
    <w:rsid w:val="00C51551"/>
    <w:rsid w:val="00C516C9"/>
    <w:rsid w:val="00C51988"/>
    <w:rsid w:val="00C51A96"/>
    <w:rsid w:val="00C51BD2"/>
    <w:rsid w:val="00C51C5F"/>
    <w:rsid w:val="00C51D66"/>
    <w:rsid w:val="00C51D7A"/>
    <w:rsid w:val="00C51E30"/>
    <w:rsid w:val="00C51F16"/>
    <w:rsid w:val="00C51FD5"/>
    <w:rsid w:val="00C5201F"/>
    <w:rsid w:val="00C52052"/>
    <w:rsid w:val="00C52095"/>
    <w:rsid w:val="00C52339"/>
    <w:rsid w:val="00C526AA"/>
    <w:rsid w:val="00C52A87"/>
    <w:rsid w:val="00C52BB1"/>
    <w:rsid w:val="00C52DE5"/>
    <w:rsid w:val="00C52E00"/>
    <w:rsid w:val="00C52F46"/>
    <w:rsid w:val="00C52FF8"/>
    <w:rsid w:val="00C5301B"/>
    <w:rsid w:val="00C53044"/>
    <w:rsid w:val="00C5304B"/>
    <w:rsid w:val="00C5309D"/>
    <w:rsid w:val="00C531ED"/>
    <w:rsid w:val="00C534BA"/>
    <w:rsid w:val="00C53630"/>
    <w:rsid w:val="00C53689"/>
    <w:rsid w:val="00C536FC"/>
    <w:rsid w:val="00C53725"/>
    <w:rsid w:val="00C5374D"/>
    <w:rsid w:val="00C5375F"/>
    <w:rsid w:val="00C538B2"/>
    <w:rsid w:val="00C539DC"/>
    <w:rsid w:val="00C53D2F"/>
    <w:rsid w:val="00C53D38"/>
    <w:rsid w:val="00C53DCE"/>
    <w:rsid w:val="00C53DD4"/>
    <w:rsid w:val="00C53DF9"/>
    <w:rsid w:val="00C54005"/>
    <w:rsid w:val="00C5414D"/>
    <w:rsid w:val="00C5443C"/>
    <w:rsid w:val="00C5446A"/>
    <w:rsid w:val="00C54521"/>
    <w:rsid w:val="00C54571"/>
    <w:rsid w:val="00C546CE"/>
    <w:rsid w:val="00C5471F"/>
    <w:rsid w:val="00C54759"/>
    <w:rsid w:val="00C5476E"/>
    <w:rsid w:val="00C5478B"/>
    <w:rsid w:val="00C54856"/>
    <w:rsid w:val="00C54958"/>
    <w:rsid w:val="00C54AA6"/>
    <w:rsid w:val="00C54E60"/>
    <w:rsid w:val="00C551D0"/>
    <w:rsid w:val="00C55372"/>
    <w:rsid w:val="00C553A0"/>
    <w:rsid w:val="00C554AE"/>
    <w:rsid w:val="00C55732"/>
    <w:rsid w:val="00C55775"/>
    <w:rsid w:val="00C55829"/>
    <w:rsid w:val="00C558A7"/>
    <w:rsid w:val="00C558ED"/>
    <w:rsid w:val="00C55934"/>
    <w:rsid w:val="00C55B41"/>
    <w:rsid w:val="00C55B6B"/>
    <w:rsid w:val="00C55C04"/>
    <w:rsid w:val="00C55CFC"/>
    <w:rsid w:val="00C55DD8"/>
    <w:rsid w:val="00C55FF2"/>
    <w:rsid w:val="00C5605B"/>
    <w:rsid w:val="00C56AC3"/>
    <w:rsid w:val="00C56B46"/>
    <w:rsid w:val="00C56BC4"/>
    <w:rsid w:val="00C56BEF"/>
    <w:rsid w:val="00C56C8C"/>
    <w:rsid w:val="00C56CA7"/>
    <w:rsid w:val="00C56D4A"/>
    <w:rsid w:val="00C56DE6"/>
    <w:rsid w:val="00C56E73"/>
    <w:rsid w:val="00C56E74"/>
    <w:rsid w:val="00C56E7D"/>
    <w:rsid w:val="00C56EA8"/>
    <w:rsid w:val="00C56FD0"/>
    <w:rsid w:val="00C570C7"/>
    <w:rsid w:val="00C5735A"/>
    <w:rsid w:val="00C5738F"/>
    <w:rsid w:val="00C5745F"/>
    <w:rsid w:val="00C57527"/>
    <w:rsid w:val="00C5753B"/>
    <w:rsid w:val="00C575EB"/>
    <w:rsid w:val="00C575FA"/>
    <w:rsid w:val="00C576F9"/>
    <w:rsid w:val="00C576FE"/>
    <w:rsid w:val="00C5782C"/>
    <w:rsid w:val="00C5789E"/>
    <w:rsid w:val="00C57B51"/>
    <w:rsid w:val="00C57B8F"/>
    <w:rsid w:val="00C57C4E"/>
    <w:rsid w:val="00C57C57"/>
    <w:rsid w:val="00C57D8C"/>
    <w:rsid w:val="00C57E14"/>
    <w:rsid w:val="00C57E7D"/>
    <w:rsid w:val="00C600C7"/>
    <w:rsid w:val="00C6013D"/>
    <w:rsid w:val="00C60248"/>
    <w:rsid w:val="00C6031A"/>
    <w:rsid w:val="00C60344"/>
    <w:rsid w:val="00C6036B"/>
    <w:rsid w:val="00C60396"/>
    <w:rsid w:val="00C604BD"/>
    <w:rsid w:val="00C60812"/>
    <w:rsid w:val="00C608D1"/>
    <w:rsid w:val="00C608D9"/>
    <w:rsid w:val="00C60A5A"/>
    <w:rsid w:val="00C60B9F"/>
    <w:rsid w:val="00C60D26"/>
    <w:rsid w:val="00C60E1F"/>
    <w:rsid w:val="00C60EF8"/>
    <w:rsid w:val="00C60F53"/>
    <w:rsid w:val="00C61004"/>
    <w:rsid w:val="00C61170"/>
    <w:rsid w:val="00C613B8"/>
    <w:rsid w:val="00C61463"/>
    <w:rsid w:val="00C616A1"/>
    <w:rsid w:val="00C61719"/>
    <w:rsid w:val="00C61801"/>
    <w:rsid w:val="00C6183C"/>
    <w:rsid w:val="00C61AF0"/>
    <w:rsid w:val="00C61B16"/>
    <w:rsid w:val="00C61D0A"/>
    <w:rsid w:val="00C61ED1"/>
    <w:rsid w:val="00C62034"/>
    <w:rsid w:val="00C62111"/>
    <w:rsid w:val="00C6244D"/>
    <w:rsid w:val="00C62538"/>
    <w:rsid w:val="00C62904"/>
    <w:rsid w:val="00C62A44"/>
    <w:rsid w:val="00C62AA6"/>
    <w:rsid w:val="00C62B13"/>
    <w:rsid w:val="00C62FEE"/>
    <w:rsid w:val="00C630BD"/>
    <w:rsid w:val="00C63158"/>
    <w:rsid w:val="00C6327F"/>
    <w:rsid w:val="00C632A6"/>
    <w:rsid w:val="00C632CB"/>
    <w:rsid w:val="00C6334A"/>
    <w:rsid w:val="00C63364"/>
    <w:rsid w:val="00C6337C"/>
    <w:rsid w:val="00C63526"/>
    <w:rsid w:val="00C635AB"/>
    <w:rsid w:val="00C635F3"/>
    <w:rsid w:val="00C63636"/>
    <w:rsid w:val="00C636D6"/>
    <w:rsid w:val="00C6376B"/>
    <w:rsid w:val="00C63934"/>
    <w:rsid w:val="00C639F6"/>
    <w:rsid w:val="00C63C0F"/>
    <w:rsid w:val="00C63C57"/>
    <w:rsid w:val="00C63C69"/>
    <w:rsid w:val="00C63D1C"/>
    <w:rsid w:val="00C63D81"/>
    <w:rsid w:val="00C63E9B"/>
    <w:rsid w:val="00C63F24"/>
    <w:rsid w:val="00C63F33"/>
    <w:rsid w:val="00C63F86"/>
    <w:rsid w:val="00C63FB6"/>
    <w:rsid w:val="00C63FC3"/>
    <w:rsid w:val="00C6411E"/>
    <w:rsid w:val="00C64258"/>
    <w:rsid w:val="00C64575"/>
    <w:rsid w:val="00C64788"/>
    <w:rsid w:val="00C6497F"/>
    <w:rsid w:val="00C64B0F"/>
    <w:rsid w:val="00C64B88"/>
    <w:rsid w:val="00C64C99"/>
    <w:rsid w:val="00C64D33"/>
    <w:rsid w:val="00C64FC3"/>
    <w:rsid w:val="00C651F2"/>
    <w:rsid w:val="00C652D1"/>
    <w:rsid w:val="00C6531A"/>
    <w:rsid w:val="00C6540E"/>
    <w:rsid w:val="00C65829"/>
    <w:rsid w:val="00C659F6"/>
    <w:rsid w:val="00C65A08"/>
    <w:rsid w:val="00C65A11"/>
    <w:rsid w:val="00C65A15"/>
    <w:rsid w:val="00C65AD7"/>
    <w:rsid w:val="00C65D51"/>
    <w:rsid w:val="00C65E3D"/>
    <w:rsid w:val="00C65E62"/>
    <w:rsid w:val="00C65F2A"/>
    <w:rsid w:val="00C65FD7"/>
    <w:rsid w:val="00C661CA"/>
    <w:rsid w:val="00C66226"/>
    <w:rsid w:val="00C66278"/>
    <w:rsid w:val="00C66296"/>
    <w:rsid w:val="00C66520"/>
    <w:rsid w:val="00C665CF"/>
    <w:rsid w:val="00C6680C"/>
    <w:rsid w:val="00C66917"/>
    <w:rsid w:val="00C6694C"/>
    <w:rsid w:val="00C6698F"/>
    <w:rsid w:val="00C669CA"/>
    <w:rsid w:val="00C66A40"/>
    <w:rsid w:val="00C66A80"/>
    <w:rsid w:val="00C66BF8"/>
    <w:rsid w:val="00C66C0E"/>
    <w:rsid w:val="00C66C6C"/>
    <w:rsid w:val="00C66C7F"/>
    <w:rsid w:val="00C66D2D"/>
    <w:rsid w:val="00C66F07"/>
    <w:rsid w:val="00C66F1D"/>
    <w:rsid w:val="00C67195"/>
    <w:rsid w:val="00C67279"/>
    <w:rsid w:val="00C67286"/>
    <w:rsid w:val="00C6738D"/>
    <w:rsid w:val="00C673C9"/>
    <w:rsid w:val="00C67400"/>
    <w:rsid w:val="00C6759D"/>
    <w:rsid w:val="00C6766C"/>
    <w:rsid w:val="00C67753"/>
    <w:rsid w:val="00C677EB"/>
    <w:rsid w:val="00C67868"/>
    <w:rsid w:val="00C678D1"/>
    <w:rsid w:val="00C67ADB"/>
    <w:rsid w:val="00C67B10"/>
    <w:rsid w:val="00C67BD2"/>
    <w:rsid w:val="00C67C16"/>
    <w:rsid w:val="00C67C70"/>
    <w:rsid w:val="00C67CB7"/>
    <w:rsid w:val="00C67D36"/>
    <w:rsid w:val="00C67D8B"/>
    <w:rsid w:val="00C67D8E"/>
    <w:rsid w:val="00C67E18"/>
    <w:rsid w:val="00C67E22"/>
    <w:rsid w:val="00C67E3E"/>
    <w:rsid w:val="00C70255"/>
    <w:rsid w:val="00C702C3"/>
    <w:rsid w:val="00C705E6"/>
    <w:rsid w:val="00C708A2"/>
    <w:rsid w:val="00C70A8E"/>
    <w:rsid w:val="00C70AE2"/>
    <w:rsid w:val="00C70C3F"/>
    <w:rsid w:val="00C70D38"/>
    <w:rsid w:val="00C70D3D"/>
    <w:rsid w:val="00C70D5B"/>
    <w:rsid w:val="00C70EE4"/>
    <w:rsid w:val="00C7120D"/>
    <w:rsid w:val="00C71241"/>
    <w:rsid w:val="00C713A6"/>
    <w:rsid w:val="00C71430"/>
    <w:rsid w:val="00C71470"/>
    <w:rsid w:val="00C71490"/>
    <w:rsid w:val="00C7151C"/>
    <w:rsid w:val="00C7157E"/>
    <w:rsid w:val="00C716DC"/>
    <w:rsid w:val="00C71701"/>
    <w:rsid w:val="00C71932"/>
    <w:rsid w:val="00C719C0"/>
    <w:rsid w:val="00C71AC2"/>
    <w:rsid w:val="00C71BC8"/>
    <w:rsid w:val="00C71C13"/>
    <w:rsid w:val="00C71CDA"/>
    <w:rsid w:val="00C71CFF"/>
    <w:rsid w:val="00C71D52"/>
    <w:rsid w:val="00C71F13"/>
    <w:rsid w:val="00C71F98"/>
    <w:rsid w:val="00C71FE6"/>
    <w:rsid w:val="00C72003"/>
    <w:rsid w:val="00C7214E"/>
    <w:rsid w:val="00C72192"/>
    <w:rsid w:val="00C7225B"/>
    <w:rsid w:val="00C72329"/>
    <w:rsid w:val="00C7238F"/>
    <w:rsid w:val="00C72456"/>
    <w:rsid w:val="00C72577"/>
    <w:rsid w:val="00C725E4"/>
    <w:rsid w:val="00C72635"/>
    <w:rsid w:val="00C72955"/>
    <w:rsid w:val="00C72982"/>
    <w:rsid w:val="00C72A49"/>
    <w:rsid w:val="00C72A83"/>
    <w:rsid w:val="00C72B31"/>
    <w:rsid w:val="00C72CBD"/>
    <w:rsid w:val="00C72CDE"/>
    <w:rsid w:val="00C72D53"/>
    <w:rsid w:val="00C72E73"/>
    <w:rsid w:val="00C72F1A"/>
    <w:rsid w:val="00C72F47"/>
    <w:rsid w:val="00C72FBC"/>
    <w:rsid w:val="00C73064"/>
    <w:rsid w:val="00C7314D"/>
    <w:rsid w:val="00C73165"/>
    <w:rsid w:val="00C73325"/>
    <w:rsid w:val="00C73393"/>
    <w:rsid w:val="00C733AA"/>
    <w:rsid w:val="00C7384D"/>
    <w:rsid w:val="00C73880"/>
    <w:rsid w:val="00C739F3"/>
    <w:rsid w:val="00C73AE6"/>
    <w:rsid w:val="00C73B45"/>
    <w:rsid w:val="00C73C71"/>
    <w:rsid w:val="00C73DA4"/>
    <w:rsid w:val="00C73DD9"/>
    <w:rsid w:val="00C73EDA"/>
    <w:rsid w:val="00C73FCC"/>
    <w:rsid w:val="00C7421F"/>
    <w:rsid w:val="00C74657"/>
    <w:rsid w:val="00C74661"/>
    <w:rsid w:val="00C74672"/>
    <w:rsid w:val="00C746E0"/>
    <w:rsid w:val="00C7475D"/>
    <w:rsid w:val="00C747AA"/>
    <w:rsid w:val="00C74947"/>
    <w:rsid w:val="00C74A36"/>
    <w:rsid w:val="00C74C27"/>
    <w:rsid w:val="00C74DF5"/>
    <w:rsid w:val="00C74F67"/>
    <w:rsid w:val="00C75182"/>
    <w:rsid w:val="00C7521E"/>
    <w:rsid w:val="00C75275"/>
    <w:rsid w:val="00C752AF"/>
    <w:rsid w:val="00C753DF"/>
    <w:rsid w:val="00C7548D"/>
    <w:rsid w:val="00C7562D"/>
    <w:rsid w:val="00C75661"/>
    <w:rsid w:val="00C756BC"/>
    <w:rsid w:val="00C756DC"/>
    <w:rsid w:val="00C7577A"/>
    <w:rsid w:val="00C758BA"/>
    <w:rsid w:val="00C75A7F"/>
    <w:rsid w:val="00C75C93"/>
    <w:rsid w:val="00C75F13"/>
    <w:rsid w:val="00C76155"/>
    <w:rsid w:val="00C761B7"/>
    <w:rsid w:val="00C7620B"/>
    <w:rsid w:val="00C763B3"/>
    <w:rsid w:val="00C7644C"/>
    <w:rsid w:val="00C76464"/>
    <w:rsid w:val="00C7658D"/>
    <w:rsid w:val="00C765F4"/>
    <w:rsid w:val="00C76600"/>
    <w:rsid w:val="00C76620"/>
    <w:rsid w:val="00C76630"/>
    <w:rsid w:val="00C76697"/>
    <w:rsid w:val="00C766A8"/>
    <w:rsid w:val="00C766EF"/>
    <w:rsid w:val="00C7670E"/>
    <w:rsid w:val="00C76B01"/>
    <w:rsid w:val="00C76C55"/>
    <w:rsid w:val="00C76CAB"/>
    <w:rsid w:val="00C76D5C"/>
    <w:rsid w:val="00C76D8A"/>
    <w:rsid w:val="00C76F13"/>
    <w:rsid w:val="00C76F55"/>
    <w:rsid w:val="00C76F59"/>
    <w:rsid w:val="00C76FA9"/>
    <w:rsid w:val="00C7709B"/>
    <w:rsid w:val="00C77153"/>
    <w:rsid w:val="00C771B6"/>
    <w:rsid w:val="00C772B8"/>
    <w:rsid w:val="00C775B0"/>
    <w:rsid w:val="00C7762F"/>
    <w:rsid w:val="00C77739"/>
    <w:rsid w:val="00C777DA"/>
    <w:rsid w:val="00C77868"/>
    <w:rsid w:val="00C77AD9"/>
    <w:rsid w:val="00C77AEB"/>
    <w:rsid w:val="00C77B29"/>
    <w:rsid w:val="00C77E4C"/>
    <w:rsid w:val="00C77F66"/>
    <w:rsid w:val="00C77F67"/>
    <w:rsid w:val="00C77F7F"/>
    <w:rsid w:val="00C77F90"/>
    <w:rsid w:val="00C800DC"/>
    <w:rsid w:val="00C800E1"/>
    <w:rsid w:val="00C8013A"/>
    <w:rsid w:val="00C8014E"/>
    <w:rsid w:val="00C801E3"/>
    <w:rsid w:val="00C8029A"/>
    <w:rsid w:val="00C802A4"/>
    <w:rsid w:val="00C803C8"/>
    <w:rsid w:val="00C804D9"/>
    <w:rsid w:val="00C808A9"/>
    <w:rsid w:val="00C808FB"/>
    <w:rsid w:val="00C8098A"/>
    <w:rsid w:val="00C809BA"/>
    <w:rsid w:val="00C80AFF"/>
    <w:rsid w:val="00C80B73"/>
    <w:rsid w:val="00C80B8E"/>
    <w:rsid w:val="00C80C19"/>
    <w:rsid w:val="00C80C34"/>
    <w:rsid w:val="00C80C7A"/>
    <w:rsid w:val="00C80DCB"/>
    <w:rsid w:val="00C80E5C"/>
    <w:rsid w:val="00C80EFF"/>
    <w:rsid w:val="00C80F48"/>
    <w:rsid w:val="00C80FC6"/>
    <w:rsid w:val="00C8102D"/>
    <w:rsid w:val="00C810F0"/>
    <w:rsid w:val="00C81156"/>
    <w:rsid w:val="00C811A4"/>
    <w:rsid w:val="00C811BB"/>
    <w:rsid w:val="00C81503"/>
    <w:rsid w:val="00C81547"/>
    <w:rsid w:val="00C81554"/>
    <w:rsid w:val="00C816E5"/>
    <w:rsid w:val="00C817C0"/>
    <w:rsid w:val="00C817CA"/>
    <w:rsid w:val="00C81853"/>
    <w:rsid w:val="00C8196F"/>
    <w:rsid w:val="00C81A17"/>
    <w:rsid w:val="00C81A4B"/>
    <w:rsid w:val="00C81B12"/>
    <w:rsid w:val="00C81D81"/>
    <w:rsid w:val="00C81DC1"/>
    <w:rsid w:val="00C81EB9"/>
    <w:rsid w:val="00C82002"/>
    <w:rsid w:val="00C82024"/>
    <w:rsid w:val="00C826EC"/>
    <w:rsid w:val="00C827E7"/>
    <w:rsid w:val="00C8295B"/>
    <w:rsid w:val="00C82A27"/>
    <w:rsid w:val="00C82C7C"/>
    <w:rsid w:val="00C82D4A"/>
    <w:rsid w:val="00C82DEE"/>
    <w:rsid w:val="00C82ED4"/>
    <w:rsid w:val="00C82FAD"/>
    <w:rsid w:val="00C8300B"/>
    <w:rsid w:val="00C8301A"/>
    <w:rsid w:val="00C831B1"/>
    <w:rsid w:val="00C8327A"/>
    <w:rsid w:val="00C8339F"/>
    <w:rsid w:val="00C833D6"/>
    <w:rsid w:val="00C83559"/>
    <w:rsid w:val="00C835B7"/>
    <w:rsid w:val="00C8377B"/>
    <w:rsid w:val="00C8387A"/>
    <w:rsid w:val="00C838CF"/>
    <w:rsid w:val="00C83B2D"/>
    <w:rsid w:val="00C83BF0"/>
    <w:rsid w:val="00C83EDB"/>
    <w:rsid w:val="00C83F5D"/>
    <w:rsid w:val="00C840D0"/>
    <w:rsid w:val="00C8419F"/>
    <w:rsid w:val="00C8426B"/>
    <w:rsid w:val="00C8427D"/>
    <w:rsid w:val="00C842CD"/>
    <w:rsid w:val="00C842DA"/>
    <w:rsid w:val="00C8449A"/>
    <w:rsid w:val="00C8455A"/>
    <w:rsid w:val="00C8493D"/>
    <w:rsid w:val="00C84AE8"/>
    <w:rsid w:val="00C84BE8"/>
    <w:rsid w:val="00C84C6B"/>
    <w:rsid w:val="00C84C93"/>
    <w:rsid w:val="00C84E7F"/>
    <w:rsid w:val="00C84EF1"/>
    <w:rsid w:val="00C84EFE"/>
    <w:rsid w:val="00C84F06"/>
    <w:rsid w:val="00C85009"/>
    <w:rsid w:val="00C850D6"/>
    <w:rsid w:val="00C8525A"/>
    <w:rsid w:val="00C8532D"/>
    <w:rsid w:val="00C8540D"/>
    <w:rsid w:val="00C854DF"/>
    <w:rsid w:val="00C8558D"/>
    <w:rsid w:val="00C85632"/>
    <w:rsid w:val="00C856AB"/>
    <w:rsid w:val="00C85741"/>
    <w:rsid w:val="00C85819"/>
    <w:rsid w:val="00C8594B"/>
    <w:rsid w:val="00C85A6C"/>
    <w:rsid w:val="00C85AE6"/>
    <w:rsid w:val="00C85AEF"/>
    <w:rsid w:val="00C85B18"/>
    <w:rsid w:val="00C85B4E"/>
    <w:rsid w:val="00C85C9E"/>
    <w:rsid w:val="00C85D35"/>
    <w:rsid w:val="00C85D4D"/>
    <w:rsid w:val="00C85E06"/>
    <w:rsid w:val="00C85E0E"/>
    <w:rsid w:val="00C85F22"/>
    <w:rsid w:val="00C860D4"/>
    <w:rsid w:val="00C861EB"/>
    <w:rsid w:val="00C8622D"/>
    <w:rsid w:val="00C86433"/>
    <w:rsid w:val="00C8659D"/>
    <w:rsid w:val="00C868A1"/>
    <w:rsid w:val="00C86B30"/>
    <w:rsid w:val="00C86BEC"/>
    <w:rsid w:val="00C86C3A"/>
    <w:rsid w:val="00C86C48"/>
    <w:rsid w:val="00C86D10"/>
    <w:rsid w:val="00C86F95"/>
    <w:rsid w:val="00C8707E"/>
    <w:rsid w:val="00C87089"/>
    <w:rsid w:val="00C872E6"/>
    <w:rsid w:val="00C873A0"/>
    <w:rsid w:val="00C874D3"/>
    <w:rsid w:val="00C875BC"/>
    <w:rsid w:val="00C875C0"/>
    <w:rsid w:val="00C87690"/>
    <w:rsid w:val="00C87720"/>
    <w:rsid w:val="00C87992"/>
    <w:rsid w:val="00C87A41"/>
    <w:rsid w:val="00C87A62"/>
    <w:rsid w:val="00C87A7D"/>
    <w:rsid w:val="00C87AE8"/>
    <w:rsid w:val="00C87C4D"/>
    <w:rsid w:val="00C87CAA"/>
    <w:rsid w:val="00C87CE5"/>
    <w:rsid w:val="00C87D02"/>
    <w:rsid w:val="00C87D45"/>
    <w:rsid w:val="00C87DA8"/>
    <w:rsid w:val="00C87DDA"/>
    <w:rsid w:val="00C87EF5"/>
    <w:rsid w:val="00C87FA6"/>
    <w:rsid w:val="00C9015D"/>
    <w:rsid w:val="00C9018D"/>
    <w:rsid w:val="00C9021C"/>
    <w:rsid w:val="00C9048E"/>
    <w:rsid w:val="00C90534"/>
    <w:rsid w:val="00C905EB"/>
    <w:rsid w:val="00C9067D"/>
    <w:rsid w:val="00C9073A"/>
    <w:rsid w:val="00C90853"/>
    <w:rsid w:val="00C908D0"/>
    <w:rsid w:val="00C90B4D"/>
    <w:rsid w:val="00C90DF3"/>
    <w:rsid w:val="00C90F25"/>
    <w:rsid w:val="00C91092"/>
    <w:rsid w:val="00C910FF"/>
    <w:rsid w:val="00C91383"/>
    <w:rsid w:val="00C917E0"/>
    <w:rsid w:val="00C91810"/>
    <w:rsid w:val="00C9183B"/>
    <w:rsid w:val="00C91878"/>
    <w:rsid w:val="00C9193B"/>
    <w:rsid w:val="00C91963"/>
    <w:rsid w:val="00C91ABA"/>
    <w:rsid w:val="00C91BF5"/>
    <w:rsid w:val="00C91C31"/>
    <w:rsid w:val="00C91C51"/>
    <w:rsid w:val="00C91C88"/>
    <w:rsid w:val="00C91D00"/>
    <w:rsid w:val="00C91D6A"/>
    <w:rsid w:val="00C91D8C"/>
    <w:rsid w:val="00C91FE8"/>
    <w:rsid w:val="00C92028"/>
    <w:rsid w:val="00C92145"/>
    <w:rsid w:val="00C9217F"/>
    <w:rsid w:val="00C92190"/>
    <w:rsid w:val="00C92266"/>
    <w:rsid w:val="00C92473"/>
    <w:rsid w:val="00C925E9"/>
    <w:rsid w:val="00C926B5"/>
    <w:rsid w:val="00C926D3"/>
    <w:rsid w:val="00C928D0"/>
    <w:rsid w:val="00C929FF"/>
    <w:rsid w:val="00C92A3B"/>
    <w:rsid w:val="00C92A94"/>
    <w:rsid w:val="00C92BFF"/>
    <w:rsid w:val="00C92F5C"/>
    <w:rsid w:val="00C92F84"/>
    <w:rsid w:val="00C9305C"/>
    <w:rsid w:val="00C934A5"/>
    <w:rsid w:val="00C935CD"/>
    <w:rsid w:val="00C936A0"/>
    <w:rsid w:val="00C9384E"/>
    <w:rsid w:val="00C93889"/>
    <w:rsid w:val="00C93BBD"/>
    <w:rsid w:val="00C93C03"/>
    <w:rsid w:val="00C93C28"/>
    <w:rsid w:val="00C93E55"/>
    <w:rsid w:val="00C93E70"/>
    <w:rsid w:val="00C93FBE"/>
    <w:rsid w:val="00C93FEA"/>
    <w:rsid w:val="00C94169"/>
    <w:rsid w:val="00C945B6"/>
    <w:rsid w:val="00C94635"/>
    <w:rsid w:val="00C9482B"/>
    <w:rsid w:val="00C94966"/>
    <w:rsid w:val="00C94A9C"/>
    <w:rsid w:val="00C94B07"/>
    <w:rsid w:val="00C94B1C"/>
    <w:rsid w:val="00C94BD0"/>
    <w:rsid w:val="00C94C9E"/>
    <w:rsid w:val="00C94F35"/>
    <w:rsid w:val="00C95226"/>
    <w:rsid w:val="00C952C9"/>
    <w:rsid w:val="00C95326"/>
    <w:rsid w:val="00C954F5"/>
    <w:rsid w:val="00C95765"/>
    <w:rsid w:val="00C957B9"/>
    <w:rsid w:val="00C95BF5"/>
    <w:rsid w:val="00C95D02"/>
    <w:rsid w:val="00C95E8E"/>
    <w:rsid w:val="00C95FA1"/>
    <w:rsid w:val="00C96136"/>
    <w:rsid w:val="00C96139"/>
    <w:rsid w:val="00C9615C"/>
    <w:rsid w:val="00C9619F"/>
    <w:rsid w:val="00C96325"/>
    <w:rsid w:val="00C96332"/>
    <w:rsid w:val="00C9667B"/>
    <w:rsid w:val="00C96703"/>
    <w:rsid w:val="00C96ACA"/>
    <w:rsid w:val="00C96E9E"/>
    <w:rsid w:val="00C96EF8"/>
    <w:rsid w:val="00C96FF2"/>
    <w:rsid w:val="00C97208"/>
    <w:rsid w:val="00C972D1"/>
    <w:rsid w:val="00C974E3"/>
    <w:rsid w:val="00C979E5"/>
    <w:rsid w:val="00C97C64"/>
    <w:rsid w:val="00C97EF6"/>
    <w:rsid w:val="00C97FC0"/>
    <w:rsid w:val="00CA0132"/>
    <w:rsid w:val="00CA029B"/>
    <w:rsid w:val="00CA02A4"/>
    <w:rsid w:val="00CA02D8"/>
    <w:rsid w:val="00CA0383"/>
    <w:rsid w:val="00CA0550"/>
    <w:rsid w:val="00CA05CD"/>
    <w:rsid w:val="00CA05FB"/>
    <w:rsid w:val="00CA0724"/>
    <w:rsid w:val="00CA086A"/>
    <w:rsid w:val="00CA0B21"/>
    <w:rsid w:val="00CA0C67"/>
    <w:rsid w:val="00CA0D16"/>
    <w:rsid w:val="00CA0E57"/>
    <w:rsid w:val="00CA11FB"/>
    <w:rsid w:val="00CA1215"/>
    <w:rsid w:val="00CA1244"/>
    <w:rsid w:val="00CA1396"/>
    <w:rsid w:val="00CA14F2"/>
    <w:rsid w:val="00CA16D6"/>
    <w:rsid w:val="00CA16E3"/>
    <w:rsid w:val="00CA175A"/>
    <w:rsid w:val="00CA1799"/>
    <w:rsid w:val="00CA179E"/>
    <w:rsid w:val="00CA1812"/>
    <w:rsid w:val="00CA1839"/>
    <w:rsid w:val="00CA1A45"/>
    <w:rsid w:val="00CA1CEB"/>
    <w:rsid w:val="00CA1D56"/>
    <w:rsid w:val="00CA1EF1"/>
    <w:rsid w:val="00CA1F72"/>
    <w:rsid w:val="00CA215F"/>
    <w:rsid w:val="00CA23C1"/>
    <w:rsid w:val="00CA2497"/>
    <w:rsid w:val="00CA250E"/>
    <w:rsid w:val="00CA25AF"/>
    <w:rsid w:val="00CA2621"/>
    <w:rsid w:val="00CA264C"/>
    <w:rsid w:val="00CA2764"/>
    <w:rsid w:val="00CA2931"/>
    <w:rsid w:val="00CA2980"/>
    <w:rsid w:val="00CA2986"/>
    <w:rsid w:val="00CA2A43"/>
    <w:rsid w:val="00CA2B46"/>
    <w:rsid w:val="00CA2C6E"/>
    <w:rsid w:val="00CA2D3E"/>
    <w:rsid w:val="00CA2D9C"/>
    <w:rsid w:val="00CA2E93"/>
    <w:rsid w:val="00CA3009"/>
    <w:rsid w:val="00CA30C2"/>
    <w:rsid w:val="00CA328E"/>
    <w:rsid w:val="00CA32A4"/>
    <w:rsid w:val="00CA34D5"/>
    <w:rsid w:val="00CA3510"/>
    <w:rsid w:val="00CA361F"/>
    <w:rsid w:val="00CA363A"/>
    <w:rsid w:val="00CA36F7"/>
    <w:rsid w:val="00CA37A1"/>
    <w:rsid w:val="00CA37B4"/>
    <w:rsid w:val="00CA38D4"/>
    <w:rsid w:val="00CA39B1"/>
    <w:rsid w:val="00CA3BF2"/>
    <w:rsid w:val="00CA3C1F"/>
    <w:rsid w:val="00CA3DB4"/>
    <w:rsid w:val="00CA3F00"/>
    <w:rsid w:val="00CA3FBB"/>
    <w:rsid w:val="00CA3FF0"/>
    <w:rsid w:val="00CA41FB"/>
    <w:rsid w:val="00CA4200"/>
    <w:rsid w:val="00CA491D"/>
    <w:rsid w:val="00CA4B30"/>
    <w:rsid w:val="00CA4BD0"/>
    <w:rsid w:val="00CA4DDF"/>
    <w:rsid w:val="00CA4DE8"/>
    <w:rsid w:val="00CA4F6F"/>
    <w:rsid w:val="00CA5135"/>
    <w:rsid w:val="00CA513B"/>
    <w:rsid w:val="00CA536F"/>
    <w:rsid w:val="00CA54CE"/>
    <w:rsid w:val="00CA5806"/>
    <w:rsid w:val="00CA596B"/>
    <w:rsid w:val="00CA5A9C"/>
    <w:rsid w:val="00CA5BA3"/>
    <w:rsid w:val="00CA5C2D"/>
    <w:rsid w:val="00CA5E08"/>
    <w:rsid w:val="00CA5E70"/>
    <w:rsid w:val="00CA5E80"/>
    <w:rsid w:val="00CA5FBB"/>
    <w:rsid w:val="00CA60FC"/>
    <w:rsid w:val="00CA6170"/>
    <w:rsid w:val="00CA617B"/>
    <w:rsid w:val="00CA6273"/>
    <w:rsid w:val="00CA6293"/>
    <w:rsid w:val="00CA6302"/>
    <w:rsid w:val="00CA649A"/>
    <w:rsid w:val="00CA64BA"/>
    <w:rsid w:val="00CA65BF"/>
    <w:rsid w:val="00CA67A7"/>
    <w:rsid w:val="00CA6867"/>
    <w:rsid w:val="00CA68D0"/>
    <w:rsid w:val="00CA692C"/>
    <w:rsid w:val="00CA6950"/>
    <w:rsid w:val="00CA6AE4"/>
    <w:rsid w:val="00CA6B01"/>
    <w:rsid w:val="00CA6BFC"/>
    <w:rsid w:val="00CA6C05"/>
    <w:rsid w:val="00CA6EF9"/>
    <w:rsid w:val="00CA6F2F"/>
    <w:rsid w:val="00CA6F75"/>
    <w:rsid w:val="00CA715C"/>
    <w:rsid w:val="00CA719B"/>
    <w:rsid w:val="00CA7229"/>
    <w:rsid w:val="00CA73AD"/>
    <w:rsid w:val="00CA7595"/>
    <w:rsid w:val="00CA76F7"/>
    <w:rsid w:val="00CA7754"/>
    <w:rsid w:val="00CA7780"/>
    <w:rsid w:val="00CA780B"/>
    <w:rsid w:val="00CA794F"/>
    <w:rsid w:val="00CA796A"/>
    <w:rsid w:val="00CA7A21"/>
    <w:rsid w:val="00CA7B6D"/>
    <w:rsid w:val="00CA7D50"/>
    <w:rsid w:val="00CA7E7F"/>
    <w:rsid w:val="00CA7F36"/>
    <w:rsid w:val="00CB022C"/>
    <w:rsid w:val="00CB0322"/>
    <w:rsid w:val="00CB0328"/>
    <w:rsid w:val="00CB0597"/>
    <w:rsid w:val="00CB05AF"/>
    <w:rsid w:val="00CB0703"/>
    <w:rsid w:val="00CB0735"/>
    <w:rsid w:val="00CB08BB"/>
    <w:rsid w:val="00CB0B69"/>
    <w:rsid w:val="00CB0CA1"/>
    <w:rsid w:val="00CB0D0D"/>
    <w:rsid w:val="00CB0D5F"/>
    <w:rsid w:val="00CB0D63"/>
    <w:rsid w:val="00CB0DEF"/>
    <w:rsid w:val="00CB0E12"/>
    <w:rsid w:val="00CB0ED9"/>
    <w:rsid w:val="00CB1058"/>
    <w:rsid w:val="00CB110F"/>
    <w:rsid w:val="00CB113B"/>
    <w:rsid w:val="00CB1163"/>
    <w:rsid w:val="00CB1332"/>
    <w:rsid w:val="00CB1338"/>
    <w:rsid w:val="00CB1424"/>
    <w:rsid w:val="00CB153C"/>
    <w:rsid w:val="00CB168B"/>
    <w:rsid w:val="00CB16DB"/>
    <w:rsid w:val="00CB1958"/>
    <w:rsid w:val="00CB1A3B"/>
    <w:rsid w:val="00CB1A3D"/>
    <w:rsid w:val="00CB1DC0"/>
    <w:rsid w:val="00CB1DE2"/>
    <w:rsid w:val="00CB1FF9"/>
    <w:rsid w:val="00CB23C7"/>
    <w:rsid w:val="00CB24E8"/>
    <w:rsid w:val="00CB2562"/>
    <w:rsid w:val="00CB2566"/>
    <w:rsid w:val="00CB2579"/>
    <w:rsid w:val="00CB25B8"/>
    <w:rsid w:val="00CB2635"/>
    <w:rsid w:val="00CB2751"/>
    <w:rsid w:val="00CB2768"/>
    <w:rsid w:val="00CB2841"/>
    <w:rsid w:val="00CB28E3"/>
    <w:rsid w:val="00CB2A30"/>
    <w:rsid w:val="00CB2BAF"/>
    <w:rsid w:val="00CB2C48"/>
    <w:rsid w:val="00CB2D60"/>
    <w:rsid w:val="00CB2D8F"/>
    <w:rsid w:val="00CB2FF4"/>
    <w:rsid w:val="00CB3080"/>
    <w:rsid w:val="00CB30EC"/>
    <w:rsid w:val="00CB315D"/>
    <w:rsid w:val="00CB3196"/>
    <w:rsid w:val="00CB3215"/>
    <w:rsid w:val="00CB3818"/>
    <w:rsid w:val="00CB3B35"/>
    <w:rsid w:val="00CB3BAB"/>
    <w:rsid w:val="00CB3D9A"/>
    <w:rsid w:val="00CB3E38"/>
    <w:rsid w:val="00CB3E84"/>
    <w:rsid w:val="00CB3F17"/>
    <w:rsid w:val="00CB3F47"/>
    <w:rsid w:val="00CB4020"/>
    <w:rsid w:val="00CB4058"/>
    <w:rsid w:val="00CB4124"/>
    <w:rsid w:val="00CB4175"/>
    <w:rsid w:val="00CB4204"/>
    <w:rsid w:val="00CB42DC"/>
    <w:rsid w:val="00CB4437"/>
    <w:rsid w:val="00CB47F6"/>
    <w:rsid w:val="00CB499E"/>
    <w:rsid w:val="00CB4C08"/>
    <w:rsid w:val="00CB4C22"/>
    <w:rsid w:val="00CB4CAC"/>
    <w:rsid w:val="00CB4CD6"/>
    <w:rsid w:val="00CB4DA3"/>
    <w:rsid w:val="00CB4E2A"/>
    <w:rsid w:val="00CB4E3D"/>
    <w:rsid w:val="00CB5150"/>
    <w:rsid w:val="00CB5247"/>
    <w:rsid w:val="00CB532D"/>
    <w:rsid w:val="00CB54DB"/>
    <w:rsid w:val="00CB5580"/>
    <w:rsid w:val="00CB55C7"/>
    <w:rsid w:val="00CB562B"/>
    <w:rsid w:val="00CB583F"/>
    <w:rsid w:val="00CB58B0"/>
    <w:rsid w:val="00CB58B6"/>
    <w:rsid w:val="00CB59DF"/>
    <w:rsid w:val="00CB5A3D"/>
    <w:rsid w:val="00CB5B14"/>
    <w:rsid w:val="00CB5B2A"/>
    <w:rsid w:val="00CB5C33"/>
    <w:rsid w:val="00CB5F23"/>
    <w:rsid w:val="00CB6029"/>
    <w:rsid w:val="00CB619B"/>
    <w:rsid w:val="00CB61E3"/>
    <w:rsid w:val="00CB628E"/>
    <w:rsid w:val="00CB62A8"/>
    <w:rsid w:val="00CB62D0"/>
    <w:rsid w:val="00CB6349"/>
    <w:rsid w:val="00CB64CF"/>
    <w:rsid w:val="00CB6537"/>
    <w:rsid w:val="00CB6547"/>
    <w:rsid w:val="00CB65F9"/>
    <w:rsid w:val="00CB665C"/>
    <w:rsid w:val="00CB684B"/>
    <w:rsid w:val="00CB6876"/>
    <w:rsid w:val="00CB6934"/>
    <w:rsid w:val="00CB69AD"/>
    <w:rsid w:val="00CB6A54"/>
    <w:rsid w:val="00CB6AF0"/>
    <w:rsid w:val="00CB6B01"/>
    <w:rsid w:val="00CB6B37"/>
    <w:rsid w:val="00CB6B4A"/>
    <w:rsid w:val="00CB6C00"/>
    <w:rsid w:val="00CB6D0C"/>
    <w:rsid w:val="00CB6DA1"/>
    <w:rsid w:val="00CB6F2A"/>
    <w:rsid w:val="00CB6FD1"/>
    <w:rsid w:val="00CB72BC"/>
    <w:rsid w:val="00CB72CF"/>
    <w:rsid w:val="00CB7337"/>
    <w:rsid w:val="00CB73BD"/>
    <w:rsid w:val="00CB73BE"/>
    <w:rsid w:val="00CB7690"/>
    <w:rsid w:val="00CB7691"/>
    <w:rsid w:val="00CB7840"/>
    <w:rsid w:val="00CB7897"/>
    <w:rsid w:val="00CB7AFA"/>
    <w:rsid w:val="00CB7B94"/>
    <w:rsid w:val="00CB7BBF"/>
    <w:rsid w:val="00CB7C93"/>
    <w:rsid w:val="00CB7CCD"/>
    <w:rsid w:val="00CC01D2"/>
    <w:rsid w:val="00CC02DF"/>
    <w:rsid w:val="00CC03C0"/>
    <w:rsid w:val="00CC047E"/>
    <w:rsid w:val="00CC05A6"/>
    <w:rsid w:val="00CC06EC"/>
    <w:rsid w:val="00CC0784"/>
    <w:rsid w:val="00CC07C7"/>
    <w:rsid w:val="00CC0812"/>
    <w:rsid w:val="00CC0847"/>
    <w:rsid w:val="00CC0859"/>
    <w:rsid w:val="00CC08F9"/>
    <w:rsid w:val="00CC0DE4"/>
    <w:rsid w:val="00CC0F61"/>
    <w:rsid w:val="00CC1209"/>
    <w:rsid w:val="00CC13DA"/>
    <w:rsid w:val="00CC151C"/>
    <w:rsid w:val="00CC151D"/>
    <w:rsid w:val="00CC1625"/>
    <w:rsid w:val="00CC17E9"/>
    <w:rsid w:val="00CC1AAA"/>
    <w:rsid w:val="00CC1D29"/>
    <w:rsid w:val="00CC1D80"/>
    <w:rsid w:val="00CC1E4B"/>
    <w:rsid w:val="00CC1EFD"/>
    <w:rsid w:val="00CC1F31"/>
    <w:rsid w:val="00CC1FC1"/>
    <w:rsid w:val="00CC2016"/>
    <w:rsid w:val="00CC2137"/>
    <w:rsid w:val="00CC2157"/>
    <w:rsid w:val="00CC21D1"/>
    <w:rsid w:val="00CC2221"/>
    <w:rsid w:val="00CC2406"/>
    <w:rsid w:val="00CC2458"/>
    <w:rsid w:val="00CC2873"/>
    <w:rsid w:val="00CC290F"/>
    <w:rsid w:val="00CC2B3F"/>
    <w:rsid w:val="00CC2B81"/>
    <w:rsid w:val="00CC3269"/>
    <w:rsid w:val="00CC344E"/>
    <w:rsid w:val="00CC34A3"/>
    <w:rsid w:val="00CC354F"/>
    <w:rsid w:val="00CC36A3"/>
    <w:rsid w:val="00CC36DE"/>
    <w:rsid w:val="00CC37C5"/>
    <w:rsid w:val="00CC3852"/>
    <w:rsid w:val="00CC389F"/>
    <w:rsid w:val="00CC3990"/>
    <w:rsid w:val="00CC39A5"/>
    <w:rsid w:val="00CC3B97"/>
    <w:rsid w:val="00CC3CD1"/>
    <w:rsid w:val="00CC3CF5"/>
    <w:rsid w:val="00CC3D47"/>
    <w:rsid w:val="00CC3D60"/>
    <w:rsid w:val="00CC3EF9"/>
    <w:rsid w:val="00CC41D1"/>
    <w:rsid w:val="00CC4386"/>
    <w:rsid w:val="00CC45AB"/>
    <w:rsid w:val="00CC45D6"/>
    <w:rsid w:val="00CC4618"/>
    <w:rsid w:val="00CC4674"/>
    <w:rsid w:val="00CC481D"/>
    <w:rsid w:val="00CC4840"/>
    <w:rsid w:val="00CC48DE"/>
    <w:rsid w:val="00CC4969"/>
    <w:rsid w:val="00CC499C"/>
    <w:rsid w:val="00CC49D9"/>
    <w:rsid w:val="00CC4A26"/>
    <w:rsid w:val="00CC4AF4"/>
    <w:rsid w:val="00CC4E66"/>
    <w:rsid w:val="00CC4F81"/>
    <w:rsid w:val="00CC4FB1"/>
    <w:rsid w:val="00CC525B"/>
    <w:rsid w:val="00CC5261"/>
    <w:rsid w:val="00CC5336"/>
    <w:rsid w:val="00CC545A"/>
    <w:rsid w:val="00CC551D"/>
    <w:rsid w:val="00CC5612"/>
    <w:rsid w:val="00CC56EA"/>
    <w:rsid w:val="00CC576F"/>
    <w:rsid w:val="00CC577F"/>
    <w:rsid w:val="00CC57B5"/>
    <w:rsid w:val="00CC589F"/>
    <w:rsid w:val="00CC5BBD"/>
    <w:rsid w:val="00CC5CB3"/>
    <w:rsid w:val="00CC5D06"/>
    <w:rsid w:val="00CC5D27"/>
    <w:rsid w:val="00CC5D81"/>
    <w:rsid w:val="00CC5E0B"/>
    <w:rsid w:val="00CC5E4E"/>
    <w:rsid w:val="00CC5F82"/>
    <w:rsid w:val="00CC6024"/>
    <w:rsid w:val="00CC6054"/>
    <w:rsid w:val="00CC606E"/>
    <w:rsid w:val="00CC63DF"/>
    <w:rsid w:val="00CC65CE"/>
    <w:rsid w:val="00CC66AF"/>
    <w:rsid w:val="00CC6978"/>
    <w:rsid w:val="00CC6A22"/>
    <w:rsid w:val="00CC6A87"/>
    <w:rsid w:val="00CC6BA4"/>
    <w:rsid w:val="00CC6E1F"/>
    <w:rsid w:val="00CC70C9"/>
    <w:rsid w:val="00CC719E"/>
    <w:rsid w:val="00CC71FF"/>
    <w:rsid w:val="00CC7257"/>
    <w:rsid w:val="00CC75ED"/>
    <w:rsid w:val="00CC763C"/>
    <w:rsid w:val="00CC7693"/>
    <w:rsid w:val="00CC776E"/>
    <w:rsid w:val="00CC77CE"/>
    <w:rsid w:val="00CC7828"/>
    <w:rsid w:val="00CC7896"/>
    <w:rsid w:val="00CC7BA4"/>
    <w:rsid w:val="00CC7C97"/>
    <w:rsid w:val="00CC7DB6"/>
    <w:rsid w:val="00CC7DCE"/>
    <w:rsid w:val="00CC7F79"/>
    <w:rsid w:val="00CD017A"/>
    <w:rsid w:val="00CD0511"/>
    <w:rsid w:val="00CD06B6"/>
    <w:rsid w:val="00CD06E4"/>
    <w:rsid w:val="00CD07C8"/>
    <w:rsid w:val="00CD0833"/>
    <w:rsid w:val="00CD088E"/>
    <w:rsid w:val="00CD08D2"/>
    <w:rsid w:val="00CD0D29"/>
    <w:rsid w:val="00CD0D88"/>
    <w:rsid w:val="00CD0E20"/>
    <w:rsid w:val="00CD0EE5"/>
    <w:rsid w:val="00CD0F07"/>
    <w:rsid w:val="00CD1057"/>
    <w:rsid w:val="00CD1074"/>
    <w:rsid w:val="00CD125F"/>
    <w:rsid w:val="00CD1316"/>
    <w:rsid w:val="00CD1376"/>
    <w:rsid w:val="00CD138E"/>
    <w:rsid w:val="00CD167F"/>
    <w:rsid w:val="00CD1A1D"/>
    <w:rsid w:val="00CD1AF1"/>
    <w:rsid w:val="00CD1B2B"/>
    <w:rsid w:val="00CD1C45"/>
    <w:rsid w:val="00CD1DEE"/>
    <w:rsid w:val="00CD1EDD"/>
    <w:rsid w:val="00CD1FE1"/>
    <w:rsid w:val="00CD1FFD"/>
    <w:rsid w:val="00CD2048"/>
    <w:rsid w:val="00CD239F"/>
    <w:rsid w:val="00CD23BE"/>
    <w:rsid w:val="00CD25B0"/>
    <w:rsid w:val="00CD25B9"/>
    <w:rsid w:val="00CD2624"/>
    <w:rsid w:val="00CD2A95"/>
    <w:rsid w:val="00CD2B5E"/>
    <w:rsid w:val="00CD2C52"/>
    <w:rsid w:val="00CD2CF7"/>
    <w:rsid w:val="00CD2CFD"/>
    <w:rsid w:val="00CD2D22"/>
    <w:rsid w:val="00CD2D97"/>
    <w:rsid w:val="00CD2EE8"/>
    <w:rsid w:val="00CD30D0"/>
    <w:rsid w:val="00CD311F"/>
    <w:rsid w:val="00CD3190"/>
    <w:rsid w:val="00CD32D7"/>
    <w:rsid w:val="00CD3591"/>
    <w:rsid w:val="00CD36A6"/>
    <w:rsid w:val="00CD36DE"/>
    <w:rsid w:val="00CD3755"/>
    <w:rsid w:val="00CD390E"/>
    <w:rsid w:val="00CD3A29"/>
    <w:rsid w:val="00CD3AB3"/>
    <w:rsid w:val="00CD3AC6"/>
    <w:rsid w:val="00CD3AE9"/>
    <w:rsid w:val="00CD3B16"/>
    <w:rsid w:val="00CD3BFE"/>
    <w:rsid w:val="00CD3D71"/>
    <w:rsid w:val="00CD3DE6"/>
    <w:rsid w:val="00CD3FC7"/>
    <w:rsid w:val="00CD422F"/>
    <w:rsid w:val="00CD43C1"/>
    <w:rsid w:val="00CD43E5"/>
    <w:rsid w:val="00CD4464"/>
    <w:rsid w:val="00CD44C7"/>
    <w:rsid w:val="00CD4541"/>
    <w:rsid w:val="00CD454E"/>
    <w:rsid w:val="00CD473C"/>
    <w:rsid w:val="00CD4752"/>
    <w:rsid w:val="00CD479C"/>
    <w:rsid w:val="00CD4865"/>
    <w:rsid w:val="00CD4A04"/>
    <w:rsid w:val="00CD4A5D"/>
    <w:rsid w:val="00CD5207"/>
    <w:rsid w:val="00CD52A0"/>
    <w:rsid w:val="00CD562E"/>
    <w:rsid w:val="00CD56E6"/>
    <w:rsid w:val="00CD576D"/>
    <w:rsid w:val="00CD599D"/>
    <w:rsid w:val="00CD5A31"/>
    <w:rsid w:val="00CD5A67"/>
    <w:rsid w:val="00CD5A93"/>
    <w:rsid w:val="00CD5B9C"/>
    <w:rsid w:val="00CD5CC4"/>
    <w:rsid w:val="00CD5D20"/>
    <w:rsid w:val="00CD5D41"/>
    <w:rsid w:val="00CD5D52"/>
    <w:rsid w:val="00CD5DB8"/>
    <w:rsid w:val="00CD5DD1"/>
    <w:rsid w:val="00CD6156"/>
    <w:rsid w:val="00CD61AD"/>
    <w:rsid w:val="00CD61B5"/>
    <w:rsid w:val="00CD6274"/>
    <w:rsid w:val="00CD6370"/>
    <w:rsid w:val="00CD649A"/>
    <w:rsid w:val="00CD64F6"/>
    <w:rsid w:val="00CD6706"/>
    <w:rsid w:val="00CD684F"/>
    <w:rsid w:val="00CD6899"/>
    <w:rsid w:val="00CD6985"/>
    <w:rsid w:val="00CD6A1D"/>
    <w:rsid w:val="00CD6A39"/>
    <w:rsid w:val="00CD6A6C"/>
    <w:rsid w:val="00CD6ABE"/>
    <w:rsid w:val="00CD6B3B"/>
    <w:rsid w:val="00CD6D23"/>
    <w:rsid w:val="00CD6E35"/>
    <w:rsid w:val="00CD6FF7"/>
    <w:rsid w:val="00CD70DE"/>
    <w:rsid w:val="00CD717E"/>
    <w:rsid w:val="00CD7254"/>
    <w:rsid w:val="00CD7320"/>
    <w:rsid w:val="00CD738B"/>
    <w:rsid w:val="00CD73D2"/>
    <w:rsid w:val="00CD73DA"/>
    <w:rsid w:val="00CD76D2"/>
    <w:rsid w:val="00CD776D"/>
    <w:rsid w:val="00CD7792"/>
    <w:rsid w:val="00CD7851"/>
    <w:rsid w:val="00CD799E"/>
    <w:rsid w:val="00CD79CD"/>
    <w:rsid w:val="00CD79D3"/>
    <w:rsid w:val="00CD7AD3"/>
    <w:rsid w:val="00CD7B71"/>
    <w:rsid w:val="00CD7BD7"/>
    <w:rsid w:val="00CD7C66"/>
    <w:rsid w:val="00CD7D11"/>
    <w:rsid w:val="00CD7E98"/>
    <w:rsid w:val="00CD7EA9"/>
    <w:rsid w:val="00CD7EBF"/>
    <w:rsid w:val="00CD7FAA"/>
    <w:rsid w:val="00CE00E0"/>
    <w:rsid w:val="00CE067A"/>
    <w:rsid w:val="00CE0714"/>
    <w:rsid w:val="00CE08AB"/>
    <w:rsid w:val="00CE08CD"/>
    <w:rsid w:val="00CE08D1"/>
    <w:rsid w:val="00CE0947"/>
    <w:rsid w:val="00CE0A06"/>
    <w:rsid w:val="00CE0AEF"/>
    <w:rsid w:val="00CE0B8A"/>
    <w:rsid w:val="00CE0C56"/>
    <w:rsid w:val="00CE0EB0"/>
    <w:rsid w:val="00CE0F68"/>
    <w:rsid w:val="00CE115F"/>
    <w:rsid w:val="00CE116A"/>
    <w:rsid w:val="00CE1348"/>
    <w:rsid w:val="00CE1377"/>
    <w:rsid w:val="00CE14A0"/>
    <w:rsid w:val="00CE16CC"/>
    <w:rsid w:val="00CE17D7"/>
    <w:rsid w:val="00CE188F"/>
    <w:rsid w:val="00CE1891"/>
    <w:rsid w:val="00CE1A07"/>
    <w:rsid w:val="00CE1A37"/>
    <w:rsid w:val="00CE1AE5"/>
    <w:rsid w:val="00CE1D53"/>
    <w:rsid w:val="00CE206E"/>
    <w:rsid w:val="00CE20B5"/>
    <w:rsid w:val="00CE2159"/>
    <w:rsid w:val="00CE22C1"/>
    <w:rsid w:val="00CE265B"/>
    <w:rsid w:val="00CE2662"/>
    <w:rsid w:val="00CE26A4"/>
    <w:rsid w:val="00CE2926"/>
    <w:rsid w:val="00CE2A9F"/>
    <w:rsid w:val="00CE2B78"/>
    <w:rsid w:val="00CE2BC7"/>
    <w:rsid w:val="00CE2C45"/>
    <w:rsid w:val="00CE2E3D"/>
    <w:rsid w:val="00CE2F66"/>
    <w:rsid w:val="00CE3163"/>
    <w:rsid w:val="00CE3305"/>
    <w:rsid w:val="00CE35D7"/>
    <w:rsid w:val="00CE36AB"/>
    <w:rsid w:val="00CE3853"/>
    <w:rsid w:val="00CE38AD"/>
    <w:rsid w:val="00CE3916"/>
    <w:rsid w:val="00CE3956"/>
    <w:rsid w:val="00CE3B02"/>
    <w:rsid w:val="00CE3E53"/>
    <w:rsid w:val="00CE3E76"/>
    <w:rsid w:val="00CE3F18"/>
    <w:rsid w:val="00CE3FC8"/>
    <w:rsid w:val="00CE404F"/>
    <w:rsid w:val="00CE4281"/>
    <w:rsid w:val="00CE4437"/>
    <w:rsid w:val="00CE445B"/>
    <w:rsid w:val="00CE44B8"/>
    <w:rsid w:val="00CE44BA"/>
    <w:rsid w:val="00CE453A"/>
    <w:rsid w:val="00CE46AC"/>
    <w:rsid w:val="00CE4758"/>
    <w:rsid w:val="00CE484B"/>
    <w:rsid w:val="00CE485E"/>
    <w:rsid w:val="00CE486A"/>
    <w:rsid w:val="00CE4959"/>
    <w:rsid w:val="00CE4A20"/>
    <w:rsid w:val="00CE4A59"/>
    <w:rsid w:val="00CE4C6A"/>
    <w:rsid w:val="00CE4D6B"/>
    <w:rsid w:val="00CE4E1D"/>
    <w:rsid w:val="00CE4E94"/>
    <w:rsid w:val="00CE4FF3"/>
    <w:rsid w:val="00CE506E"/>
    <w:rsid w:val="00CE50BE"/>
    <w:rsid w:val="00CE50F4"/>
    <w:rsid w:val="00CE514B"/>
    <w:rsid w:val="00CE51B3"/>
    <w:rsid w:val="00CE5271"/>
    <w:rsid w:val="00CE5378"/>
    <w:rsid w:val="00CE54BB"/>
    <w:rsid w:val="00CE553B"/>
    <w:rsid w:val="00CE5655"/>
    <w:rsid w:val="00CE57CC"/>
    <w:rsid w:val="00CE5824"/>
    <w:rsid w:val="00CE585D"/>
    <w:rsid w:val="00CE58BA"/>
    <w:rsid w:val="00CE58F5"/>
    <w:rsid w:val="00CE5A01"/>
    <w:rsid w:val="00CE5AFB"/>
    <w:rsid w:val="00CE5B3F"/>
    <w:rsid w:val="00CE5CAA"/>
    <w:rsid w:val="00CE5D0B"/>
    <w:rsid w:val="00CE5D1B"/>
    <w:rsid w:val="00CE5D27"/>
    <w:rsid w:val="00CE5FC7"/>
    <w:rsid w:val="00CE607D"/>
    <w:rsid w:val="00CE62AE"/>
    <w:rsid w:val="00CE636D"/>
    <w:rsid w:val="00CE6392"/>
    <w:rsid w:val="00CE644A"/>
    <w:rsid w:val="00CE6663"/>
    <w:rsid w:val="00CE67CD"/>
    <w:rsid w:val="00CE6A19"/>
    <w:rsid w:val="00CE6BBE"/>
    <w:rsid w:val="00CE6D0C"/>
    <w:rsid w:val="00CE6FEC"/>
    <w:rsid w:val="00CE7212"/>
    <w:rsid w:val="00CE72AF"/>
    <w:rsid w:val="00CE7404"/>
    <w:rsid w:val="00CE7470"/>
    <w:rsid w:val="00CE747B"/>
    <w:rsid w:val="00CE753D"/>
    <w:rsid w:val="00CE779C"/>
    <w:rsid w:val="00CE7895"/>
    <w:rsid w:val="00CE79CC"/>
    <w:rsid w:val="00CE7ADF"/>
    <w:rsid w:val="00CE7B2B"/>
    <w:rsid w:val="00CE7B2D"/>
    <w:rsid w:val="00CE7B9A"/>
    <w:rsid w:val="00CE7C4C"/>
    <w:rsid w:val="00CE7DC2"/>
    <w:rsid w:val="00CE7ED6"/>
    <w:rsid w:val="00CE7F1D"/>
    <w:rsid w:val="00CE7F67"/>
    <w:rsid w:val="00CF02E0"/>
    <w:rsid w:val="00CF043F"/>
    <w:rsid w:val="00CF0474"/>
    <w:rsid w:val="00CF04EE"/>
    <w:rsid w:val="00CF0611"/>
    <w:rsid w:val="00CF0710"/>
    <w:rsid w:val="00CF07A0"/>
    <w:rsid w:val="00CF0BFD"/>
    <w:rsid w:val="00CF0C7F"/>
    <w:rsid w:val="00CF0D35"/>
    <w:rsid w:val="00CF0D6F"/>
    <w:rsid w:val="00CF0F2E"/>
    <w:rsid w:val="00CF10E3"/>
    <w:rsid w:val="00CF11DB"/>
    <w:rsid w:val="00CF1213"/>
    <w:rsid w:val="00CF1245"/>
    <w:rsid w:val="00CF144C"/>
    <w:rsid w:val="00CF1518"/>
    <w:rsid w:val="00CF1586"/>
    <w:rsid w:val="00CF15D9"/>
    <w:rsid w:val="00CF160E"/>
    <w:rsid w:val="00CF1638"/>
    <w:rsid w:val="00CF16CA"/>
    <w:rsid w:val="00CF1785"/>
    <w:rsid w:val="00CF17ED"/>
    <w:rsid w:val="00CF1950"/>
    <w:rsid w:val="00CF1A7D"/>
    <w:rsid w:val="00CF1C85"/>
    <w:rsid w:val="00CF1CF6"/>
    <w:rsid w:val="00CF1D60"/>
    <w:rsid w:val="00CF1DC6"/>
    <w:rsid w:val="00CF1DF0"/>
    <w:rsid w:val="00CF1DF6"/>
    <w:rsid w:val="00CF1E4A"/>
    <w:rsid w:val="00CF1E6C"/>
    <w:rsid w:val="00CF1E8D"/>
    <w:rsid w:val="00CF1E98"/>
    <w:rsid w:val="00CF1F4B"/>
    <w:rsid w:val="00CF1F4D"/>
    <w:rsid w:val="00CF1F92"/>
    <w:rsid w:val="00CF1FD8"/>
    <w:rsid w:val="00CF210B"/>
    <w:rsid w:val="00CF21B2"/>
    <w:rsid w:val="00CF23AC"/>
    <w:rsid w:val="00CF23EE"/>
    <w:rsid w:val="00CF2484"/>
    <w:rsid w:val="00CF2542"/>
    <w:rsid w:val="00CF256C"/>
    <w:rsid w:val="00CF2686"/>
    <w:rsid w:val="00CF26AE"/>
    <w:rsid w:val="00CF2756"/>
    <w:rsid w:val="00CF2892"/>
    <w:rsid w:val="00CF2AA3"/>
    <w:rsid w:val="00CF2B2E"/>
    <w:rsid w:val="00CF2B3A"/>
    <w:rsid w:val="00CF2C05"/>
    <w:rsid w:val="00CF2DF4"/>
    <w:rsid w:val="00CF2E1B"/>
    <w:rsid w:val="00CF2FF5"/>
    <w:rsid w:val="00CF3030"/>
    <w:rsid w:val="00CF313D"/>
    <w:rsid w:val="00CF314B"/>
    <w:rsid w:val="00CF3358"/>
    <w:rsid w:val="00CF33AC"/>
    <w:rsid w:val="00CF3453"/>
    <w:rsid w:val="00CF35C5"/>
    <w:rsid w:val="00CF379F"/>
    <w:rsid w:val="00CF393E"/>
    <w:rsid w:val="00CF3BA3"/>
    <w:rsid w:val="00CF3DE4"/>
    <w:rsid w:val="00CF3DE5"/>
    <w:rsid w:val="00CF3F3C"/>
    <w:rsid w:val="00CF416B"/>
    <w:rsid w:val="00CF425A"/>
    <w:rsid w:val="00CF428D"/>
    <w:rsid w:val="00CF446D"/>
    <w:rsid w:val="00CF44C0"/>
    <w:rsid w:val="00CF4561"/>
    <w:rsid w:val="00CF4690"/>
    <w:rsid w:val="00CF46EE"/>
    <w:rsid w:val="00CF4930"/>
    <w:rsid w:val="00CF49C3"/>
    <w:rsid w:val="00CF4B17"/>
    <w:rsid w:val="00CF4BE1"/>
    <w:rsid w:val="00CF4D93"/>
    <w:rsid w:val="00CF4E7B"/>
    <w:rsid w:val="00CF4FCD"/>
    <w:rsid w:val="00CF5017"/>
    <w:rsid w:val="00CF505B"/>
    <w:rsid w:val="00CF50C1"/>
    <w:rsid w:val="00CF5130"/>
    <w:rsid w:val="00CF5151"/>
    <w:rsid w:val="00CF52A3"/>
    <w:rsid w:val="00CF5448"/>
    <w:rsid w:val="00CF54D4"/>
    <w:rsid w:val="00CF55E7"/>
    <w:rsid w:val="00CF575C"/>
    <w:rsid w:val="00CF5809"/>
    <w:rsid w:val="00CF5ACE"/>
    <w:rsid w:val="00CF5B80"/>
    <w:rsid w:val="00CF5BEE"/>
    <w:rsid w:val="00CF5D8F"/>
    <w:rsid w:val="00CF5E2E"/>
    <w:rsid w:val="00CF5FEF"/>
    <w:rsid w:val="00CF6040"/>
    <w:rsid w:val="00CF614C"/>
    <w:rsid w:val="00CF61E9"/>
    <w:rsid w:val="00CF61F3"/>
    <w:rsid w:val="00CF62DD"/>
    <w:rsid w:val="00CF6307"/>
    <w:rsid w:val="00CF63CA"/>
    <w:rsid w:val="00CF642D"/>
    <w:rsid w:val="00CF667F"/>
    <w:rsid w:val="00CF66C9"/>
    <w:rsid w:val="00CF681D"/>
    <w:rsid w:val="00CF68A5"/>
    <w:rsid w:val="00CF6B12"/>
    <w:rsid w:val="00CF6C5A"/>
    <w:rsid w:val="00CF6CBC"/>
    <w:rsid w:val="00CF6D4F"/>
    <w:rsid w:val="00CF6DBF"/>
    <w:rsid w:val="00CF6E0D"/>
    <w:rsid w:val="00CF6F07"/>
    <w:rsid w:val="00CF6F38"/>
    <w:rsid w:val="00CF6FFE"/>
    <w:rsid w:val="00CF7030"/>
    <w:rsid w:val="00CF730B"/>
    <w:rsid w:val="00CF737A"/>
    <w:rsid w:val="00CF7450"/>
    <w:rsid w:val="00CF7529"/>
    <w:rsid w:val="00CF767F"/>
    <w:rsid w:val="00CF77E4"/>
    <w:rsid w:val="00CF7A4E"/>
    <w:rsid w:val="00CF7B8C"/>
    <w:rsid w:val="00CF7F3D"/>
    <w:rsid w:val="00D00210"/>
    <w:rsid w:val="00D0022D"/>
    <w:rsid w:val="00D0027F"/>
    <w:rsid w:val="00D002A1"/>
    <w:rsid w:val="00D003ED"/>
    <w:rsid w:val="00D004F4"/>
    <w:rsid w:val="00D00596"/>
    <w:rsid w:val="00D00634"/>
    <w:rsid w:val="00D00687"/>
    <w:rsid w:val="00D0069B"/>
    <w:rsid w:val="00D00744"/>
    <w:rsid w:val="00D00805"/>
    <w:rsid w:val="00D00976"/>
    <w:rsid w:val="00D00A5E"/>
    <w:rsid w:val="00D00AB3"/>
    <w:rsid w:val="00D00BB1"/>
    <w:rsid w:val="00D00BD9"/>
    <w:rsid w:val="00D00D3B"/>
    <w:rsid w:val="00D00E08"/>
    <w:rsid w:val="00D00E71"/>
    <w:rsid w:val="00D00EA7"/>
    <w:rsid w:val="00D00EFE"/>
    <w:rsid w:val="00D01063"/>
    <w:rsid w:val="00D01149"/>
    <w:rsid w:val="00D011D8"/>
    <w:rsid w:val="00D0120C"/>
    <w:rsid w:val="00D0122A"/>
    <w:rsid w:val="00D0135B"/>
    <w:rsid w:val="00D013F1"/>
    <w:rsid w:val="00D014AD"/>
    <w:rsid w:val="00D014C9"/>
    <w:rsid w:val="00D014D7"/>
    <w:rsid w:val="00D014ED"/>
    <w:rsid w:val="00D015DC"/>
    <w:rsid w:val="00D01662"/>
    <w:rsid w:val="00D016C7"/>
    <w:rsid w:val="00D017B0"/>
    <w:rsid w:val="00D018DC"/>
    <w:rsid w:val="00D01C54"/>
    <w:rsid w:val="00D01EEC"/>
    <w:rsid w:val="00D0207C"/>
    <w:rsid w:val="00D02096"/>
    <w:rsid w:val="00D02161"/>
    <w:rsid w:val="00D025C5"/>
    <w:rsid w:val="00D02778"/>
    <w:rsid w:val="00D029F7"/>
    <w:rsid w:val="00D02A0A"/>
    <w:rsid w:val="00D02A0F"/>
    <w:rsid w:val="00D02B53"/>
    <w:rsid w:val="00D02BA3"/>
    <w:rsid w:val="00D02BBD"/>
    <w:rsid w:val="00D02D55"/>
    <w:rsid w:val="00D02E2D"/>
    <w:rsid w:val="00D02E52"/>
    <w:rsid w:val="00D02E53"/>
    <w:rsid w:val="00D02EE7"/>
    <w:rsid w:val="00D02F91"/>
    <w:rsid w:val="00D030A7"/>
    <w:rsid w:val="00D03138"/>
    <w:rsid w:val="00D034E6"/>
    <w:rsid w:val="00D035EC"/>
    <w:rsid w:val="00D03690"/>
    <w:rsid w:val="00D0369B"/>
    <w:rsid w:val="00D038BF"/>
    <w:rsid w:val="00D039C3"/>
    <w:rsid w:val="00D03A2B"/>
    <w:rsid w:val="00D03ABE"/>
    <w:rsid w:val="00D03B9B"/>
    <w:rsid w:val="00D03D1B"/>
    <w:rsid w:val="00D03D88"/>
    <w:rsid w:val="00D03DFD"/>
    <w:rsid w:val="00D03EAA"/>
    <w:rsid w:val="00D04088"/>
    <w:rsid w:val="00D0408E"/>
    <w:rsid w:val="00D0413A"/>
    <w:rsid w:val="00D04288"/>
    <w:rsid w:val="00D042C0"/>
    <w:rsid w:val="00D0441D"/>
    <w:rsid w:val="00D04523"/>
    <w:rsid w:val="00D046F2"/>
    <w:rsid w:val="00D048B7"/>
    <w:rsid w:val="00D04D6B"/>
    <w:rsid w:val="00D04D9B"/>
    <w:rsid w:val="00D0508A"/>
    <w:rsid w:val="00D0517F"/>
    <w:rsid w:val="00D051A0"/>
    <w:rsid w:val="00D052C5"/>
    <w:rsid w:val="00D05331"/>
    <w:rsid w:val="00D054E6"/>
    <w:rsid w:val="00D055D0"/>
    <w:rsid w:val="00D055E0"/>
    <w:rsid w:val="00D05658"/>
    <w:rsid w:val="00D057E1"/>
    <w:rsid w:val="00D0580A"/>
    <w:rsid w:val="00D05926"/>
    <w:rsid w:val="00D05940"/>
    <w:rsid w:val="00D059CA"/>
    <w:rsid w:val="00D060C6"/>
    <w:rsid w:val="00D06405"/>
    <w:rsid w:val="00D06549"/>
    <w:rsid w:val="00D06591"/>
    <w:rsid w:val="00D06707"/>
    <w:rsid w:val="00D06840"/>
    <w:rsid w:val="00D06A80"/>
    <w:rsid w:val="00D06AAD"/>
    <w:rsid w:val="00D06C39"/>
    <w:rsid w:val="00D06C70"/>
    <w:rsid w:val="00D06CF2"/>
    <w:rsid w:val="00D06D32"/>
    <w:rsid w:val="00D06E23"/>
    <w:rsid w:val="00D06E38"/>
    <w:rsid w:val="00D0701A"/>
    <w:rsid w:val="00D07064"/>
    <w:rsid w:val="00D070B9"/>
    <w:rsid w:val="00D0718A"/>
    <w:rsid w:val="00D071E4"/>
    <w:rsid w:val="00D07339"/>
    <w:rsid w:val="00D0737A"/>
    <w:rsid w:val="00D07758"/>
    <w:rsid w:val="00D078AF"/>
    <w:rsid w:val="00D078F4"/>
    <w:rsid w:val="00D07A5E"/>
    <w:rsid w:val="00D07C1E"/>
    <w:rsid w:val="00D07CD6"/>
    <w:rsid w:val="00D07D6B"/>
    <w:rsid w:val="00D07D71"/>
    <w:rsid w:val="00D07E4E"/>
    <w:rsid w:val="00D10042"/>
    <w:rsid w:val="00D10314"/>
    <w:rsid w:val="00D104DB"/>
    <w:rsid w:val="00D10535"/>
    <w:rsid w:val="00D10589"/>
    <w:rsid w:val="00D10622"/>
    <w:rsid w:val="00D10642"/>
    <w:rsid w:val="00D106A4"/>
    <w:rsid w:val="00D10716"/>
    <w:rsid w:val="00D107AC"/>
    <w:rsid w:val="00D108E3"/>
    <w:rsid w:val="00D10A29"/>
    <w:rsid w:val="00D10A8D"/>
    <w:rsid w:val="00D10B03"/>
    <w:rsid w:val="00D10BDC"/>
    <w:rsid w:val="00D10BE1"/>
    <w:rsid w:val="00D10DAF"/>
    <w:rsid w:val="00D10EF9"/>
    <w:rsid w:val="00D10F62"/>
    <w:rsid w:val="00D10FC0"/>
    <w:rsid w:val="00D1109A"/>
    <w:rsid w:val="00D1117D"/>
    <w:rsid w:val="00D1124C"/>
    <w:rsid w:val="00D112F5"/>
    <w:rsid w:val="00D113C5"/>
    <w:rsid w:val="00D1188A"/>
    <w:rsid w:val="00D118F6"/>
    <w:rsid w:val="00D118FC"/>
    <w:rsid w:val="00D1199F"/>
    <w:rsid w:val="00D11A3A"/>
    <w:rsid w:val="00D11C6E"/>
    <w:rsid w:val="00D11CFB"/>
    <w:rsid w:val="00D11D0B"/>
    <w:rsid w:val="00D11DC5"/>
    <w:rsid w:val="00D11EDE"/>
    <w:rsid w:val="00D11F51"/>
    <w:rsid w:val="00D11F53"/>
    <w:rsid w:val="00D11F6F"/>
    <w:rsid w:val="00D11F7C"/>
    <w:rsid w:val="00D12029"/>
    <w:rsid w:val="00D1203B"/>
    <w:rsid w:val="00D120D3"/>
    <w:rsid w:val="00D1221E"/>
    <w:rsid w:val="00D1236D"/>
    <w:rsid w:val="00D123C7"/>
    <w:rsid w:val="00D12465"/>
    <w:rsid w:val="00D1253C"/>
    <w:rsid w:val="00D1255F"/>
    <w:rsid w:val="00D125B8"/>
    <w:rsid w:val="00D12654"/>
    <w:rsid w:val="00D126DE"/>
    <w:rsid w:val="00D1287E"/>
    <w:rsid w:val="00D12968"/>
    <w:rsid w:val="00D12C83"/>
    <w:rsid w:val="00D12DEE"/>
    <w:rsid w:val="00D12FBC"/>
    <w:rsid w:val="00D130E6"/>
    <w:rsid w:val="00D13134"/>
    <w:rsid w:val="00D131BF"/>
    <w:rsid w:val="00D1340A"/>
    <w:rsid w:val="00D13425"/>
    <w:rsid w:val="00D134E3"/>
    <w:rsid w:val="00D13702"/>
    <w:rsid w:val="00D1372E"/>
    <w:rsid w:val="00D13794"/>
    <w:rsid w:val="00D1386E"/>
    <w:rsid w:val="00D139AC"/>
    <w:rsid w:val="00D13BA9"/>
    <w:rsid w:val="00D13C3F"/>
    <w:rsid w:val="00D13CD6"/>
    <w:rsid w:val="00D14177"/>
    <w:rsid w:val="00D143A0"/>
    <w:rsid w:val="00D1442A"/>
    <w:rsid w:val="00D14449"/>
    <w:rsid w:val="00D14493"/>
    <w:rsid w:val="00D145A7"/>
    <w:rsid w:val="00D14805"/>
    <w:rsid w:val="00D14898"/>
    <w:rsid w:val="00D14D5D"/>
    <w:rsid w:val="00D14DC2"/>
    <w:rsid w:val="00D14DCC"/>
    <w:rsid w:val="00D14E98"/>
    <w:rsid w:val="00D14F74"/>
    <w:rsid w:val="00D14FE6"/>
    <w:rsid w:val="00D150FC"/>
    <w:rsid w:val="00D151CE"/>
    <w:rsid w:val="00D15243"/>
    <w:rsid w:val="00D1526B"/>
    <w:rsid w:val="00D152D3"/>
    <w:rsid w:val="00D15533"/>
    <w:rsid w:val="00D157D4"/>
    <w:rsid w:val="00D15974"/>
    <w:rsid w:val="00D15B6C"/>
    <w:rsid w:val="00D1603D"/>
    <w:rsid w:val="00D16099"/>
    <w:rsid w:val="00D162AC"/>
    <w:rsid w:val="00D163A7"/>
    <w:rsid w:val="00D16587"/>
    <w:rsid w:val="00D16698"/>
    <w:rsid w:val="00D166E3"/>
    <w:rsid w:val="00D16724"/>
    <w:rsid w:val="00D1693C"/>
    <w:rsid w:val="00D16977"/>
    <w:rsid w:val="00D16AB6"/>
    <w:rsid w:val="00D16B4F"/>
    <w:rsid w:val="00D16C78"/>
    <w:rsid w:val="00D16CE9"/>
    <w:rsid w:val="00D16D5A"/>
    <w:rsid w:val="00D16EAB"/>
    <w:rsid w:val="00D16EB6"/>
    <w:rsid w:val="00D16EC8"/>
    <w:rsid w:val="00D16F9C"/>
    <w:rsid w:val="00D1708F"/>
    <w:rsid w:val="00D1715C"/>
    <w:rsid w:val="00D1723E"/>
    <w:rsid w:val="00D173FC"/>
    <w:rsid w:val="00D175B5"/>
    <w:rsid w:val="00D17647"/>
    <w:rsid w:val="00D17708"/>
    <w:rsid w:val="00D177E7"/>
    <w:rsid w:val="00D178D7"/>
    <w:rsid w:val="00D17B1A"/>
    <w:rsid w:val="00D17B38"/>
    <w:rsid w:val="00D17B44"/>
    <w:rsid w:val="00D17CA0"/>
    <w:rsid w:val="00D17CC1"/>
    <w:rsid w:val="00D17D1A"/>
    <w:rsid w:val="00D17D3F"/>
    <w:rsid w:val="00D17DE7"/>
    <w:rsid w:val="00D17E84"/>
    <w:rsid w:val="00D17EBF"/>
    <w:rsid w:val="00D17F5C"/>
    <w:rsid w:val="00D17F84"/>
    <w:rsid w:val="00D17FE2"/>
    <w:rsid w:val="00D20004"/>
    <w:rsid w:val="00D2006D"/>
    <w:rsid w:val="00D200BA"/>
    <w:rsid w:val="00D201D2"/>
    <w:rsid w:val="00D20390"/>
    <w:rsid w:val="00D20416"/>
    <w:rsid w:val="00D204E1"/>
    <w:rsid w:val="00D205A9"/>
    <w:rsid w:val="00D20983"/>
    <w:rsid w:val="00D20AA2"/>
    <w:rsid w:val="00D20AE0"/>
    <w:rsid w:val="00D20E41"/>
    <w:rsid w:val="00D20E44"/>
    <w:rsid w:val="00D20E66"/>
    <w:rsid w:val="00D210BC"/>
    <w:rsid w:val="00D21236"/>
    <w:rsid w:val="00D21247"/>
    <w:rsid w:val="00D21353"/>
    <w:rsid w:val="00D21678"/>
    <w:rsid w:val="00D216C0"/>
    <w:rsid w:val="00D216D2"/>
    <w:rsid w:val="00D217C7"/>
    <w:rsid w:val="00D217CB"/>
    <w:rsid w:val="00D21856"/>
    <w:rsid w:val="00D218CF"/>
    <w:rsid w:val="00D21964"/>
    <w:rsid w:val="00D21A40"/>
    <w:rsid w:val="00D21AF2"/>
    <w:rsid w:val="00D21B05"/>
    <w:rsid w:val="00D21D4E"/>
    <w:rsid w:val="00D21D84"/>
    <w:rsid w:val="00D21ED4"/>
    <w:rsid w:val="00D21F9C"/>
    <w:rsid w:val="00D21FDA"/>
    <w:rsid w:val="00D221C3"/>
    <w:rsid w:val="00D221EB"/>
    <w:rsid w:val="00D224D5"/>
    <w:rsid w:val="00D226D1"/>
    <w:rsid w:val="00D22749"/>
    <w:rsid w:val="00D228DB"/>
    <w:rsid w:val="00D22A16"/>
    <w:rsid w:val="00D22B50"/>
    <w:rsid w:val="00D22B5E"/>
    <w:rsid w:val="00D22C2A"/>
    <w:rsid w:val="00D22C8C"/>
    <w:rsid w:val="00D22D38"/>
    <w:rsid w:val="00D22EF9"/>
    <w:rsid w:val="00D22FC2"/>
    <w:rsid w:val="00D230C1"/>
    <w:rsid w:val="00D23250"/>
    <w:rsid w:val="00D232F8"/>
    <w:rsid w:val="00D23347"/>
    <w:rsid w:val="00D2340D"/>
    <w:rsid w:val="00D234F9"/>
    <w:rsid w:val="00D23532"/>
    <w:rsid w:val="00D23846"/>
    <w:rsid w:val="00D238D4"/>
    <w:rsid w:val="00D239BF"/>
    <w:rsid w:val="00D239C8"/>
    <w:rsid w:val="00D239CB"/>
    <w:rsid w:val="00D239D9"/>
    <w:rsid w:val="00D23A92"/>
    <w:rsid w:val="00D23B0F"/>
    <w:rsid w:val="00D23B89"/>
    <w:rsid w:val="00D23EFD"/>
    <w:rsid w:val="00D24455"/>
    <w:rsid w:val="00D24499"/>
    <w:rsid w:val="00D24678"/>
    <w:rsid w:val="00D246CB"/>
    <w:rsid w:val="00D2486A"/>
    <w:rsid w:val="00D248BD"/>
    <w:rsid w:val="00D24A47"/>
    <w:rsid w:val="00D24A69"/>
    <w:rsid w:val="00D24B82"/>
    <w:rsid w:val="00D24BB0"/>
    <w:rsid w:val="00D24C82"/>
    <w:rsid w:val="00D24D0C"/>
    <w:rsid w:val="00D24ED6"/>
    <w:rsid w:val="00D24EDC"/>
    <w:rsid w:val="00D25015"/>
    <w:rsid w:val="00D25127"/>
    <w:rsid w:val="00D252A5"/>
    <w:rsid w:val="00D252CC"/>
    <w:rsid w:val="00D255CA"/>
    <w:rsid w:val="00D258ED"/>
    <w:rsid w:val="00D25A47"/>
    <w:rsid w:val="00D25AA6"/>
    <w:rsid w:val="00D25B04"/>
    <w:rsid w:val="00D25B1C"/>
    <w:rsid w:val="00D25BBB"/>
    <w:rsid w:val="00D25C5F"/>
    <w:rsid w:val="00D25C7D"/>
    <w:rsid w:val="00D25D91"/>
    <w:rsid w:val="00D25DD5"/>
    <w:rsid w:val="00D25FC2"/>
    <w:rsid w:val="00D2605B"/>
    <w:rsid w:val="00D262E7"/>
    <w:rsid w:val="00D26344"/>
    <w:rsid w:val="00D264B8"/>
    <w:rsid w:val="00D265D4"/>
    <w:rsid w:val="00D26619"/>
    <w:rsid w:val="00D26679"/>
    <w:rsid w:val="00D26801"/>
    <w:rsid w:val="00D2687C"/>
    <w:rsid w:val="00D26888"/>
    <w:rsid w:val="00D26B42"/>
    <w:rsid w:val="00D26B96"/>
    <w:rsid w:val="00D26C7A"/>
    <w:rsid w:val="00D26E3A"/>
    <w:rsid w:val="00D26F71"/>
    <w:rsid w:val="00D26FED"/>
    <w:rsid w:val="00D27012"/>
    <w:rsid w:val="00D270B7"/>
    <w:rsid w:val="00D270CB"/>
    <w:rsid w:val="00D27207"/>
    <w:rsid w:val="00D27235"/>
    <w:rsid w:val="00D27423"/>
    <w:rsid w:val="00D277E3"/>
    <w:rsid w:val="00D27809"/>
    <w:rsid w:val="00D278B1"/>
    <w:rsid w:val="00D2790C"/>
    <w:rsid w:val="00D27A31"/>
    <w:rsid w:val="00D27A63"/>
    <w:rsid w:val="00D27AE1"/>
    <w:rsid w:val="00D27D50"/>
    <w:rsid w:val="00D27F43"/>
    <w:rsid w:val="00D3002B"/>
    <w:rsid w:val="00D3020E"/>
    <w:rsid w:val="00D3037A"/>
    <w:rsid w:val="00D303CF"/>
    <w:rsid w:val="00D3049F"/>
    <w:rsid w:val="00D3050A"/>
    <w:rsid w:val="00D3059C"/>
    <w:rsid w:val="00D306DB"/>
    <w:rsid w:val="00D306E0"/>
    <w:rsid w:val="00D30749"/>
    <w:rsid w:val="00D308B9"/>
    <w:rsid w:val="00D309B2"/>
    <w:rsid w:val="00D30D0C"/>
    <w:rsid w:val="00D30D5D"/>
    <w:rsid w:val="00D30D61"/>
    <w:rsid w:val="00D30E63"/>
    <w:rsid w:val="00D30ECE"/>
    <w:rsid w:val="00D31111"/>
    <w:rsid w:val="00D311AA"/>
    <w:rsid w:val="00D3121A"/>
    <w:rsid w:val="00D3127E"/>
    <w:rsid w:val="00D3140B"/>
    <w:rsid w:val="00D3154B"/>
    <w:rsid w:val="00D315B3"/>
    <w:rsid w:val="00D316E5"/>
    <w:rsid w:val="00D318BA"/>
    <w:rsid w:val="00D319F3"/>
    <w:rsid w:val="00D31B19"/>
    <w:rsid w:val="00D31B65"/>
    <w:rsid w:val="00D31BCF"/>
    <w:rsid w:val="00D31C18"/>
    <w:rsid w:val="00D31CC4"/>
    <w:rsid w:val="00D31CD2"/>
    <w:rsid w:val="00D31DF0"/>
    <w:rsid w:val="00D31F72"/>
    <w:rsid w:val="00D321E6"/>
    <w:rsid w:val="00D324B7"/>
    <w:rsid w:val="00D32545"/>
    <w:rsid w:val="00D32663"/>
    <w:rsid w:val="00D32683"/>
    <w:rsid w:val="00D32800"/>
    <w:rsid w:val="00D3281B"/>
    <w:rsid w:val="00D32B99"/>
    <w:rsid w:val="00D32BC2"/>
    <w:rsid w:val="00D32C4E"/>
    <w:rsid w:val="00D32CBD"/>
    <w:rsid w:val="00D32DC9"/>
    <w:rsid w:val="00D32DEF"/>
    <w:rsid w:val="00D32E2D"/>
    <w:rsid w:val="00D32E35"/>
    <w:rsid w:val="00D32F5E"/>
    <w:rsid w:val="00D33057"/>
    <w:rsid w:val="00D33265"/>
    <w:rsid w:val="00D33275"/>
    <w:rsid w:val="00D3338D"/>
    <w:rsid w:val="00D333E9"/>
    <w:rsid w:val="00D33407"/>
    <w:rsid w:val="00D33429"/>
    <w:rsid w:val="00D336A3"/>
    <w:rsid w:val="00D336DD"/>
    <w:rsid w:val="00D33707"/>
    <w:rsid w:val="00D3374F"/>
    <w:rsid w:val="00D33A10"/>
    <w:rsid w:val="00D33AD0"/>
    <w:rsid w:val="00D33BA4"/>
    <w:rsid w:val="00D33BC6"/>
    <w:rsid w:val="00D33C41"/>
    <w:rsid w:val="00D33EBE"/>
    <w:rsid w:val="00D340A1"/>
    <w:rsid w:val="00D342DC"/>
    <w:rsid w:val="00D34307"/>
    <w:rsid w:val="00D343BE"/>
    <w:rsid w:val="00D343EB"/>
    <w:rsid w:val="00D345AB"/>
    <w:rsid w:val="00D34691"/>
    <w:rsid w:val="00D347D6"/>
    <w:rsid w:val="00D3485B"/>
    <w:rsid w:val="00D34A0F"/>
    <w:rsid w:val="00D34A83"/>
    <w:rsid w:val="00D34B76"/>
    <w:rsid w:val="00D34B8F"/>
    <w:rsid w:val="00D34C69"/>
    <w:rsid w:val="00D34E40"/>
    <w:rsid w:val="00D34E6F"/>
    <w:rsid w:val="00D34F2F"/>
    <w:rsid w:val="00D3509B"/>
    <w:rsid w:val="00D3511F"/>
    <w:rsid w:val="00D3513F"/>
    <w:rsid w:val="00D351E3"/>
    <w:rsid w:val="00D35218"/>
    <w:rsid w:val="00D352ED"/>
    <w:rsid w:val="00D35655"/>
    <w:rsid w:val="00D3569F"/>
    <w:rsid w:val="00D356AA"/>
    <w:rsid w:val="00D356CD"/>
    <w:rsid w:val="00D35924"/>
    <w:rsid w:val="00D35B48"/>
    <w:rsid w:val="00D35BCF"/>
    <w:rsid w:val="00D35C74"/>
    <w:rsid w:val="00D35C7B"/>
    <w:rsid w:val="00D35CAE"/>
    <w:rsid w:val="00D35D2B"/>
    <w:rsid w:val="00D35D42"/>
    <w:rsid w:val="00D35D58"/>
    <w:rsid w:val="00D35E4F"/>
    <w:rsid w:val="00D35FB1"/>
    <w:rsid w:val="00D35FF6"/>
    <w:rsid w:val="00D361D0"/>
    <w:rsid w:val="00D3623E"/>
    <w:rsid w:val="00D36485"/>
    <w:rsid w:val="00D364C6"/>
    <w:rsid w:val="00D364F5"/>
    <w:rsid w:val="00D3651F"/>
    <w:rsid w:val="00D36591"/>
    <w:rsid w:val="00D365BF"/>
    <w:rsid w:val="00D3663A"/>
    <w:rsid w:val="00D366A5"/>
    <w:rsid w:val="00D3681A"/>
    <w:rsid w:val="00D36A6B"/>
    <w:rsid w:val="00D36A9B"/>
    <w:rsid w:val="00D36CD8"/>
    <w:rsid w:val="00D36CEA"/>
    <w:rsid w:val="00D36FDC"/>
    <w:rsid w:val="00D37121"/>
    <w:rsid w:val="00D37127"/>
    <w:rsid w:val="00D37167"/>
    <w:rsid w:val="00D371BA"/>
    <w:rsid w:val="00D3721B"/>
    <w:rsid w:val="00D37449"/>
    <w:rsid w:val="00D37512"/>
    <w:rsid w:val="00D3791F"/>
    <w:rsid w:val="00D37941"/>
    <w:rsid w:val="00D37993"/>
    <w:rsid w:val="00D37A36"/>
    <w:rsid w:val="00D37AFF"/>
    <w:rsid w:val="00D37D3A"/>
    <w:rsid w:val="00D37DF8"/>
    <w:rsid w:val="00D37F7C"/>
    <w:rsid w:val="00D37FAE"/>
    <w:rsid w:val="00D4004A"/>
    <w:rsid w:val="00D400C7"/>
    <w:rsid w:val="00D401D2"/>
    <w:rsid w:val="00D40215"/>
    <w:rsid w:val="00D406CD"/>
    <w:rsid w:val="00D40740"/>
    <w:rsid w:val="00D409FB"/>
    <w:rsid w:val="00D40ADB"/>
    <w:rsid w:val="00D40BCC"/>
    <w:rsid w:val="00D40E1E"/>
    <w:rsid w:val="00D40E62"/>
    <w:rsid w:val="00D40F19"/>
    <w:rsid w:val="00D40FB6"/>
    <w:rsid w:val="00D40FB9"/>
    <w:rsid w:val="00D4107D"/>
    <w:rsid w:val="00D4113E"/>
    <w:rsid w:val="00D412B7"/>
    <w:rsid w:val="00D41332"/>
    <w:rsid w:val="00D4159A"/>
    <w:rsid w:val="00D41644"/>
    <w:rsid w:val="00D416A5"/>
    <w:rsid w:val="00D41801"/>
    <w:rsid w:val="00D41814"/>
    <w:rsid w:val="00D41994"/>
    <w:rsid w:val="00D41ADD"/>
    <w:rsid w:val="00D41AF8"/>
    <w:rsid w:val="00D41BAF"/>
    <w:rsid w:val="00D41C68"/>
    <w:rsid w:val="00D41C9C"/>
    <w:rsid w:val="00D41D16"/>
    <w:rsid w:val="00D41DA9"/>
    <w:rsid w:val="00D41E84"/>
    <w:rsid w:val="00D41EBB"/>
    <w:rsid w:val="00D41EFD"/>
    <w:rsid w:val="00D41F94"/>
    <w:rsid w:val="00D4215A"/>
    <w:rsid w:val="00D4215C"/>
    <w:rsid w:val="00D42247"/>
    <w:rsid w:val="00D4234B"/>
    <w:rsid w:val="00D42632"/>
    <w:rsid w:val="00D42670"/>
    <w:rsid w:val="00D42689"/>
    <w:rsid w:val="00D427EC"/>
    <w:rsid w:val="00D427F3"/>
    <w:rsid w:val="00D4281D"/>
    <w:rsid w:val="00D428CC"/>
    <w:rsid w:val="00D42A79"/>
    <w:rsid w:val="00D42ABE"/>
    <w:rsid w:val="00D42ADD"/>
    <w:rsid w:val="00D42C64"/>
    <w:rsid w:val="00D42D02"/>
    <w:rsid w:val="00D42D4B"/>
    <w:rsid w:val="00D42DAF"/>
    <w:rsid w:val="00D42DF6"/>
    <w:rsid w:val="00D43116"/>
    <w:rsid w:val="00D431D6"/>
    <w:rsid w:val="00D431FF"/>
    <w:rsid w:val="00D43378"/>
    <w:rsid w:val="00D43398"/>
    <w:rsid w:val="00D4345C"/>
    <w:rsid w:val="00D4347B"/>
    <w:rsid w:val="00D435B1"/>
    <w:rsid w:val="00D435B9"/>
    <w:rsid w:val="00D43635"/>
    <w:rsid w:val="00D43768"/>
    <w:rsid w:val="00D438EA"/>
    <w:rsid w:val="00D43930"/>
    <w:rsid w:val="00D43989"/>
    <w:rsid w:val="00D439F2"/>
    <w:rsid w:val="00D43A25"/>
    <w:rsid w:val="00D43ACD"/>
    <w:rsid w:val="00D43B58"/>
    <w:rsid w:val="00D43D25"/>
    <w:rsid w:val="00D43D86"/>
    <w:rsid w:val="00D43E21"/>
    <w:rsid w:val="00D43E38"/>
    <w:rsid w:val="00D43F15"/>
    <w:rsid w:val="00D43F6E"/>
    <w:rsid w:val="00D440B9"/>
    <w:rsid w:val="00D44140"/>
    <w:rsid w:val="00D4425E"/>
    <w:rsid w:val="00D44343"/>
    <w:rsid w:val="00D44658"/>
    <w:rsid w:val="00D447AA"/>
    <w:rsid w:val="00D44809"/>
    <w:rsid w:val="00D448CE"/>
    <w:rsid w:val="00D44911"/>
    <w:rsid w:val="00D4499A"/>
    <w:rsid w:val="00D449E5"/>
    <w:rsid w:val="00D44A63"/>
    <w:rsid w:val="00D44A65"/>
    <w:rsid w:val="00D44BDA"/>
    <w:rsid w:val="00D44C76"/>
    <w:rsid w:val="00D44D37"/>
    <w:rsid w:val="00D44E89"/>
    <w:rsid w:val="00D44F89"/>
    <w:rsid w:val="00D44FAB"/>
    <w:rsid w:val="00D45059"/>
    <w:rsid w:val="00D4549C"/>
    <w:rsid w:val="00D4550E"/>
    <w:rsid w:val="00D4557C"/>
    <w:rsid w:val="00D4563E"/>
    <w:rsid w:val="00D45640"/>
    <w:rsid w:val="00D456E5"/>
    <w:rsid w:val="00D4572D"/>
    <w:rsid w:val="00D4575C"/>
    <w:rsid w:val="00D457FA"/>
    <w:rsid w:val="00D4592F"/>
    <w:rsid w:val="00D45968"/>
    <w:rsid w:val="00D45AE0"/>
    <w:rsid w:val="00D45B9E"/>
    <w:rsid w:val="00D45BD0"/>
    <w:rsid w:val="00D45C84"/>
    <w:rsid w:val="00D45CE5"/>
    <w:rsid w:val="00D45D05"/>
    <w:rsid w:val="00D45D4E"/>
    <w:rsid w:val="00D45DB4"/>
    <w:rsid w:val="00D45E18"/>
    <w:rsid w:val="00D45F1C"/>
    <w:rsid w:val="00D46027"/>
    <w:rsid w:val="00D4607E"/>
    <w:rsid w:val="00D46165"/>
    <w:rsid w:val="00D4626B"/>
    <w:rsid w:val="00D464E6"/>
    <w:rsid w:val="00D465BF"/>
    <w:rsid w:val="00D466DF"/>
    <w:rsid w:val="00D46811"/>
    <w:rsid w:val="00D46832"/>
    <w:rsid w:val="00D46AA7"/>
    <w:rsid w:val="00D46AF4"/>
    <w:rsid w:val="00D46C3F"/>
    <w:rsid w:val="00D46C56"/>
    <w:rsid w:val="00D46DC5"/>
    <w:rsid w:val="00D47053"/>
    <w:rsid w:val="00D4733A"/>
    <w:rsid w:val="00D474D6"/>
    <w:rsid w:val="00D475EE"/>
    <w:rsid w:val="00D47637"/>
    <w:rsid w:val="00D47675"/>
    <w:rsid w:val="00D47701"/>
    <w:rsid w:val="00D477BA"/>
    <w:rsid w:val="00D47887"/>
    <w:rsid w:val="00D4790D"/>
    <w:rsid w:val="00D4795F"/>
    <w:rsid w:val="00D47AF3"/>
    <w:rsid w:val="00D47B27"/>
    <w:rsid w:val="00D47C21"/>
    <w:rsid w:val="00D47C94"/>
    <w:rsid w:val="00D47D8C"/>
    <w:rsid w:val="00D47F3F"/>
    <w:rsid w:val="00D5015B"/>
    <w:rsid w:val="00D5023A"/>
    <w:rsid w:val="00D5048C"/>
    <w:rsid w:val="00D504D7"/>
    <w:rsid w:val="00D50803"/>
    <w:rsid w:val="00D50852"/>
    <w:rsid w:val="00D50960"/>
    <w:rsid w:val="00D50987"/>
    <w:rsid w:val="00D50FFB"/>
    <w:rsid w:val="00D510CB"/>
    <w:rsid w:val="00D511BB"/>
    <w:rsid w:val="00D512EE"/>
    <w:rsid w:val="00D512F4"/>
    <w:rsid w:val="00D5142B"/>
    <w:rsid w:val="00D514D3"/>
    <w:rsid w:val="00D51559"/>
    <w:rsid w:val="00D51617"/>
    <w:rsid w:val="00D5164F"/>
    <w:rsid w:val="00D5168F"/>
    <w:rsid w:val="00D518F3"/>
    <w:rsid w:val="00D519B2"/>
    <w:rsid w:val="00D51A0E"/>
    <w:rsid w:val="00D51B20"/>
    <w:rsid w:val="00D51D55"/>
    <w:rsid w:val="00D51DA1"/>
    <w:rsid w:val="00D51DAA"/>
    <w:rsid w:val="00D51DDB"/>
    <w:rsid w:val="00D522DA"/>
    <w:rsid w:val="00D524D3"/>
    <w:rsid w:val="00D52657"/>
    <w:rsid w:val="00D526A4"/>
    <w:rsid w:val="00D52709"/>
    <w:rsid w:val="00D52923"/>
    <w:rsid w:val="00D5297B"/>
    <w:rsid w:val="00D52A6F"/>
    <w:rsid w:val="00D52BF8"/>
    <w:rsid w:val="00D52D0A"/>
    <w:rsid w:val="00D52DAC"/>
    <w:rsid w:val="00D52E3C"/>
    <w:rsid w:val="00D52E5C"/>
    <w:rsid w:val="00D52EB1"/>
    <w:rsid w:val="00D52EB6"/>
    <w:rsid w:val="00D52F06"/>
    <w:rsid w:val="00D52F53"/>
    <w:rsid w:val="00D530EF"/>
    <w:rsid w:val="00D531D1"/>
    <w:rsid w:val="00D5337C"/>
    <w:rsid w:val="00D53725"/>
    <w:rsid w:val="00D53800"/>
    <w:rsid w:val="00D538A6"/>
    <w:rsid w:val="00D538DB"/>
    <w:rsid w:val="00D53914"/>
    <w:rsid w:val="00D5393D"/>
    <w:rsid w:val="00D5395F"/>
    <w:rsid w:val="00D53A1E"/>
    <w:rsid w:val="00D53BB8"/>
    <w:rsid w:val="00D53C61"/>
    <w:rsid w:val="00D53D64"/>
    <w:rsid w:val="00D54023"/>
    <w:rsid w:val="00D54223"/>
    <w:rsid w:val="00D5425E"/>
    <w:rsid w:val="00D54275"/>
    <w:rsid w:val="00D543AB"/>
    <w:rsid w:val="00D54429"/>
    <w:rsid w:val="00D5444A"/>
    <w:rsid w:val="00D544E6"/>
    <w:rsid w:val="00D5463C"/>
    <w:rsid w:val="00D54647"/>
    <w:rsid w:val="00D5469A"/>
    <w:rsid w:val="00D547F2"/>
    <w:rsid w:val="00D548C3"/>
    <w:rsid w:val="00D54945"/>
    <w:rsid w:val="00D54AB1"/>
    <w:rsid w:val="00D54C7B"/>
    <w:rsid w:val="00D54C92"/>
    <w:rsid w:val="00D54EC1"/>
    <w:rsid w:val="00D54F2F"/>
    <w:rsid w:val="00D54F60"/>
    <w:rsid w:val="00D54F70"/>
    <w:rsid w:val="00D54F91"/>
    <w:rsid w:val="00D54FA0"/>
    <w:rsid w:val="00D55289"/>
    <w:rsid w:val="00D5534F"/>
    <w:rsid w:val="00D5543F"/>
    <w:rsid w:val="00D5557E"/>
    <w:rsid w:val="00D555A5"/>
    <w:rsid w:val="00D55824"/>
    <w:rsid w:val="00D55919"/>
    <w:rsid w:val="00D55933"/>
    <w:rsid w:val="00D5598C"/>
    <w:rsid w:val="00D559E3"/>
    <w:rsid w:val="00D559FA"/>
    <w:rsid w:val="00D55DA9"/>
    <w:rsid w:val="00D55DCD"/>
    <w:rsid w:val="00D55E73"/>
    <w:rsid w:val="00D55EE2"/>
    <w:rsid w:val="00D55F5D"/>
    <w:rsid w:val="00D55FFF"/>
    <w:rsid w:val="00D5617A"/>
    <w:rsid w:val="00D56212"/>
    <w:rsid w:val="00D56362"/>
    <w:rsid w:val="00D5636A"/>
    <w:rsid w:val="00D56381"/>
    <w:rsid w:val="00D5638C"/>
    <w:rsid w:val="00D56429"/>
    <w:rsid w:val="00D56432"/>
    <w:rsid w:val="00D564F5"/>
    <w:rsid w:val="00D5661B"/>
    <w:rsid w:val="00D56658"/>
    <w:rsid w:val="00D5673D"/>
    <w:rsid w:val="00D56754"/>
    <w:rsid w:val="00D56998"/>
    <w:rsid w:val="00D56A02"/>
    <w:rsid w:val="00D56A09"/>
    <w:rsid w:val="00D56A1F"/>
    <w:rsid w:val="00D56AFF"/>
    <w:rsid w:val="00D56B23"/>
    <w:rsid w:val="00D56B34"/>
    <w:rsid w:val="00D56B52"/>
    <w:rsid w:val="00D56D87"/>
    <w:rsid w:val="00D56E0E"/>
    <w:rsid w:val="00D56FE4"/>
    <w:rsid w:val="00D5707B"/>
    <w:rsid w:val="00D5707C"/>
    <w:rsid w:val="00D5709B"/>
    <w:rsid w:val="00D570B0"/>
    <w:rsid w:val="00D570FC"/>
    <w:rsid w:val="00D57102"/>
    <w:rsid w:val="00D57383"/>
    <w:rsid w:val="00D57423"/>
    <w:rsid w:val="00D574C1"/>
    <w:rsid w:val="00D5759A"/>
    <w:rsid w:val="00D576C2"/>
    <w:rsid w:val="00D57732"/>
    <w:rsid w:val="00D57864"/>
    <w:rsid w:val="00D57975"/>
    <w:rsid w:val="00D57B35"/>
    <w:rsid w:val="00D57B49"/>
    <w:rsid w:val="00D57B5C"/>
    <w:rsid w:val="00D57CF6"/>
    <w:rsid w:val="00D57D20"/>
    <w:rsid w:val="00D57E17"/>
    <w:rsid w:val="00D57F5D"/>
    <w:rsid w:val="00D57FBE"/>
    <w:rsid w:val="00D57FD7"/>
    <w:rsid w:val="00D6005D"/>
    <w:rsid w:val="00D6030D"/>
    <w:rsid w:val="00D6036D"/>
    <w:rsid w:val="00D604D4"/>
    <w:rsid w:val="00D6055B"/>
    <w:rsid w:val="00D60655"/>
    <w:rsid w:val="00D606FF"/>
    <w:rsid w:val="00D60702"/>
    <w:rsid w:val="00D60749"/>
    <w:rsid w:val="00D608BC"/>
    <w:rsid w:val="00D609A2"/>
    <w:rsid w:val="00D60AE8"/>
    <w:rsid w:val="00D60C2B"/>
    <w:rsid w:val="00D60C73"/>
    <w:rsid w:val="00D60E11"/>
    <w:rsid w:val="00D60E82"/>
    <w:rsid w:val="00D60F12"/>
    <w:rsid w:val="00D60FE4"/>
    <w:rsid w:val="00D6101B"/>
    <w:rsid w:val="00D612D0"/>
    <w:rsid w:val="00D61323"/>
    <w:rsid w:val="00D615EC"/>
    <w:rsid w:val="00D6163F"/>
    <w:rsid w:val="00D616C5"/>
    <w:rsid w:val="00D61741"/>
    <w:rsid w:val="00D61791"/>
    <w:rsid w:val="00D617FC"/>
    <w:rsid w:val="00D61802"/>
    <w:rsid w:val="00D618CA"/>
    <w:rsid w:val="00D61908"/>
    <w:rsid w:val="00D61991"/>
    <w:rsid w:val="00D61A85"/>
    <w:rsid w:val="00D61B45"/>
    <w:rsid w:val="00D61B54"/>
    <w:rsid w:val="00D61B69"/>
    <w:rsid w:val="00D61C81"/>
    <w:rsid w:val="00D61EE8"/>
    <w:rsid w:val="00D61F02"/>
    <w:rsid w:val="00D61F4F"/>
    <w:rsid w:val="00D61F79"/>
    <w:rsid w:val="00D62283"/>
    <w:rsid w:val="00D622C9"/>
    <w:rsid w:val="00D622D3"/>
    <w:rsid w:val="00D624B2"/>
    <w:rsid w:val="00D62624"/>
    <w:rsid w:val="00D6263D"/>
    <w:rsid w:val="00D62975"/>
    <w:rsid w:val="00D62D60"/>
    <w:rsid w:val="00D62DFA"/>
    <w:rsid w:val="00D62EB6"/>
    <w:rsid w:val="00D62F02"/>
    <w:rsid w:val="00D63053"/>
    <w:rsid w:val="00D63183"/>
    <w:rsid w:val="00D63438"/>
    <w:rsid w:val="00D6343F"/>
    <w:rsid w:val="00D6344C"/>
    <w:rsid w:val="00D63464"/>
    <w:rsid w:val="00D6351B"/>
    <w:rsid w:val="00D63572"/>
    <w:rsid w:val="00D6358C"/>
    <w:rsid w:val="00D63678"/>
    <w:rsid w:val="00D6374E"/>
    <w:rsid w:val="00D6389C"/>
    <w:rsid w:val="00D63977"/>
    <w:rsid w:val="00D63C13"/>
    <w:rsid w:val="00D63EA9"/>
    <w:rsid w:val="00D64161"/>
    <w:rsid w:val="00D641EE"/>
    <w:rsid w:val="00D641F7"/>
    <w:rsid w:val="00D642E4"/>
    <w:rsid w:val="00D646A9"/>
    <w:rsid w:val="00D647BA"/>
    <w:rsid w:val="00D648A8"/>
    <w:rsid w:val="00D64A86"/>
    <w:rsid w:val="00D64B41"/>
    <w:rsid w:val="00D64B73"/>
    <w:rsid w:val="00D64BA6"/>
    <w:rsid w:val="00D64D78"/>
    <w:rsid w:val="00D64F2A"/>
    <w:rsid w:val="00D64F41"/>
    <w:rsid w:val="00D65045"/>
    <w:rsid w:val="00D6507D"/>
    <w:rsid w:val="00D6519F"/>
    <w:rsid w:val="00D6529A"/>
    <w:rsid w:val="00D65373"/>
    <w:rsid w:val="00D65505"/>
    <w:rsid w:val="00D655B0"/>
    <w:rsid w:val="00D6568A"/>
    <w:rsid w:val="00D65743"/>
    <w:rsid w:val="00D658A2"/>
    <w:rsid w:val="00D658DA"/>
    <w:rsid w:val="00D659EB"/>
    <w:rsid w:val="00D65A3B"/>
    <w:rsid w:val="00D65B6B"/>
    <w:rsid w:val="00D65DFE"/>
    <w:rsid w:val="00D65F00"/>
    <w:rsid w:val="00D65F85"/>
    <w:rsid w:val="00D65FCF"/>
    <w:rsid w:val="00D66105"/>
    <w:rsid w:val="00D66209"/>
    <w:rsid w:val="00D66298"/>
    <w:rsid w:val="00D662C2"/>
    <w:rsid w:val="00D66333"/>
    <w:rsid w:val="00D664CE"/>
    <w:rsid w:val="00D66503"/>
    <w:rsid w:val="00D665DA"/>
    <w:rsid w:val="00D667EC"/>
    <w:rsid w:val="00D66813"/>
    <w:rsid w:val="00D668D9"/>
    <w:rsid w:val="00D66996"/>
    <w:rsid w:val="00D66AA2"/>
    <w:rsid w:val="00D66AE5"/>
    <w:rsid w:val="00D66B91"/>
    <w:rsid w:val="00D66D08"/>
    <w:rsid w:val="00D66D62"/>
    <w:rsid w:val="00D66E0B"/>
    <w:rsid w:val="00D66FFC"/>
    <w:rsid w:val="00D67078"/>
    <w:rsid w:val="00D671B0"/>
    <w:rsid w:val="00D67244"/>
    <w:rsid w:val="00D672D1"/>
    <w:rsid w:val="00D676B6"/>
    <w:rsid w:val="00D67B04"/>
    <w:rsid w:val="00D67B5B"/>
    <w:rsid w:val="00D67BA8"/>
    <w:rsid w:val="00D67C3A"/>
    <w:rsid w:val="00D67D79"/>
    <w:rsid w:val="00D67D81"/>
    <w:rsid w:val="00D67F61"/>
    <w:rsid w:val="00D70068"/>
    <w:rsid w:val="00D7011C"/>
    <w:rsid w:val="00D70496"/>
    <w:rsid w:val="00D70577"/>
    <w:rsid w:val="00D70578"/>
    <w:rsid w:val="00D70623"/>
    <w:rsid w:val="00D70685"/>
    <w:rsid w:val="00D70805"/>
    <w:rsid w:val="00D7093C"/>
    <w:rsid w:val="00D70AEF"/>
    <w:rsid w:val="00D70BCE"/>
    <w:rsid w:val="00D70CCA"/>
    <w:rsid w:val="00D70D1F"/>
    <w:rsid w:val="00D70E04"/>
    <w:rsid w:val="00D70E13"/>
    <w:rsid w:val="00D711AC"/>
    <w:rsid w:val="00D7120C"/>
    <w:rsid w:val="00D712E4"/>
    <w:rsid w:val="00D71543"/>
    <w:rsid w:val="00D71544"/>
    <w:rsid w:val="00D71884"/>
    <w:rsid w:val="00D719C5"/>
    <w:rsid w:val="00D71A38"/>
    <w:rsid w:val="00D71C43"/>
    <w:rsid w:val="00D71D3B"/>
    <w:rsid w:val="00D71D5F"/>
    <w:rsid w:val="00D71DF7"/>
    <w:rsid w:val="00D71E12"/>
    <w:rsid w:val="00D71E24"/>
    <w:rsid w:val="00D71F4C"/>
    <w:rsid w:val="00D71F52"/>
    <w:rsid w:val="00D72420"/>
    <w:rsid w:val="00D72569"/>
    <w:rsid w:val="00D7260B"/>
    <w:rsid w:val="00D72690"/>
    <w:rsid w:val="00D728C4"/>
    <w:rsid w:val="00D728C5"/>
    <w:rsid w:val="00D72A87"/>
    <w:rsid w:val="00D72AB7"/>
    <w:rsid w:val="00D72B0B"/>
    <w:rsid w:val="00D72B83"/>
    <w:rsid w:val="00D72BD3"/>
    <w:rsid w:val="00D72C22"/>
    <w:rsid w:val="00D72CE1"/>
    <w:rsid w:val="00D72D13"/>
    <w:rsid w:val="00D72DEC"/>
    <w:rsid w:val="00D72E81"/>
    <w:rsid w:val="00D72F38"/>
    <w:rsid w:val="00D73111"/>
    <w:rsid w:val="00D73180"/>
    <w:rsid w:val="00D73249"/>
    <w:rsid w:val="00D733A9"/>
    <w:rsid w:val="00D7361D"/>
    <w:rsid w:val="00D73645"/>
    <w:rsid w:val="00D7380A"/>
    <w:rsid w:val="00D73A62"/>
    <w:rsid w:val="00D73B2D"/>
    <w:rsid w:val="00D73B3F"/>
    <w:rsid w:val="00D73DEF"/>
    <w:rsid w:val="00D73E6D"/>
    <w:rsid w:val="00D73EBA"/>
    <w:rsid w:val="00D73EE4"/>
    <w:rsid w:val="00D7403C"/>
    <w:rsid w:val="00D74123"/>
    <w:rsid w:val="00D741B9"/>
    <w:rsid w:val="00D74295"/>
    <w:rsid w:val="00D742A7"/>
    <w:rsid w:val="00D7434D"/>
    <w:rsid w:val="00D74435"/>
    <w:rsid w:val="00D744C1"/>
    <w:rsid w:val="00D745D9"/>
    <w:rsid w:val="00D74782"/>
    <w:rsid w:val="00D7487A"/>
    <w:rsid w:val="00D74AEB"/>
    <w:rsid w:val="00D74B6A"/>
    <w:rsid w:val="00D74C7B"/>
    <w:rsid w:val="00D74D62"/>
    <w:rsid w:val="00D74D76"/>
    <w:rsid w:val="00D74EC7"/>
    <w:rsid w:val="00D74F1E"/>
    <w:rsid w:val="00D74FB3"/>
    <w:rsid w:val="00D74FFC"/>
    <w:rsid w:val="00D751E0"/>
    <w:rsid w:val="00D754E5"/>
    <w:rsid w:val="00D75538"/>
    <w:rsid w:val="00D75568"/>
    <w:rsid w:val="00D755FF"/>
    <w:rsid w:val="00D7570A"/>
    <w:rsid w:val="00D75745"/>
    <w:rsid w:val="00D7576D"/>
    <w:rsid w:val="00D75809"/>
    <w:rsid w:val="00D759F4"/>
    <w:rsid w:val="00D75AA8"/>
    <w:rsid w:val="00D75AED"/>
    <w:rsid w:val="00D75C34"/>
    <w:rsid w:val="00D75CD9"/>
    <w:rsid w:val="00D75D2E"/>
    <w:rsid w:val="00D75E29"/>
    <w:rsid w:val="00D75E68"/>
    <w:rsid w:val="00D75FF0"/>
    <w:rsid w:val="00D76020"/>
    <w:rsid w:val="00D76045"/>
    <w:rsid w:val="00D762D0"/>
    <w:rsid w:val="00D7636F"/>
    <w:rsid w:val="00D7639D"/>
    <w:rsid w:val="00D763C4"/>
    <w:rsid w:val="00D76505"/>
    <w:rsid w:val="00D765D8"/>
    <w:rsid w:val="00D765EA"/>
    <w:rsid w:val="00D766C0"/>
    <w:rsid w:val="00D766E1"/>
    <w:rsid w:val="00D767D8"/>
    <w:rsid w:val="00D76AC5"/>
    <w:rsid w:val="00D76B49"/>
    <w:rsid w:val="00D76B66"/>
    <w:rsid w:val="00D76DD5"/>
    <w:rsid w:val="00D76E88"/>
    <w:rsid w:val="00D77126"/>
    <w:rsid w:val="00D771AB"/>
    <w:rsid w:val="00D771AE"/>
    <w:rsid w:val="00D772FF"/>
    <w:rsid w:val="00D77363"/>
    <w:rsid w:val="00D77369"/>
    <w:rsid w:val="00D7742C"/>
    <w:rsid w:val="00D77854"/>
    <w:rsid w:val="00D77879"/>
    <w:rsid w:val="00D77A5B"/>
    <w:rsid w:val="00D77BE7"/>
    <w:rsid w:val="00D77C54"/>
    <w:rsid w:val="00D77DC1"/>
    <w:rsid w:val="00D77E25"/>
    <w:rsid w:val="00D77EC0"/>
    <w:rsid w:val="00D77EC1"/>
    <w:rsid w:val="00D80175"/>
    <w:rsid w:val="00D80183"/>
    <w:rsid w:val="00D80236"/>
    <w:rsid w:val="00D8025F"/>
    <w:rsid w:val="00D802CF"/>
    <w:rsid w:val="00D80316"/>
    <w:rsid w:val="00D8043C"/>
    <w:rsid w:val="00D80559"/>
    <w:rsid w:val="00D8084A"/>
    <w:rsid w:val="00D80897"/>
    <w:rsid w:val="00D808FB"/>
    <w:rsid w:val="00D80B51"/>
    <w:rsid w:val="00D80BD5"/>
    <w:rsid w:val="00D80C98"/>
    <w:rsid w:val="00D80D16"/>
    <w:rsid w:val="00D80F52"/>
    <w:rsid w:val="00D810D8"/>
    <w:rsid w:val="00D81103"/>
    <w:rsid w:val="00D811CE"/>
    <w:rsid w:val="00D811E0"/>
    <w:rsid w:val="00D81383"/>
    <w:rsid w:val="00D814ED"/>
    <w:rsid w:val="00D8152E"/>
    <w:rsid w:val="00D8164F"/>
    <w:rsid w:val="00D81735"/>
    <w:rsid w:val="00D81745"/>
    <w:rsid w:val="00D81873"/>
    <w:rsid w:val="00D818E8"/>
    <w:rsid w:val="00D818EC"/>
    <w:rsid w:val="00D81994"/>
    <w:rsid w:val="00D819BC"/>
    <w:rsid w:val="00D819F9"/>
    <w:rsid w:val="00D81AE8"/>
    <w:rsid w:val="00D81B88"/>
    <w:rsid w:val="00D81D29"/>
    <w:rsid w:val="00D81D2D"/>
    <w:rsid w:val="00D81DC0"/>
    <w:rsid w:val="00D820E3"/>
    <w:rsid w:val="00D820F3"/>
    <w:rsid w:val="00D822AE"/>
    <w:rsid w:val="00D822F9"/>
    <w:rsid w:val="00D8241C"/>
    <w:rsid w:val="00D82653"/>
    <w:rsid w:val="00D8266D"/>
    <w:rsid w:val="00D826E3"/>
    <w:rsid w:val="00D82737"/>
    <w:rsid w:val="00D828C7"/>
    <w:rsid w:val="00D82998"/>
    <w:rsid w:val="00D82B06"/>
    <w:rsid w:val="00D82B91"/>
    <w:rsid w:val="00D82CFF"/>
    <w:rsid w:val="00D82D27"/>
    <w:rsid w:val="00D82E6D"/>
    <w:rsid w:val="00D82E87"/>
    <w:rsid w:val="00D82EC1"/>
    <w:rsid w:val="00D82ED0"/>
    <w:rsid w:val="00D83149"/>
    <w:rsid w:val="00D831F9"/>
    <w:rsid w:val="00D83250"/>
    <w:rsid w:val="00D83423"/>
    <w:rsid w:val="00D83514"/>
    <w:rsid w:val="00D837AC"/>
    <w:rsid w:val="00D837E4"/>
    <w:rsid w:val="00D837EB"/>
    <w:rsid w:val="00D837FE"/>
    <w:rsid w:val="00D83B44"/>
    <w:rsid w:val="00D83B78"/>
    <w:rsid w:val="00D83C22"/>
    <w:rsid w:val="00D83EC2"/>
    <w:rsid w:val="00D84048"/>
    <w:rsid w:val="00D840F7"/>
    <w:rsid w:val="00D841C3"/>
    <w:rsid w:val="00D84274"/>
    <w:rsid w:val="00D84370"/>
    <w:rsid w:val="00D843ED"/>
    <w:rsid w:val="00D843FD"/>
    <w:rsid w:val="00D8440C"/>
    <w:rsid w:val="00D84579"/>
    <w:rsid w:val="00D845E2"/>
    <w:rsid w:val="00D84C65"/>
    <w:rsid w:val="00D84D37"/>
    <w:rsid w:val="00D84DAB"/>
    <w:rsid w:val="00D84DE0"/>
    <w:rsid w:val="00D84DF2"/>
    <w:rsid w:val="00D84E1A"/>
    <w:rsid w:val="00D85019"/>
    <w:rsid w:val="00D85100"/>
    <w:rsid w:val="00D851A5"/>
    <w:rsid w:val="00D8528C"/>
    <w:rsid w:val="00D852D9"/>
    <w:rsid w:val="00D852FA"/>
    <w:rsid w:val="00D85399"/>
    <w:rsid w:val="00D8541D"/>
    <w:rsid w:val="00D8545B"/>
    <w:rsid w:val="00D854A1"/>
    <w:rsid w:val="00D85502"/>
    <w:rsid w:val="00D85773"/>
    <w:rsid w:val="00D857E5"/>
    <w:rsid w:val="00D8580A"/>
    <w:rsid w:val="00D85845"/>
    <w:rsid w:val="00D85A59"/>
    <w:rsid w:val="00D85B65"/>
    <w:rsid w:val="00D85BAA"/>
    <w:rsid w:val="00D85C01"/>
    <w:rsid w:val="00D85DA5"/>
    <w:rsid w:val="00D85E69"/>
    <w:rsid w:val="00D85EB0"/>
    <w:rsid w:val="00D85EF2"/>
    <w:rsid w:val="00D85EFE"/>
    <w:rsid w:val="00D85F2F"/>
    <w:rsid w:val="00D861B8"/>
    <w:rsid w:val="00D863A4"/>
    <w:rsid w:val="00D86420"/>
    <w:rsid w:val="00D86483"/>
    <w:rsid w:val="00D864CC"/>
    <w:rsid w:val="00D865C8"/>
    <w:rsid w:val="00D86633"/>
    <w:rsid w:val="00D8668B"/>
    <w:rsid w:val="00D8672F"/>
    <w:rsid w:val="00D86731"/>
    <w:rsid w:val="00D8695C"/>
    <w:rsid w:val="00D86BBD"/>
    <w:rsid w:val="00D86BFC"/>
    <w:rsid w:val="00D86C67"/>
    <w:rsid w:val="00D86DAD"/>
    <w:rsid w:val="00D86E83"/>
    <w:rsid w:val="00D870C4"/>
    <w:rsid w:val="00D8726E"/>
    <w:rsid w:val="00D87441"/>
    <w:rsid w:val="00D8756C"/>
    <w:rsid w:val="00D8774E"/>
    <w:rsid w:val="00D8779C"/>
    <w:rsid w:val="00D877E8"/>
    <w:rsid w:val="00D8785F"/>
    <w:rsid w:val="00D878F1"/>
    <w:rsid w:val="00D8790F"/>
    <w:rsid w:val="00D879A7"/>
    <w:rsid w:val="00D87A5F"/>
    <w:rsid w:val="00D87C38"/>
    <w:rsid w:val="00D87CB4"/>
    <w:rsid w:val="00D87CCB"/>
    <w:rsid w:val="00D87DAB"/>
    <w:rsid w:val="00D87E32"/>
    <w:rsid w:val="00D87F53"/>
    <w:rsid w:val="00D90043"/>
    <w:rsid w:val="00D90060"/>
    <w:rsid w:val="00D90079"/>
    <w:rsid w:val="00D90235"/>
    <w:rsid w:val="00D9032B"/>
    <w:rsid w:val="00D90356"/>
    <w:rsid w:val="00D905C2"/>
    <w:rsid w:val="00D90689"/>
    <w:rsid w:val="00D90697"/>
    <w:rsid w:val="00D90AC3"/>
    <w:rsid w:val="00D90BC1"/>
    <w:rsid w:val="00D90C66"/>
    <w:rsid w:val="00D90DA6"/>
    <w:rsid w:val="00D90E3B"/>
    <w:rsid w:val="00D90E7D"/>
    <w:rsid w:val="00D90E9D"/>
    <w:rsid w:val="00D90FCF"/>
    <w:rsid w:val="00D91198"/>
    <w:rsid w:val="00D9119A"/>
    <w:rsid w:val="00D911E5"/>
    <w:rsid w:val="00D91323"/>
    <w:rsid w:val="00D91370"/>
    <w:rsid w:val="00D91405"/>
    <w:rsid w:val="00D91431"/>
    <w:rsid w:val="00D9170A"/>
    <w:rsid w:val="00D91B51"/>
    <w:rsid w:val="00D91CEE"/>
    <w:rsid w:val="00D91CF2"/>
    <w:rsid w:val="00D91D4C"/>
    <w:rsid w:val="00D91E35"/>
    <w:rsid w:val="00D91EB6"/>
    <w:rsid w:val="00D91F31"/>
    <w:rsid w:val="00D91F48"/>
    <w:rsid w:val="00D91F98"/>
    <w:rsid w:val="00D920CC"/>
    <w:rsid w:val="00D922D2"/>
    <w:rsid w:val="00D92318"/>
    <w:rsid w:val="00D923D4"/>
    <w:rsid w:val="00D924CB"/>
    <w:rsid w:val="00D92808"/>
    <w:rsid w:val="00D928D0"/>
    <w:rsid w:val="00D92A28"/>
    <w:rsid w:val="00D92B06"/>
    <w:rsid w:val="00D92C22"/>
    <w:rsid w:val="00D92C24"/>
    <w:rsid w:val="00D92C92"/>
    <w:rsid w:val="00D92D27"/>
    <w:rsid w:val="00D92DFA"/>
    <w:rsid w:val="00D92F0F"/>
    <w:rsid w:val="00D92FC1"/>
    <w:rsid w:val="00D93112"/>
    <w:rsid w:val="00D93159"/>
    <w:rsid w:val="00D931B6"/>
    <w:rsid w:val="00D932F8"/>
    <w:rsid w:val="00D93414"/>
    <w:rsid w:val="00D93500"/>
    <w:rsid w:val="00D9366E"/>
    <w:rsid w:val="00D936C1"/>
    <w:rsid w:val="00D93886"/>
    <w:rsid w:val="00D93A29"/>
    <w:rsid w:val="00D93B15"/>
    <w:rsid w:val="00D93B3A"/>
    <w:rsid w:val="00D93BE5"/>
    <w:rsid w:val="00D93C83"/>
    <w:rsid w:val="00D93CA1"/>
    <w:rsid w:val="00D93CD6"/>
    <w:rsid w:val="00D93DA9"/>
    <w:rsid w:val="00D93E57"/>
    <w:rsid w:val="00D93EE4"/>
    <w:rsid w:val="00D93EFB"/>
    <w:rsid w:val="00D941BB"/>
    <w:rsid w:val="00D944D4"/>
    <w:rsid w:val="00D945DB"/>
    <w:rsid w:val="00D945F8"/>
    <w:rsid w:val="00D9472A"/>
    <w:rsid w:val="00D94802"/>
    <w:rsid w:val="00D94A1D"/>
    <w:rsid w:val="00D94AB2"/>
    <w:rsid w:val="00D94B85"/>
    <w:rsid w:val="00D94BD7"/>
    <w:rsid w:val="00D94EEE"/>
    <w:rsid w:val="00D95089"/>
    <w:rsid w:val="00D9518D"/>
    <w:rsid w:val="00D95341"/>
    <w:rsid w:val="00D95475"/>
    <w:rsid w:val="00D95624"/>
    <w:rsid w:val="00D956F5"/>
    <w:rsid w:val="00D957B4"/>
    <w:rsid w:val="00D95938"/>
    <w:rsid w:val="00D95C52"/>
    <w:rsid w:val="00D95E44"/>
    <w:rsid w:val="00D95E99"/>
    <w:rsid w:val="00D95EA1"/>
    <w:rsid w:val="00D95F6C"/>
    <w:rsid w:val="00D95F82"/>
    <w:rsid w:val="00D96092"/>
    <w:rsid w:val="00D96245"/>
    <w:rsid w:val="00D9627A"/>
    <w:rsid w:val="00D96361"/>
    <w:rsid w:val="00D9638F"/>
    <w:rsid w:val="00D963FC"/>
    <w:rsid w:val="00D964F4"/>
    <w:rsid w:val="00D96516"/>
    <w:rsid w:val="00D96597"/>
    <w:rsid w:val="00D96633"/>
    <w:rsid w:val="00D966C7"/>
    <w:rsid w:val="00D96855"/>
    <w:rsid w:val="00D96905"/>
    <w:rsid w:val="00D96A28"/>
    <w:rsid w:val="00D96A2E"/>
    <w:rsid w:val="00D96B91"/>
    <w:rsid w:val="00D96C59"/>
    <w:rsid w:val="00D96C96"/>
    <w:rsid w:val="00D96D72"/>
    <w:rsid w:val="00D96DA2"/>
    <w:rsid w:val="00D96ECE"/>
    <w:rsid w:val="00D97235"/>
    <w:rsid w:val="00D97362"/>
    <w:rsid w:val="00D974E9"/>
    <w:rsid w:val="00D97531"/>
    <w:rsid w:val="00D975D2"/>
    <w:rsid w:val="00D977CA"/>
    <w:rsid w:val="00D978C3"/>
    <w:rsid w:val="00D979FB"/>
    <w:rsid w:val="00D97BE1"/>
    <w:rsid w:val="00D97C3F"/>
    <w:rsid w:val="00DA0010"/>
    <w:rsid w:val="00DA00B4"/>
    <w:rsid w:val="00DA0234"/>
    <w:rsid w:val="00DA0372"/>
    <w:rsid w:val="00DA03D3"/>
    <w:rsid w:val="00DA0506"/>
    <w:rsid w:val="00DA06D0"/>
    <w:rsid w:val="00DA08F2"/>
    <w:rsid w:val="00DA0A74"/>
    <w:rsid w:val="00DA0A76"/>
    <w:rsid w:val="00DA0ADF"/>
    <w:rsid w:val="00DA0B00"/>
    <w:rsid w:val="00DA0E18"/>
    <w:rsid w:val="00DA0E27"/>
    <w:rsid w:val="00DA0E2F"/>
    <w:rsid w:val="00DA0F88"/>
    <w:rsid w:val="00DA11BD"/>
    <w:rsid w:val="00DA11CA"/>
    <w:rsid w:val="00DA11D9"/>
    <w:rsid w:val="00DA13EC"/>
    <w:rsid w:val="00DA1403"/>
    <w:rsid w:val="00DA14C0"/>
    <w:rsid w:val="00DA15DD"/>
    <w:rsid w:val="00DA168D"/>
    <w:rsid w:val="00DA1698"/>
    <w:rsid w:val="00DA16A7"/>
    <w:rsid w:val="00DA170D"/>
    <w:rsid w:val="00DA1717"/>
    <w:rsid w:val="00DA1873"/>
    <w:rsid w:val="00DA1890"/>
    <w:rsid w:val="00DA1A55"/>
    <w:rsid w:val="00DA1DBD"/>
    <w:rsid w:val="00DA1F3A"/>
    <w:rsid w:val="00DA20C9"/>
    <w:rsid w:val="00DA20EA"/>
    <w:rsid w:val="00DA2158"/>
    <w:rsid w:val="00DA21BF"/>
    <w:rsid w:val="00DA21EA"/>
    <w:rsid w:val="00DA221F"/>
    <w:rsid w:val="00DA247F"/>
    <w:rsid w:val="00DA2540"/>
    <w:rsid w:val="00DA266D"/>
    <w:rsid w:val="00DA2671"/>
    <w:rsid w:val="00DA268F"/>
    <w:rsid w:val="00DA274A"/>
    <w:rsid w:val="00DA27ED"/>
    <w:rsid w:val="00DA2842"/>
    <w:rsid w:val="00DA2974"/>
    <w:rsid w:val="00DA2A1F"/>
    <w:rsid w:val="00DA2DB0"/>
    <w:rsid w:val="00DA2E91"/>
    <w:rsid w:val="00DA30B8"/>
    <w:rsid w:val="00DA336B"/>
    <w:rsid w:val="00DA34C3"/>
    <w:rsid w:val="00DA3552"/>
    <w:rsid w:val="00DA3773"/>
    <w:rsid w:val="00DA37E8"/>
    <w:rsid w:val="00DA3AFB"/>
    <w:rsid w:val="00DA3B0D"/>
    <w:rsid w:val="00DA3C7F"/>
    <w:rsid w:val="00DA3CE0"/>
    <w:rsid w:val="00DA3EE9"/>
    <w:rsid w:val="00DA3F00"/>
    <w:rsid w:val="00DA3FF5"/>
    <w:rsid w:val="00DA4021"/>
    <w:rsid w:val="00DA40BF"/>
    <w:rsid w:val="00DA42A7"/>
    <w:rsid w:val="00DA45AB"/>
    <w:rsid w:val="00DA4610"/>
    <w:rsid w:val="00DA4622"/>
    <w:rsid w:val="00DA480F"/>
    <w:rsid w:val="00DA4978"/>
    <w:rsid w:val="00DA4AE8"/>
    <w:rsid w:val="00DA4B3F"/>
    <w:rsid w:val="00DA4B98"/>
    <w:rsid w:val="00DA4F70"/>
    <w:rsid w:val="00DA501E"/>
    <w:rsid w:val="00DA53B0"/>
    <w:rsid w:val="00DA54FD"/>
    <w:rsid w:val="00DA5580"/>
    <w:rsid w:val="00DA55B4"/>
    <w:rsid w:val="00DA5929"/>
    <w:rsid w:val="00DA5945"/>
    <w:rsid w:val="00DA5958"/>
    <w:rsid w:val="00DA5A32"/>
    <w:rsid w:val="00DA5AD2"/>
    <w:rsid w:val="00DA5BCD"/>
    <w:rsid w:val="00DA5BF0"/>
    <w:rsid w:val="00DA5C92"/>
    <w:rsid w:val="00DA636A"/>
    <w:rsid w:val="00DA647B"/>
    <w:rsid w:val="00DA65A7"/>
    <w:rsid w:val="00DA6646"/>
    <w:rsid w:val="00DA68CD"/>
    <w:rsid w:val="00DA6A3A"/>
    <w:rsid w:val="00DA6AB1"/>
    <w:rsid w:val="00DA6ADC"/>
    <w:rsid w:val="00DA6D07"/>
    <w:rsid w:val="00DA6D0D"/>
    <w:rsid w:val="00DA6FFE"/>
    <w:rsid w:val="00DA7041"/>
    <w:rsid w:val="00DA70AE"/>
    <w:rsid w:val="00DA713C"/>
    <w:rsid w:val="00DA72A2"/>
    <w:rsid w:val="00DA72C5"/>
    <w:rsid w:val="00DA74F8"/>
    <w:rsid w:val="00DA7521"/>
    <w:rsid w:val="00DA75FA"/>
    <w:rsid w:val="00DA7623"/>
    <w:rsid w:val="00DA7684"/>
    <w:rsid w:val="00DA77F0"/>
    <w:rsid w:val="00DA792B"/>
    <w:rsid w:val="00DA793B"/>
    <w:rsid w:val="00DA7A2F"/>
    <w:rsid w:val="00DA7A60"/>
    <w:rsid w:val="00DA7AAA"/>
    <w:rsid w:val="00DA7AC3"/>
    <w:rsid w:val="00DA7B12"/>
    <w:rsid w:val="00DA7D89"/>
    <w:rsid w:val="00DA7F35"/>
    <w:rsid w:val="00DB00CA"/>
    <w:rsid w:val="00DB0157"/>
    <w:rsid w:val="00DB01CA"/>
    <w:rsid w:val="00DB01D5"/>
    <w:rsid w:val="00DB056D"/>
    <w:rsid w:val="00DB07AA"/>
    <w:rsid w:val="00DB09B3"/>
    <w:rsid w:val="00DB0A70"/>
    <w:rsid w:val="00DB0AEA"/>
    <w:rsid w:val="00DB0B87"/>
    <w:rsid w:val="00DB0BE4"/>
    <w:rsid w:val="00DB0E05"/>
    <w:rsid w:val="00DB0EAF"/>
    <w:rsid w:val="00DB0EF1"/>
    <w:rsid w:val="00DB0FC9"/>
    <w:rsid w:val="00DB1209"/>
    <w:rsid w:val="00DB123F"/>
    <w:rsid w:val="00DB12D6"/>
    <w:rsid w:val="00DB149B"/>
    <w:rsid w:val="00DB18D2"/>
    <w:rsid w:val="00DB192D"/>
    <w:rsid w:val="00DB193F"/>
    <w:rsid w:val="00DB19C9"/>
    <w:rsid w:val="00DB1AC0"/>
    <w:rsid w:val="00DB1B7E"/>
    <w:rsid w:val="00DB1CEB"/>
    <w:rsid w:val="00DB1D48"/>
    <w:rsid w:val="00DB1E84"/>
    <w:rsid w:val="00DB1ECE"/>
    <w:rsid w:val="00DB1F38"/>
    <w:rsid w:val="00DB2084"/>
    <w:rsid w:val="00DB2116"/>
    <w:rsid w:val="00DB21E2"/>
    <w:rsid w:val="00DB2279"/>
    <w:rsid w:val="00DB22A0"/>
    <w:rsid w:val="00DB23FD"/>
    <w:rsid w:val="00DB251B"/>
    <w:rsid w:val="00DB2536"/>
    <w:rsid w:val="00DB26F4"/>
    <w:rsid w:val="00DB2750"/>
    <w:rsid w:val="00DB28AE"/>
    <w:rsid w:val="00DB2C0F"/>
    <w:rsid w:val="00DB2D55"/>
    <w:rsid w:val="00DB2DD4"/>
    <w:rsid w:val="00DB2E99"/>
    <w:rsid w:val="00DB2F7A"/>
    <w:rsid w:val="00DB3079"/>
    <w:rsid w:val="00DB31B5"/>
    <w:rsid w:val="00DB31C0"/>
    <w:rsid w:val="00DB3411"/>
    <w:rsid w:val="00DB35A7"/>
    <w:rsid w:val="00DB3601"/>
    <w:rsid w:val="00DB37CB"/>
    <w:rsid w:val="00DB39F2"/>
    <w:rsid w:val="00DB3BB8"/>
    <w:rsid w:val="00DB4170"/>
    <w:rsid w:val="00DB41EF"/>
    <w:rsid w:val="00DB4331"/>
    <w:rsid w:val="00DB4355"/>
    <w:rsid w:val="00DB4408"/>
    <w:rsid w:val="00DB443B"/>
    <w:rsid w:val="00DB4479"/>
    <w:rsid w:val="00DB4580"/>
    <w:rsid w:val="00DB47BA"/>
    <w:rsid w:val="00DB485F"/>
    <w:rsid w:val="00DB4908"/>
    <w:rsid w:val="00DB495D"/>
    <w:rsid w:val="00DB4960"/>
    <w:rsid w:val="00DB49B5"/>
    <w:rsid w:val="00DB4A0A"/>
    <w:rsid w:val="00DB4C01"/>
    <w:rsid w:val="00DB4C86"/>
    <w:rsid w:val="00DB4CF9"/>
    <w:rsid w:val="00DB4D97"/>
    <w:rsid w:val="00DB4DE0"/>
    <w:rsid w:val="00DB4F42"/>
    <w:rsid w:val="00DB50B2"/>
    <w:rsid w:val="00DB5261"/>
    <w:rsid w:val="00DB5265"/>
    <w:rsid w:val="00DB5344"/>
    <w:rsid w:val="00DB5599"/>
    <w:rsid w:val="00DB56D8"/>
    <w:rsid w:val="00DB578B"/>
    <w:rsid w:val="00DB57A7"/>
    <w:rsid w:val="00DB57B9"/>
    <w:rsid w:val="00DB57C2"/>
    <w:rsid w:val="00DB58AC"/>
    <w:rsid w:val="00DB59B5"/>
    <w:rsid w:val="00DB5ACD"/>
    <w:rsid w:val="00DB5B0C"/>
    <w:rsid w:val="00DB5B5B"/>
    <w:rsid w:val="00DB5BE3"/>
    <w:rsid w:val="00DB5C84"/>
    <w:rsid w:val="00DB5D83"/>
    <w:rsid w:val="00DB5E1A"/>
    <w:rsid w:val="00DB5F3E"/>
    <w:rsid w:val="00DB6061"/>
    <w:rsid w:val="00DB6137"/>
    <w:rsid w:val="00DB61CC"/>
    <w:rsid w:val="00DB62DB"/>
    <w:rsid w:val="00DB63BC"/>
    <w:rsid w:val="00DB657C"/>
    <w:rsid w:val="00DB679B"/>
    <w:rsid w:val="00DB689D"/>
    <w:rsid w:val="00DB68D1"/>
    <w:rsid w:val="00DB6A76"/>
    <w:rsid w:val="00DB6A86"/>
    <w:rsid w:val="00DB6CCB"/>
    <w:rsid w:val="00DB6E93"/>
    <w:rsid w:val="00DB729D"/>
    <w:rsid w:val="00DB7321"/>
    <w:rsid w:val="00DB7393"/>
    <w:rsid w:val="00DB7457"/>
    <w:rsid w:val="00DB74B5"/>
    <w:rsid w:val="00DB767E"/>
    <w:rsid w:val="00DB770C"/>
    <w:rsid w:val="00DB78CE"/>
    <w:rsid w:val="00DB7A74"/>
    <w:rsid w:val="00DB7B1D"/>
    <w:rsid w:val="00DB7C95"/>
    <w:rsid w:val="00DB7D09"/>
    <w:rsid w:val="00DB7D98"/>
    <w:rsid w:val="00DB7DA5"/>
    <w:rsid w:val="00DB7EC1"/>
    <w:rsid w:val="00DB7FB7"/>
    <w:rsid w:val="00DBA34C"/>
    <w:rsid w:val="00DC00E6"/>
    <w:rsid w:val="00DC0132"/>
    <w:rsid w:val="00DC01C6"/>
    <w:rsid w:val="00DC034C"/>
    <w:rsid w:val="00DC037A"/>
    <w:rsid w:val="00DC03C8"/>
    <w:rsid w:val="00DC0403"/>
    <w:rsid w:val="00DC04F1"/>
    <w:rsid w:val="00DC0502"/>
    <w:rsid w:val="00DC05D5"/>
    <w:rsid w:val="00DC06F6"/>
    <w:rsid w:val="00DC0722"/>
    <w:rsid w:val="00DC075C"/>
    <w:rsid w:val="00DC0898"/>
    <w:rsid w:val="00DC08C9"/>
    <w:rsid w:val="00DC0A59"/>
    <w:rsid w:val="00DC0BB8"/>
    <w:rsid w:val="00DC0C19"/>
    <w:rsid w:val="00DC0C24"/>
    <w:rsid w:val="00DC0C5D"/>
    <w:rsid w:val="00DC0C73"/>
    <w:rsid w:val="00DC0E95"/>
    <w:rsid w:val="00DC115B"/>
    <w:rsid w:val="00DC1174"/>
    <w:rsid w:val="00DC1282"/>
    <w:rsid w:val="00DC129D"/>
    <w:rsid w:val="00DC12CB"/>
    <w:rsid w:val="00DC1326"/>
    <w:rsid w:val="00DC1469"/>
    <w:rsid w:val="00DC160E"/>
    <w:rsid w:val="00DC16D6"/>
    <w:rsid w:val="00DC16FE"/>
    <w:rsid w:val="00DC184C"/>
    <w:rsid w:val="00DC1882"/>
    <w:rsid w:val="00DC197A"/>
    <w:rsid w:val="00DC1D28"/>
    <w:rsid w:val="00DC1D3F"/>
    <w:rsid w:val="00DC1EAA"/>
    <w:rsid w:val="00DC20E9"/>
    <w:rsid w:val="00DC21C7"/>
    <w:rsid w:val="00DC21D7"/>
    <w:rsid w:val="00DC22A9"/>
    <w:rsid w:val="00DC231C"/>
    <w:rsid w:val="00DC25B2"/>
    <w:rsid w:val="00DC2691"/>
    <w:rsid w:val="00DC26A7"/>
    <w:rsid w:val="00DC2796"/>
    <w:rsid w:val="00DC2967"/>
    <w:rsid w:val="00DC29B6"/>
    <w:rsid w:val="00DC2A27"/>
    <w:rsid w:val="00DC2B33"/>
    <w:rsid w:val="00DC2B6F"/>
    <w:rsid w:val="00DC2DE2"/>
    <w:rsid w:val="00DC2DF3"/>
    <w:rsid w:val="00DC2EF4"/>
    <w:rsid w:val="00DC2FE7"/>
    <w:rsid w:val="00DC301E"/>
    <w:rsid w:val="00DC30C9"/>
    <w:rsid w:val="00DC3118"/>
    <w:rsid w:val="00DC32AB"/>
    <w:rsid w:val="00DC33DF"/>
    <w:rsid w:val="00DC3428"/>
    <w:rsid w:val="00DC3440"/>
    <w:rsid w:val="00DC3523"/>
    <w:rsid w:val="00DC35F7"/>
    <w:rsid w:val="00DC366C"/>
    <w:rsid w:val="00DC372F"/>
    <w:rsid w:val="00DC38AD"/>
    <w:rsid w:val="00DC3972"/>
    <w:rsid w:val="00DC3A48"/>
    <w:rsid w:val="00DC3B42"/>
    <w:rsid w:val="00DC3C15"/>
    <w:rsid w:val="00DC3D08"/>
    <w:rsid w:val="00DC3D20"/>
    <w:rsid w:val="00DC3D43"/>
    <w:rsid w:val="00DC3D66"/>
    <w:rsid w:val="00DC3DB4"/>
    <w:rsid w:val="00DC3E1C"/>
    <w:rsid w:val="00DC40F5"/>
    <w:rsid w:val="00DC4113"/>
    <w:rsid w:val="00DC4172"/>
    <w:rsid w:val="00DC4453"/>
    <w:rsid w:val="00DC4544"/>
    <w:rsid w:val="00DC4582"/>
    <w:rsid w:val="00DC469B"/>
    <w:rsid w:val="00DC46A1"/>
    <w:rsid w:val="00DC46D2"/>
    <w:rsid w:val="00DC4715"/>
    <w:rsid w:val="00DC473E"/>
    <w:rsid w:val="00DC47EE"/>
    <w:rsid w:val="00DC49F3"/>
    <w:rsid w:val="00DC4A4A"/>
    <w:rsid w:val="00DC4AD9"/>
    <w:rsid w:val="00DC4DD3"/>
    <w:rsid w:val="00DC4F22"/>
    <w:rsid w:val="00DC4F91"/>
    <w:rsid w:val="00DC5093"/>
    <w:rsid w:val="00DC522E"/>
    <w:rsid w:val="00DC527D"/>
    <w:rsid w:val="00DC53FD"/>
    <w:rsid w:val="00DC546F"/>
    <w:rsid w:val="00DC5677"/>
    <w:rsid w:val="00DC570E"/>
    <w:rsid w:val="00DC58AF"/>
    <w:rsid w:val="00DC5906"/>
    <w:rsid w:val="00DC5C03"/>
    <w:rsid w:val="00DC5D4B"/>
    <w:rsid w:val="00DC5EC5"/>
    <w:rsid w:val="00DC607E"/>
    <w:rsid w:val="00DC609F"/>
    <w:rsid w:val="00DC6147"/>
    <w:rsid w:val="00DC6229"/>
    <w:rsid w:val="00DC635A"/>
    <w:rsid w:val="00DC6406"/>
    <w:rsid w:val="00DC65F7"/>
    <w:rsid w:val="00DC6797"/>
    <w:rsid w:val="00DC685F"/>
    <w:rsid w:val="00DC68F9"/>
    <w:rsid w:val="00DC68FE"/>
    <w:rsid w:val="00DC6A1E"/>
    <w:rsid w:val="00DC6A26"/>
    <w:rsid w:val="00DC6A90"/>
    <w:rsid w:val="00DC6AD7"/>
    <w:rsid w:val="00DC6DA1"/>
    <w:rsid w:val="00DC6ED7"/>
    <w:rsid w:val="00DC6F97"/>
    <w:rsid w:val="00DC6FD4"/>
    <w:rsid w:val="00DC703A"/>
    <w:rsid w:val="00DC70B8"/>
    <w:rsid w:val="00DC715F"/>
    <w:rsid w:val="00DC71A9"/>
    <w:rsid w:val="00DC7270"/>
    <w:rsid w:val="00DC7322"/>
    <w:rsid w:val="00DC739E"/>
    <w:rsid w:val="00DC754F"/>
    <w:rsid w:val="00DC782C"/>
    <w:rsid w:val="00DC78BC"/>
    <w:rsid w:val="00DC7924"/>
    <w:rsid w:val="00DC79EF"/>
    <w:rsid w:val="00DC7A87"/>
    <w:rsid w:val="00DC7BA4"/>
    <w:rsid w:val="00DC7BB2"/>
    <w:rsid w:val="00DC7E2C"/>
    <w:rsid w:val="00DC7FF3"/>
    <w:rsid w:val="00DD00AA"/>
    <w:rsid w:val="00DD00D3"/>
    <w:rsid w:val="00DD01F0"/>
    <w:rsid w:val="00DD032D"/>
    <w:rsid w:val="00DD03B0"/>
    <w:rsid w:val="00DD0670"/>
    <w:rsid w:val="00DD0675"/>
    <w:rsid w:val="00DD0A0D"/>
    <w:rsid w:val="00DD0A27"/>
    <w:rsid w:val="00DD0D42"/>
    <w:rsid w:val="00DD0F19"/>
    <w:rsid w:val="00DD0FE8"/>
    <w:rsid w:val="00DD1051"/>
    <w:rsid w:val="00DD106E"/>
    <w:rsid w:val="00DD11EC"/>
    <w:rsid w:val="00DD1272"/>
    <w:rsid w:val="00DD12AD"/>
    <w:rsid w:val="00DD1352"/>
    <w:rsid w:val="00DD137A"/>
    <w:rsid w:val="00DD13C7"/>
    <w:rsid w:val="00DD1632"/>
    <w:rsid w:val="00DD17A5"/>
    <w:rsid w:val="00DD17B7"/>
    <w:rsid w:val="00DD19CE"/>
    <w:rsid w:val="00DD1A01"/>
    <w:rsid w:val="00DD1B95"/>
    <w:rsid w:val="00DD1F44"/>
    <w:rsid w:val="00DD1FD3"/>
    <w:rsid w:val="00DD2189"/>
    <w:rsid w:val="00DD21D6"/>
    <w:rsid w:val="00DD2276"/>
    <w:rsid w:val="00DD236F"/>
    <w:rsid w:val="00DD25B7"/>
    <w:rsid w:val="00DD27AF"/>
    <w:rsid w:val="00DD28C7"/>
    <w:rsid w:val="00DD2925"/>
    <w:rsid w:val="00DD2ABC"/>
    <w:rsid w:val="00DD2AC0"/>
    <w:rsid w:val="00DD2FDF"/>
    <w:rsid w:val="00DD3235"/>
    <w:rsid w:val="00DD32D8"/>
    <w:rsid w:val="00DD334E"/>
    <w:rsid w:val="00DD36BF"/>
    <w:rsid w:val="00DD3895"/>
    <w:rsid w:val="00DD38F2"/>
    <w:rsid w:val="00DD3932"/>
    <w:rsid w:val="00DD3D90"/>
    <w:rsid w:val="00DD3FB7"/>
    <w:rsid w:val="00DD405D"/>
    <w:rsid w:val="00DD4113"/>
    <w:rsid w:val="00DD4398"/>
    <w:rsid w:val="00DD443C"/>
    <w:rsid w:val="00DD463D"/>
    <w:rsid w:val="00DD463F"/>
    <w:rsid w:val="00DD46B0"/>
    <w:rsid w:val="00DD476E"/>
    <w:rsid w:val="00DD485D"/>
    <w:rsid w:val="00DD4971"/>
    <w:rsid w:val="00DD4E53"/>
    <w:rsid w:val="00DD4EE6"/>
    <w:rsid w:val="00DD4F40"/>
    <w:rsid w:val="00DD4F68"/>
    <w:rsid w:val="00DD51EE"/>
    <w:rsid w:val="00DD5211"/>
    <w:rsid w:val="00DD53EC"/>
    <w:rsid w:val="00DD54D3"/>
    <w:rsid w:val="00DD551B"/>
    <w:rsid w:val="00DD566B"/>
    <w:rsid w:val="00DD5829"/>
    <w:rsid w:val="00DD5ACD"/>
    <w:rsid w:val="00DD5BA0"/>
    <w:rsid w:val="00DD5C84"/>
    <w:rsid w:val="00DD5D66"/>
    <w:rsid w:val="00DD5E9E"/>
    <w:rsid w:val="00DD6184"/>
    <w:rsid w:val="00DD6243"/>
    <w:rsid w:val="00DD62FE"/>
    <w:rsid w:val="00DD65BD"/>
    <w:rsid w:val="00DD6691"/>
    <w:rsid w:val="00DD674A"/>
    <w:rsid w:val="00DD6840"/>
    <w:rsid w:val="00DD6899"/>
    <w:rsid w:val="00DD6B5D"/>
    <w:rsid w:val="00DD6D4E"/>
    <w:rsid w:val="00DD6DDB"/>
    <w:rsid w:val="00DD6E63"/>
    <w:rsid w:val="00DD6F3A"/>
    <w:rsid w:val="00DD6F79"/>
    <w:rsid w:val="00DD707F"/>
    <w:rsid w:val="00DD70E0"/>
    <w:rsid w:val="00DD7192"/>
    <w:rsid w:val="00DD72B3"/>
    <w:rsid w:val="00DD72E8"/>
    <w:rsid w:val="00DD7433"/>
    <w:rsid w:val="00DD746A"/>
    <w:rsid w:val="00DD7513"/>
    <w:rsid w:val="00DD75CB"/>
    <w:rsid w:val="00DD7675"/>
    <w:rsid w:val="00DD780C"/>
    <w:rsid w:val="00DD78B8"/>
    <w:rsid w:val="00DD78E1"/>
    <w:rsid w:val="00DD7953"/>
    <w:rsid w:val="00DD7ACC"/>
    <w:rsid w:val="00DD7C74"/>
    <w:rsid w:val="00DD7D86"/>
    <w:rsid w:val="00DD7D9A"/>
    <w:rsid w:val="00DD7EAB"/>
    <w:rsid w:val="00DD7EBE"/>
    <w:rsid w:val="00DD7FC7"/>
    <w:rsid w:val="00DE0057"/>
    <w:rsid w:val="00DE0083"/>
    <w:rsid w:val="00DE029A"/>
    <w:rsid w:val="00DE03A0"/>
    <w:rsid w:val="00DE04C9"/>
    <w:rsid w:val="00DE06E3"/>
    <w:rsid w:val="00DE086D"/>
    <w:rsid w:val="00DE094F"/>
    <w:rsid w:val="00DE09AB"/>
    <w:rsid w:val="00DE0A15"/>
    <w:rsid w:val="00DE0A20"/>
    <w:rsid w:val="00DE0B70"/>
    <w:rsid w:val="00DE0BDF"/>
    <w:rsid w:val="00DE0C6D"/>
    <w:rsid w:val="00DE0D94"/>
    <w:rsid w:val="00DE0E47"/>
    <w:rsid w:val="00DE0FDA"/>
    <w:rsid w:val="00DE0FF8"/>
    <w:rsid w:val="00DE100D"/>
    <w:rsid w:val="00DE1292"/>
    <w:rsid w:val="00DE14DE"/>
    <w:rsid w:val="00DE14F9"/>
    <w:rsid w:val="00DE158F"/>
    <w:rsid w:val="00DE174D"/>
    <w:rsid w:val="00DE177E"/>
    <w:rsid w:val="00DE180C"/>
    <w:rsid w:val="00DE184F"/>
    <w:rsid w:val="00DE199C"/>
    <w:rsid w:val="00DE19F9"/>
    <w:rsid w:val="00DE1B41"/>
    <w:rsid w:val="00DE1B7A"/>
    <w:rsid w:val="00DE1C53"/>
    <w:rsid w:val="00DE1DA6"/>
    <w:rsid w:val="00DE1E5D"/>
    <w:rsid w:val="00DE1E7F"/>
    <w:rsid w:val="00DE1F36"/>
    <w:rsid w:val="00DE1FA7"/>
    <w:rsid w:val="00DE222A"/>
    <w:rsid w:val="00DE22CB"/>
    <w:rsid w:val="00DE23AF"/>
    <w:rsid w:val="00DE2493"/>
    <w:rsid w:val="00DE2683"/>
    <w:rsid w:val="00DE2C04"/>
    <w:rsid w:val="00DE2CAC"/>
    <w:rsid w:val="00DE2CCD"/>
    <w:rsid w:val="00DE3270"/>
    <w:rsid w:val="00DE32D8"/>
    <w:rsid w:val="00DE3428"/>
    <w:rsid w:val="00DE352D"/>
    <w:rsid w:val="00DE35C2"/>
    <w:rsid w:val="00DE3619"/>
    <w:rsid w:val="00DE3702"/>
    <w:rsid w:val="00DE3921"/>
    <w:rsid w:val="00DE39D0"/>
    <w:rsid w:val="00DE3A23"/>
    <w:rsid w:val="00DE3A2C"/>
    <w:rsid w:val="00DE3AB6"/>
    <w:rsid w:val="00DE3B57"/>
    <w:rsid w:val="00DE3CB6"/>
    <w:rsid w:val="00DE3F61"/>
    <w:rsid w:val="00DE3FC1"/>
    <w:rsid w:val="00DE4038"/>
    <w:rsid w:val="00DE41B3"/>
    <w:rsid w:val="00DE4274"/>
    <w:rsid w:val="00DE453E"/>
    <w:rsid w:val="00DE45DB"/>
    <w:rsid w:val="00DE4714"/>
    <w:rsid w:val="00DE48E7"/>
    <w:rsid w:val="00DE4D2D"/>
    <w:rsid w:val="00DE4D9F"/>
    <w:rsid w:val="00DE4DD4"/>
    <w:rsid w:val="00DE4EAA"/>
    <w:rsid w:val="00DE4F11"/>
    <w:rsid w:val="00DE4FC1"/>
    <w:rsid w:val="00DE5090"/>
    <w:rsid w:val="00DE57A3"/>
    <w:rsid w:val="00DE57D0"/>
    <w:rsid w:val="00DE59BE"/>
    <w:rsid w:val="00DE5A45"/>
    <w:rsid w:val="00DE5A5A"/>
    <w:rsid w:val="00DE5A82"/>
    <w:rsid w:val="00DE5B1C"/>
    <w:rsid w:val="00DE5C2B"/>
    <w:rsid w:val="00DE5D61"/>
    <w:rsid w:val="00DE5EAD"/>
    <w:rsid w:val="00DE61E7"/>
    <w:rsid w:val="00DE6275"/>
    <w:rsid w:val="00DE6306"/>
    <w:rsid w:val="00DE640F"/>
    <w:rsid w:val="00DE651D"/>
    <w:rsid w:val="00DE65AA"/>
    <w:rsid w:val="00DE65D3"/>
    <w:rsid w:val="00DE66BC"/>
    <w:rsid w:val="00DE66C4"/>
    <w:rsid w:val="00DE6729"/>
    <w:rsid w:val="00DE6847"/>
    <w:rsid w:val="00DE6869"/>
    <w:rsid w:val="00DE6888"/>
    <w:rsid w:val="00DE68B5"/>
    <w:rsid w:val="00DE69F9"/>
    <w:rsid w:val="00DE6A5A"/>
    <w:rsid w:val="00DE6A8F"/>
    <w:rsid w:val="00DE6AD0"/>
    <w:rsid w:val="00DE6BBC"/>
    <w:rsid w:val="00DE6DA5"/>
    <w:rsid w:val="00DE6E91"/>
    <w:rsid w:val="00DE6F15"/>
    <w:rsid w:val="00DE6F7A"/>
    <w:rsid w:val="00DE6FC9"/>
    <w:rsid w:val="00DE7041"/>
    <w:rsid w:val="00DE7048"/>
    <w:rsid w:val="00DE704B"/>
    <w:rsid w:val="00DE70F8"/>
    <w:rsid w:val="00DE710B"/>
    <w:rsid w:val="00DE7206"/>
    <w:rsid w:val="00DE723B"/>
    <w:rsid w:val="00DE739A"/>
    <w:rsid w:val="00DE73E4"/>
    <w:rsid w:val="00DE754E"/>
    <w:rsid w:val="00DE755C"/>
    <w:rsid w:val="00DE75FE"/>
    <w:rsid w:val="00DE7910"/>
    <w:rsid w:val="00DE79AD"/>
    <w:rsid w:val="00DE79B4"/>
    <w:rsid w:val="00DE7A30"/>
    <w:rsid w:val="00DE7C6C"/>
    <w:rsid w:val="00DE7D90"/>
    <w:rsid w:val="00DF0000"/>
    <w:rsid w:val="00DF01BF"/>
    <w:rsid w:val="00DF024E"/>
    <w:rsid w:val="00DF02B7"/>
    <w:rsid w:val="00DF02CB"/>
    <w:rsid w:val="00DF02D9"/>
    <w:rsid w:val="00DF04A7"/>
    <w:rsid w:val="00DF0517"/>
    <w:rsid w:val="00DF0557"/>
    <w:rsid w:val="00DF0651"/>
    <w:rsid w:val="00DF07CD"/>
    <w:rsid w:val="00DF07F6"/>
    <w:rsid w:val="00DF0848"/>
    <w:rsid w:val="00DF085E"/>
    <w:rsid w:val="00DF086B"/>
    <w:rsid w:val="00DF09BC"/>
    <w:rsid w:val="00DF0A11"/>
    <w:rsid w:val="00DF0B2D"/>
    <w:rsid w:val="00DF0D66"/>
    <w:rsid w:val="00DF1025"/>
    <w:rsid w:val="00DF11C3"/>
    <w:rsid w:val="00DF12A9"/>
    <w:rsid w:val="00DF1303"/>
    <w:rsid w:val="00DF13B5"/>
    <w:rsid w:val="00DF14AA"/>
    <w:rsid w:val="00DF14AB"/>
    <w:rsid w:val="00DF14FB"/>
    <w:rsid w:val="00DF159F"/>
    <w:rsid w:val="00DF164D"/>
    <w:rsid w:val="00DF1664"/>
    <w:rsid w:val="00DF1741"/>
    <w:rsid w:val="00DF1806"/>
    <w:rsid w:val="00DF1950"/>
    <w:rsid w:val="00DF1A00"/>
    <w:rsid w:val="00DF1AF7"/>
    <w:rsid w:val="00DF1B49"/>
    <w:rsid w:val="00DF1BB7"/>
    <w:rsid w:val="00DF1BC9"/>
    <w:rsid w:val="00DF1DE3"/>
    <w:rsid w:val="00DF1E16"/>
    <w:rsid w:val="00DF1F2D"/>
    <w:rsid w:val="00DF1FCA"/>
    <w:rsid w:val="00DF2041"/>
    <w:rsid w:val="00DF20D9"/>
    <w:rsid w:val="00DF2142"/>
    <w:rsid w:val="00DF22D6"/>
    <w:rsid w:val="00DF2324"/>
    <w:rsid w:val="00DF26BF"/>
    <w:rsid w:val="00DF283E"/>
    <w:rsid w:val="00DF286C"/>
    <w:rsid w:val="00DF2AFA"/>
    <w:rsid w:val="00DF2CE7"/>
    <w:rsid w:val="00DF2F7B"/>
    <w:rsid w:val="00DF30D5"/>
    <w:rsid w:val="00DF31E7"/>
    <w:rsid w:val="00DF326A"/>
    <w:rsid w:val="00DF328A"/>
    <w:rsid w:val="00DF3326"/>
    <w:rsid w:val="00DF34BF"/>
    <w:rsid w:val="00DF353C"/>
    <w:rsid w:val="00DF3716"/>
    <w:rsid w:val="00DF3742"/>
    <w:rsid w:val="00DF3857"/>
    <w:rsid w:val="00DF386B"/>
    <w:rsid w:val="00DF3AB5"/>
    <w:rsid w:val="00DF3ABF"/>
    <w:rsid w:val="00DF3AC2"/>
    <w:rsid w:val="00DF3B5A"/>
    <w:rsid w:val="00DF3BD5"/>
    <w:rsid w:val="00DF3F0A"/>
    <w:rsid w:val="00DF3F75"/>
    <w:rsid w:val="00DF3FC6"/>
    <w:rsid w:val="00DF4132"/>
    <w:rsid w:val="00DF4229"/>
    <w:rsid w:val="00DF4324"/>
    <w:rsid w:val="00DF4335"/>
    <w:rsid w:val="00DF4471"/>
    <w:rsid w:val="00DF45BC"/>
    <w:rsid w:val="00DF45F6"/>
    <w:rsid w:val="00DF46F2"/>
    <w:rsid w:val="00DF4845"/>
    <w:rsid w:val="00DF4C7D"/>
    <w:rsid w:val="00DF4C9F"/>
    <w:rsid w:val="00DF4DE0"/>
    <w:rsid w:val="00DF5031"/>
    <w:rsid w:val="00DF5073"/>
    <w:rsid w:val="00DF50F6"/>
    <w:rsid w:val="00DF519C"/>
    <w:rsid w:val="00DF5306"/>
    <w:rsid w:val="00DF5460"/>
    <w:rsid w:val="00DF5480"/>
    <w:rsid w:val="00DF553D"/>
    <w:rsid w:val="00DF554B"/>
    <w:rsid w:val="00DF562D"/>
    <w:rsid w:val="00DF5635"/>
    <w:rsid w:val="00DF56AB"/>
    <w:rsid w:val="00DF56B9"/>
    <w:rsid w:val="00DF56F5"/>
    <w:rsid w:val="00DF5710"/>
    <w:rsid w:val="00DF58AC"/>
    <w:rsid w:val="00DF58C2"/>
    <w:rsid w:val="00DF5ABB"/>
    <w:rsid w:val="00DF5B35"/>
    <w:rsid w:val="00DF5C31"/>
    <w:rsid w:val="00DF5C95"/>
    <w:rsid w:val="00DF5D11"/>
    <w:rsid w:val="00DF5D50"/>
    <w:rsid w:val="00DF5DEA"/>
    <w:rsid w:val="00DF5E3F"/>
    <w:rsid w:val="00DF5E98"/>
    <w:rsid w:val="00DF5F37"/>
    <w:rsid w:val="00DF601E"/>
    <w:rsid w:val="00DF6042"/>
    <w:rsid w:val="00DF6081"/>
    <w:rsid w:val="00DF6101"/>
    <w:rsid w:val="00DF6184"/>
    <w:rsid w:val="00DF62EC"/>
    <w:rsid w:val="00DF6385"/>
    <w:rsid w:val="00DF653C"/>
    <w:rsid w:val="00DF68B6"/>
    <w:rsid w:val="00DF6926"/>
    <w:rsid w:val="00DF6C60"/>
    <w:rsid w:val="00DF6C88"/>
    <w:rsid w:val="00DF6C9E"/>
    <w:rsid w:val="00DF6CF3"/>
    <w:rsid w:val="00DF6DD6"/>
    <w:rsid w:val="00DF6DEB"/>
    <w:rsid w:val="00DF70A5"/>
    <w:rsid w:val="00DF7259"/>
    <w:rsid w:val="00DF7285"/>
    <w:rsid w:val="00DF72A4"/>
    <w:rsid w:val="00DF73A4"/>
    <w:rsid w:val="00DF73BD"/>
    <w:rsid w:val="00DF7526"/>
    <w:rsid w:val="00DF763B"/>
    <w:rsid w:val="00DF765D"/>
    <w:rsid w:val="00DF77C5"/>
    <w:rsid w:val="00DF78C6"/>
    <w:rsid w:val="00DF7933"/>
    <w:rsid w:val="00DF7A11"/>
    <w:rsid w:val="00DF7A55"/>
    <w:rsid w:val="00DF7B49"/>
    <w:rsid w:val="00DF7BEF"/>
    <w:rsid w:val="00DF7BFC"/>
    <w:rsid w:val="00DF7BFD"/>
    <w:rsid w:val="00DF7CAA"/>
    <w:rsid w:val="00DF7DD2"/>
    <w:rsid w:val="00DF7E43"/>
    <w:rsid w:val="00DF7E5C"/>
    <w:rsid w:val="00DF7EAB"/>
    <w:rsid w:val="00DF7F4F"/>
    <w:rsid w:val="00DF7FC5"/>
    <w:rsid w:val="00E00059"/>
    <w:rsid w:val="00E000DB"/>
    <w:rsid w:val="00E001F1"/>
    <w:rsid w:val="00E0025D"/>
    <w:rsid w:val="00E002DC"/>
    <w:rsid w:val="00E00390"/>
    <w:rsid w:val="00E003F3"/>
    <w:rsid w:val="00E00483"/>
    <w:rsid w:val="00E0057F"/>
    <w:rsid w:val="00E00583"/>
    <w:rsid w:val="00E00626"/>
    <w:rsid w:val="00E00644"/>
    <w:rsid w:val="00E00A57"/>
    <w:rsid w:val="00E00C58"/>
    <w:rsid w:val="00E00CAD"/>
    <w:rsid w:val="00E00CBA"/>
    <w:rsid w:val="00E00CBE"/>
    <w:rsid w:val="00E00E98"/>
    <w:rsid w:val="00E00FE4"/>
    <w:rsid w:val="00E0101D"/>
    <w:rsid w:val="00E01261"/>
    <w:rsid w:val="00E012EB"/>
    <w:rsid w:val="00E01553"/>
    <w:rsid w:val="00E01632"/>
    <w:rsid w:val="00E0164F"/>
    <w:rsid w:val="00E01769"/>
    <w:rsid w:val="00E017B5"/>
    <w:rsid w:val="00E01829"/>
    <w:rsid w:val="00E01895"/>
    <w:rsid w:val="00E018F9"/>
    <w:rsid w:val="00E0195E"/>
    <w:rsid w:val="00E01AA1"/>
    <w:rsid w:val="00E01B7B"/>
    <w:rsid w:val="00E01C78"/>
    <w:rsid w:val="00E01CC4"/>
    <w:rsid w:val="00E01E74"/>
    <w:rsid w:val="00E020AF"/>
    <w:rsid w:val="00E02126"/>
    <w:rsid w:val="00E021C6"/>
    <w:rsid w:val="00E0220D"/>
    <w:rsid w:val="00E022EF"/>
    <w:rsid w:val="00E023DA"/>
    <w:rsid w:val="00E0243E"/>
    <w:rsid w:val="00E024EC"/>
    <w:rsid w:val="00E02543"/>
    <w:rsid w:val="00E027E0"/>
    <w:rsid w:val="00E02828"/>
    <w:rsid w:val="00E0293E"/>
    <w:rsid w:val="00E02AC8"/>
    <w:rsid w:val="00E02B96"/>
    <w:rsid w:val="00E02D55"/>
    <w:rsid w:val="00E02D65"/>
    <w:rsid w:val="00E02E49"/>
    <w:rsid w:val="00E02E89"/>
    <w:rsid w:val="00E02F11"/>
    <w:rsid w:val="00E02F4A"/>
    <w:rsid w:val="00E03017"/>
    <w:rsid w:val="00E0305D"/>
    <w:rsid w:val="00E0306B"/>
    <w:rsid w:val="00E031A0"/>
    <w:rsid w:val="00E0320A"/>
    <w:rsid w:val="00E0321E"/>
    <w:rsid w:val="00E03290"/>
    <w:rsid w:val="00E03296"/>
    <w:rsid w:val="00E033D9"/>
    <w:rsid w:val="00E0348E"/>
    <w:rsid w:val="00E0361C"/>
    <w:rsid w:val="00E0371C"/>
    <w:rsid w:val="00E038A7"/>
    <w:rsid w:val="00E03B4C"/>
    <w:rsid w:val="00E03C67"/>
    <w:rsid w:val="00E03D0C"/>
    <w:rsid w:val="00E04348"/>
    <w:rsid w:val="00E04491"/>
    <w:rsid w:val="00E0450C"/>
    <w:rsid w:val="00E045AD"/>
    <w:rsid w:val="00E045DE"/>
    <w:rsid w:val="00E045F8"/>
    <w:rsid w:val="00E04689"/>
    <w:rsid w:val="00E04767"/>
    <w:rsid w:val="00E04825"/>
    <w:rsid w:val="00E0489E"/>
    <w:rsid w:val="00E04982"/>
    <w:rsid w:val="00E04A62"/>
    <w:rsid w:val="00E04AA6"/>
    <w:rsid w:val="00E04AA7"/>
    <w:rsid w:val="00E04C1B"/>
    <w:rsid w:val="00E04C83"/>
    <w:rsid w:val="00E04D30"/>
    <w:rsid w:val="00E04D61"/>
    <w:rsid w:val="00E04F91"/>
    <w:rsid w:val="00E04FCF"/>
    <w:rsid w:val="00E0506A"/>
    <w:rsid w:val="00E050FE"/>
    <w:rsid w:val="00E05120"/>
    <w:rsid w:val="00E05363"/>
    <w:rsid w:val="00E0541E"/>
    <w:rsid w:val="00E0569B"/>
    <w:rsid w:val="00E056E9"/>
    <w:rsid w:val="00E05821"/>
    <w:rsid w:val="00E058D0"/>
    <w:rsid w:val="00E05A55"/>
    <w:rsid w:val="00E05A56"/>
    <w:rsid w:val="00E05BAA"/>
    <w:rsid w:val="00E05E05"/>
    <w:rsid w:val="00E05E0A"/>
    <w:rsid w:val="00E05EF9"/>
    <w:rsid w:val="00E05FCA"/>
    <w:rsid w:val="00E063CA"/>
    <w:rsid w:val="00E065FF"/>
    <w:rsid w:val="00E06771"/>
    <w:rsid w:val="00E06786"/>
    <w:rsid w:val="00E067E6"/>
    <w:rsid w:val="00E06806"/>
    <w:rsid w:val="00E0688D"/>
    <w:rsid w:val="00E06A43"/>
    <w:rsid w:val="00E06A55"/>
    <w:rsid w:val="00E06AF2"/>
    <w:rsid w:val="00E06ED3"/>
    <w:rsid w:val="00E070BB"/>
    <w:rsid w:val="00E07162"/>
    <w:rsid w:val="00E07572"/>
    <w:rsid w:val="00E07873"/>
    <w:rsid w:val="00E07993"/>
    <w:rsid w:val="00E07A7A"/>
    <w:rsid w:val="00E07B9B"/>
    <w:rsid w:val="00E07BA8"/>
    <w:rsid w:val="00E07C07"/>
    <w:rsid w:val="00E07C20"/>
    <w:rsid w:val="00E07C8A"/>
    <w:rsid w:val="00E07C94"/>
    <w:rsid w:val="00E07CAA"/>
    <w:rsid w:val="00E07D22"/>
    <w:rsid w:val="00E07F26"/>
    <w:rsid w:val="00E07F5A"/>
    <w:rsid w:val="00E100D0"/>
    <w:rsid w:val="00E1010E"/>
    <w:rsid w:val="00E103AE"/>
    <w:rsid w:val="00E10435"/>
    <w:rsid w:val="00E10481"/>
    <w:rsid w:val="00E106F8"/>
    <w:rsid w:val="00E1070F"/>
    <w:rsid w:val="00E10896"/>
    <w:rsid w:val="00E10958"/>
    <w:rsid w:val="00E10A82"/>
    <w:rsid w:val="00E10AB4"/>
    <w:rsid w:val="00E10B78"/>
    <w:rsid w:val="00E10DBD"/>
    <w:rsid w:val="00E10ED1"/>
    <w:rsid w:val="00E10F3C"/>
    <w:rsid w:val="00E10F8E"/>
    <w:rsid w:val="00E11042"/>
    <w:rsid w:val="00E1112B"/>
    <w:rsid w:val="00E11133"/>
    <w:rsid w:val="00E1137A"/>
    <w:rsid w:val="00E11388"/>
    <w:rsid w:val="00E1142B"/>
    <w:rsid w:val="00E1152D"/>
    <w:rsid w:val="00E1157E"/>
    <w:rsid w:val="00E11586"/>
    <w:rsid w:val="00E11616"/>
    <w:rsid w:val="00E11796"/>
    <w:rsid w:val="00E11872"/>
    <w:rsid w:val="00E118BC"/>
    <w:rsid w:val="00E11984"/>
    <w:rsid w:val="00E11A47"/>
    <w:rsid w:val="00E11A76"/>
    <w:rsid w:val="00E11A91"/>
    <w:rsid w:val="00E11DEF"/>
    <w:rsid w:val="00E11DFD"/>
    <w:rsid w:val="00E11EFB"/>
    <w:rsid w:val="00E120E0"/>
    <w:rsid w:val="00E12466"/>
    <w:rsid w:val="00E12530"/>
    <w:rsid w:val="00E1273B"/>
    <w:rsid w:val="00E12829"/>
    <w:rsid w:val="00E12A40"/>
    <w:rsid w:val="00E12B59"/>
    <w:rsid w:val="00E12CA4"/>
    <w:rsid w:val="00E12D62"/>
    <w:rsid w:val="00E12E26"/>
    <w:rsid w:val="00E12E70"/>
    <w:rsid w:val="00E12E81"/>
    <w:rsid w:val="00E12F2D"/>
    <w:rsid w:val="00E130A1"/>
    <w:rsid w:val="00E130CC"/>
    <w:rsid w:val="00E13138"/>
    <w:rsid w:val="00E13160"/>
    <w:rsid w:val="00E1317B"/>
    <w:rsid w:val="00E131A6"/>
    <w:rsid w:val="00E1329A"/>
    <w:rsid w:val="00E133FB"/>
    <w:rsid w:val="00E134CE"/>
    <w:rsid w:val="00E13579"/>
    <w:rsid w:val="00E1366A"/>
    <w:rsid w:val="00E136A7"/>
    <w:rsid w:val="00E13704"/>
    <w:rsid w:val="00E139C1"/>
    <w:rsid w:val="00E13A70"/>
    <w:rsid w:val="00E13C71"/>
    <w:rsid w:val="00E13F19"/>
    <w:rsid w:val="00E140E1"/>
    <w:rsid w:val="00E14110"/>
    <w:rsid w:val="00E1416D"/>
    <w:rsid w:val="00E14325"/>
    <w:rsid w:val="00E1438A"/>
    <w:rsid w:val="00E143E1"/>
    <w:rsid w:val="00E14400"/>
    <w:rsid w:val="00E14565"/>
    <w:rsid w:val="00E148B7"/>
    <w:rsid w:val="00E148DE"/>
    <w:rsid w:val="00E148F2"/>
    <w:rsid w:val="00E14956"/>
    <w:rsid w:val="00E1496A"/>
    <w:rsid w:val="00E149BA"/>
    <w:rsid w:val="00E14B45"/>
    <w:rsid w:val="00E14BA9"/>
    <w:rsid w:val="00E14C55"/>
    <w:rsid w:val="00E14DE0"/>
    <w:rsid w:val="00E14E0B"/>
    <w:rsid w:val="00E14E3F"/>
    <w:rsid w:val="00E14E75"/>
    <w:rsid w:val="00E14EBD"/>
    <w:rsid w:val="00E14FAB"/>
    <w:rsid w:val="00E15001"/>
    <w:rsid w:val="00E1510C"/>
    <w:rsid w:val="00E15296"/>
    <w:rsid w:val="00E1536E"/>
    <w:rsid w:val="00E15380"/>
    <w:rsid w:val="00E153F7"/>
    <w:rsid w:val="00E15520"/>
    <w:rsid w:val="00E156F6"/>
    <w:rsid w:val="00E156FB"/>
    <w:rsid w:val="00E1578D"/>
    <w:rsid w:val="00E15891"/>
    <w:rsid w:val="00E15AE7"/>
    <w:rsid w:val="00E15B1D"/>
    <w:rsid w:val="00E15B9B"/>
    <w:rsid w:val="00E15C07"/>
    <w:rsid w:val="00E15CE2"/>
    <w:rsid w:val="00E15CEB"/>
    <w:rsid w:val="00E15DE5"/>
    <w:rsid w:val="00E15E74"/>
    <w:rsid w:val="00E15F23"/>
    <w:rsid w:val="00E15F3A"/>
    <w:rsid w:val="00E15F5C"/>
    <w:rsid w:val="00E1600D"/>
    <w:rsid w:val="00E16064"/>
    <w:rsid w:val="00E161BC"/>
    <w:rsid w:val="00E163D2"/>
    <w:rsid w:val="00E1644E"/>
    <w:rsid w:val="00E1654D"/>
    <w:rsid w:val="00E16567"/>
    <w:rsid w:val="00E16678"/>
    <w:rsid w:val="00E166F6"/>
    <w:rsid w:val="00E16737"/>
    <w:rsid w:val="00E1686D"/>
    <w:rsid w:val="00E16C45"/>
    <w:rsid w:val="00E16C79"/>
    <w:rsid w:val="00E16C9F"/>
    <w:rsid w:val="00E16D58"/>
    <w:rsid w:val="00E16E99"/>
    <w:rsid w:val="00E16F0A"/>
    <w:rsid w:val="00E16F38"/>
    <w:rsid w:val="00E16FDD"/>
    <w:rsid w:val="00E1713A"/>
    <w:rsid w:val="00E172AE"/>
    <w:rsid w:val="00E1731B"/>
    <w:rsid w:val="00E17667"/>
    <w:rsid w:val="00E176A6"/>
    <w:rsid w:val="00E1783C"/>
    <w:rsid w:val="00E178FA"/>
    <w:rsid w:val="00E17ABF"/>
    <w:rsid w:val="00E17BA5"/>
    <w:rsid w:val="00E17D49"/>
    <w:rsid w:val="00E17E26"/>
    <w:rsid w:val="00E17E97"/>
    <w:rsid w:val="00E17F6F"/>
    <w:rsid w:val="00E17F77"/>
    <w:rsid w:val="00E17FD6"/>
    <w:rsid w:val="00E17FEC"/>
    <w:rsid w:val="00E200E8"/>
    <w:rsid w:val="00E200FE"/>
    <w:rsid w:val="00E20211"/>
    <w:rsid w:val="00E2021D"/>
    <w:rsid w:val="00E203A2"/>
    <w:rsid w:val="00E203C6"/>
    <w:rsid w:val="00E20538"/>
    <w:rsid w:val="00E20740"/>
    <w:rsid w:val="00E207A2"/>
    <w:rsid w:val="00E20940"/>
    <w:rsid w:val="00E20A06"/>
    <w:rsid w:val="00E20A50"/>
    <w:rsid w:val="00E20A98"/>
    <w:rsid w:val="00E20AC3"/>
    <w:rsid w:val="00E20AC5"/>
    <w:rsid w:val="00E20B6A"/>
    <w:rsid w:val="00E20D31"/>
    <w:rsid w:val="00E20EE2"/>
    <w:rsid w:val="00E20FCD"/>
    <w:rsid w:val="00E213B1"/>
    <w:rsid w:val="00E21467"/>
    <w:rsid w:val="00E21720"/>
    <w:rsid w:val="00E219D1"/>
    <w:rsid w:val="00E21AB8"/>
    <w:rsid w:val="00E21AC9"/>
    <w:rsid w:val="00E21AF4"/>
    <w:rsid w:val="00E21C71"/>
    <w:rsid w:val="00E21E76"/>
    <w:rsid w:val="00E21F79"/>
    <w:rsid w:val="00E220E2"/>
    <w:rsid w:val="00E2237C"/>
    <w:rsid w:val="00E223B6"/>
    <w:rsid w:val="00E2248A"/>
    <w:rsid w:val="00E224AE"/>
    <w:rsid w:val="00E224BA"/>
    <w:rsid w:val="00E225D7"/>
    <w:rsid w:val="00E225F1"/>
    <w:rsid w:val="00E22748"/>
    <w:rsid w:val="00E22809"/>
    <w:rsid w:val="00E2289B"/>
    <w:rsid w:val="00E22AE2"/>
    <w:rsid w:val="00E22D23"/>
    <w:rsid w:val="00E22D76"/>
    <w:rsid w:val="00E22F38"/>
    <w:rsid w:val="00E22FE5"/>
    <w:rsid w:val="00E2300D"/>
    <w:rsid w:val="00E23037"/>
    <w:rsid w:val="00E23244"/>
    <w:rsid w:val="00E2329A"/>
    <w:rsid w:val="00E2333E"/>
    <w:rsid w:val="00E2351A"/>
    <w:rsid w:val="00E236BE"/>
    <w:rsid w:val="00E23A0D"/>
    <w:rsid w:val="00E23B15"/>
    <w:rsid w:val="00E23CDB"/>
    <w:rsid w:val="00E23D00"/>
    <w:rsid w:val="00E23D92"/>
    <w:rsid w:val="00E23DD9"/>
    <w:rsid w:val="00E23DFA"/>
    <w:rsid w:val="00E2409D"/>
    <w:rsid w:val="00E240AD"/>
    <w:rsid w:val="00E240C5"/>
    <w:rsid w:val="00E242B1"/>
    <w:rsid w:val="00E2449E"/>
    <w:rsid w:val="00E244F8"/>
    <w:rsid w:val="00E24909"/>
    <w:rsid w:val="00E24960"/>
    <w:rsid w:val="00E24D41"/>
    <w:rsid w:val="00E24E1D"/>
    <w:rsid w:val="00E24E7C"/>
    <w:rsid w:val="00E24F1B"/>
    <w:rsid w:val="00E2505F"/>
    <w:rsid w:val="00E25260"/>
    <w:rsid w:val="00E252CF"/>
    <w:rsid w:val="00E2530A"/>
    <w:rsid w:val="00E2535F"/>
    <w:rsid w:val="00E25379"/>
    <w:rsid w:val="00E253C3"/>
    <w:rsid w:val="00E25491"/>
    <w:rsid w:val="00E25579"/>
    <w:rsid w:val="00E256AF"/>
    <w:rsid w:val="00E25708"/>
    <w:rsid w:val="00E25781"/>
    <w:rsid w:val="00E257C1"/>
    <w:rsid w:val="00E25826"/>
    <w:rsid w:val="00E25975"/>
    <w:rsid w:val="00E259FC"/>
    <w:rsid w:val="00E25A88"/>
    <w:rsid w:val="00E25D06"/>
    <w:rsid w:val="00E25EAF"/>
    <w:rsid w:val="00E25F93"/>
    <w:rsid w:val="00E26009"/>
    <w:rsid w:val="00E260B4"/>
    <w:rsid w:val="00E260BE"/>
    <w:rsid w:val="00E2620B"/>
    <w:rsid w:val="00E26283"/>
    <w:rsid w:val="00E2636B"/>
    <w:rsid w:val="00E267CE"/>
    <w:rsid w:val="00E26A5C"/>
    <w:rsid w:val="00E26C29"/>
    <w:rsid w:val="00E26CAC"/>
    <w:rsid w:val="00E27006"/>
    <w:rsid w:val="00E27101"/>
    <w:rsid w:val="00E271C9"/>
    <w:rsid w:val="00E272DA"/>
    <w:rsid w:val="00E27404"/>
    <w:rsid w:val="00E274DE"/>
    <w:rsid w:val="00E27852"/>
    <w:rsid w:val="00E27A02"/>
    <w:rsid w:val="00E27A74"/>
    <w:rsid w:val="00E27B2B"/>
    <w:rsid w:val="00E27CB8"/>
    <w:rsid w:val="00E27CD5"/>
    <w:rsid w:val="00E27E2F"/>
    <w:rsid w:val="00E27E51"/>
    <w:rsid w:val="00E27F5A"/>
    <w:rsid w:val="00E27FB9"/>
    <w:rsid w:val="00E2BD44"/>
    <w:rsid w:val="00E300CC"/>
    <w:rsid w:val="00E3014F"/>
    <w:rsid w:val="00E30262"/>
    <w:rsid w:val="00E302F2"/>
    <w:rsid w:val="00E303B3"/>
    <w:rsid w:val="00E303DA"/>
    <w:rsid w:val="00E304A9"/>
    <w:rsid w:val="00E305B1"/>
    <w:rsid w:val="00E305EA"/>
    <w:rsid w:val="00E305F0"/>
    <w:rsid w:val="00E305F1"/>
    <w:rsid w:val="00E30651"/>
    <w:rsid w:val="00E306B1"/>
    <w:rsid w:val="00E306B6"/>
    <w:rsid w:val="00E306F6"/>
    <w:rsid w:val="00E307CB"/>
    <w:rsid w:val="00E30815"/>
    <w:rsid w:val="00E30849"/>
    <w:rsid w:val="00E30893"/>
    <w:rsid w:val="00E30974"/>
    <w:rsid w:val="00E30B32"/>
    <w:rsid w:val="00E30C25"/>
    <w:rsid w:val="00E30CC2"/>
    <w:rsid w:val="00E30DC5"/>
    <w:rsid w:val="00E30EF2"/>
    <w:rsid w:val="00E30F68"/>
    <w:rsid w:val="00E30F73"/>
    <w:rsid w:val="00E30F92"/>
    <w:rsid w:val="00E31330"/>
    <w:rsid w:val="00E313AB"/>
    <w:rsid w:val="00E3172B"/>
    <w:rsid w:val="00E317C5"/>
    <w:rsid w:val="00E318A8"/>
    <w:rsid w:val="00E31B32"/>
    <w:rsid w:val="00E31B7F"/>
    <w:rsid w:val="00E31C43"/>
    <w:rsid w:val="00E31CA0"/>
    <w:rsid w:val="00E31CC5"/>
    <w:rsid w:val="00E31D61"/>
    <w:rsid w:val="00E31E02"/>
    <w:rsid w:val="00E320EC"/>
    <w:rsid w:val="00E3229C"/>
    <w:rsid w:val="00E323B2"/>
    <w:rsid w:val="00E324D0"/>
    <w:rsid w:val="00E32633"/>
    <w:rsid w:val="00E326A3"/>
    <w:rsid w:val="00E32769"/>
    <w:rsid w:val="00E327FB"/>
    <w:rsid w:val="00E32BB5"/>
    <w:rsid w:val="00E32BE8"/>
    <w:rsid w:val="00E32BFE"/>
    <w:rsid w:val="00E32C71"/>
    <w:rsid w:val="00E32C85"/>
    <w:rsid w:val="00E32DE0"/>
    <w:rsid w:val="00E32E6A"/>
    <w:rsid w:val="00E32EDF"/>
    <w:rsid w:val="00E3303A"/>
    <w:rsid w:val="00E3303F"/>
    <w:rsid w:val="00E33049"/>
    <w:rsid w:val="00E330A2"/>
    <w:rsid w:val="00E330EB"/>
    <w:rsid w:val="00E330FA"/>
    <w:rsid w:val="00E33143"/>
    <w:rsid w:val="00E33358"/>
    <w:rsid w:val="00E33790"/>
    <w:rsid w:val="00E33808"/>
    <w:rsid w:val="00E33956"/>
    <w:rsid w:val="00E33A37"/>
    <w:rsid w:val="00E33A79"/>
    <w:rsid w:val="00E33ACE"/>
    <w:rsid w:val="00E33ADB"/>
    <w:rsid w:val="00E33EFE"/>
    <w:rsid w:val="00E33FB7"/>
    <w:rsid w:val="00E340EE"/>
    <w:rsid w:val="00E3420C"/>
    <w:rsid w:val="00E34427"/>
    <w:rsid w:val="00E3444F"/>
    <w:rsid w:val="00E34492"/>
    <w:rsid w:val="00E3454D"/>
    <w:rsid w:val="00E34662"/>
    <w:rsid w:val="00E34812"/>
    <w:rsid w:val="00E3485D"/>
    <w:rsid w:val="00E34909"/>
    <w:rsid w:val="00E349A7"/>
    <w:rsid w:val="00E34BA9"/>
    <w:rsid w:val="00E34C9E"/>
    <w:rsid w:val="00E34D05"/>
    <w:rsid w:val="00E34D53"/>
    <w:rsid w:val="00E34DBA"/>
    <w:rsid w:val="00E34E3F"/>
    <w:rsid w:val="00E34F5E"/>
    <w:rsid w:val="00E35001"/>
    <w:rsid w:val="00E3517A"/>
    <w:rsid w:val="00E351F9"/>
    <w:rsid w:val="00E35369"/>
    <w:rsid w:val="00E3553C"/>
    <w:rsid w:val="00E355F4"/>
    <w:rsid w:val="00E35798"/>
    <w:rsid w:val="00E357DE"/>
    <w:rsid w:val="00E3583A"/>
    <w:rsid w:val="00E358A6"/>
    <w:rsid w:val="00E35B72"/>
    <w:rsid w:val="00E35C0E"/>
    <w:rsid w:val="00E35C33"/>
    <w:rsid w:val="00E35D6E"/>
    <w:rsid w:val="00E35EFA"/>
    <w:rsid w:val="00E35F03"/>
    <w:rsid w:val="00E35FB3"/>
    <w:rsid w:val="00E35FE4"/>
    <w:rsid w:val="00E3600A"/>
    <w:rsid w:val="00E36030"/>
    <w:rsid w:val="00E36102"/>
    <w:rsid w:val="00E36144"/>
    <w:rsid w:val="00E36193"/>
    <w:rsid w:val="00E362AF"/>
    <w:rsid w:val="00E365A5"/>
    <w:rsid w:val="00E36750"/>
    <w:rsid w:val="00E367FA"/>
    <w:rsid w:val="00E3690D"/>
    <w:rsid w:val="00E369A9"/>
    <w:rsid w:val="00E36A2D"/>
    <w:rsid w:val="00E36B4D"/>
    <w:rsid w:val="00E36C15"/>
    <w:rsid w:val="00E36C70"/>
    <w:rsid w:val="00E36CC4"/>
    <w:rsid w:val="00E36D07"/>
    <w:rsid w:val="00E36D5B"/>
    <w:rsid w:val="00E36DFE"/>
    <w:rsid w:val="00E36E26"/>
    <w:rsid w:val="00E36EE8"/>
    <w:rsid w:val="00E36FFD"/>
    <w:rsid w:val="00E370A2"/>
    <w:rsid w:val="00E37142"/>
    <w:rsid w:val="00E3717D"/>
    <w:rsid w:val="00E37181"/>
    <w:rsid w:val="00E371CB"/>
    <w:rsid w:val="00E37288"/>
    <w:rsid w:val="00E372B8"/>
    <w:rsid w:val="00E3761E"/>
    <w:rsid w:val="00E3784B"/>
    <w:rsid w:val="00E3786E"/>
    <w:rsid w:val="00E37897"/>
    <w:rsid w:val="00E37A19"/>
    <w:rsid w:val="00E37DE1"/>
    <w:rsid w:val="00E37DF2"/>
    <w:rsid w:val="00E37E51"/>
    <w:rsid w:val="00E37E73"/>
    <w:rsid w:val="00E37E9E"/>
    <w:rsid w:val="00E37ECF"/>
    <w:rsid w:val="00E37F9D"/>
    <w:rsid w:val="00E37FFA"/>
    <w:rsid w:val="00E40024"/>
    <w:rsid w:val="00E4005A"/>
    <w:rsid w:val="00E400DC"/>
    <w:rsid w:val="00E40335"/>
    <w:rsid w:val="00E4033D"/>
    <w:rsid w:val="00E40420"/>
    <w:rsid w:val="00E40425"/>
    <w:rsid w:val="00E40483"/>
    <w:rsid w:val="00E40575"/>
    <w:rsid w:val="00E40577"/>
    <w:rsid w:val="00E40868"/>
    <w:rsid w:val="00E40A44"/>
    <w:rsid w:val="00E40D0A"/>
    <w:rsid w:val="00E40E47"/>
    <w:rsid w:val="00E40EC8"/>
    <w:rsid w:val="00E40EEA"/>
    <w:rsid w:val="00E40F42"/>
    <w:rsid w:val="00E4117F"/>
    <w:rsid w:val="00E4118B"/>
    <w:rsid w:val="00E41200"/>
    <w:rsid w:val="00E41207"/>
    <w:rsid w:val="00E41301"/>
    <w:rsid w:val="00E413C6"/>
    <w:rsid w:val="00E413C8"/>
    <w:rsid w:val="00E41562"/>
    <w:rsid w:val="00E41581"/>
    <w:rsid w:val="00E41645"/>
    <w:rsid w:val="00E41657"/>
    <w:rsid w:val="00E4177C"/>
    <w:rsid w:val="00E417F7"/>
    <w:rsid w:val="00E41894"/>
    <w:rsid w:val="00E41A9B"/>
    <w:rsid w:val="00E41B54"/>
    <w:rsid w:val="00E41E16"/>
    <w:rsid w:val="00E41EC3"/>
    <w:rsid w:val="00E41FBF"/>
    <w:rsid w:val="00E41FFF"/>
    <w:rsid w:val="00E4200D"/>
    <w:rsid w:val="00E421ED"/>
    <w:rsid w:val="00E4227D"/>
    <w:rsid w:val="00E422CB"/>
    <w:rsid w:val="00E422DA"/>
    <w:rsid w:val="00E423E8"/>
    <w:rsid w:val="00E425A0"/>
    <w:rsid w:val="00E426A1"/>
    <w:rsid w:val="00E426A2"/>
    <w:rsid w:val="00E42794"/>
    <w:rsid w:val="00E42965"/>
    <w:rsid w:val="00E42A25"/>
    <w:rsid w:val="00E42B79"/>
    <w:rsid w:val="00E42CAD"/>
    <w:rsid w:val="00E42D91"/>
    <w:rsid w:val="00E42F33"/>
    <w:rsid w:val="00E43034"/>
    <w:rsid w:val="00E43187"/>
    <w:rsid w:val="00E431F8"/>
    <w:rsid w:val="00E43244"/>
    <w:rsid w:val="00E433E6"/>
    <w:rsid w:val="00E43440"/>
    <w:rsid w:val="00E43511"/>
    <w:rsid w:val="00E43545"/>
    <w:rsid w:val="00E43730"/>
    <w:rsid w:val="00E437C3"/>
    <w:rsid w:val="00E4380C"/>
    <w:rsid w:val="00E43A74"/>
    <w:rsid w:val="00E43BC5"/>
    <w:rsid w:val="00E43C22"/>
    <w:rsid w:val="00E43D74"/>
    <w:rsid w:val="00E43DFB"/>
    <w:rsid w:val="00E43EC2"/>
    <w:rsid w:val="00E43FDF"/>
    <w:rsid w:val="00E440A0"/>
    <w:rsid w:val="00E440B3"/>
    <w:rsid w:val="00E44228"/>
    <w:rsid w:val="00E44793"/>
    <w:rsid w:val="00E4482C"/>
    <w:rsid w:val="00E44878"/>
    <w:rsid w:val="00E449B8"/>
    <w:rsid w:val="00E44AAE"/>
    <w:rsid w:val="00E44AB0"/>
    <w:rsid w:val="00E44C78"/>
    <w:rsid w:val="00E44E89"/>
    <w:rsid w:val="00E44F9A"/>
    <w:rsid w:val="00E450D3"/>
    <w:rsid w:val="00E450E1"/>
    <w:rsid w:val="00E4538A"/>
    <w:rsid w:val="00E4559D"/>
    <w:rsid w:val="00E456A0"/>
    <w:rsid w:val="00E4576B"/>
    <w:rsid w:val="00E45A12"/>
    <w:rsid w:val="00E45A7C"/>
    <w:rsid w:val="00E45AE1"/>
    <w:rsid w:val="00E45D5A"/>
    <w:rsid w:val="00E45DD7"/>
    <w:rsid w:val="00E45E42"/>
    <w:rsid w:val="00E45E57"/>
    <w:rsid w:val="00E45EFA"/>
    <w:rsid w:val="00E45F56"/>
    <w:rsid w:val="00E4601A"/>
    <w:rsid w:val="00E464A3"/>
    <w:rsid w:val="00E46522"/>
    <w:rsid w:val="00E4667F"/>
    <w:rsid w:val="00E46720"/>
    <w:rsid w:val="00E467C7"/>
    <w:rsid w:val="00E468FB"/>
    <w:rsid w:val="00E46CC0"/>
    <w:rsid w:val="00E46E2F"/>
    <w:rsid w:val="00E46F5C"/>
    <w:rsid w:val="00E46FD0"/>
    <w:rsid w:val="00E47008"/>
    <w:rsid w:val="00E4703D"/>
    <w:rsid w:val="00E47059"/>
    <w:rsid w:val="00E470D8"/>
    <w:rsid w:val="00E473D8"/>
    <w:rsid w:val="00E474AC"/>
    <w:rsid w:val="00E47571"/>
    <w:rsid w:val="00E4761A"/>
    <w:rsid w:val="00E4776B"/>
    <w:rsid w:val="00E47778"/>
    <w:rsid w:val="00E4777F"/>
    <w:rsid w:val="00E4779C"/>
    <w:rsid w:val="00E47912"/>
    <w:rsid w:val="00E479FA"/>
    <w:rsid w:val="00E47A2C"/>
    <w:rsid w:val="00E47C23"/>
    <w:rsid w:val="00E47EA6"/>
    <w:rsid w:val="00E47F37"/>
    <w:rsid w:val="00E50236"/>
    <w:rsid w:val="00E504A1"/>
    <w:rsid w:val="00E504E7"/>
    <w:rsid w:val="00E505F8"/>
    <w:rsid w:val="00E5078D"/>
    <w:rsid w:val="00E507D9"/>
    <w:rsid w:val="00E507F1"/>
    <w:rsid w:val="00E50831"/>
    <w:rsid w:val="00E508CC"/>
    <w:rsid w:val="00E509AA"/>
    <w:rsid w:val="00E509D8"/>
    <w:rsid w:val="00E50A5E"/>
    <w:rsid w:val="00E50A7B"/>
    <w:rsid w:val="00E50BE5"/>
    <w:rsid w:val="00E50D3C"/>
    <w:rsid w:val="00E50EAD"/>
    <w:rsid w:val="00E50F1F"/>
    <w:rsid w:val="00E50FF9"/>
    <w:rsid w:val="00E512E9"/>
    <w:rsid w:val="00E512F5"/>
    <w:rsid w:val="00E5137D"/>
    <w:rsid w:val="00E515ED"/>
    <w:rsid w:val="00E51629"/>
    <w:rsid w:val="00E516C6"/>
    <w:rsid w:val="00E51720"/>
    <w:rsid w:val="00E517BB"/>
    <w:rsid w:val="00E517EA"/>
    <w:rsid w:val="00E51800"/>
    <w:rsid w:val="00E518E1"/>
    <w:rsid w:val="00E5190F"/>
    <w:rsid w:val="00E51916"/>
    <w:rsid w:val="00E51ACC"/>
    <w:rsid w:val="00E51BFA"/>
    <w:rsid w:val="00E51DD4"/>
    <w:rsid w:val="00E51DD5"/>
    <w:rsid w:val="00E51DD9"/>
    <w:rsid w:val="00E520D5"/>
    <w:rsid w:val="00E520F5"/>
    <w:rsid w:val="00E52167"/>
    <w:rsid w:val="00E522C4"/>
    <w:rsid w:val="00E52300"/>
    <w:rsid w:val="00E52786"/>
    <w:rsid w:val="00E527E8"/>
    <w:rsid w:val="00E528E2"/>
    <w:rsid w:val="00E52C8D"/>
    <w:rsid w:val="00E52DA8"/>
    <w:rsid w:val="00E5316E"/>
    <w:rsid w:val="00E53228"/>
    <w:rsid w:val="00E53388"/>
    <w:rsid w:val="00E533EC"/>
    <w:rsid w:val="00E53447"/>
    <w:rsid w:val="00E535F2"/>
    <w:rsid w:val="00E536EE"/>
    <w:rsid w:val="00E5370A"/>
    <w:rsid w:val="00E53796"/>
    <w:rsid w:val="00E537EF"/>
    <w:rsid w:val="00E537F5"/>
    <w:rsid w:val="00E53874"/>
    <w:rsid w:val="00E539CA"/>
    <w:rsid w:val="00E53A65"/>
    <w:rsid w:val="00E53B3A"/>
    <w:rsid w:val="00E53B69"/>
    <w:rsid w:val="00E53BBC"/>
    <w:rsid w:val="00E53C23"/>
    <w:rsid w:val="00E53F5B"/>
    <w:rsid w:val="00E54042"/>
    <w:rsid w:val="00E5409E"/>
    <w:rsid w:val="00E541D1"/>
    <w:rsid w:val="00E54215"/>
    <w:rsid w:val="00E54290"/>
    <w:rsid w:val="00E54346"/>
    <w:rsid w:val="00E543DE"/>
    <w:rsid w:val="00E54407"/>
    <w:rsid w:val="00E544A8"/>
    <w:rsid w:val="00E544BC"/>
    <w:rsid w:val="00E544E0"/>
    <w:rsid w:val="00E544E9"/>
    <w:rsid w:val="00E54756"/>
    <w:rsid w:val="00E5475D"/>
    <w:rsid w:val="00E547B8"/>
    <w:rsid w:val="00E54892"/>
    <w:rsid w:val="00E54B10"/>
    <w:rsid w:val="00E55122"/>
    <w:rsid w:val="00E55139"/>
    <w:rsid w:val="00E55699"/>
    <w:rsid w:val="00E558B6"/>
    <w:rsid w:val="00E559A9"/>
    <w:rsid w:val="00E559E8"/>
    <w:rsid w:val="00E55B58"/>
    <w:rsid w:val="00E55D08"/>
    <w:rsid w:val="00E55E00"/>
    <w:rsid w:val="00E55E29"/>
    <w:rsid w:val="00E55EDA"/>
    <w:rsid w:val="00E56251"/>
    <w:rsid w:val="00E56258"/>
    <w:rsid w:val="00E56364"/>
    <w:rsid w:val="00E56666"/>
    <w:rsid w:val="00E566EE"/>
    <w:rsid w:val="00E5674F"/>
    <w:rsid w:val="00E56755"/>
    <w:rsid w:val="00E56824"/>
    <w:rsid w:val="00E56958"/>
    <w:rsid w:val="00E5695C"/>
    <w:rsid w:val="00E56A1D"/>
    <w:rsid w:val="00E56D5E"/>
    <w:rsid w:val="00E56DF6"/>
    <w:rsid w:val="00E56F08"/>
    <w:rsid w:val="00E56F1A"/>
    <w:rsid w:val="00E56F8C"/>
    <w:rsid w:val="00E570EA"/>
    <w:rsid w:val="00E571B7"/>
    <w:rsid w:val="00E5726C"/>
    <w:rsid w:val="00E572CE"/>
    <w:rsid w:val="00E57313"/>
    <w:rsid w:val="00E57488"/>
    <w:rsid w:val="00E5765B"/>
    <w:rsid w:val="00E576C2"/>
    <w:rsid w:val="00E57744"/>
    <w:rsid w:val="00E577BC"/>
    <w:rsid w:val="00E5780C"/>
    <w:rsid w:val="00E5782B"/>
    <w:rsid w:val="00E578B9"/>
    <w:rsid w:val="00E57979"/>
    <w:rsid w:val="00E579B6"/>
    <w:rsid w:val="00E579D5"/>
    <w:rsid w:val="00E579F3"/>
    <w:rsid w:val="00E57B3A"/>
    <w:rsid w:val="00E57B5A"/>
    <w:rsid w:val="00E57B5E"/>
    <w:rsid w:val="00E57C2F"/>
    <w:rsid w:val="00E57CB5"/>
    <w:rsid w:val="00E57E43"/>
    <w:rsid w:val="00E57FA3"/>
    <w:rsid w:val="00E57FAA"/>
    <w:rsid w:val="00E6002F"/>
    <w:rsid w:val="00E60262"/>
    <w:rsid w:val="00E6054D"/>
    <w:rsid w:val="00E60591"/>
    <w:rsid w:val="00E6070E"/>
    <w:rsid w:val="00E6077E"/>
    <w:rsid w:val="00E609A1"/>
    <w:rsid w:val="00E609BD"/>
    <w:rsid w:val="00E60B72"/>
    <w:rsid w:val="00E60BE1"/>
    <w:rsid w:val="00E60DF6"/>
    <w:rsid w:val="00E60E16"/>
    <w:rsid w:val="00E60E62"/>
    <w:rsid w:val="00E60ED4"/>
    <w:rsid w:val="00E6117A"/>
    <w:rsid w:val="00E6124C"/>
    <w:rsid w:val="00E6124D"/>
    <w:rsid w:val="00E612CC"/>
    <w:rsid w:val="00E6136F"/>
    <w:rsid w:val="00E61378"/>
    <w:rsid w:val="00E613D0"/>
    <w:rsid w:val="00E613D3"/>
    <w:rsid w:val="00E61440"/>
    <w:rsid w:val="00E614CA"/>
    <w:rsid w:val="00E6151D"/>
    <w:rsid w:val="00E61562"/>
    <w:rsid w:val="00E61565"/>
    <w:rsid w:val="00E6163E"/>
    <w:rsid w:val="00E6175B"/>
    <w:rsid w:val="00E61786"/>
    <w:rsid w:val="00E61802"/>
    <w:rsid w:val="00E6187E"/>
    <w:rsid w:val="00E618D9"/>
    <w:rsid w:val="00E61DAA"/>
    <w:rsid w:val="00E61E34"/>
    <w:rsid w:val="00E61F6D"/>
    <w:rsid w:val="00E61FAE"/>
    <w:rsid w:val="00E62232"/>
    <w:rsid w:val="00E624F3"/>
    <w:rsid w:val="00E6260B"/>
    <w:rsid w:val="00E6271C"/>
    <w:rsid w:val="00E6290E"/>
    <w:rsid w:val="00E62947"/>
    <w:rsid w:val="00E62CE3"/>
    <w:rsid w:val="00E62CFC"/>
    <w:rsid w:val="00E630D7"/>
    <w:rsid w:val="00E6326B"/>
    <w:rsid w:val="00E63282"/>
    <w:rsid w:val="00E632B0"/>
    <w:rsid w:val="00E633E9"/>
    <w:rsid w:val="00E63424"/>
    <w:rsid w:val="00E634D7"/>
    <w:rsid w:val="00E63546"/>
    <w:rsid w:val="00E635AE"/>
    <w:rsid w:val="00E638FA"/>
    <w:rsid w:val="00E639A2"/>
    <w:rsid w:val="00E63AF2"/>
    <w:rsid w:val="00E63C9B"/>
    <w:rsid w:val="00E63D01"/>
    <w:rsid w:val="00E63D30"/>
    <w:rsid w:val="00E63DCA"/>
    <w:rsid w:val="00E63E32"/>
    <w:rsid w:val="00E63E8D"/>
    <w:rsid w:val="00E63EFF"/>
    <w:rsid w:val="00E64091"/>
    <w:rsid w:val="00E6412A"/>
    <w:rsid w:val="00E64261"/>
    <w:rsid w:val="00E642B9"/>
    <w:rsid w:val="00E64461"/>
    <w:rsid w:val="00E64571"/>
    <w:rsid w:val="00E64644"/>
    <w:rsid w:val="00E6488F"/>
    <w:rsid w:val="00E64A09"/>
    <w:rsid w:val="00E64A17"/>
    <w:rsid w:val="00E64B2F"/>
    <w:rsid w:val="00E64D79"/>
    <w:rsid w:val="00E650BC"/>
    <w:rsid w:val="00E651B9"/>
    <w:rsid w:val="00E65210"/>
    <w:rsid w:val="00E652E4"/>
    <w:rsid w:val="00E6546F"/>
    <w:rsid w:val="00E655C5"/>
    <w:rsid w:val="00E6573C"/>
    <w:rsid w:val="00E657A8"/>
    <w:rsid w:val="00E658AE"/>
    <w:rsid w:val="00E658BC"/>
    <w:rsid w:val="00E65A5A"/>
    <w:rsid w:val="00E65B4D"/>
    <w:rsid w:val="00E65B82"/>
    <w:rsid w:val="00E65BEC"/>
    <w:rsid w:val="00E65CAA"/>
    <w:rsid w:val="00E65D2E"/>
    <w:rsid w:val="00E65EF4"/>
    <w:rsid w:val="00E65F65"/>
    <w:rsid w:val="00E65F84"/>
    <w:rsid w:val="00E661E9"/>
    <w:rsid w:val="00E662A4"/>
    <w:rsid w:val="00E66595"/>
    <w:rsid w:val="00E66632"/>
    <w:rsid w:val="00E668E2"/>
    <w:rsid w:val="00E66918"/>
    <w:rsid w:val="00E66B03"/>
    <w:rsid w:val="00E66BFD"/>
    <w:rsid w:val="00E66CB7"/>
    <w:rsid w:val="00E670B0"/>
    <w:rsid w:val="00E670B7"/>
    <w:rsid w:val="00E67223"/>
    <w:rsid w:val="00E67236"/>
    <w:rsid w:val="00E67334"/>
    <w:rsid w:val="00E6734A"/>
    <w:rsid w:val="00E6744A"/>
    <w:rsid w:val="00E6745B"/>
    <w:rsid w:val="00E674FF"/>
    <w:rsid w:val="00E67635"/>
    <w:rsid w:val="00E676CB"/>
    <w:rsid w:val="00E676DB"/>
    <w:rsid w:val="00E676F1"/>
    <w:rsid w:val="00E6772B"/>
    <w:rsid w:val="00E677F3"/>
    <w:rsid w:val="00E67808"/>
    <w:rsid w:val="00E67901"/>
    <w:rsid w:val="00E6794D"/>
    <w:rsid w:val="00E67B6A"/>
    <w:rsid w:val="00E67D15"/>
    <w:rsid w:val="00E67D3F"/>
    <w:rsid w:val="00E67D67"/>
    <w:rsid w:val="00E67E7E"/>
    <w:rsid w:val="00E67ED4"/>
    <w:rsid w:val="00E67FBE"/>
    <w:rsid w:val="00E7028A"/>
    <w:rsid w:val="00E702B8"/>
    <w:rsid w:val="00E7044D"/>
    <w:rsid w:val="00E70473"/>
    <w:rsid w:val="00E70562"/>
    <w:rsid w:val="00E70B96"/>
    <w:rsid w:val="00E70C06"/>
    <w:rsid w:val="00E70D6F"/>
    <w:rsid w:val="00E70F88"/>
    <w:rsid w:val="00E70FA7"/>
    <w:rsid w:val="00E71034"/>
    <w:rsid w:val="00E710AF"/>
    <w:rsid w:val="00E710CB"/>
    <w:rsid w:val="00E71318"/>
    <w:rsid w:val="00E713A9"/>
    <w:rsid w:val="00E713AB"/>
    <w:rsid w:val="00E714BA"/>
    <w:rsid w:val="00E7152B"/>
    <w:rsid w:val="00E71626"/>
    <w:rsid w:val="00E71856"/>
    <w:rsid w:val="00E71A45"/>
    <w:rsid w:val="00E71A69"/>
    <w:rsid w:val="00E71C59"/>
    <w:rsid w:val="00E71CCB"/>
    <w:rsid w:val="00E71D17"/>
    <w:rsid w:val="00E71E55"/>
    <w:rsid w:val="00E71EFA"/>
    <w:rsid w:val="00E71FED"/>
    <w:rsid w:val="00E72092"/>
    <w:rsid w:val="00E72198"/>
    <w:rsid w:val="00E721B7"/>
    <w:rsid w:val="00E722C4"/>
    <w:rsid w:val="00E724F5"/>
    <w:rsid w:val="00E725CC"/>
    <w:rsid w:val="00E72805"/>
    <w:rsid w:val="00E72A22"/>
    <w:rsid w:val="00E72B03"/>
    <w:rsid w:val="00E72B30"/>
    <w:rsid w:val="00E72B5D"/>
    <w:rsid w:val="00E72B5F"/>
    <w:rsid w:val="00E72C08"/>
    <w:rsid w:val="00E72C51"/>
    <w:rsid w:val="00E72F02"/>
    <w:rsid w:val="00E72F64"/>
    <w:rsid w:val="00E72FE9"/>
    <w:rsid w:val="00E730AF"/>
    <w:rsid w:val="00E7311D"/>
    <w:rsid w:val="00E73251"/>
    <w:rsid w:val="00E732F5"/>
    <w:rsid w:val="00E73749"/>
    <w:rsid w:val="00E7376D"/>
    <w:rsid w:val="00E737AC"/>
    <w:rsid w:val="00E73811"/>
    <w:rsid w:val="00E73AF0"/>
    <w:rsid w:val="00E73C13"/>
    <w:rsid w:val="00E73CD7"/>
    <w:rsid w:val="00E73F29"/>
    <w:rsid w:val="00E74049"/>
    <w:rsid w:val="00E74114"/>
    <w:rsid w:val="00E741BE"/>
    <w:rsid w:val="00E742BD"/>
    <w:rsid w:val="00E743D8"/>
    <w:rsid w:val="00E7444A"/>
    <w:rsid w:val="00E74453"/>
    <w:rsid w:val="00E74475"/>
    <w:rsid w:val="00E744C6"/>
    <w:rsid w:val="00E745A6"/>
    <w:rsid w:val="00E745FF"/>
    <w:rsid w:val="00E7468F"/>
    <w:rsid w:val="00E74723"/>
    <w:rsid w:val="00E74729"/>
    <w:rsid w:val="00E74A7A"/>
    <w:rsid w:val="00E74A89"/>
    <w:rsid w:val="00E74BDE"/>
    <w:rsid w:val="00E74CC0"/>
    <w:rsid w:val="00E74DF9"/>
    <w:rsid w:val="00E74E0D"/>
    <w:rsid w:val="00E75125"/>
    <w:rsid w:val="00E7530B"/>
    <w:rsid w:val="00E7552D"/>
    <w:rsid w:val="00E756F6"/>
    <w:rsid w:val="00E757FF"/>
    <w:rsid w:val="00E759E6"/>
    <w:rsid w:val="00E75AB1"/>
    <w:rsid w:val="00E75BB6"/>
    <w:rsid w:val="00E75C4F"/>
    <w:rsid w:val="00E75CF7"/>
    <w:rsid w:val="00E75DBE"/>
    <w:rsid w:val="00E75DF2"/>
    <w:rsid w:val="00E75E8B"/>
    <w:rsid w:val="00E75F80"/>
    <w:rsid w:val="00E75FDD"/>
    <w:rsid w:val="00E76027"/>
    <w:rsid w:val="00E760EE"/>
    <w:rsid w:val="00E7614F"/>
    <w:rsid w:val="00E76272"/>
    <w:rsid w:val="00E7635E"/>
    <w:rsid w:val="00E767A0"/>
    <w:rsid w:val="00E7692A"/>
    <w:rsid w:val="00E76B76"/>
    <w:rsid w:val="00E76C6B"/>
    <w:rsid w:val="00E76D83"/>
    <w:rsid w:val="00E76D98"/>
    <w:rsid w:val="00E76DAD"/>
    <w:rsid w:val="00E76E8F"/>
    <w:rsid w:val="00E76F34"/>
    <w:rsid w:val="00E76FF0"/>
    <w:rsid w:val="00E7702B"/>
    <w:rsid w:val="00E77104"/>
    <w:rsid w:val="00E77172"/>
    <w:rsid w:val="00E77224"/>
    <w:rsid w:val="00E7732F"/>
    <w:rsid w:val="00E774F8"/>
    <w:rsid w:val="00E7756D"/>
    <w:rsid w:val="00E77839"/>
    <w:rsid w:val="00E778E5"/>
    <w:rsid w:val="00E77A6D"/>
    <w:rsid w:val="00E77A91"/>
    <w:rsid w:val="00E77C04"/>
    <w:rsid w:val="00E77C6C"/>
    <w:rsid w:val="00E77CA3"/>
    <w:rsid w:val="00E77D15"/>
    <w:rsid w:val="00E77DCB"/>
    <w:rsid w:val="00E77F68"/>
    <w:rsid w:val="00E77F8E"/>
    <w:rsid w:val="00E801A8"/>
    <w:rsid w:val="00E801A9"/>
    <w:rsid w:val="00E8020D"/>
    <w:rsid w:val="00E80490"/>
    <w:rsid w:val="00E80585"/>
    <w:rsid w:val="00E80693"/>
    <w:rsid w:val="00E80772"/>
    <w:rsid w:val="00E807AE"/>
    <w:rsid w:val="00E80A65"/>
    <w:rsid w:val="00E80BCA"/>
    <w:rsid w:val="00E80D48"/>
    <w:rsid w:val="00E80E12"/>
    <w:rsid w:val="00E80ECC"/>
    <w:rsid w:val="00E8106E"/>
    <w:rsid w:val="00E81175"/>
    <w:rsid w:val="00E81204"/>
    <w:rsid w:val="00E8122D"/>
    <w:rsid w:val="00E812A9"/>
    <w:rsid w:val="00E8130D"/>
    <w:rsid w:val="00E8135A"/>
    <w:rsid w:val="00E81452"/>
    <w:rsid w:val="00E81457"/>
    <w:rsid w:val="00E8152C"/>
    <w:rsid w:val="00E815B1"/>
    <w:rsid w:val="00E816C0"/>
    <w:rsid w:val="00E817A2"/>
    <w:rsid w:val="00E81820"/>
    <w:rsid w:val="00E8191A"/>
    <w:rsid w:val="00E81ADA"/>
    <w:rsid w:val="00E81CF2"/>
    <w:rsid w:val="00E81DE0"/>
    <w:rsid w:val="00E81FF0"/>
    <w:rsid w:val="00E8215B"/>
    <w:rsid w:val="00E8228B"/>
    <w:rsid w:val="00E82317"/>
    <w:rsid w:val="00E82352"/>
    <w:rsid w:val="00E8237C"/>
    <w:rsid w:val="00E823C6"/>
    <w:rsid w:val="00E824C8"/>
    <w:rsid w:val="00E825DC"/>
    <w:rsid w:val="00E82707"/>
    <w:rsid w:val="00E82ACD"/>
    <w:rsid w:val="00E82AEE"/>
    <w:rsid w:val="00E82B63"/>
    <w:rsid w:val="00E82B82"/>
    <w:rsid w:val="00E82B93"/>
    <w:rsid w:val="00E82D81"/>
    <w:rsid w:val="00E82DB0"/>
    <w:rsid w:val="00E8313B"/>
    <w:rsid w:val="00E8323D"/>
    <w:rsid w:val="00E83249"/>
    <w:rsid w:val="00E83343"/>
    <w:rsid w:val="00E833EB"/>
    <w:rsid w:val="00E834EA"/>
    <w:rsid w:val="00E83561"/>
    <w:rsid w:val="00E83629"/>
    <w:rsid w:val="00E837A6"/>
    <w:rsid w:val="00E8385A"/>
    <w:rsid w:val="00E83BDC"/>
    <w:rsid w:val="00E83BF9"/>
    <w:rsid w:val="00E83C9D"/>
    <w:rsid w:val="00E83DF2"/>
    <w:rsid w:val="00E83FF6"/>
    <w:rsid w:val="00E84269"/>
    <w:rsid w:val="00E84376"/>
    <w:rsid w:val="00E84385"/>
    <w:rsid w:val="00E8442D"/>
    <w:rsid w:val="00E844AC"/>
    <w:rsid w:val="00E84A91"/>
    <w:rsid w:val="00E84B53"/>
    <w:rsid w:val="00E84DC3"/>
    <w:rsid w:val="00E84E57"/>
    <w:rsid w:val="00E84EB2"/>
    <w:rsid w:val="00E84F89"/>
    <w:rsid w:val="00E84F8F"/>
    <w:rsid w:val="00E85182"/>
    <w:rsid w:val="00E851FD"/>
    <w:rsid w:val="00E85270"/>
    <w:rsid w:val="00E852E1"/>
    <w:rsid w:val="00E85352"/>
    <w:rsid w:val="00E8537E"/>
    <w:rsid w:val="00E853EE"/>
    <w:rsid w:val="00E85493"/>
    <w:rsid w:val="00E85541"/>
    <w:rsid w:val="00E855EF"/>
    <w:rsid w:val="00E85613"/>
    <w:rsid w:val="00E85630"/>
    <w:rsid w:val="00E85633"/>
    <w:rsid w:val="00E85635"/>
    <w:rsid w:val="00E85790"/>
    <w:rsid w:val="00E85837"/>
    <w:rsid w:val="00E8590F"/>
    <w:rsid w:val="00E85979"/>
    <w:rsid w:val="00E85D54"/>
    <w:rsid w:val="00E85EB3"/>
    <w:rsid w:val="00E85ED6"/>
    <w:rsid w:val="00E85F58"/>
    <w:rsid w:val="00E85F61"/>
    <w:rsid w:val="00E8604D"/>
    <w:rsid w:val="00E860AF"/>
    <w:rsid w:val="00E861EE"/>
    <w:rsid w:val="00E86228"/>
    <w:rsid w:val="00E862BA"/>
    <w:rsid w:val="00E86365"/>
    <w:rsid w:val="00E8653B"/>
    <w:rsid w:val="00E8660F"/>
    <w:rsid w:val="00E867BA"/>
    <w:rsid w:val="00E868D1"/>
    <w:rsid w:val="00E86A08"/>
    <w:rsid w:val="00E86A72"/>
    <w:rsid w:val="00E86A7C"/>
    <w:rsid w:val="00E86BDB"/>
    <w:rsid w:val="00E86C2B"/>
    <w:rsid w:val="00E86D0A"/>
    <w:rsid w:val="00E86D53"/>
    <w:rsid w:val="00E86E74"/>
    <w:rsid w:val="00E86ECB"/>
    <w:rsid w:val="00E86ED0"/>
    <w:rsid w:val="00E871B6"/>
    <w:rsid w:val="00E87283"/>
    <w:rsid w:val="00E872CD"/>
    <w:rsid w:val="00E87409"/>
    <w:rsid w:val="00E8764F"/>
    <w:rsid w:val="00E87779"/>
    <w:rsid w:val="00E877B3"/>
    <w:rsid w:val="00E877D7"/>
    <w:rsid w:val="00E877EE"/>
    <w:rsid w:val="00E87820"/>
    <w:rsid w:val="00E8786D"/>
    <w:rsid w:val="00E8799D"/>
    <w:rsid w:val="00E87A54"/>
    <w:rsid w:val="00E87A8E"/>
    <w:rsid w:val="00E87BA7"/>
    <w:rsid w:val="00E87BDC"/>
    <w:rsid w:val="00E87DDC"/>
    <w:rsid w:val="00E87EA8"/>
    <w:rsid w:val="00E87EE1"/>
    <w:rsid w:val="00E87EF8"/>
    <w:rsid w:val="00E900AF"/>
    <w:rsid w:val="00E902B6"/>
    <w:rsid w:val="00E902EB"/>
    <w:rsid w:val="00E903A1"/>
    <w:rsid w:val="00E9048B"/>
    <w:rsid w:val="00E904B7"/>
    <w:rsid w:val="00E90549"/>
    <w:rsid w:val="00E9054E"/>
    <w:rsid w:val="00E905AA"/>
    <w:rsid w:val="00E9060C"/>
    <w:rsid w:val="00E90626"/>
    <w:rsid w:val="00E9065B"/>
    <w:rsid w:val="00E906AD"/>
    <w:rsid w:val="00E906E3"/>
    <w:rsid w:val="00E90815"/>
    <w:rsid w:val="00E90860"/>
    <w:rsid w:val="00E9093A"/>
    <w:rsid w:val="00E90B70"/>
    <w:rsid w:val="00E90CC3"/>
    <w:rsid w:val="00E911C1"/>
    <w:rsid w:val="00E91367"/>
    <w:rsid w:val="00E917A6"/>
    <w:rsid w:val="00E917DE"/>
    <w:rsid w:val="00E9184A"/>
    <w:rsid w:val="00E91970"/>
    <w:rsid w:val="00E919FF"/>
    <w:rsid w:val="00E91A2F"/>
    <w:rsid w:val="00E91ABD"/>
    <w:rsid w:val="00E91D70"/>
    <w:rsid w:val="00E9200F"/>
    <w:rsid w:val="00E9203B"/>
    <w:rsid w:val="00E9216B"/>
    <w:rsid w:val="00E921EB"/>
    <w:rsid w:val="00E922C3"/>
    <w:rsid w:val="00E927E1"/>
    <w:rsid w:val="00E9289A"/>
    <w:rsid w:val="00E92A9D"/>
    <w:rsid w:val="00E92A9E"/>
    <w:rsid w:val="00E92AFC"/>
    <w:rsid w:val="00E92B87"/>
    <w:rsid w:val="00E92C0D"/>
    <w:rsid w:val="00E92C4C"/>
    <w:rsid w:val="00E92C4D"/>
    <w:rsid w:val="00E92CEE"/>
    <w:rsid w:val="00E92D54"/>
    <w:rsid w:val="00E92F4D"/>
    <w:rsid w:val="00E930F7"/>
    <w:rsid w:val="00E93303"/>
    <w:rsid w:val="00E9338E"/>
    <w:rsid w:val="00E93429"/>
    <w:rsid w:val="00E9362D"/>
    <w:rsid w:val="00E93751"/>
    <w:rsid w:val="00E93913"/>
    <w:rsid w:val="00E93A56"/>
    <w:rsid w:val="00E93B18"/>
    <w:rsid w:val="00E93BF1"/>
    <w:rsid w:val="00E93C9E"/>
    <w:rsid w:val="00E93DCD"/>
    <w:rsid w:val="00E93ED4"/>
    <w:rsid w:val="00E93F70"/>
    <w:rsid w:val="00E94029"/>
    <w:rsid w:val="00E94067"/>
    <w:rsid w:val="00E94168"/>
    <w:rsid w:val="00E941B3"/>
    <w:rsid w:val="00E941E4"/>
    <w:rsid w:val="00E942F4"/>
    <w:rsid w:val="00E94333"/>
    <w:rsid w:val="00E943ED"/>
    <w:rsid w:val="00E94480"/>
    <w:rsid w:val="00E94570"/>
    <w:rsid w:val="00E945FE"/>
    <w:rsid w:val="00E9468C"/>
    <w:rsid w:val="00E946AA"/>
    <w:rsid w:val="00E9479C"/>
    <w:rsid w:val="00E94903"/>
    <w:rsid w:val="00E94919"/>
    <w:rsid w:val="00E94A3D"/>
    <w:rsid w:val="00E94DAC"/>
    <w:rsid w:val="00E94F68"/>
    <w:rsid w:val="00E9519E"/>
    <w:rsid w:val="00E951D2"/>
    <w:rsid w:val="00E95235"/>
    <w:rsid w:val="00E9541C"/>
    <w:rsid w:val="00E954E2"/>
    <w:rsid w:val="00E95515"/>
    <w:rsid w:val="00E9558B"/>
    <w:rsid w:val="00E95602"/>
    <w:rsid w:val="00E95637"/>
    <w:rsid w:val="00E9564B"/>
    <w:rsid w:val="00E9589B"/>
    <w:rsid w:val="00E95A88"/>
    <w:rsid w:val="00E95AAF"/>
    <w:rsid w:val="00E95B9E"/>
    <w:rsid w:val="00E95BAE"/>
    <w:rsid w:val="00E95C27"/>
    <w:rsid w:val="00E95DE0"/>
    <w:rsid w:val="00E95DE4"/>
    <w:rsid w:val="00E95E61"/>
    <w:rsid w:val="00E95E95"/>
    <w:rsid w:val="00E960F2"/>
    <w:rsid w:val="00E9610C"/>
    <w:rsid w:val="00E961D0"/>
    <w:rsid w:val="00E96286"/>
    <w:rsid w:val="00E9636F"/>
    <w:rsid w:val="00E9661B"/>
    <w:rsid w:val="00E96630"/>
    <w:rsid w:val="00E96695"/>
    <w:rsid w:val="00E9677A"/>
    <w:rsid w:val="00E9693C"/>
    <w:rsid w:val="00E969AE"/>
    <w:rsid w:val="00E96B1A"/>
    <w:rsid w:val="00E96CDC"/>
    <w:rsid w:val="00E96DD9"/>
    <w:rsid w:val="00E96E55"/>
    <w:rsid w:val="00E96F39"/>
    <w:rsid w:val="00E96FA5"/>
    <w:rsid w:val="00E97002"/>
    <w:rsid w:val="00E9702A"/>
    <w:rsid w:val="00E970D4"/>
    <w:rsid w:val="00E970D7"/>
    <w:rsid w:val="00E97156"/>
    <w:rsid w:val="00E971EC"/>
    <w:rsid w:val="00E97239"/>
    <w:rsid w:val="00E97315"/>
    <w:rsid w:val="00E97332"/>
    <w:rsid w:val="00E973E1"/>
    <w:rsid w:val="00E9742F"/>
    <w:rsid w:val="00E97531"/>
    <w:rsid w:val="00E97542"/>
    <w:rsid w:val="00E975BD"/>
    <w:rsid w:val="00E97621"/>
    <w:rsid w:val="00E97661"/>
    <w:rsid w:val="00E978EC"/>
    <w:rsid w:val="00E97AB5"/>
    <w:rsid w:val="00E97B75"/>
    <w:rsid w:val="00E97DE7"/>
    <w:rsid w:val="00E97F02"/>
    <w:rsid w:val="00E97F46"/>
    <w:rsid w:val="00EA01BB"/>
    <w:rsid w:val="00EA023B"/>
    <w:rsid w:val="00EA023D"/>
    <w:rsid w:val="00EA0351"/>
    <w:rsid w:val="00EA03A7"/>
    <w:rsid w:val="00EA03EA"/>
    <w:rsid w:val="00EA04B7"/>
    <w:rsid w:val="00EA0582"/>
    <w:rsid w:val="00EA05D4"/>
    <w:rsid w:val="00EA0822"/>
    <w:rsid w:val="00EA087C"/>
    <w:rsid w:val="00EA09B4"/>
    <w:rsid w:val="00EA0A04"/>
    <w:rsid w:val="00EA0A1F"/>
    <w:rsid w:val="00EA0AD5"/>
    <w:rsid w:val="00EA0B3B"/>
    <w:rsid w:val="00EA0C81"/>
    <w:rsid w:val="00EA0D0B"/>
    <w:rsid w:val="00EA0F38"/>
    <w:rsid w:val="00EA0FD3"/>
    <w:rsid w:val="00EA1084"/>
    <w:rsid w:val="00EA10F4"/>
    <w:rsid w:val="00EA1199"/>
    <w:rsid w:val="00EA1463"/>
    <w:rsid w:val="00EA15E1"/>
    <w:rsid w:val="00EA1660"/>
    <w:rsid w:val="00EA169E"/>
    <w:rsid w:val="00EA179C"/>
    <w:rsid w:val="00EA1925"/>
    <w:rsid w:val="00EA1A27"/>
    <w:rsid w:val="00EA1AAB"/>
    <w:rsid w:val="00EA1B52"/>
    <w:rsid w:val="00EA1B5B"/>
    <w:rsid w:val="00EA1BBD"/>
    <w:rsid w:val="00EA1D2B"/>
    <w:rsid w:val="00EA1EAD"/>
    <w:rsid w:val="00EA1F94"/>
    <w:rsid w:val="00EA212E"/>
    <w:rsid w:val="00EA2180"/>
    <w:rsid w:val="00EA219A"/>
    <w:rsid w:val="00EA23DF"/>
    <w:rsid w:val="00EA2413"/>
    <w:rsid w:val="00EA24E3"/>
    <w:rsid w:val="00EA27A6"/>
    <w:rsid w:val="00EA27C0"/>
    <w:rsid w:val="00EA2945"/>
    <w:rsid w:val="00EA2999"/>
    <w:rsid w:val="00EA2BD3"/>
    <w:rsid w:val="00EA2C48"/>
    <w:rsid w:val="00EA2D4F"/>
    <w:rsid w:val="00EA2F93"/>
    <w:rsid w:val="00EA2FE1"/>
    <w:rsid w:val="00EA3018"/>
    <w:rsid w:val="00EA30F1"/>
    <w:rsid w:val="00EA342C"/>
    <w:rsid w:val="00EA345A"/>
    <w:rsid w:val="00EA354D"/>
    <w:rsid w:val="00EA3594"/>
    <w:rsid w:val="00EA35AB"/>
    <w:rsid w:val="00EA35AF"/>
    <w:rsid w:val="00EA35BE"/>
    <w:rsid w:val="00EA3620"/>
    <w:rsid w:val="00EA367D"/>
    <w:rsid w:val="00EA389A"/>
    <w:rsid w:val="00EA38A1"/>
    <w:rsid w:val="00EA38D0"/>
    <w:rsid w:val="00EA3C03"/>
    <w:rsid w:val="00EA3C80"/>
    <w:rsid w:val="00EA3DF8"/>
    <w:rsid w:val="00EA3E4E"/>
    <w:rsid w:val="00EA3E59"/>
    <w:rsid w:val="00EA3E98"/>
    <w:rsid w:val="00EA3EA5"/>
    <w:rsid w:val="00EA3ED8"/>
    <w:rsid w:val="00EA404E"/>
    <w:rsid w:val="00EA4298"/>
    <w:rsid w:val="00EA4306"/>
    <w:rsid w:val="00EA436F"/>
    <w:rsid w:val="00EA43E7"/>
    <w:rsid w:val="00EA46EF"/>
    <w:rsid w:val="00EA4870"/>
    <w:rsid w:val="00EA497B"/>
    <w:rsid w:val="00EA4BEF"/>
    <w:rsid w:val="00EA4D31"/>
    <w:rsid w:val="00EA4D80"/>
    <w:rsid w:val="00EA4E46"/>
    <w:rsid w:val="00EA520E"/>
    <w:rsid w:val="00EA526E"/>
    <w:rsid w:val="00EA52C5"/>
    <w:rsid w:val="00EA53CB"/>
    <w:rsid w:val="00EA552B"/>
    <w:rsid w:val="00EA55A6"/>
    <w:rsid w:val="00EA56DC"/>
    <w:rsid w:val="00EA5814"/>
    <w:rsid w:val="00EA5925"/>
    <w:rsid w:val="00EA5A66"/>
    <w:rsid w:val="00EA5B1A"/>
    <w:rsid w:val="00EA5C4A"/>
    <w:rsid w:val="00EA5F93"/>
    <w:rsid w:val="00EA61C3"/>
    <w:rsid w:val="00EA61E3"/>
    <w:rsid w:val="00EA624D"/>
    <w:rsid w:val="00EA62E0"/>
    <w:rsid w:val="00EA6305"/>
    <w:rsid w:val="00EA634F"/>
    <w:rsid w:val="00EA6360"/>
    <w:rsid w:val="00EA6383"/>
    <w:rsid w:val="00EA641C"/>
    <w:rsid w:val="00EA64B8"/>
    <w:rsid w:val="00EA669D"/>
    <w:rsid w:val="00EA6722"/>
    <w:rsid w:val="00EA6865"/>
    <w:rsid w:val="00EA68CF"/>
    <w:rsid w:val="00EA6955"/>
    <w:rsid w:val="00EA69ED"/>
    <w:rsid w:val="00EA6A52"/>
    <w:rsid w:val="00EA6C9F"/>
    <w:rsid w:val="00EA6D19"/>
    <w:rsid w:val="00EA7183"/>
    <w:rsid w:val="00EA72EC"/>
    <w:rsid w:val="00EA7374"/>
    <w:rsid w:val="00EA77BC"/>
    <w:rsid w:val="00EA784C"/>
    <w:rsid w:val="00EA78F8"/>
    <w:rsid w:val="00EA7901"/>
    <w:rsid w:val="00EA7BA8"/>
    <w:rsid w:val="00EA7BFE"/>
    <w:rsid w:val="00EA7C2A"/>
    <w:rsid w:val="00EA7C73"/>
    <w:rsid w:val="00EA7D55"/>
    <w:rsid w:val="00EA7DCB"/>
    <w:rsid w:val="00EA7DD7"/>
    <w:rsid w:val="00EA7E09"/>
    <w:rsid w:val="00EA7EE3"/>
    <w:rsid w:val="00EA7F90"/>
    <w:rsid w:val="00EB0018"/>
    <w:rsid w:val="00EB0171"/>
    <w:rsid w:val="00EB042B"/>
    <w:rsid w:val="00EB0433"/>
    <w:rsid w:val="00EB060C"/>
    <w:rsid w:val="00EB06EE"/>
    <w:rsid w:val="00EB0756"/>
    <w:rsid w:val="00EB0806"/>
    <w:rsid w:val="00EB0934"/>
    <w:rsid w:val="00EB0A9B"/>
    <w:rsid w:val="00EB0AAA"/>
    <w:rsid w:val="00EB0AEA"/>
    <w:rsid w:val="00EB0D29"/>
    <w:rsid w:val="00EB0DEF"/>
    <w:rsid w:val="00EB1081"/>
    <w:rsid w:val="00EB10DA"/>
    <w:rsid w:val="00EB115F"/>
    <w:rsid w:val="00EB1213"/>
    <w:rsid w:val="00EB1237"/>
    <w:rsid w:val="00EB1245"/>
    <w:rsid w:val="00EB12E5"/>
    <w:rsid w:val="00EB131E"/>
    <w:rsid w:val="00EB14C1"/>
    <w:rsid w:val="00EB14D6"/>
    <w:rsid w:val="00EB168E"/>
    <w:rsid w:val="00EB16E2"/>
    <w:rsid w:val="00EB1749"/>
    <w:rsid w:val="00EB17E4"/>
    <w:rsid w:val="00EB1918"/>
    <w:rsid w:val="00EB1A6C"/>
    <w:rsid w:val="00EB1AC4"/>
    <w:rsid w:val="00EB1C30"/>
    <w:rsid w:val="00EB1D47"/>
    <w:rsid w:val="00EB1DA3"/>
    <w:rsid w:val="00EB1DCA"/>
    <w:rsid w:val="00EB1E05"/>
    <w:rsid w:val="00EB1E07"/>
    <w:rsid w:val="00EB206C"/>
    <w:rsid w:val="00EB2199"/>
    <w:rsid w:val="00EB21C5"/>
    <w:rsid w:val="00EB21C6"/>
    <w:rsid w:val="00EB2273"/>
    <w:rsid w:val="00EB23CA"/>
    <w:rsid w:val="00EB2479"/>
    <w:rsid w:val="00EB2538"/>
    <w:rsid w:val="00EB254B"/>
    <w:rsid w:val="00EB262A"/>
    <w:rsid w:val="00EB2748"/>
    <w:rsid w:val="00EB278C"/>
    <w:rsid w:val="00EB27DA"/>
    <w:rsid w:val="00EB2815"/>
    <w:rsid w:val="00EB2C0C"/>
    <w:rsid w:val="00EB2CCD"/>
    <w:rsid w:val="00EB2DFF"/>
    <w:rsid w:val="00EB2E42"/>
    <w:rsid w:val="00EB2F1E"/>
    <w:rsid w:val="00EB2F2F"/>
    <w:rsid w:val="00EB3046"/>
    <w:rsid w:val="00EB312C"/>
    <w:rsid w:val="00EB32FC"/>
    <w:rsid w:val="00EB37C7"/>
    <w:rsid w:val="00EB37D6"/>
    <w:rsid w:val="00EB3860"/>
    <w:rsid w:val="00EB389A"/>
    <w:rsid w:val="00EB39C0"/>
    <w:rsid w:val="00EB3A2F"/>
    <w:rsid w:val="00EB3B34"/>
    <w:rsid w:val="00EB3DC0"/>
    <w:rsid w:val="00EB3DF2"/>
    <w:rsid w:val="00EB3E0D"/>
    <w:rsid w:val="00EB3F26"/>
    <w:rsid w:val="00EB4226"/>
    <w:rsid w:val="00EB434F"/>
    <w:rsid w:val="00EB43AA"/>
    <w:rsid w:val="00EB4450"/>
    <w:rsid w:val="00EB45F0"/>
    <w:rsid w:val="00EB461B"/>
    <w:rsid w:val="00EB4643"/>
    <w:rsid w:val="00EB46A7"/>
    <w:rsid w:val="00EB47F4"/>
    <w:rsid w:val="00EB4B09"/>
    <w:rsid w:val="00EB4B69"/>
    <w:rsid w:val="00EB4BBC"/>
    <w:rsid w:val="00EB4DF2"/>
    <w:rsid w:val="00EB4E80"/>
    <w:rsid w:val="00EB4F01"/>
    <w:rsid w:val="00EB5002"/>
    <w:rsid w:val="00EB5073"/>
    <w:rsid w:val="00EB5099"/>
    <w:rsid w:val="00EB50D4"/>
    <w:rsid w:val="00EB54AE"/>
    <w:rsid w:val="00EB55C6"/>
    <w:rsid w:val="00EB5604"/>
    <w:rsid w:val="00EB565D"/>
    <w:rsid w:val="00EB572F"/>
    <w:rsid w:val="00EB585D"/>
    <w:rsid w:val="00EB59B1"/>
    <w:rsid w:val="00EB5A87"/>
    <w:rsid w:val="00EB5ABD"/>
    <w:rsid w:val="00EB5AFD"/>
    <w:rsid w:val="00EB5BFF"/>
    <w:rsid w:val="00EB5FBD"/>
    <w:rsid w:val="00EB60F5"/>
    <w:rsid w:val="00EB62BF"/>
    <w:rsid w:val="00EB630A"/>
    <w:rsid w:val="00EB6320"/>
    <w:rsid w:val="00EB632A"/>
    <w:rsid w:val="00EB6461"/>
    <w:rsid w:val="00EB6562"/>
    <w:rsid w:val="00EB656F"/>
    <w:rsid w:val="00EB659E"/>
    <w:rsid w:val="00EB671A"/>
    <w:rsid w:val="00EB676E"/>
    <w:rsid w:val="00EB6788"/>
    <w:rsid w:val="00EB681E"/>
    <w:rsid w:val="00EB6864"/>
    <w:rsid w:val="00EB693A"/>
    <w:rsid w:val="00EB6947"/>
    <w:rsid w:val="00EB6965"/>
    <w:rsid w:val="00EB6B7A"/>
    <w:rsid w:val="00EB6D0E"/>
    <w:rsid w:val="00EB6D52"/>
    <w:rsid w:val="00EB6E65"/>
    <w:rsid w:val="00EB6FBA"/>
    <w:rsid w:val="00EB70CB"/>
    <w:rsid w:val="00EB739A"/>
    <w:rsid w:val="00EB7729"/>
    <w:rsid w:val="00EB77C9"/>
    <w:rsid w:val="00EB7930"/>
    <w:rsid w:val="00EB7966"/>
    <w:rsid w:val="00EB799C"/>
    <w:rsid w:val="00EB7B6E"/>
    <w:rsid w:val="00EB7C40"/>
    <w:rsid w:val="00EB7C9E"/>
    <w:rsid w:val="00EB7CF8"/>
    <w:rsid w:val="00EB7DD5"/>
    <w:rsid w:val="00EB7E66"/>
    <w:rsid w:val="00EB7E69"/>
    <w:rsid w:val="00EC00FC"/>
    <w:rsid w:val="00EC015C"/>
    <w:rsid w:val="00EC0237"/>
    <w:rsid w:val="00EC0403"/>
    <w:rsid w:val="00EC058A"/>
    <w:rsid w:val="00EC05B5"/>
    <w:rsid w:val="00EC05FC"/>
    <w:rsid w:val="00EC069C"/>
    <w:rsid w:val="00EC06D5"/>
    <w:rsid w:val="00EC0730"/>
    <w:rsid w:val="00EC0802"/>
    <w:rsid w:val="00EC0832"/>
    <w:rsid w:val="00EC0936"/>
    <w:rsid w:val="00EC09EC"/>
    <w:rsid w:val="00EC0BCB"/>
    <w:rsid w:val="00EC0D98"/>
    <w:rsid w:val="00EC0FAC"/>
    <w:rsid w:val="00EC1019"/>
    <w:rsid w:val="00EC11B4"/>
    <w:rsid w:val="00EC1303"/>
    <w:rsid w:val="00EC1308"/>
    <w:rsid w:val="00EC13E0"/>
    <w:rsid w:val="00EC16A8"/>
    <w:rsid w:val="00EC1852"/>
    <w:rsid w:val="00EC1861"/>
    <w:rsid w:val="00EC188F"/>
    <w:rsid w:val="00EC1A8D"/>
    <w:rsid w:val="00EC1AD7"/>
    <w:rsid w:val="00EC1C2C"/>
    <w:rsid w:val="00EC1D8F"/>
    <w:rsid w:val="00EC1E59"/>
    <w:rsid w:val="00EC1FCD"/>
    <w:rsid w:val="00EC2012"/>
    <w:rsid w:val="00EC20B1"/>
    <w:rsid w:val="00EC213F"/>
    <w:rsid w:val="00EC23E2"/>
    <w:rsid w:val="00EC25F6"/>
    <w:rsid w:val="00EC2603"/>
    <w:rsid w:val="00EC2741"/>
    <w:rsid w:val="00EC2772"/>
    <w:rsid w:val="00EC27D8"/>
    <w:rsid w:val="00EC2C0A"/>
    <w:rsid w:val="00EC2C49"/>
    <w:rsid w:val="00EC2CE7"/>
    <w:rsid w:val="00EC2E51"/>
    <w:rsid w:val="00EC2F41"/>
    <w:rsid w:val="00EC2F94"/>
    <w:rsid w:val="00EC30AB"/>
    <w:rsid w:val="00EC340F"/>
    <w:rsid w:val="00EC34BD"/>
    <w:rsid w:val="00EC35AF"/>
    <w:rsid w:val="00EC36D4"/>
    <w:rsid w:val="00EC3759"/>
    <w:rsid w:val="00EC37F4"/>
    <w:rsid w:val="00EC397E"/>
    <w:rsid w:val="00EC3993"/>
    <w:rsid w:val="00EC3BF8"/>
    <w:rsid w:val="00EC3E6B"/>
    <w:rsid w:val="00EC3F59"/>
    <w:rsid w:val="00EC40D2"/>
    <w:rsid w:val="00EC40F4"/>
    <w:rsid w:val="00EC4114"/>
    <w:rsid w:val="00EC4357"/>
    <w:rsid w:val="00EC4431"/>
    <w:rsid w:val="00EC4446"/>
    <w:rsid w:val="00EC45BF"/>
    <w:rsid w:val="00EC45EC"/>
    <w:rsid w:val="00EC4605"/>
    <w:rsid w:val="00EC48A8"/>
    <w:rsid w:val="00EC4A3D"/>
    <w:rsid w:val="00EC4AD1"/>
    <w:rsid w:val="00EC4DC4"/>
    <w:rsid w:val="00EC4E4F"/>
    <w:rsid w:val="00EC4E85"/>
    <w:rsid w:val="00EC4FC3"/>
    <w:rsid w:val="00EC5206"/>
    <w:rsid w:val="00EC5312"/>
    <w:rsid w:val="00EC5437"/>
    <w:rsid w:val="00EC5472"/>
    <w:rsid w:val="00EC54EC"/>
    <w:rsid w:val="00EC5514"/>
    <w:rsid w:val="00EC56B0"/>
    <w:rsid w:val="00EC56FF"/>
    <w:rsid w:val="00EC5763"/>
    <w:rsid w:val="00EC5822"/>
    <w:rsid w:val="00EC5B27"/>
    <w:rsid w:val="00EC5BA7"/>
    <w:rsid w:val="00EC5BCF"/>
    <w:rsid w:val="00EC5C80"/>
    <w:rsid w:val="00EC5E17"/>
    <w:rsid w:val="00EC5EB4"/>
    <w:rsid w:val="00EC5F3C"/>
    <w:rsid w:val="00EC60AC"/>
    <w:rsid w:val="00EC6158"/>
    <w:rsid w:val="00EC617F"/>
    <w:rsid w:val="00EC62C6"/>
    <w:rsid w:val="00EC62EE"/>
    <w:rsid w:val="00EC63F2"/>
    <w:rsid w:val="00EC644A"/>
    <w:rsid w:val="00EC644F"/>
    <w:rsid w:val="00EC64FF"/>
    <w:rsid w:val="00EC651B"/>
    <w:rsid w:val="00EC65E5"/>
    <w:rsid w:val="00EC680C"/>
    <w:rsid w:val="00EC6821"/>
    <w:rsid w:val="00EC68FB"/>
    <w:rsid w:val="00EC6A22"/>
    <w:rsid w:val="00EC6B42"/>
    <w:rsid w:val="00EC6BBE"/>
    <w:rsid w:val="00EC6C54"/>
    <w:rsid w:val="00EC6CA2"/>
    <w:rsid w:val="00EC6D19"/>
    <w:rsid w:val="00EC706D"/>
    <w:rsid w:val="00EC712B"/>
    <w:rsid w:val="00EC7153"/>
    <w:rsid w:val="00EC71B7"/>
    <w:rsid w:val="00EC721F"/>
    <w:rsid w:val="00EC728F"/>
    <w:rsid w:val="00EC7490"/>
    <w:rsid w:val="00EC74DF"/>
    <w:rsid w:val="00EC755B"/>
    <w:rsid w:val="00EC75B8"/>
    <w:rsid w:val="00EC76B3"/>
    <w:rsid w:val="00EC7724"/>
    <w:rsid w:val="00EC7733"/>
    <w:rsid w:val="00EC791C"/>
    <w:rsid w:val="00EC7930"/>
    <w:rsid w:val="00EC797A"/>
    <w:rsid w:val="00EC7A3F"/>
    <w:rsid w:val="00EC7E46"/>
    <w:rsid w:val="00EC7E53"/>
    <w:rsid w:val="00EC7FEB"/>
    <w:rsid w:val="00ED0173"/>
    <w:rsid w:val="00ED0196"/>
    <w:rsid w:val="00ED0400"/>
    <w:rsid w:val="00ED0515"/>
    <w:rsid w:val="00ED0585"/>
    <w:rsid w:val="00ED075D"/>
    <w:rsid w:val="00ED0794"/>
    <w:rsid w:val="00ED07BE"/>
    <w:rsid w:val="00ED0845"/>
    <w:rsid w:val="00ED0A7C"/>
    <w:rsid w:val="00ED0B07"/>
    <w:rsid w:val="00ED0B21"/>
    <w:rsid w:val="00ED0B5A"/>
    <w:rsid w:val="00ED0B9C"/>
    <w:rsid w:val="00ED0C68"/>
    <w:rsid w:val="00ED0CD6"/>
    <w:rsid w:val="00ED0CF7"/>
    <w:rsid w:val="00ED0E5A"/>
    <w:rsid w:val="00ED0EE7"/>
    <w:rsid w:val="00ED0F4A"/>
    <w:rsid w:val="00ED1015"/>
    <w:rsid w:val="00ED1023"/>
    <w:rsid w:val="00ED105D"/>
    <w:rsid w:val="00ED11BE"/>
    <w:rsid w:val="00ED1212"/>
    <w:rsid w:val="00ED126C"/>
    <w:rsid w:val="00ED1320"/>
    <w:rsid w:val="00ED14E8"/>
    <w:rsid w:val="00ED150A"/>
    <w:rsid w:val="00ED15C3"/>
    <w:rsid w:val="00ED16AD"/>
    <w:rsid w:val="00ED1711"/>
    <w:rsid w:val="00ED1713"/>
    <w:rsid w:val="00ED171E"/>
    <w:rsid w:val="00ED1748"/>
    <w:rsid w:val="00ED17A8"/>
    <w:rsid w:val="00ED1890"/>
    <w:rsid w:val="00ED18C8"/>
    <w:rsid w:val="00ED1931"/>
    <w:rsid w:val="00ED196A"/>
    <w:rsid w:val="00ED1AD7"/>
    <w:rsid w:val="00ED1C21"/>
    <w:rsid w:val="00ED1C94"/>
    <w:rsid w:val="00ED1E56"/>
    <w:rsid w:val="00ED223F"/>
    <w:rsid w:val="00ED226B"/>
    <w:rsid w:val="00ED251F"/>
    <w:rsid w:val="00ED27BA"/>
    <w:rsid w:val="00ED283F"/>
    <w:rsid w:val="00ED2926"/>
    <w:rsid w:val="00ED29BC"/>
    <w:rsid w:val="00ED2A29"/>
    <w:rsid w:val="00ED2A59"/>
    <w:rsid w:val="00ED2AEE"/>
    <w:rsid w:val="00ED2B38"/>
    <w:rsid w:val="00ED2B6F"/>
    <w:rsid w:val="00ED2C46"/>
    <w:rsid w:val="00ED2CA5"/>
    <w:rsid w:val="00ED2CAB"/>
    <w:rsid w:val="00ED2CAD"/>
    <w:rsid w:val="00ED2D0F"/>
    <w:rsid w:val="00ED2ECA"/>
    <w:rsid w:val="00ED2F2C"/>
    <w:rsid w:val="00ED2F50"/>
    <w:rsid w:val="00ED2F9E"/>
    <w:rsid w:val="00ED3014"/>
    <w:rsid w:val="00ED3174"/>
    <w:rsid w:val="00ED31B6"/>
    <w:rsid w:val="00ED3220"/>
    <w:rsid w:val="00ED32C0"/>
    <w:rsid w:val="00ED351D"/>
    <w:rsid w:val="00ED3566"/>
    <w:rsid w:val="00ED37BA"/>
    <w:rsid w:val="00ED3AF2"/>
    <w:rsid w:val="00ED3B56"/>
    <w:rsid w:val="00ED3E31"/>
    <w:rsid w:val="00ED3FA8"/>
    <w:rsid w:val="00ED406A"/>
    <w:rsid w:val="00ED4342"/>
    <w:rsid w:val="00ED443D"/>
    <w:rsid w:val="00ED45F8"/>
    <w:rsid w:val="00ED4607"/>
    <w:rsid w:val="00ED4647"/>
    <w:rsid w:val="00ED4957"/>
    <w:rsid w:val="00ED4A56"/>
    <w:rsid w:val="00ED4CFB"/>
    <w:rsid w:val="00ED4F8D"/>
    <w:rsid w:val="00ED4F9C"/>
    <w:rsid w:val="00ED4FA8"/>
    <w:rsid w:val="00ED4FB8"/>
    <w:rsid w:val="00ED5087"/>
    <w:rsid w:val="00ED531E"/>
    <w:rsid w:val="00ED546A"/>
    <w:rsid w:val="00ED556B"/>
    <w:rsid w:val="00ED55B8"/>
    <w:rsid w:val="00ED55CB"/>
    <w:rsid w:val="00ED576A"/>
    <w:rsid w:val="00ED5870"/>
    <w:rsid w:val="00ED59F0"/>
    <w:rsid w:val="00ED5B8A"/>
    <w:rsid w:val="00ED5C11"/>
    <w:rsid w:val="00ED5C67"/>
    <w:rsid w:val="00ED5CDB"/>
    <w:rsid w:val="00ED6098"/>
    <w:rsid w:val="00ED60E0"/>
    <w:rsid w:val="00ED6129"/>
    <w:rsid w:val="00ED61AC"/>
    <w:rsid w:val="00ED623D"/>
    <w:rsid w:val="00ED63C8"/>
    <w:rsid w:val="00ED6441"/>
    <w:rsid w:val="00ED6503"/>
    <w:rsid w:val="00ED6559"/>
    <w:rsid w:val="00ED65D9"/>
    <w:rsid w:val="00ED65E4"/>
    <w:rsid w:val="00ED66EF"/>
    <w:rsid w:val="00ED6775"/>
    <w:rsid w:val="00ED67B2"/>
    <w:rsid w:val="00ED67B9"/>
    <w:rsid w:val="00ED68EC"/>
    <w:rsid w:val="00ED6A34"/>
    <w:rsid w:val="00ED6BC8"/>
    <w:rsid w:val="00ED6D5D"/>
    <w:rsid w:val="00ED6FCB"/>
    <w:rsid w:val="00ED703C"/>
    <w:rsid w:val="00ED70EA"/>
    <w:rsid w:val="00ED70FB"/>
    <w:rsid w:val="00ED711C"/>
    <w:rsid w:val="00ED72A8"/>
    <w:rsid w:val="00ED73E6"/>
    <w:rsid w:val="00ED73EF"/>
    <w:rsid w:val="00ED7557"/>
    <w:rsid w:val="00ED77D5"/>
    <w:rsid w:val="00ED780C"/>
    <w:rsid w:val="00ED784E"/>
    <w:rsid w:val="00ED79A2"/>
    <w:rsid w:val="00ED7A70"/>
    <w:rsid w:val="00ED7BE9"/>
    <w:rsid w:val="00ED7C1A"/>
    <w:rsid w:val="00ED7D10"/>
    <w:rsid w:val="00ED7E38"/>
    <w:rsid w:val="00ED7F5B"/>
    <w:rsid w:val="00ED7F5F"/>
    <w:rsid w:val="00EE0040"/>
    <w:rsid w:val="00EE03F3"/>
    <w:rsid w:val="00EE0626"/>
    <w:rsid w:val="00EE071E"/>
    <w:rsid w:val="00EE0859"/>
    <w:rsid w:val="00EE0A3E"/>
    <w:rsid w:val="00EE0A4C"/>
    <w:rsid w:val="00EE0A57"/>
    <w:rsid w:val="00EE0BDA"/>
    <w:rsid w:val="00EE0CE5"/>
    <w:rsid w:val="00EE107D"/>
    <w:rsid w:val="00EE1246"/>
    <w:rsid w:val="00EE1318"/>
    <w:rsid w:val="00EE15EB"/>
    <w:rsid w:val="00EE177A"/>
    <w:rsid w:val="00EE1794"/>
    <w:rsid w:val="00EE17AB"/>
    <w:rsid w:val="00EE18DC"/>
    <w:rsid w:val="00EE18EF"/>
    <w:rsid w:val="00EE19A7"/>
    <w:rsid w:val="00EE1ADB"/>
    <w:rsid w:val="00EE1B8B"/>
    <w:rsid w:val="00EE1C42"/>
    <w:rsid w:val="00EE1D91"/>
    <w:rsid w:val="00EE1E31"/>
    <w:rsid w:val="00EE1E9F"/>
    <w:rsid w:val="00EE1F2A"/>
    <w:rsid w:val="00EE2153"/>
    <w:rsid w:val="00EE24DF"/>
    <w:rsid w:val="00EE25BD"/>
    <w:rsid w:val="00EE25D7"/>
    <w:rsid w:val="00EE261F"/>
    <w:rsid w:val="00EE267D"/>
    <w:rsid w:val="00EE26E8"/>
    <w:rsid w:val="00EE2775"/>
    <w:rsid w:val="00EE2907"/>
    <w:rsid w:val="00EE2921"/>
    <w:rsid w:val="00EE2972"/>
    <w:rsid w:val="00EE2B2A"/>
    <w:rsid w:val="00EE2B30"/>
    <w:rsid w:val="00EE2FEC"/>
    <w:rsid w:val="00EE3128"/>
    <w:rsid w:val="00EE31AA"/>
    <w:rsid w:val="00EE3319"/>
    <w:rsid w:val="00EE3347"/>
    <w:rsid w:val="00EE336C"/>
    <w:rsid w:val="00EE33C3"/>
    <w:rsid w:val="00EE34B3"/>
    <w:rsid w:val="00EE363D"/>
    <w:rsid w:val="00EE36CE"/>
    <w:rsid w:val="00EE379C"/>
    <w:rsid w:val="00EE37AE"/>
    <w:rsid w:val="00EE3897"/>
    <w:rsid w:val="00EE38DF"/>
    <w:rsid w:val="00EE3944"/>
    <w:rsid w:val="00EE3CCF"/>
    <w:rsid w:val="00EE3DF8"/>
    <w:rsid w:val="00EE3E9E"/>
    <w:rsid w:val="00EE3EB5"/>
    <w:rsid w:val="00EE3EE1"/>
    <w:rsid w:val="00EE3EF1"/>
    <w:rsid w:val="00EE3F38"/>
    <w:rsid w:val="00EE3F8A"/>
    <w:rsid w:val="00EE415A"/>
    <w:rsid w:val="00EE4359"/>
    <w:rsid w:val="00EE44E3"/>
    <w:rsid w:val="00EE4626"/>
    <w:rsid w:val="00EE4759"/>
    <w:rsid w:val="00EE4784"/>
    <w:rsid w:val="00EE4808"/>
    <w:rsid w:val="00EE485B"/>
    <w:rsid w:val="00EE4CCD"/>
    <w:rsid w:val="00EE4D88"/>
    <w:rsid w:val="00EE4E6F"/>
    <w:rsid w:val="00EE4E84"/>
    <w:rsid w:val="00EE4EAA"/>
    <w:rsid w:val="00EE4F4E"/>
    <w:rsid w:val="00EE4FB3"/>
    <w:rsid w:val="00EE5011"/>
    <w:rsid w:val="00EE5149"/>
    <w:rsid w:val="00EE5260"/>
    <w:rsid w:val="00EE5309"/>
    <w:rsid w:val="00EE532F"/>
    <w:rsid w:val="00EE5396"/>
    <w:rsid w:val="00EE53BE"/>
    <w:rsid w:val="00EE54B5"/>
    <w:rsid w:val="00EE54F3"/>
    <w:rsid w:val="00EE56DC"/>
    <w:rsid w:val="00EE57A5"/>
    <w:rsid w:val="00EE57F1"/>
    <w:rsid w:val="00EE5878"/>
    <w:rsid w:val="00EE5881"/>
    <w:rsid w:val="00EE59B8"/>
    <w:rsid w:val="00EE5E20"/>
    <w:rsid w:val="00EE5FAE"/>
    <w:rsid w:val="00EE60A2"/>
    <w:rsid w:val="00EE61B4"/>
    <w:rsid w:val="00EE61F4"/>
    <w:rsid w:val="00EE6628"/>
    <w:rsid w:val="00EE662A"/>
    <w:rsid w:val="00EE6671"/>
    <w:rsid w:val="00EE681A"/>
    <w:rsid w:val="00EE686D"/>
    <w:rsid w:val="00EE69BC"/>
    <w:rsid w:val="00EE6CCC"/>
    <w:rsid w:val="00EE6CDE"/>
    <w:rsid w:val="00EE6E7B"/>
    <w:rsid w:val="00EE6EDC"/>
    <w:rsid w:val="00EE7148"/>
    <w:rsid w:val="00EE7211"/>
    <w:rsid w:val="00EE725C"/>
    <w:rsid w:val="00EE7293"/>
    <w:rsid w:val="00EE72CC"/>
    <w:rsid w:val="00EE7309"/>
    <w:rsid w:val="00EE75C2"/>
    <w:rsid w:val="00EE763B"/>
    <w:rsid w:val="00EE768C"/>
    <w:rsid w:val="00EE76E0"/>
    <w:rsid w:val="00EE7733"/>
    <w:rsid w:val="00EE77F9"/>
    <w:rsid w:val="00EE798B"/>
    <w:rsid w:val="00EE7E64"/>
    <w:rsid w:val="00EE7F39"/>
    <w:rsid w:val="00EF01F1"/>
    <w:rsid w:val="00EF0310"/>
    <w:rsid w:val="00EF0416"/>
    <w:rsid w:val="00EF043D"/>
    <w:rsid w:val="00EF0476"/>
    <w:rsid w:val="00EF052C"/>
    <w:rsid w:val="00EF0550"/>
    <w:rsid w:val="00EF06A4"/>
    <w:rsid w:val="00EF06F7"/>
    <w:rsid w:val="00EF0708"/>
    <w:rsid w:val="00EF077B"/>
    <w:rsid w:val="00EF0799"/>
    <w:rsid w:val="00EF092A"/>
    <w:rsid w:val="00EF0B47"/>
    <w:rsid w:val="00EF0B93"/>
    <w:rsid w:val="00EF0C8C"/>
    <w:rsid w:val="00EF1009"/>
    <w:rsid w:val="00EF126D"/>
    <w:rsid w:val="00EF142E"/>
    <w:rsid w:val="00EF1516"/>
    <w:rsid w:val="00EF17CA"/>
    <w:rsid w:val="00EF187F"/>
    <w:rsid w:val="00EF18E4"/>
    <w:rsid w:val="00EF19A2"/>
    <w:rsid w:val="00EF19F7"/>
    <w:rsid w:val="00EF1A16"/>
    <w:rsid w:val="00EF1ABB"/>
    <w:rsid w:val="00EF1C1C"/>
    <w:rsid w:val="00EF1D66"/>
    <w:rsid w:val="00EF2020"/>
    <w:rsid w:val="00EF21B8"/>
    <w:rsid w:val="00EF2254"/>
    <w:rsid w:val="00EF2349"/>
    <w:rsid w:val="00EF2378"/>
    <w:rsid w:val="00EF238F"/>
    <w:rsid w:val="00EF2489"/>
    <w:rsid w:val="00EF26A3"/>
    <w:rsid w:val="00EF26C9"/>
    <w:rsid w:val="00EF279E"/>
    <w:rsid w:val="00EF29B9"/>
    <w:rsid w:val="00EF2B71"/>
    <w:rsid w:val="00EF2CBC"/>
    <w:rsid w:val="00EF2E1F"/>
    <w:rsid w:val="00EF302B"/>
    <w:rsid w:val="00EF302C"/>
    <w:rsid w:val="00EF336A"/>
    <w:rsid w:val="00EF3557"/>
    <w:rsid w:val="00EF36F5"/>
    <w:rsid w:val="00EF36FD"/>
    <w:rsid w:val="00EF375A"/>
    <w:rsid w:val="00EF380A"/>
    <w:rsid w:val="00EF382E"/>
    <w:rsid w:val="00EF392A"/>
    <w:rsid w:val="00EF394A"/>
    <w:rsid w:val="00EF39D9"/>
    <w:rsid w:val="00EF39FF"/>
    <w:rsid w:val="00EF3B26"/>
    <w:rsid w:val="00EF3B94"/>
    <w:rsid w:val="00EF3B95"/>
    <w:rsid w:val="00EF3CA3"/>
    <w:rsid w:val="00EF3CFC"/>
    <w:rsid w:val="00EF3DF8"/>
    <w:rsid w:val="00EF3EB3"/>
    <w:rsid w:val="00EF4084"/>
    <w:rsid w:val="00EF41D3"/>
    <w:rsid w:val="00EF42DD"/>
    <w:rsid w:val="00EF43FF"/>
    <w:rsid w:val="00EF4523"/>
    <w:rsid w:val="00EF4554"/>
    <w:rsid w:val="00EF4594"/>
    <w:rsid w:val="00EF464C"/>
    <w:rsid w:val="00EF47C4"/>
    <w:rsid w:val="00EF4872"/>
    <w:rsid w:val="00EF4874"/>
    <w:rsid w:val="00EF48AF"/>
    <w:rsid w:val="00EF49F4"/>
    <w:rsid w:val="00EF4A3A"/>
    <w:rsid w:val="00EF4B6D"/>
    <w:rsid w:val="00EF4D54"/>
    <w:rsid w:val="00EF4D66"/>
    <w:rsid w:val="00EF4DD5"/>
    <w:rsid w:val="00EF4ECA"/>
    <w:rsid w:val="00EF4F37"/>
    <w:rsid w:val="00EF510D"/>
    <w:rsid w:val="00EF5176"/>
    <w:rsid w:val="00EF533B"/>
    <w:rsid w:val="00EF5352"/>
    <w:rsid w:val="00EF55B3"/>
    <w:rsid w:val="00EF570F"/>
    <w:rsid w:val="00EF573D"/>
    <w:rsid w:val="00EF57E2"/>
    <w:rsid w:val="00EF584A"/>
    <w:rsid w:val="00EF588E"/>
    <w:rsid w:val="00EF59BB"/>
    <w:rsid w:val="00EF5A1A"/>
    <w:rsid w:val="00EF5B4A"/>
    <w:rsid w:val="00EF5D25"/>
    <w:rsid w:val="00EF5D9F"/>
    <w:rsid w:val="00EF5FA2"/>
    <w:rsid w:val="00EF5FD1"/>
    <w:rsid w:val="00EF6013"/>
    <w:rsid w:val="00EF613F"/>
    <w:rsid w:val="00EF61E9"/>
    <w:rsid w:val="00EF6322"/>
    <w:rsid w:val="00EF690C"/>
    <w:rsid w:val="00EF698D"/>
    <w:rsid w:val="00EF6C09"/>
    <w:rsid w:val="00EF6CBE"/>
    <w:rsid w:val="00EF6D19"/>
    <w:rsid w:val="00EF6DD5"/>
    <w:rsid w:val="00EF6F4D"/>
    <w:rsid w:val="00EF7105"/>
    <w:rsid w:val="00EF7109"/>
    <w:rsid w:val="00EF7298"/>
    <w:rsid w:val="00EF72D1"/>
    <w:rsid w:val="00EF73A0"/>
    <w:rsid w:val="00EF73D5"/>
    <w:rsid w:val="00EF7547"/>
    <w:rsid w:val="00EF7597"/>
    <w:rsid w:val="00EF75E9"/>
    <w:rsid w:val="00EF76C6"/>
    <w:rsid w:val="00EF7786"/>
    <w:rsid w:val="00EF77C5"/>
    <w:rsid w:val="00EF788C"/>
    <w:rsid w:val="00EF7C0F"/>
    <w:rsid w:val="00EF7CA9"/>
    <w:rsid w:val="00EF7CEF"/>
    <w:rsid w:val="00EF7DBB"/>
    <w:rsid w:val="00EF7DEB"/>
    <w:rsid w:val="00EF7FAE"/>
    <w:rsid w:val="00F00218"/>
    <w:rsid w:val="00F00235"/>
    <w:rsid w:val="00F002B2"/>
    <w:rsid w:val="00F002E3"/>
    <w:rsid w:val="00F003FF"/>
    <w:rsid w:val="00F004A2"/>
    <w:rsid w:val="00F004B3"/>
    <w:rsid w:val="00F005E7"/>
    <w:rsid w:val="00F005F8"/>
    <w:rsid w:val="00F00641"/>
    <w:rsid w:val="00F00683"/>
    <w:rsid w:val="00F00692"/>
    <w:rsid w:val="00F0080A"/>
    <w:rsid w:val="00F00811"/>
    <w:rsid w:val="00F008EA"/>
    <w:rsid w:val="00F009E7"/>
    <w:rsid w:val="00F00A6C"/>
    <w:rsid w:val="00F00B06"/>
    <w:rsid w:val="00F00C03"/>
    <w:rsid w:val="00F00E13"/>
    <w:rsid w:val="00F00F31"/>
    <w:rsid w:val="00F00FD4"/>
    <w:rsid w:val="00F010B4"/>
    <w:rsid w:val="00F01195"/>
    <w:rsid w:val="00F012AE"/>
    <w:rsid w:val="00F013DE"/>
    <w:rsid w:val="00F01653"/>
    <w:rsid w:val="00F017F2"/>
    <w:rsid w:val="00F018AE"/>
    <w:rsid w:val="00F0197E"/>
    <w:rsid w:val="00F01D4D"/>
    <w:rsid w:val="00F01E6C"/>
    <w:rsid w:val="00F01EFD"/>
    <w:rsid w:val="00F01FF8"/>
    <w:rsid w:val="00F0203E"/>
    <w:rsid w:val="00F021D6"/>
    <w:rsid w:val="00F021F3"/>
    <w:rsid w:val="00F022F0"/>
    <w:rsid w:val="00F022F3"/>
    <w:rsid w:val="00F0244D"/>
    <w:rsid w:val="00F02577"/>
    <w:rsid w:val="00F027B6"/>
    <w:rsid w:val="00F0281A"/>
    <w:rsid w:val="00F0283A"/>
    <w:rsid w:val="00F02888"/>
    <w:rsid w:val="00F02894"/>
    <w:rsid w:val="00F029A7"/>
    <w:rsid w:val="00F02A57"/>
    <w:rsid w:val="00F02A6C"/>
    <w:rsid w:val="00F02ADF"/>
    <w:rsid w:val="00F02C08"/>
    <w:rsid w:val="00F02D83"/>
    <w:rsid w:val="00F02E24"/>
    <w:rsid w:val="00F0305A"/>
    <w:rsid w:val="00F0318E"/>
    <w:rsid w:val="00F03257"/>
    <w:rsid w:val="00F0330D"/>
    <w:rsid w:val="00F03321"/>
    <w:rsid w:val="00F0337A"/>
    <w:rsid w:val="00F03492"/>
    <w:rsid w:val="00F03532"/>
    <w:rsid w:val="00F03614"/>
    <w:rsid w:val="00F03663"/>
    <w:rsid w:val="00F03758"/>
    <w:rsid w:val="00F03767"/>
    <w:rsid w:val="00F037A5"/>
    <w:rsid w:val="00F0380E"/>
    <w:rsid w:val="00F03894"/>
    <w:rsid w:val="00F03904"/>
    <w:rsid w:val="00F0397F"/>
    <w:rsid w:val="00F039E7"/>
    <w:rsid w:val="00F03D91"/>
    <w:rsid w:val="00F03DF7"/>
    <w:rsid w:val="00F03E16"/>
    <w:rsid w:val="00F03E22"/>
    <w:rsid w:val="00F04207"/>
    <w:rsid w:val="00F04217"/>
    <w:rsid w:val="00F043B8"/>
    <w:rsid w:val="00F0445A"/>
    <w:rsid w:val="00F04651"/>
    <w:rsid w:val="00F04675"/>
    <w:rsid w:val="00F04804"/>
    <w:rsid w:val="00F04BF0"/>
    <w:rsid w:val="00F04D22"/>
    <w:rsid w:val="00F04D93"/>
    <w:rsid w:val="00F04E4D"/>
    <w:rsid w:val="00F04EC6"/>
    <w:rsid w:val="00F04FE0"/>
    <w:rsid w:val="00F05098"/>
    <w:rsid w:val="00F05155"/>
    <w:rsid w:val="00F051E6"/>
    <w:rsid w:val="00F05250"/>
    <w:rsid w:val="00F05351"/>
    <w:rsid w:val="00F05423"/>
    <w:rsid w:val="00F054E5"/>
    <w:rsid w:val="00F055B1"/>
    <w:rsid w:val="00F05718"/>
    <w:rsid w:val="00F05873"/>
    <w:rsid w:val="00F05B29"/>
    <w:rsid w:val="00F05B43"/>
    <w:rsid w:val="00F05BE3"/>
    <w:rsid w:val="00F05C06"/>
    <w:rsid w:val="00F05C77"/>
    <w:rsid w:val="00F05CAA"/>
    <w:rsid w:val="00F05DD7"/>
    <w:rsid w:val="00F05E4B"/>
    <w:rsid w:val="00F05E93"/>
    <w:rsid w:val="00F060C7"/>
    <w:rsid w:val="00F061BA"/>
    <w:rsid w:val="00F06253"/>
    <w:rsid w:val="00F06360"/>
    <w:rsid w:val="00F0645C"/>
    <w:rsid w:val="00F0650E"/>
    <w:rsid w:val="00F0655F"/>
    <w:rsid w:val="00F0663E"/>
    <w:rsid w:val="00F0669E"/>
    <w:rsid w:val="00F06899"/>
    <w:rsid w:val="00F06A31"/>
    <w:rsid w:val="00F06BE8"/>
    <w:rsid w:val="00F06DCC"/>
    <w:rsid w:val="00F06DF1"/>
    <w:rsid w:val="00F06E43"/>
    <w:rsid w:val="00F06E64"/>
    <w:rsid w:val="00F06F4D"/>
    <w:rsid w:val="00F06FDF"/>
    <w:rsid w:val="00F070AB"/>
    <w:rsid w:val="00F070D0"/>
    <w:rsid w:val="00F07155"/>
    <w:rsid w:val="00F07295"/>
    <w:rsid w:val="00F072FE"/>
    <w:rsid w:val="00F073C6"/>
    <w:rsid w:val="00F07493"/>
    <w:rsid w:val="00F074B2"/>
    <w:rsid w:val="00F0775E"/>
    <w:rsid w:val="00F077AC"/>
    <w:rsid w:val="00F07A0D"/>
    <w:rsid w:val="00F07A6E"/>
    <w:rsid w:val="00F07A8C"/>
    <w:rsid w:val="00F07AAB"/>
    <w:rsid w:val="00F07AB3"/>
    <w:rsid w:val="00F07D04"/>
    <w:rsid w:val="00F07DFF"/>
    <w:rsid w:val="00F07E6A"/>
    <w:rsid w:val="00F07EEF"/>
    <w:rsid w:val="00F07F3F"/>
    <w:rsid w:val="00F07FE0"/>
    <w:rsid w:val="00F10199"/>
    <w:rsid w:val="00F101F3"/>
    <w:rsid w:val="00F102BD"/>
    <w:rsid w:val="00F1037B"/>
    <w:rsid w:val="00F1038F"/>
    <w:rsid w:val="00F10538"/>
    <w:rsid w:val="00F1065B"/>
    <w:rsid w:val="00F1068D"/>
    <w:rsid w:val="00F10760"/>
    <w:rsid w:val="00F10779"/>
    <w:rsid w:val="00F107D5"/>
    <w:rsid w:val="00F10894"/>
    <w:rsid w:val="00F109F7"/>
    <w:rsid w:val="00F10A63"/>
    <w:rsid w:val="00F10B0B"/>
    <w:rsid w:val="00F10B12"/>
    <w:rsid w:val="00F10BA9"/>
    <w:rsid w:val="00F10BF0"/>
    <w:rsid w:val="00F10DB8"/>
    <w:rsid w:val="00F10DFD"/>
    <w:rsid w:val="00F10EE0"/>
    <w:rsid w:val="00F11068"/>
    <w:rsid w:val="00F1115C"/>
    <w:rsid w:val="00F11331"/>
    <w:rsid w:val="00F1135F"/>
    <w:rsid w:val="00F11737"/>
    <w:rsid w:val="00F11CD4"/>
    <w:rsid w:val="00F11CE4"/>
    <w:rsid w:val="00F11DC8"/>
    <w:rsid w:val="00F11DE5"/>
    <w:rsid w:val="00F11E2B"/>
    <w:rsid w:val="00F11FD4"/>
    <w:rsid w:val="00F1232D"/>
    <w:rsid w:val="00F1235C"/>
    <w:rsid w:val="00F123B2"/>
    <w:rsid w:val="00F123E2"/>
    <w:rsid w:val="00F12416"/>
    <w:rsid w:val="00F1243B"/>
    <w:rsid w:val="00F124F5"/>
    <w:rsid w:val="00F12697"/>
    <w:rsid w:val="00F1279A"/>
    <w:rsid w:val="00F12903"/>
    <w:rsid w:val="00F1296B"/>
    <w:rsid w:val="00F129B2"/>
    <w:rsid w:val="00F12A2D"/>
    <w:rsid w:val="00F12A8F"/>
    <w:rsid w:val="00F12ADB"/>
    <w:rsid w:val="00F12B00"/>
    <w:rsid w:val="00F12B8B"/>
    <w:rsid w:val="00F12C49"/>
    <w:rsid w:val="00F12D65"/>
    <w:rsid w:val="00F12F2C"/>
    <w:rsid w:val="00F12F4C"/>
    <w:rsid w:val="00F12F82"/>
    <w:rsid w:val="00F12FEB"/>
    <w:rsid w:val="00F13156"/>
    <w:rsid w:val="00F1327B"/>
    <w:rsid w:val="00F13587"/>
    <w:rsid w:val="00F135F7"/>
    <w:rsid w:val="00F1365C"/>
    <w:rsid w:val="00F137B5"/>
    <w:rsid w:val="00F1380F"/>
    <w:rsid w:val="00F13AD0"/>
    <w:rsid w:val="00F13B3E"/>
    <w:rsid w:val="00F13B6B"/>
    <w:rsid w:val="00F13C19"/>
    <w:rsid w:val="00F13F09"/>
    <w:rsid w:val="00F13F55"/>
    <w:rsid w:val="00F1402F"/>
    <w:rsid w:val="00F14113"/>
    <w:rsid w:val="00F143E0"/>
    <w:rsid w:val="00F144F2"/>
    <w:rsid w:val="00F1465D"/>
    <w:rsid w:val="00F1495F"/>
    <w:rsid w:val="00F14B99"/>
    <w:rsid w:val="00F14BBF"/>
    <w:rsid w:val="00F14C67"/>
    <w:rsid w:val="00F14C7F"/>
    <w:rsid w:val="00F14CF8"/>
    <w:rsid w:val="00F14CF9"/>
    <w:rsid w:val="00F14D58"/>
    <w:rsid w:val="00F14E99"/>
    <w:rsid w:val="00F14F1F"/>
    <w:rsid w:val="00F14F53"/>
    <w:rsid w:val="00F150E8"/>
    <w:rsid w:val="00F1511F"/>
    <w:rsid w:val="00F15165"/>
    <w:rsid w:val="00F1566A"/>
    <w:rsid w:val="00F15832"/>
    <w:rsid w:val="00F158A0"/>
    <w:rsid w:val="00F15AE8"/>
    <w:rsid w:val="00F15B22"/>
    <w:rsid w:val="00F15B38"/>
    <w:rsid w:val="00F15B51"/>
    <w:rsid w:val="00F15B8A"/>
    <w:rsid w:val="00F15BB4"/>
    <w:rsid w:val="00F15EF3"/>
    <w:rsid w:val="00F15FA2"/>
    <w:rsid w:val="00F160AF"/>
    <w:rsid w:val="00F160E0"/>
    <w:rsid w:val="00F1635F"/>
    <w:rsid w:val="00F163E7"/>
    <w:rsid w:val="00F16436"/>
    <w:rsid w:val="00F16523"/>
    <w:rsid w:val="00F165AB"/>
    <w:rsid w:val="00F165FD"/>
    <w:rsid w:val="00F1672E"/>
    <w:rsid w:val="00F167B9"/>
    <w:rsid w:val="00F16A7E"/>
    <w:rsid w:val="00F16CE3"/>
    <w:rsid w:val="00F16CF1"/>
    <w:rsid w:val="00F16D18"/>
    <w:rsid w:val="00F16F2D"/>
    <w:rsid w:val="00F16F37"/>
    <w:rsid w:val="00F16F68"/>
    <w:rsid w:val="00F16FBD"/>
    <w:rsid w:val="00F17118"/>
    <w:rsid w:val="00F17233"/>
    <w:rsid w:val="00F1742F"/>
    <w:rsid w:val="00F1744F"/>
    <w:rsid w:val="00F174D4"/>
    <w:rsid w:val="00F17523"/>
    <w:rsid w:val="00F1768C"/>
    <w:rsid w:val="00F178AE"/>
    <w:rsid w:val="00F178BD"/>
    <w:rsid w:val="00F178E5"/>
    <w:rsid w:val="00F17A15"/>
    <w:rsid w:val="00F17AD0"/>
    <w:rsid w:val="00F17B05"/>
    <w:rsid w:val="00F17B4D"/>
    <w:rsid w:val="00F17BC2"/>
    <w:rsid w:val="00F2003B"/>
    <w:rsid w:val="00F20100"/>
    <w:rsid w:val="00F20184"/>
    <w:rsid w:val="00F2043B"/>
    <w:rsid w:val="00F20834"/>
    <w:rsid w:val="00F2087D"/>
    <w:rsid w:val="00F209ED"/>
    <w:rsid w:val="00F20BDF"/>
    <w:rsid w:val="00F20C6B"/>
    <w:rsid w:val="00F20CBC"/>
    <w:rsid w:val="00F20CD5"/>
    <w:rsid w:val="00F210FA"/>
    <w:rsid w:val="00F21129"/>
    <w:rsid w:val="00F2125A"/>
    <w:rsid w:val="00F2135D"/>
    <w:rsid w:val="00F21533"/>
    <w:rsid w:val="00F21569"/>
    <w:rsid w:val="00F215D9"/>
    <w:rsid w:val="00F216F3"/>
    <w:rsid w:val="00F21784"/>
    <w:rsid w:val="00F2184C"/>
    <w:rsid w:val="00F218BA"/>
    <w:rsid w:val="00F21AE2"/>
    <w:rsid w:val="00F21B60"/>
    <w:rsid w:val="00F21E52"/>
    <w:rsid w:val="00F21EB7"/>
    <w:rsid w:val="00F21F96"/>
    <w:rsid w:val="00F21FA3"/>
    <w:rsid w:val="00F22065"/>
    <w:rsid w:val="00F223F2"/>
    <w:rsid w:val="00F2298E"/>
    <w:rsid w:val="00F22AC8"/>
    <w:rsid w:val="00F22B04"/>
    <w:rsid w:val="00F22B2E"/>
    <w:rsid w:val="00F22B37"/>
    <w:rsid w:val="00F22BDA"/>
    <w:rsid w:val="00F22C18"/>
    <w:rsid w:val="00F22E3B"/>
    <w:rsid w:val="00F22FB2"/>
    <w:rsid w:val="00F230D3"/>
    <w:rsid w:val="00F23378"/>
    <w:rsid w:val="00F233E6"/>
    <w:rsid w:val="00F23480"/>
    <w:rsid w:val="00F234A7"/>
    <w:rsid w:val="00F234D5"/>
    <w:rsid w:val="00F236D0"/>
    <w:rsid w:val="00F2381F"/>
    <w:rsid w:val="00F2385F"/>
    <w:rsid w:val="00F239DB"/>
    <w:rsid w:val="00F23ABC"/>
    <w:rsid w:val="00F23B6D"/>
    <w:rsid w:val="00F23B90"/>
    <w:rsid w:val="00F23D64"/>
    <w:rsid w:val="00F23E89"/>
    <w:rsid w:val="00F23ECB"/>
    <w:rsid w:val="00F23ED0"/>
    <w:rsid w:val="00F23FAD"/>
    <w:rsid w:val="00F23FBB"/>
    <w:rsid w:val="00F23FC1"/>
    <w:rsid w:val="00F24165"/>
    <w:rsid w:val="00F2423D"/>
    <w:rsid w:val="00F243B1"/>
    <w:rsid w:val="00F2442B"/>
    <w:rsid w:val="00F2442F"/>
    <w:rsid w:val="00F244E2"/>
    <w:rsid w:val="00F2464B"/>
    <w:rsid w:val="00F24DBD"/>
    <w:rsid w:val="00F2516F"/>
    <w:rsid w:val="00F25217"/>
    <w:rsid w:val="00F252E1"/>
    <w:rsid w:val="00F253EF"/>
    <w:rsid w:val="00F253FD"/>
    <w:rsid w:val="00F25552"/>
    <w:rsid w:val="00F25570"/>
    <w:rsid w:val="00F2562A"/>
    <w:rsid w:val="00F2564C"/>
    <w:rsid w:val="00F257C7"/>
    <w:rsid w:val="00F2580B"/>
    <w:rsid w:val="00F2582E"/>
    <w:rsid w:val="00F25906"/>
    <w:rsid w:val="00F25935"/>
    <w:rsid w:val="00F2597D"/>
    <w:rsid w:val="00F259A4"/>
    <w:rsid w:val="00F25A07"/>
    <w:rsid w:val="00F25D23"/>
    <w:rsid w:val="00F25FF6"/>
    <w:rsid w:val="00F26133"/>
    <w:rsid w:val="00F26177"/>
    <w:rsid w:val="00F26206"/>
    <w:rsid w:val="00F262B9"/>
    <w:rsid w:val="00F26349"/>
    <w:rsid w:val="00F26400"/>
    <w:rsid w:val="00F26424"/>
    <w:rsid w:val="00F2642B"/>
    <w:rsid w:val="00F2657A"/>
    <w:rsid w:val="00F26610"/>
    <w:rsid w:val="00F267D2"/>
    <w:rsid w:val="00F26839"/>
    <w:rsid w:val="00F268E3"/>
    <w:rsid w:val="00F26929"/>
    <w:rsid w:val="00F26984"/>
    <w:rsid w:val="00F269CB"/>
    <w:rsid w:val="00F26BBC"/>
    <w:rsid w:val="00F26D0C"/>
    <w:rsid w:val="00F26D29"/>
    <w:rsid w:val="00F26F81"/>
    <w:rsid w:val="00F27000"/>
    <w:rsid w:val="00F27198"/>
    <w:rsid w:val="00F2729D"/>
    <w:rsid w:val="00F277FF"/>
    <w:rsid w:val="00F278AD"/>
    <w:rsid w:val="00F27905"/>
    <w:rsid w:val="00F279B9"/>
    <w:rsid w:val="00F279EB"/>
    <w:rsid w:val="00F27CC7"/>
    <w:rsid w:val="00F27D63"/>
    <w:rsid w:val="00F27E71"/>
    <w:rsid w:val="00F27FA8"/>
    <w:rsid w:val="00F27FE7"/>
    <w:rsid w:val="00F30171"/>
    <w:rsid w:val="00F3031F"/>
    <w:rsid w:val="00F30480"/>
    <w:rsid w:val="00F304B2"/>
    <w:rsid w:val="00F30574"/>
    <w:rsid w:val="00F305E5"/>
    <w:rsid w:val="00F30726"/>
    <w:rsid w:val="00F3076D"/>
    <w:rsid w:val="00F307F2"/>
    <w:rsid w:val="00F30947"/>
    <w:rsid w:val="00F30A59"/>
    <w:rsid w:val="00F30D33"/>
    <w:rsid w:val="00F30E77"/>
    <w:rsid w:val="00F30ECB"/>
    <w:rsid w:val="00F30EE2"/>
    <w:rsid w:val="00F30F69"/>
    <w:rsid w:val="00F31044"/>
    <w:rsid w:val="00F3114F"/>
    <w:rsid w:val="00F3117A"/>
    <w:rsid w:val="00F312FF"/>
    <w:rsid w:val="00F31305"/>
    <w:rsid w:val="00F31503"/>
    <w:rsid w:val="00F31598"/>
    <w:rsid w:val="00F3162A"/>
    <w:rsid w:val="00F3169D"/>
    <w:rsid w:val="00F3178A"/>
    <w:rsid w:val="00F317B0"/>
    <w:rsid w:val="00F317BF"/>
    <w:rsid w:val="00F319CD"/>
    <w:rsid w:val="00F31CA1"/>
    <w:rsid w:val="00F31D4D"/>
    <w:rsid w:val="00F31F69"/>
    <w:rsid w:val="00F31F8E"/>
    <w:rsid w:val="00F32120"/>
    <w:rsid w:val="00F3212F"/>
    <w:rsid w:val="00F3218F"/>
    <w:rsid w:val="00F32775"/>
    <w:rsid w:val="00F32880"/>
    <w:rsid w:val="00F3289A"/>
    <w:rsid w:val="00F328E8"/>
    <w:rsid w:val="00F32938"/>
    <w:rsid w:val="00F3297D"/>
    <w:rsid w:val="00F32B6A"/>
    <w:rsid w:val="00F32CD5"/>
    <w:rsid w:val="00F32E25"/>
    <w:rsid w:val="00F32E83"/>
    <w:rsid w:val="00F32F56"/>
    <w:rsid w:val="00F332DF"/>
    <w:rsid w:val="00F3353C"/>
    <w:rsid w:val="00F33670"/>
    <w:rsid w:val="00F33B6C"/>
    <w:rsid w:val="00F33CB1"/>
    <w:rsid w:val="00F33D4F"/>
    <w:rsid w:val="00F33DD3"/>
    <w:rsid w:val="00F33F34"/>
    <w:rsid w:val="00F340CF"/>
    <w:rsid w:val="00F34107"/>
    <w:rsid w:val="00F34176"/>
    <w:rsid w:val="00F3420A"/>
    <w:rsid w:val="00F342A1"/>
    <w:rsid w:val="00F34357"/>
    <w:rsid w:val="00F344B5"/>
    <w:rsid w:val="00F344E3"/>
    <w:rsid w:val="00F3453F"/>
    <w:rsid w:val="00F345CA"/>
    <w:rsid w:val="00F347DF"/>
    <w:rsid w:val="00F348C8"/>
    <w:rsid w:val="00F349D8"/>
    <w:rsid w:val="00F34DD3"/>
    <w:rsid w:val="00F35028"/>
    <w:rsid w:val="00F35032"/>
    <w:rsid w:val="00F351C8"/>
    <w:rsid w:val="00F35217"/>
    <w:rsid w:val="00F35248"/>
    <w:rsid w:val="00F35361"/>
    <w:rsid w:val="00F353B3"/>
    <w:rsid w:val="00F35480"/>
    <w:rsid w:val="00F3549A"/>
    <w:rsid w:val="00F3549D"/>
    <w:rsid w:val="00F354AC"/>
    <w:rsid w:val="00F35591"/>
    <w:rsid w:val="00F355A5"/>
    <w:rsid w:val="00F3565B"/>
    <w:rsid w:val="00F356CC"/>
    <w:rsid w:val="00F3572B"/>
    <w:rsid w:val="00F3586B"/>
    <w:rsid w:val="00F358E2"/>
    <w:rsid w:val="00F35B89"/>
    <w:rsid w:val="00F35BDB"/>
    <w:rsid w:val="00F35C91"/>
    <w:rsid w:val="00F35D80"/>
    <w:rsid w:val="00F35DF8"/>
    <w:rsid w:val="00F35FA8"/>
    <w:rsid w:val="00F36046"/>
    <w:rsid w:val="00F3604F"/>
    <w:rsid w:val="00F360DA"/>
    <w:rsid w:val="00F36120"/>
    <w:rsid w:val="00F36189"/>
    <w:rsid w:val="00F36239"/>
    <w:rsid w:val="00F36242"/>
    <w:rsid w:val="00F3639C"/>
    <w:rsid w:val="00F364F2"/>
    <w:rsid w:val="00F364FD"/>
    <w:rsid w:val="00F3652B"/>
    <w:rsid w:val="00F36816"/>
    <w:rsid w:val="00F36822"/>
    <w:rsid w:val="00F368A8"/>
    <w:rsid w:val="00F369A9"/>
    <w:rsid w:val="00F36BB3"/>
    <w:rsid w:val="00F36CC8"/>
    <w:rsid w:val="00F36D3F"/>
    <w:rsid w:val="00F36E20"/>
    <w:rsid w:val="00F36FDB"/>
    <w:rsid w:val="00F37079"/>
    <w:rsid w:val="00F370A0"/>
    <w:rsid w:val="00F370A1"/>
    <w:rsid w:val="00F370F5"/>
    <w:rsid w:val="00F37149"/>
    <w:rsid w:val="00F3716B"/>
    <w:rsid w:val="00F372ED"/>
    <w:rsid w:val="00F37306"/>
    <w:rsid w:val="00F3730D"/>
    <w:rsid w:val="00F37383"/>
    <w:rsid w:val="00F37494"/>
    <w:rsid w:val="00F37611"/>
    <w:rsid w:val="00F377BC"/>
    <w:rsid w:val="00F37804"/>
    <w:rsid w:val="00F378BE"/>
    <w:rsid w:val="00F379AF"/>
    <w:rsid w:val="00F37A57"/>
    <w:rsid w:val="00F37BCB"/>
    <w:rsid w:val="00F37E5B"/>
    <w:rsid w:val="00F37E6A"/>
    <w:rsid w:val="00F37F7D"/>
    <w:rsid w:val="00F40290"/>
    <w:rsid w:val="00F4033A"/>
    <w:rsid w:val="00F40356"/>
    <w:rsid w:val="00F40398"/>
    <w:rsid w:val="00F40435"/>
    <w:rsid w:val="00F40448"/>
    <w:rsid w:val="00F40594"/>
    <w:rsid w:val="00F40600"/>
    <w:rsid w:val="00F40684"/>
    <w:rsid w:val="00F40742"/>
    <w:rsid w:val="00F407B6"/>
    <w:rsid w:val="00F4080E"/>
    <w:rsid w:val="00F40887"/>
    <w:rsid w:val="00F4091D"/>
    <w:rsid w:val="00F40ADB"/>
    <w:rsid w:val="00F40B17"/>
    <w:rsid w:val="00F40B52"/>
    <w:rsid w:val="00F40B66"/>
    <w:rsid w:val="00F40C08"/>
    <w:rsid w:val="00F40F68"/>
    <w:rsid w:val="00F41261"/>
    <w:rsid w:val="00F4131C"/>
    <w:rsid w:val="00F4134C"/>
    <w:rsid w:val="00F4147E"/>
    <w:rsid w:val="00F416EB"/>
    <w:rsid w:val="00F41865"/>
    <w:rsid w:val="00F41B16"/>
    <w:rsid w:val="00F41BDC"/>
    <w:rsid w:val="00F41EF0"/>
    <w:rsid w:val="00F41F46"/>
    <w:rsid w:val="00F420B7"/>
    <w:rsid w:val="00F421B7"/>
    <w:rsid w:val="00F42214"/>
    <w:rsid w:val="00F42291"/>
    <w:rsid w:val="00F423BB"/>
    <w:rsid w:val="00F4255E"/>
    <w:rsid w:val="00F4265D"/>
    <w:rsid w:val="00F426E6"/>
    <w:rsid w:val="00F4273E"/>
    <w:rsid w:val="00F4282D"/>
    <w:rsid w:val="00F42C34"/>
    <w:rsid w:val="00F42CEB"/>
    <w:rsid w:val="00F42D85"/>
    <w:rsid w:val="00F42E23"/>
    <w:rsid w:val="00F42EC9"/>
    <w:rsid w:val="00F42F9A"/>
    <w:rsid w:val="00F4302F"/>
    <w:rsid w:val="00F4307A"/>
    <w:rsid w:val="00F43254"/>
    <w:rsid w:val="00F432CD"/>
    <w:rsid w:val="00F43493"/>
    <w:rsid w:val="00F43530"/>
    <w:rsid w:val="00F4354F"/>
    <w:rsid w:val="00F4358C"/>
    <w:rsid w:val="00F43594"/>
    <w:rsid w:val="00F43766"/>
    <w:rsid w:val="00F437D4"/>
    <w:rsid w:val="00F43917"/>
    <w:rsid w:val="00F439F6"/>
    <w:rsid w:val="00F43B06"/>
    <w:rsid w:val="00F43C95"/>
    <w:rsid w:val="00F43D91"/>
    <w:rsid w:val="00F43E57"/>
    <w:rsid w:val="00F43E87"/>
    <w:rsid w:val="00F43E8F"/>
    <w:rsid w:val="00F43F03"/>
    <w:rsid w:val="00F43FF3"/>
    <w:rsid w:val="00F44038"/>
    <w:rsid w:val="00F440B1"/>
    <w:rsid w:val="00F44381"/>
    <w:rsid w:val="00F443A1"/>
    <w:rsid w:val="00F4480D"/>
    <w:rsid w:val="00F4485A"/>
    <w:rsid w:val="00F449FB"/>
    <w:rsid w:val="00F44B0A"/>
    <w:rsid w:val="00F44B3C"/>
    <w:rsid w:val="00F44B97"/>
    <w:rsid w:val="00F44BD8"/>
    <w:rsid w:val="00F44DA6"/>
    <w:rsid w:val="00F44E1F"/>
    <w:rsid w:val="00F44EF5"/>
    <w:rsid w:val="00F44F81"/>
    <w:rsid w:val="00F45290"/>
    <w:rsid w:val="00F45322"/>
    <w:rsid w:val="00F453B0"/>
    <w:rsid w:val="00F453E8"/>
    <w:rsid w:val="00F454D6"/>
    <w:rsid w:val="00F455D1"/>
    <w:rsid w:val="00F45741"/>
    <w:rsid w:val="00F4594B"/>
    <w:rsid w:val="00F459C0"/>
    <w:rsid w:val="00F45A67"/>
    <w:rsid w:val="00F45C5A"/>
    <w:rsid w:val="00F45D5C"/>
    <w:rsid w:val="00F46070"/>
    <w:rsid w:val="00F46071"/>
    <w:rsid w:val="00F461EF"/>
    <w:rsid w:val="00F462A5"/>
    <w:rsid w:val="00F46444"/>
    <w:rsid w:val="00F46522"/>
    <w:rsid w:val="00F4655A"/>
    <w:rsid w:val="00F4663B"/>
    <w:rsid w:val="00F46646"/>
    <w:rsid w:val="00F466B1"/>
    <w:rsid w:val="00F46780"/>
    <w:rsid w:val="00F467B6"/>
    <w:rsid w:val="00F46953"/>
    <w:rsid w:val="00F46D58"/>
    <w:rsid w:val="00F47191"/>
    <w:rsid w:val="00F4737A"/>
    <w:rsid w:val="00F4739C"/>
    <w:rsid w:val="00F473C9"/>
    <w:rsid w:val="00F47521"/>
    <w:rsid w:val="00F47570"/>
    <w:rsid w:val="00F475B2"/>
    <w:rsid w:val="00F475B5"/>
    <w:rsid w:val="00F47627"/>
    <w:rsid w:val="00F47662"/>
    <w:rsid w:val="00F4767C"/>
    <w:rsid w:val="00F4778E"/>
    <w:rsid w:val="00F477E4"/>
    <w:rsid w:val="00F47911"/>
    <w:rsid w:val="00F47AA8"/>
    <w:rsid w:val="00F47AC7"/>
    <w:rsid w:val="00F47D32"/>
    <w:rsid w:val="00F47E27"/>
    <w:rsid w:val="00F47E39"/>
    <w:rsid w:val="00F47E83"/>
    <w:rsid w:val="00F5005C"/>
    <w:rsid w:val="00F500B9"/>
    <w:rsid w:val="00F500FF"/>
    <w:rsid w:val="00F501E5"/>
    <w:rsid w:val="00F50375"/>
    <w:rsid w:val="00F5056E"/>
    <w:rsid w:val="00F50630"/>
    <w:rsid w:val="00F506CF"/>
    <w:rsid w:val="00F5075C"/>
    <w:rsid w:val="00F507FA"/>
    <w:rsid w:val="00F5093A"/>
    <w:rsid w:val="00F50947"/>
    <w:rsid w:val="00F5098A"/>
    <w:rsid w:val="00F50B08"/>
    <w:rsid w:val="00F50B3B"/>
    <w:rsid w:val="00F50F1B"/>
    <w:rsid w:val="00F510AC"/>
    <w:rsid w:val="00F510FC"/>
    <w:rsid w:val="00F511CE"/>
    <w:rsid w:val="00F5145F"/>
    <w:rsid w:val="00F515A7"/>
    <w:rsid w:val="00F51781"/>
    <w:rsid w:val="00F51A4D"/>
    <w:rsid w:val="00F51A59"/>
    <w:rsid w:val="00F51A8A"/>
    <w:rsid w:val="00F51C15"/>
    <w:rsid w:val="00F51C28"/>
    <w:rsid w:val="00F51CD3"/>
    <w:rsid w:val="00F51DDF"/>
    <w:rsid w:val="00F51FD9"/>
    <w:rsid w:val="00F51FE1"/>
    <w:rsid w:val="00F520A2"/>
    <w:rsid w:val="00F520E6"/>
    <w:rsid w:val="00F522A6"/>
    <w:rsid w:val="00F522A8"/>
    <w:rsid w:val="00F522B6"/>
    <w:rsid w:val="00F52313"/>
    <w:rsid w:val="00F52507"/>
    <w:rsid w:val="00F52565"/>
    <w:rsid w:val="00F52588"/>
    <w:rsid w:val="00F52758"/>
    <w:rsid w:val="00F527D5"/>
    <w:rsid w:val="00F52966"/>
    <w:rsid w:val="00F52B16"/>
    <w:rsid w:val="00F52DEF"/>
    <w:rsid w:val="00F52EB5"/>
    <w:rsid w:val="00F52FEE"/>
    <w:rsid w:val="00F5307F"/>
    <w:rsid w:val="00F531D6"/>
    <w:rsid w:val="00F532C1"/>
    <w:rsid w:val="00F53409"/>
    <w:rsid w:val="00F534ED"/>
    <w:rsid w:val="00F534EF"/>
    <w:rsid w:val="00F534F2"/>
    <w:rsid w:val="00F5358D"/>
    <w:rsid w:val="00F53715"/>
    <w:rsid w:val="00F539AC"/>
    <w:rsid w:val="00F539D5"/>
    <w:rsid w:val="00F53BE0"/>
    <w:rsid w:val="00F53C3A"/>
    <w:rsid w:val="00F53D06"/>
    <w:rsid w:val="00F53D2E"/>
    <w:rsid w:val="00F53E85"/>
    <w:rsid w:val="00F53F17"/>
    <w:rsid w:val="00F5404D"/>
    <w:rsid w:val="00F540AC"/>
    <w:rsid w:val="00F54173"/>
    <w:rsid w:val="00F54213"/>
    <w:rsid w:val="00F54397"/>
    <w:rsid w:val="00F54467"/>
    <w:rsid w:val="00F54484"/>
    <w:rsid w:val="00F54538"/>
    <w:rsid w:val="00F545CF"/>
    <w:rsid w:val="00F54603"/>
    <w:rsid w:val="00F54640"/>
    <w:rsid w:val="00F546F5"/>
    <w:rsid w:val="00F5488B"/>
    <w:rsid w:val="00F548CC"/>
    <w:rsid w:val="00F54939"/>
    <w:rsid w:val="00F54AAC"/>
    <w:rsid w:val="00F54EBC"/>
    <w:rsid w:val="00F54F3D"/>
    <w:rsid w:val="00F54FFB"/>
    <w:rsid w:val="00F551A6"/>
    <w:rsid w:val="00F552F2"/>
    <w:rsid w:val="00F55490"/>
    <w:rsid w:val="00F555C6"/>
    <w:rsid w:val="00F55642"/>
    <w:rsid w:val="00F556A3"/>
    <w:rsid w:val="00F556EF"/>
    <w:rsid w:val="00F5574D"/>
    <w:rsid w:val="00F557CF"/>
    <w:rsid w:val="00F55920"/>
    <w:rsid w:val="00F55A4A"/>
    <w:rsid w:val="00F55A8C"/>
    <w:rsid w:val="00F55B97"/>
    <w:rsid w:val="00F55BAB"/>
    <w:rsid w:val="00F55D59"/>
    <w:rsid w:val="00F55D71"/>
    <w:rsid w:val="00F55DCE"/>
    <w:rsid w:val="00F55EED"/>
    <w:rsid w:val="00F55F85"/>
    <w:rsid w:val="00F56053"/>
    <w:rsid w:val="00F560E2"/>
    <w:rsid w:val="00F5619E"/>
    <w:rsid w:val="00F561CA"/>
    <w:rsid w:val="00F561D2"/>
    <w:rsid w:val="00F561F5"/>
    <w:rsid w:val="00F562E4"/>
    <w:rsid w:val="00F5633C"/>
    <w:rsid w:val="00F563BB"/>
    <w:rsid w:val="00F56561"/>
    <w:rsid w:val="00F56598"/>
    <w:rsid w:val="00F5693B"/>
    <w:rsid w:val="00F56A74"/>
    <w:rsid w:val="00F56AB1"/>
    <w:rsid w:val="00F56BDF"/>
    <w:rsid w:val="00F56C3E"/>
    <w:rsid w:val="00F56C9C"/>
    <w:rsid w:val="00F56DC3"/>
    <w:rsid w:val="00F56EE7"/>
    <w:rsid w:val="00F56F02"/>
    <w:rsid w:val="00F570C8"/>
    <w:rsid w:val="00F5749F"/>
    <w:rsid w:val="00F574C8"/>
    <w:rsid w:val="00F5764F"/>
    <w:rsid w:val="00F576EB"/>
    <w:rsid w:val="00F576FC"/>
    <w:rsid w:val="00F57859"/>
    <w:rsid w:val="00F5799D"/>
    <w:rsid w:val="00F57A55"/>
    <w:rsid w:val="00F57B04"/>
    <w:rsid w:val="00F57BA6"/>
    <w:rsid w:val="00F57FDE"/>
    <w:rsid w:val="00F600A8"/>
    <w:rsid w:val="00F600E5"/>
    <w:rsid w:val="00F60156"/>
    <w:rsid w:val="00F602AD"/>
    <w:rsid w:val="00F60315"/>
    <w:rsid w:val="00F6033E"/>
    <w:rsid w:val="00F605A9"/>
    <w:rsid w:val="00F605C1"/>
    <w:rsid w:val="00F60706"/>
    <w:rsid w:val="00F60758"/>
    <w:rsid w:val="00F607B3"/>
    <w:rsid w:val="00F607CF"/>
    <w:rsid w:val="00F60A85"/>
    <w:rsid w:val="00F60B41"/>
    <w:rsid w:val="00F60B99"/>
    <w:rsid w:val="00F60CFA"/>
    <w:rsid w:val="00F60D4B"/>
    <w:rsid w:val="00F60DF5"/>
    <w:rsid w:val="00F60E7C"/>
    <w:rsid w:val="00F60F12"/>
    <w:rsid w:val="00F60FDD"/>
    <w:rsid w:val="00F61106"/>
    <w:rsid w:val="00F61162"/>
    <w:rsid w:val="00F611BC"/>
    <w:rsid w:val="00F6135E"/>
    <w:rsid w:val="00F6140B"/>
    <w:rsid w:val="00F615E4"/>
    <w:rsid w:val="00F61693"/>
    <w:rsid w:val="00F618C6"/>
    <w:rsid w:val="00F61B6D"/>
    <w:rsid w:val="00F61B76"/>
    <w:rsid w:val="00F61B9C"/>
    <w:rsid w:val="00F61BD2"/>
    <w:rsid w:val="00F61D45"/>
    <w:rsid w:val="00F61D85"/>
    <w:rsid w:val="00F61EA3"/>
    <w:rsid w:val="00F62001"/>
    <w:rsid w:val="00F6236A"/>
    <w:rsid w:val="00F62486"/>
    <w:rsid w:val="00F62499"/>
    <w:rsid w:val="00F624B9"/>
    <w:rsid w:val="00F62557"/>
    <w:rsid w:val="00F625EB"/>
    <w:rsid w:val="00F62655"/>
    <w:rsid w:val="00F626A4"/>
    <w:rsid w:val="00F627CC"/>
    <w:rsid w:val="00F627E6"/>
    <w:rsid w:val="00F627FE"/>
    <w:rsid w:val="00F6291F"/>
    <w:rsid w:val="00F629F9"/>
    <w:rsid w:val="00F62A9D"/>
    <w:rsid w:val="00F62B54"/>
    <w:rsid w:val="00F62B5B"/>
    <w:rsid w:val="00F62B90"/>
    <w:rsid w:val="00F62C5D"/>
    <w:rsid w:val="00F62C9E"/>
    <w:rsid w:val="00F62D18"/>
    <w:rsid w:val="00F62D38"/>
    <w:rsid w:val="00F62D77"/>
    <w:rsid w:val="00F62E15"/>
    <w:rsid w:val="00F62EBE"/>
    <w:rsid w:val="00F62EEE"/>
    <w:rsid w:val="00F62F32"/>
    <w:rsid w:val="00F63011"/>
    <w:rsid w:val="00F6304C"/>
    <w:rsid w:val="00F630FB"/>
    <w:rsid w:val="00F6313A"/>
    <w:rsid w:val="00F63374"/>
    <w:rsid w:val="00F633BA"/>
    <w:rsid w:val="00F6353D"/>
    <w:rsid w:val="00F6369C"/>
    <w:rsid w:val="00F63741"/>
    <w:rsid w:val="00F637C5"/>
    <w:rsid w:val="00F6387F"/>
    <w:rsid w:val="00F63B77"/>
    <w:rsid w:val="00F63C38"/>
    <w:rsid w:val="00F63D17"/>
    <w:rsid w:val="00F63E12"/>
    <w:rsid w:val="00F63E32"/>
    <w:rsid w:val="00F63E9A"/>
    <w:rsid w:val="00F63EBF"/>
    <w:rsid w:val="00F63FC2"/>
    <w:rsid w:val="00F6414C"/>
    <w:rsid w:val="00F644CB"/>
    <w:rsid w:val="00F64522"/>
    <w:rsid w:val="00F6462D"/>
    <w:rsid w:val="00F64842"/>
    <w:rsid w:val="00F6487C"/>
    <w:rsid w:val="00F64B46"/>
    <w:rsid w:val="00F64C5F"/>
    <w:rsid w:val="00F64CD3"/>
    <w:rsid w:val="00F64F25"/>
    <w:rsid w:val="00F651E7"/>
    <w:rsid w:val="00F6528B"/>
    <w:rsid w:val="00F652F6"/>
    <w:rsid w:val="00F653D6"/>
    <w:rsid w:val="00F654A0"/>
    <w:rsid w:val="00F6578B"/>
    <w:rsid w:val="00F65842"/>
    <w:rsid w:val="00F65BB2"/>
    <w:rsid w:val="00F65BF4"/>
    <w:rsid w:val="00F65C06"/>
    <w:rsid w:val="00F65D82"/>
    <w:rsid w:val="00F65F1D"/>
    <w:rsid w:val="00F6602D"/>
    <w:rsid w:val="00F66322"/>
    <w:rsid w:val="00F6642F"/>
    <w:rsid w:val="00F66450"/>
    <w:rsid w:val="00F66505"/>
    <w:rsid w:val="00F66575"/>
    <w:rsid w:val="00F665F0"/>
    <w:rsid w:val="00F66736"/>
    <w:rsid w:val="00F667A8"/>
    <w:rsid w:val="00F667F5"/>
    <w:rsid w:val="00F66931"/>
    <w:rsid w:val="00F66A51"/>
    <w:rsid w:val="00F66B28"/>
    <w:rsid w:val="00F66BBC"/>
    <w:rsid w:val="00F66BDF"/>
    <w:rsid w:val="00F66FD9"/>
    <w:rsid w:val="00F670AD"/>
    <w:rsid w:val="00F6717A"/>
    <w:rsid w:val="00F671D5"/>
    <w:rsid w:val="00F67212"/>
    <w:rsid w:val="00F67217"/>
    <w:rsid w:val="00F674B6"/>
    <w:rsid w:val="00F67525"/>
    <w:rsid w:val="00F67632"/>
    <w:rsid w:val="00F67695"/>
    <w:rsid w:val="00F6794A"/>
    <w:rsid w:val="00F6795C"/>
    <w:rsid w:val="00F6798F"/>
    <w:rsid w:val="00F679C7"/>
    <w:rsid w:val="00F67AD6"/>
    <w:rsid w:val="00F67ADC"/>
    <w:rsid w:val="00F67AF2"/>
    <w:rsid w:val="00F67AF8"/>
    <w:rsid w:val="00F67AFC"/>
    <w:rsid w:val="00F67D36"/>
    <w:rsid w:val="00F702D2"/>
    <w:rsid w:val="00F70462"/>
    <w:rsid w:val="00F7052D"/>
    <w:rsid w:val="00F70610"/>
    <w:rsid w:val="00F7084D"/>
    <w:rsid w:val="00F708F8"/>
    <w:rsid w:val="00F70925"/>
    <w:rsid w:val="00F70A11"/>
    <w:rsid w:val="00F70B22"/>
    <w:rsid w:val="00F70B64"/>
    <w:rsid w:val="00F70BAA"/>
    <w:rsid w:val="00F70BDE"/>
    <w:rsid w:val="00F70EDA"/>
    <w:rsid w:val="00F70F0E"/>
    <w:rsid w:val="00F70F64"/>
    <w:rsid w:val="00F70FFA"/>
    <w:rsid w:val="00F710EF"/>
    <w:rsid w:val="00F71135"/>
    <w:rsid w:val="00F71196"/>
    <w:rsid w:val="00F71261"/>
    <w:rsid w:val="00F712C2"/>
    <w:rsid w:val="00F712F1"/>
    <w:rsid w:val="00F713A5"/>
    <w:rsid w:val="00F713AB"/>
    <w:rsid w:val="00F71419"/>
    <w:rsid w:val="00F71439"/>
    <w:rsid w:val="00F71447"/>
    <w:rsid w:val="00F714E6"/>
    <w:rsid w:val="00F715AF"/>
    <w:rsid w:val="00F7166B"/>
    <w:rsid w:val="00F71A98"/>
    <w:rsid w:val="00F71B7D"/>
    <w:rsid w:val="00F71C26"/>
    <w:rsid w:val="00F71C37"/>
    <w:rsid w:val="00F71ECF"/>
    <w:rsid w:val="00F7202F"/>
    <w:rsid w:val="00F72117"/>
    <w:rsid w:val="00F72173"/>
    <w:rsid w:val="00F72259"/>
    <w:rsid w:val="00F72287"/>
    <w:rsid w:val="00F722B6"/>
    <w:rsid w:val="00F722E8"/>
    <w:rsid w:val="00F72327"/>
    <w:rsid w:val="00F72346"/>
    <w:rsid w:val="00F72390"/>
    <w:rsid w:val="00F7241C"/>
    <w:rsid w:val="00F7245B"/>
    <w:rsid w:val="00F725D9"/>
    <w:rsid w:val="00F7272A"/>
    <w:rsid w:val="00F7277D"/>
    <w:rsid w:val="00F727AC"/>
    <w:rsid w:val="00F72946"/>
    <w:rsid w:val="00F729B7"/>
    <w:rsid w:val="00F729CC"/>
    <w:rsid w:val="00F729FD"/>
    <w:rsid w:val="00F72AD3"/>
    <w:rsid w:val="00F72BAD"/>
    <w:rsid w:val="00F72BBF"/>
    <w:rsid w:val="00F72D15"/>
    <w:rsid w:val="00F72DB2"/>
    <w:rsid w:val="00F72EA3"/>
    <w:rsid w:val="00F72EFE"/>
    <w:rsid w:val="00F73097"/>
    <w:rsid w:val="00F730DD"/>
    <w:rsid w:val="00F73187"/>
    <w:rsid w:val="00F73287"/>
    <w:rsid w:val="00F73306"/>
    <w:rsid w:val="00F734B5"/>
    <w:rsid w:val="00F73576"/>
    <w:rsid w:val="00F737A5"/>
    <w:rsid w:val="00F737D1"/>
    <w:rsid w:val="00F7383C"/>
    <w:rsid w:val="00F7385D"/>
    <w:rsid w:val="00F73884"/>
    <w:rsid w:val="00F73899"/>
    <w:rsid w:val="00F73C03"/>
    <w:rsid w:val="00F73CFA"/>
    <w:rsid w:val="00F73E46"/>
    <w:rsid w:val="00F7437C"/>
    <w:rsid w:val="00F7439B"/>
    <w:rsid w:val="00F743EA"/>
    <w:rsid w:val="00F74409"/>
    <w:rsid w:val="00F74575"/>
    <w:rsid w:val="00F745EF"/>
    <w:rsid w:val="00F74665"/>
    <w:rsid w:val="00F7467A"/>
    <w:rsid w:val="00F7487D"/>
    <w:rsid w:val="00F748E2"/>
    <w:rsid w:val="00F7495D"/>
    <w:rsid w:val="00F74973"/>
    <w:rsid w:val="00F74BAF"/>
    <w:rsid w:val="00F74C6D"/>
    <w:rsid w:val="00F74CAA"/>
    <w:rsid w:val="00F74E51"/>
    <w:rsid w:val="00F74F1A"/>
    <w:rsid w:val="00F74FC8"/>
    <w:rsid w:val="00F7516C"/>
    <w:rsid w:val="00F75252"/>
    <w:rsid w:val="00F75338"/>
    <w:rsid w:val="00F7548B"/>
    <w:rsid w:val="00F75593"/>
    <w:rsid w:val="00F7563E"/>
    <w:rsid w:val="00F7579A"/>
    <w:rsid w:val="00F75AA9"/>
    <w:rsid w:val="00F75C75"/>
    <w:rsid w:val="00F75C86"/>
    <w:rsid w:val="00F75CB1"/>
    <w:rsid w:val="00F75DE4"/>
    <w:rsid w:val="00F760FA"/>
    <w:rsid w:val="00F7613D"/>
    <w:rsid w:val="00F76153"/>
    <w:rsid w:val="00F7638F"/>
    <w:rsid w:val="00F76707"/>
    <w:rsid w:val="00F76801"/>
    <w:rsid w:val="00F769F0"/>
    <w:rsid w:val="00F76A00"/>
    <w:rsid w:val="00F76B33"/>
    <w:rsid w:val="00F76C51"/>
    <w:rsid w:val="00F76CA3"/>
    <w:rsid w:val="00F76E83"/>
    <w:rsid w:val="00F77025"/>
    <w:rsid w:val="00F77125"/>
    <w:rsid w:val="00F7715B"/>
    <w:rsid w:val="00F7729F"/>
    <w:rsid w:val="00F7735B"/>
    <w:rsid w:val="00F77433"/>
    <w:rsid w:val="00F774E1"/>
    <w:rsid w:val="00F7759C"/>
    <w:rsid w:val="00F776A0"/>
    <w:rsid w:val="00F778F7"/>
    <w:rsid w:val="00F77904"/>
    <w:rsid w:val="00F77CFB"/>
    <w:rsid w:val="00F77DF5"/>
    <w:rsid w:val="00F77F99"/>
    <w:rsid w:val="00F800C0"/>
    <w:rsid w:val="00F802FA"/>
    <w:rsid w:val="00F80454"/>
    <w:rsid w:val="00F80475"/>
    <w:rsid w:val="00F8060F"/>
    <w:rsid w:val="00F80656"/>
    <w:rsid w:val="00F80687"/>
    <w:rsid w:val="00F807BC"/>
    <w:rsid w:val="00F80980"/>
    <w:rsid w:val="00F80A01"/>
    <w:rsid w:val="00F80ACA"/>
    <w:rsid w:val="00F80AD3"/>
    <w:rsid w:val="00F80B6C"/>
    <w:rsid w:val="00F80BFB"/>
    <w:rsid w:val="00F80BFF"/>
    <w:rsid w:val="00F80DAF"/>
    <w:rsid w:val="00F80E1D"/>
    <w:rsid w:val="00F80E5A"/>
    <w:rsid w:val="00F80E6D"/>
    <w:rsid w:val="00F80EEE"/>
    <w:rsid w:val="00F80EF4"/>
    <w:rsid w:val="00F80F13"/>
    <w:rsid w:val="00F80F64"/>
    <w:rsid w:val="00F8103B"/>
    <w:rsid w:val="00F811A8"/>
    <w:rsid w:val="00F812D2"/>
    <w:rsid w:val="00F813F2"/>
    <w:rsid w:val="00F816AB"/>
    <w:rsid w:val="00F8181D"/>
    <w:rsid w:val="00F81942"/>
    <w:rsid w:val="00F81BB3"/>
    <w:rsid w:val="00F81C6F"/>
    <w:rsid w:val="00F81EDE"/>
    <w:rsid w:val="00F81F29"/>
    <w:rsid w:val="00F82187"/>
    <w:rsid w:val="00F82197"/>
    <w:rsid w:val="00F82354"/>
    <w:rsid w:val="00F82379"/>
    <w:rsid w:val="00F82460"/>
    <w:rsid w:val="00F82502"/>
    <w:rsid w:val="00F82662"/>
    <w:rsid w:val="00F826A9"/>
    <w:rsid w:val="00F826F1"/>
    <w:rsid w:val="00F8273F"/>
    <w:rsid w:val="00F828E5"/>
    <w:rsid w:val="00F82CB5"/>
    <w:rsid w:val="00F82D56"/>
    <w:rsid w:val="00F82E1A"/>
    <w:rsid w:val="00F82E1F"/>
    <w:rsid w:val="00F82EB7"/>
    <w:rsid w:val="00F831F4"/>
    <w:rsid w:val="00F83211"/>
    <w:rsid w:val="00F83336"/>
    <w:rsid w:val="00F833C8"/>
    <w:rsid w:val="00F833E0"/>
    <w:rsid w:val="00F833F3"/>
    <w:rsid w:val="00F8354B"/>
    <w:rsid w:val="00F83663"/>
    <w:rsid w:val="00F83846"/>
    <w:rsid w:val="00F83881"/>
    <w:rsid w:val="00F83A0B"/>
    <w:rsid w:val="00F83CCE"/>
    <w:rsid w:val="00F83E6C"/>
    <w:rsid w:val="00F83F97"/>
    <w:rsid w:val="00F84243"/>
    <w:rsid w:val="00F84450"/>
    <w:rsid w:val="00F84530"/>
    <w:rsid w:val="00F8459F"/>
    <w:rsid w:val="00F846EC"/>
    <w:rsid w:val="00F847CC"/>
    <w:rsid w:val="00F8481B"/>
    <w:rsid w:val="00F848E9"/>
    <w:rsid w:val="00F84992"/>
    <w:rsid w:val="00F84ABB"/>
    <w:rsid w:val="00F84B43"/>
    <w:rsid w:val="00F84B8B"/>
    <w:rsid w:val="00F84C51"/>
    <w:rsid w:val="00F84C58"/>
    <w:rsid w:val="00F84C60"/>
    <w:rsid w:val="00F84D34"/>
    <w:rsid w:val="00F84E9C"/>
    <w:rsid w:val="00F84F0E"/>
    <w:rsid w:val="00F85002"/>
    <w:rsid w:val="00F85003"/>
    <w:rsid w:val="00F8511D"/>
    <w:rsid w:val="00F8522B"/>
    <w:rsid w:val="00F852CD"/>
    <w:rsid w:val="00F8549E"/>
    <w:rsid w:val="00F855A3"/>
    <w:rsid w:val="00F855BB"/>
    <w:rsid w:val="00F855CE"/>
    <w:rsid w:val="00F856B1"/>
    <w:rsid w:val="00F8571A"/>
    <w:rsid w:val="00F857A2"/>
    <w:rsid w:val="00F858A7"/>
    <w:rsid w:val="00F859ED"/>
    <w:rsid w:val="00F85A5A"/>
    <w:rsid w:val="00F85D44"/>
    <w:rsid w:val="00F85DD7"/>
    <w:rsid w:val="00F860DD"/>
    <w:rsid w:val="00F86120"/>
    <w:rsid w:val="00F86247"/>
    <w:rsid w:val="00F8629F"/>
    <w:rsid w:val="00F862D1"/>
    <w:rsid w:val="00F862DA"/>
    <w:rsid w:val="00F863E7"/>
    <w:rsid w:val="00F866D0"/>
    <w:rsid w:val="00F86A02"/>
    <w:rsid w:val="00F86ABA"/>
    <w:rsid w:val="00F86AFE"/>
    <w:rsid w:val="00F86DAC"/>
    <w:rsid w:val="00F86E85"/>
    <w:rsid w:val="00F86FC3"/>
    <w:rsid w:val="00F87245"/>
    <w:rsid w:val="00F872D6"/>
    <w:rsid w:val="00F872E8"/>
    <w:rsid w:val="00F87346"/>
    <w:rsid w:val="00F873D9"/>
    <w:rsid w:val="00F873F7"/>
    <w:rsid w:val="00F87543"/>
    <w:rsid w:val="00F87580"/>
    <w:rsid w:val="00F876B9"/>
    <w:rsid w:val="00F87867"/>
    <w:rsid w:val="00F8786D"/>
    <w:rsid w:val="00F879FA"/>
    <w:rsid w:val="00F87A1E"/>
    <w:rsid w:val="00F87ADC"/>
    <w:rsid w:val="00F87B52"/>
    <w:rsid w:val="00F87C13"/>
    <w:rsid w:val="00F87C85"/>
    <w:rsid w:val="00F87D25"/>
    <w:rsid w:val="00F87D6A"/>
    <w:rsid w:val="00F87E0E"/>
    <w:rsid w:val="00F87F07"/>
    <w:rsid w:val="00F87F0D"/>
    <w:rsid w:val="00F87F2C"/>
    <w:rsid w:val="00F87F67"/>
    <w:rsid w:val="00F87FA3"/>
    <w:rsid w:val="00F90026"/>
    <w:rsid w:val="00F9008E"/>
    <w:rsid w:val="00F90224"/>
    <w:rsid w:val="00F90334"/>
    <w:rsid w:val="00F90365"/>
    <w:rsid w:val="00F90368"/>
    <w:rsid w:val="00F90466"/>
    <w:rsid w:val="00F9052F"/>
    <w:rsid w:val="00F90533"/>
    <w:rsid w:val="00F9080F"/>
    <w:rsid w:val="00F90824"/>
    <w:rsid w:val="00F90912"/>
    <w:rsid w:val="00F9091F"/>
    <w:rsid w:val="00F90966"/>
    <w:rsid w:val="00F90A27"/>
    <w:rsid w:val="00F90A28"/>
    <w:rsid w:val="00F90BC5"/>
    <w:rsid w:val="00F90E14"/>
    <w:rsid w:val="00F90EBA"/>
    <w:rsid w:val="00F90F2F"/>
    <w:rsid w:val="00F90FA6"/>
    <w:rsid w:val="00F91008"/>
    <w:rsid w:val="00F910D8"/>
    <w:rsid w:val="00F91231"/>
    <w:rsid w:val="00F912E2"/>
    <w:rsid w:val="00F91444"/>
    <w:rsid w:val="00F916EA"/>
    <w:rsid w:val="00F91738"/>
    <w:rsid w:val="00F9175B"/>
    <w:rsid w:val="00F91A02"/>
    <w:rsid w:val="00F91AA2"/>
    <w:rsid w:val="00F91AEC"/>
    <w:rsid w:val="00F91B7A"/>
    <w:rsid w:val="00F91B89"/>
    <w:rsid w:val="00F91CB6"/>
    <w:rsid w:val="00F91CD3"/>
    <w:rsid w:val="00F91D10"/>
    <w:rsid w:val="00F91E8D"/>
    <w:rsid w:val="00F91EE0"/>
    <w:rsid w:val="00F921F1"/>
    <w:rsid w:val="00F921FE"/>
    <w:rsid w:val="00F92259"/>
    <w:rsid w:val="00F92386"/>
    <w:rsid w:val="00F92412"/>
    <w:rsid w:val="00F92508"/>
    <w:rsid w:val="00F92536"/>
    <w:rsid w:val="00F9254E"/>
    <w:rsid w:val="00F925A2"/>
    <w:rsid w:val="00F92647"/>
    <w:rsid w:val="00F92668"/>
    <w:rsid w:val="00F927E2"/>
    <w:rsid w:val="00F9292D"/>
    <w:rsid w:val="00F92B3B"/>
    <w:rsid w:val="00F92C00"/>
    <w:rsid w:val="00F92C9A"/>
    <w:rsid w:val="00F92CBD"/>
    <w:rsid w:val="00F92D2D"/>
    <w:rsid w:val="00F92EE7"/>
    <w:rsid w:val="00F92FFE"/>
    <w:rsid w:val="00F9310D"/>
    <w:rsid w:val="00F93179"/>
    <w:rsid w:val="00F931C9"/>
    <w:rsid w:val="00F93587"/>
    <w:rsid w:val="00F936D3"/>
    <w:rsid w:val="00F939CA"/>
    <w:rsid w:val="00F939F2"/>
    <w:rsid w:val="00F93A9D"/>
    <w:rsid w:val="00F93B06"/>
    <w:rsid w:val="00F93C51"/>
    <w:rsid w:val="00F93D52"/>
    <w:rsid w:val="00F93DCE"/>
    <w:rsid w:val="00F93E67"/>
    <w:rsid w:val="00F93EF3"/>
    <w:rsid w:val="00F93F27"/>
    <w:rsid w:val="00F93F3E"/>
    <w:rsid w:val="00F94001"/>
    <w:rsid w:val="00F94005"/>
    <w:rsid w:val="00F9404C"/>
    <w:rsid w:val="00F940B7"/>
    <w:rsid w:val="00F940ED"/>
    <w:rsid w:val="00F9412C"/>
    <w:rsid w:val="00F94147"/>
    <w:rsid w:val="00F94196"/>
    <w:rsid w:val="00F9420C"/>
    <w:rsid w:val="00F94230"/>
    <w:rsid w:val="00F943BE"/>
    <w:rsid w:val="00F94487"/>
    <w:rsid w:val="00F9451F"/>
    <w:rsid w:val="00F94558"/>
    <w:rsid w:val="00F9456E"/>
    <w:rsid w:val="00F94610"/>
    <w:rsid w:val="00F94800"/>
    <w:rsid w:val="00F9488D"/>
    <w:rsid w:val="00F94AD2"/>
    <w:rsid w:val="00F94B72"/>
    <w:rsid w:val="00F94E0D"/>
    <w:rsid w:val="00F94E1F"/>
    <w:rsid w:val="00F94F78"/>
    <w:rsid w:val="00F94FEC"/>
    <w:rsid w:val="00F9511F"/>
    <w:rsid w:val="00F9518F"/>
    <w:rsid w:val="00F95244"/>
    <w:rsid w:val="00F95258"/>
    <w:rsid w:val="00F953FF"/>
    <w:rsid w:val="00F9560E"/>
    <w:rsid w:val="00F95623"/>
    <w:rsid w:val="00F956A7"/>
    <w:rsid w:val="00F956DC"/>
    <w:rsid w:val="00F957B7"/>
    <w:rsid w:val="00F957BB"/>
    <w:rsid w:val="00F957F6"/>
    <w:rsid w:val="00F95809"/>
    <w:rsid w:val="00F95869"/>
    <w:rsid w:val="00F9586F"/>
    <w:rsid w:val="00F9594B"/>
    <w:rsid w:val="00F95973"/>
    <w:rsid w:val="00F959C0"/>
    <w:rsid w:val="00F95B9A"/>
    <w:rsid w:val="00F95DBE"/>
    <w:rsid w:val="00F95DC9"/>
    <w:rsid w:val="00F95DD4"/>
    <w:rsid w:val="00F95F51"/>
    <w:rsid w:val="00F961F5"/>
    <w:rsid w:val="00F96244"/>
    <w:rsid w:val="00F962E7"/>
    <w:rsid w:val="00F963B0"/>
    <w:rsid w:val="00F96401"/>
    <w:rsid w:val="00F96548"/>
    <w:rsid w:val="00F966B0"/>
    <w:rsid w:val="00F966B8"/>
    <w:rsid w:val="00F96791"/>
    <w:rsid w:val="00F96797"/>
    <w:rsid w:val="00F967AF"/>
    <w:rsid w:val="00F967EA"/>
    <w:rsid w:val="00F969E1"/>
    <w:rsid w:val="00F96A73"/>
    <w:rsid w:val="00F96E52"/>
    <w:rsid w:val="00F96E89"/>
    <w:rsid w:val="00F96FE3"/>
    <w:rsid w:val="00F97071"/>
    <w:rsid w:val="00F97112"/>
    <w:rsid w:val="00F972E3"/>
    <w:rsid w:val="00F972EC"/>
    <w:rsid w:val="00F9752A"/>
    <w:rsid w:val="00F978D0"/>
    <w:rsid w:val="00F978D1"/>
    <w:rsid w:val="00F97A22"/>
    <w:rsid w:val="00F97C9C"/>
    <w:rsid w:val="00F97CCC"/>
    <w:rsid w:val="00F97D9D"/>
    <w:rsid w:val="00FA02FB"/>
    <w:rsid w:val="00FA035E"/>
    <w:rsid w:val="00FA0481"/>
    <w:rsid w:val="00FA0647"/>
    <w:rsid w:val="00FA0724"/>
    <w:rsid w:val="00FA08E9"/>
    <w:rsid w:val="00FA09AA"/>
    <w:rsid w:val="00FA09C0"/>
    <w:rsid w:val="00FA0BAF"/>
    <w:rsid w:val="00FA0CDF"/>
    <w:rsid w:val="00FA0FDE"/>
    <w:rsid w:val="00FA1005"/>
    <w:rsid w:val="00FA1179"/>
    <w:rsid w:val="00FA1470"/>
    <w:rsid w:val="00FA15B1"/>
    <w:rsid w:val="00FA16AE"/>
    <w:rsid w:val="00FA175F"/>
    <w:rsid w:val="00FA17E2"/>
    <w:rsid w:val="00FA185B"/>
    <w:rsid w:val="00FA1907"/>
    <w:rsid w:val="00FA191A"/>
    <w:rsid w:val="00FA1999"/>
    <w:rsid w:val="00FA1A7A"/>
    <w:rsid w:val="00FA1B52"/>
    <w:rsid w:val="00FA1B7A"/>
    <w:rsid w:val="00FA1E34"/>
    <w:rsid w:val="00FA1ED8"/>
    <w:rsid w:val="00FA1F40"/>
    <w:rsid w:val="00FA1F49"/>
    <w:rsid w:val="00FA217F"/>
    <w:rsid w:val="00FA21BA"/>
    <w:rsid w:val="00FA23E8"/>
    <w:rsid w:val="00FA248D"/>
    <w:rsid w:val="00FA2599"/>
    <w:rsid w:val="00FA26E6"/>
    <w:rsid w:val="00FA272D"/>
    <w:rsid w:val="00FA2A50"/>
    <w:rsid w:val="00FA2C5D"/>
    <w:rsid w:val="00FA2C62"/>
    <w:rsid w:val="00FA2D92"/>
    <w:rsid w:val="00FA2DC8"/>
    <w:rsid w:val="00FA2EDA"/>
    <w:rsid w:val="00FA31BB"/>
    <w:rsid w:val="00FA32AD"/>
    <w:rsid w:val="00FA32F0"/>
    <w:rsid w:val="00FA35AD"/>
    <w:rsid w:val="00FA36A4"/>
    <w:rsid w:val="00FA36B7"/>
    <w:rsid w:val="00FA38E8"/>
    <w:rsid w:val="00FA3912"/>
    <w:rsid w:val="00FA3A60"/>
    <w:rsid w:val="00FA3D38"/>
    <w:rsid w:val="00FA3E3F"/>
    <w:rsid w:val="00FA3E82"/>
    <w:rsid w:val="00FA4002"/>
    <w:rsid w:val="00FA43D0"/>
    <w:rsid w:val="00FA43EF"/>
    <w:rsid w:val="00FA4534"/>
    <w:rsid w:val="00FA4547"/>
    <w:rsid w:val="00FA45E0"/>
    <w:rsid w:val="00FA484A"/>
    <w:rsid w:val="00FA499C"/>
    <w:rsid w:val="00FA49DB"/>
    <w:rsid w:val="00FA4A15"/>
    <w:rsid w:val="00FA4A41"/>
    <w:rsid w:val="00FA4AB6"/>
    <w:rsid w:val="00FA4B6F"/>
    <w:rsid w:val="00FA4C1D"/>
    <w:rsid w:val="00FA4C21"/>
    <w:rsid w:val="00FA4CD0"/>
    <w:rsid w:val="00FA4FA8"/>
    <w:rsid w:val="00FA4FF9"/>
    <w:rsid w:val="00FA5004"/>
    <w:rsid w:val="00FA51DD"/>
    <w:rsid w:val="00FA522D"/>
    <w:rsid w:val="00FA528F"/>
    <w:rsid w:val="00FA529F"/>
    <w:rsid w:val="00FA5512"/>
    <w:rsid w:val="00FA5633"/>
    <w:rsid w:val="00FA5642"/>
    <w:rsid w:val="00FA56D5"/>
    <w:rsid w:val="00FA5806"/>
    <w:rsid w:val="00FA5863"/>
    <w:rsid w:val="00FA5B52"/>
    <w:rsid w:val="00FA5DF3"/>
    <w:rsid w:val="00FA5F37"/>
    <w:rsid w:val="00FA5F80"/>
    <w:rsid w:val="00FA5FC5"/>
    <w:rsid w:val="00FA5FCC"/>
    <w:rsid w:val="00FA60D8"/>
    <w:rsid w:val="00FA6175"/>
    <w:rsid w:val="00FA646F"/>
    <w:rsid w:val="00FA6496"/>
    <w:rsid w:val="00FA64B2"/>
    <w:rsid w:val="00FA65FC"/>
    <w:rsid w:val="00FA6694"/>
    <w:rsid w:val="00FA67F7"/>
    <w:rsid w:val="00FA6829"/>
    <w:rsid w:val="00FA6B65"/>
    <w:rsid w:val="00FA6BAF"/>
    <w:rsid w:val="00FA6BFF"/>
    <w:rsid w:val="00FA6F49"/>
    <w:rsid w:val="00FA6F5F"/>
    <w:rsid w:val="00FA6FB8"/>
    <w:rsid w:val="00FA727B"/>
    <w:rsid w:val="00FA739D"/>
    <w:rsid w:val="00FA73EE"/>
    <w:rsid w:val="00FA76D7"/>
    <w:rsid w:val="00FA7C3F"/>
    <w:rsid w:val="00FA7D94"/>
    <w:rsid w:val="00FA7E7A"/>
    <w:rsid w:val="00FB0277"/>
    <w:rsid w:val="00FB032D"/>
    <w:rsid w:val="00FB03BC"/>
    <w:rsid w:val="00FB0470"/>
    <w:rsid w:val="00FB0477"/>
    <w:rsid w:val="00FB0646"/>
    <w:rsid w:val="00FB06D1"/>
    <w:rsid w:val="00FB07AA"/>
    <w:rsid w:val="00FB07FB"/>
    <w:rsid w:val="00FB085D"/>
    <w:rsid w:val="00FB0987"/>
    <w:rsid w:val="00FB0B47"/>
    <w:rsid w:val="00FB0BCB"/>
    <w:rsid w:val="00FB0C46"/>
    <w:rsid w:val="00FB0C5E"/>
    <w:rsid w:val="00FB0CD6"/>
    <w:rsid w:val="00FB0DCB"/>
    <w:rsid w:val="00FB0E85"/>
    <w:rsid w:val="00FB0EA3"/>
    <w:rsid w:val="00FB0F95"/>
    <w:rsid w:val="00FB11F3"/>
    <w:rsid w:val="00FB12F5"/>
    <w:rsid w:val="00FB1466"/>
    <w:rsid w:val="00FB1727"/>
    <w:rsid w:val="00FB17BC"/>
    <w:rsid w:val="00FB1809"/>
    <w:rsid w:val="00FB1898"/>
    <w:rsid w:val="00FB1900"/>
    <w:rsid w:val="00FB1979"/>
    <w:rsid w:val="00FB197B"/>
    <w:rsid w:val="00FB1A34"/>
    <w:rsid w:val="00FB1AB4"/>
    <w:rsid w:val="00FB1B07"/>
    <w:rsid w:val="00FB1B6F"/>
    <w:rsid w:val="00FB1C63"/>
    <w:rsid w:val="00FB1D07"/>
    <w:rsid w:val="00FB1D82"/>
    <w:rsid w:val="00FB1DBA"/>
    <w:rsid w:val="00FB1E0A"/>
    <w:rsid w:val="00FB1EED"/>
    <w:rsid w:val="00FB1FD0"/>
    <w:rsid w:val="00FB200A"/>
    <w:rsid w:val="00FB209E"/>
    <w:rsid w:val="00FB21A5"/>
    <w:rsid w:val="00FB2248"/>
    <w:rsid w:val="00FB225D"/>
    <w:rsid w:val="00FB22B4"/>
    <w:rsid w:val="00FB23AA"/>
    <w:rsid w:val="00FB24BF"/>
    <w:rsid w:val="00FB2727"/>
    <w:rsid w:val="00FB273E"/>
    <w:rsid w:val="00FB27DE"/>
    <w:rsid w:val="00FB2827"/>
    <w:rsid w:val="00FB2C23"/>
    <w:rsid w:val="00FB2C3B"/>
    <w:rsid w:val="00FB2D28"/>
    <w:rsid w:val="00FB2D68"/>
    <w:rsid w:val="00FB2F57"/>
    <w:rsid w:val="00FB2FC6"/>
    <w:rsid w:val="00FB3007"/>
    <w:rsid w:val="00FB30BB"/>
    <w:rsid w:val="00FB30D4"/>
    <w:rsid w:val="00FB317C"/>
    <w:rsid w:val="00FB31D0"/>
    <w:rsid w:val="00FB3206"/>
    <w:rsid w:val="00FB329C"/>
    <w:rsid w:val="00FB32CB"/>
    <w:rsid w:val="00FB3478"/>
    <w:rsid w:val="00FB36E7"/>
    <w:rsid w:val="00FB3747"/>
    <w:rsid w:val="00FB374F"/>
    <w:rsid w:val="00FB382A"/>
    <w:rsid w:val="00FB3875"/>
    <w:rsid w:val="00FB38AF"/>
    <w:rsid w:val="00FB38F8"/>
    <w:rsid w:val="00FB3AB5"/>
    <w:rsid w:val="00FB3ACE"/>
    <w:rsid w:val="00FB3B35"/>
    <w:rsid w:val="00FB3B50"/>
    <w:rsid w:val="00FB3D41"/>
    <w:rsid w:val="00FB4188"/>
    <w:rsid w:val="00FB466C"/>
    <w:rsid w:val="00FB4695"/>
    <w:rsid w:val="00FB4749"/>
    <w:rsid w:val="00FB47F3"/>
    <w:rsid w:val="00FB482A"/>
    <w:rsid w:val="00FB4876"/>
    <w:rsid w:val="00FB4927"/>
    <w:rsid w:val="00FB4A8F"/>
    <w:rsid w:val="00FB4B94"/>
    <w:rsid w:val="00FB4C01"/>
    <w:rsid w:val="00FB4D4C"/>
    <w:rsid w:val="00FB4E4C"/>
    <w:rsid w:val="00FB4E76"/>
    <w:rsid w:val="00FB4F79"/>
    <w:rsid w:val="00FB5177"/>
    <w:rsid w:val="00FB52BA"/>
    <w:rsid w:val="00FB53AA"/>
    <w:rsid w:val="00FB54B0"/>
    <w:rsid w:val="00FB557D"/>
    <w:rsid w:val="00FB562B"/>
    <w:rsid w:val="00FB569A"/>
    <w:rsid w:val="00FB5747"/>
    <w:rsid w:val="00FB5BFE"/>
    <w:rsid w:val="00FB5CD1"/>
    <w:rsid w:val="00FB5D2B"/>
    <w:rsid w:val="00FB5D74"/>
    <w:rsid w:val="00FB5E4F"/>
    <w:rsid w:val="00FB5F21"/>
    <w:rsid w:val="00FB5F34"/>
    <w:rsid w:val="00FB5F58"/>
    <w:rsid w:val="00FB6008"/>
    <w:rsid w:val="00FB611E"/>
    <w:rsid w:val="00FB64D7"/>
    <w:rsid w:val="00FB666F"/>
    <w:rsid w:val="00FB67B6"/>
    <w:rsid w:val="00FB6833"/>
    <w:rsid w:val="00FB683D"/>
    <w:rsid w:val="00FB6890"/>
    <w:rsid w:val="00FB69B2"/>
    <w:rsid w:val="00FB6AA5"/>
    <w:rsid w:val="00FB6ADE"/>
    <w:rsid w:val="00FB6B25"/>
    <w:rsid w:val="00FB6B85"/>
    <w:rsid w:val="00FB6C78"/>
    <w:rsid w:val="00FB6C89"/>
    <w:rsid w:val="00FB6EDD"/>
    <w:rsid w:val="00FB6EE4"/>
    <w:rsid w:val="00FB6FF5"/>
    <w:rsid w:val="00FB709D"/>
    <w:rsid w:val="00FB7411"/>
    <w:rsid w:val="00FB75E8"/>
    <w:rsid w:val="00FB786B"/>
    <w:rsid w:val="00FB788C"/>
    <w:rsid w:val="00FB7938"/>
    <w:rsid w:val="00FB79B7"/>
    <w:rsid w:val="00FB79DD"/>
    <w:rsid w:val="00FB79EB"/>
    <w:rsid w:val="00FB7B93"/>
    <w:rsid w:val="00FB7C7F"/>
    <w:rsid w:val="00FB7CDF"/>
    <w:rsid w:val="00FB7E10"/>
    <w:rsid w:val="00FB7E88"/>
    <w:rsid w:val="00FC010C"/>
    <w:rsid w:val="00FC018C"/>
    <w:rsid w:val="00FC04F5"/>
    <w:rsid w:val="00FC051B"/>
    <w:rsid w:val="00FC06A0"/>
    <w:rsid w:val="00FC0907"/>
    <w:rsid w:val="00FC0931"/>
    <w:rsid w:val="00FC0BF5"/>
    <w:rsid w:val="00FC0C5B"/>
    <w:rsid w:val="00FC0FA0"/>
    <w:rsid w:val="00FC0FBD"/>
    <w:rsid w:val="00FC0FDE"/>
    <w:rsid w:val="00FC10EB"/>
    <w:rsid w:val="00FC112A"/>
    <w:rsid w:val="00FC1623"/>
    <w:rsid w:val="00FC1B9D"/>
    <w:rsid w:val="00FC1BD7"/>
    <w:rsid w:val="00FC1C29"/>
    <w:rsid w:val="00FC1C93"/>
    <w:rsid w:val="00FC1D2E"/>
    <w:rsid w:val="00FC1EED"/>
    <w:rsid w:val="00FC1FB0"/>
    <w:rsid w:val="00FC20EC"/>
    <w:rsid w:val="00FC23F4"/>
    <w:rsid w:val="00FC2586"/>
    <w:rsid w:val="00FC260F"/>
    <w:rsid w:val="00FC2809"/>
    <w:rsid w:val="00FC2838"/>
    <w:rsid w:val="00FC2848"/>
    <w:rsid w:val="00FC2922"/>
    <w:rsid w:val="00FC2981"/>
    <w:rsid w:val="00FC2C84"/>
    <w:rsid w:val="00FC2E77"/>
    <w:rsid w:val="00FC2EAF"/>
    <w:rsid w:val="00FC3067"/>
    <w:rsid w:val="00FC327B"/>
    <w:rsid w:val="00FC3313"/>
    <w:rsid w:val="00FC331E"/>
    <w:rsid w:val="00FC33C8"/>
    <w:rsid w:val="00FC3499"/>
    <w:rsid w:val="00FC34B8"/>
    <w:rsid w:val="00FC34DF"/>
    <w:rsid w:val="00FC3644"/>
    <w:rsid w:val="00FC3734"/>
    <w:rsid w:val="00FC3814"/>
    <w:rsid w:val="00FC38BA"/>
    <w:rsid w:val="00FC38CA"/>
    <w:rsid w:val="00FC3947"/>
    <w:rsid w:val="00FC3950"/>
    <w:rsid w:val="00FC3969"/>
    <w:rsid w:val="00FC39C7"/>
    <w:rsid w:val="00FC3D41"/>
    <w:rsid w:val="00FC3F46"/>
    <w:rsid w:val="00FC3F4C"/>
    <w:rsid w:val="00FC4106"/>
    <w:rsid w:val="00FC42CF"/>
    <w:rsid w:val="00FC4442"/>
    <w:rsid w:val="00FC449E"/>
    <w:rsid w:val="00FC4522"/>
    <w:rsid w:val="00FC458A"/>
    <w:rsid w:val="00FC4595"/>
    <w:rsid w:val="00FC4682"/>
    <w:rsid w:val="00FC4805"/>
    <w:rsid w:val="00FC4815"/>
    <w:rsid w:val="00FC4821"/>
    <w:rsid w:val="00FC485E"/>
    <w:rsid w:val="00FC4962"/>
    <w:rsid w:val="00FC49AE"/>
    <w:rsid w:val="00FC4B29"/>
    <w:rsid w:val="00FC4B54"/>
    <w:rsid w:val="00FC4E67"/>
    <w:rsid w:val="00FC4F7D"/>
    <w:rsid w:val="00FC509B"/>
    <w:rsid w:val="00FC5107"/>
    <w:rsid w:val="00FC5229"/>
    <w:rsid w:val="00FC5381"/>
    <w:rsid w:val="00FC5494"/>
    <w:rsid w:val="00FC54EC"/>
    <w:rsid w:val="00FC5513"/>
    <w:rsid w:val="00FC558C"/>
    <w:rsid w:val="00FC5701"/>
    <w:rsid w:val="00FC580F"/>
    <w:rsid w:val="00FC5842"/>
    <w:rsid w:val="00FC58A3"/>
    <w:rsid w:val="00FC58EE"/>
    <w:rsid w:val="00FC5961"/>
    <w:rsid w:val="00FC5A6E"/>
    <w:rsid w:val="00FC5CAC"/>
    <w:rsid w:val="00FC5D36"/>
    <w:rsid w:val="00FC5D8B"/>
    <w:rsid w:val="00FC5DCF"/>
    <w:rsid w:val="00FC5E31"/>
    <w:rsid w:val="00FC6013"/>
    <w:rsid w:val="00FC6024"/>
    <w:rsid w:val="00FC6053"/>
    <w:rsid w:val="00FC605E"/>
    <w:rsid w:val="00FC60B4"/>
    <w:rsid w:val="00FC6162"/>
    <w:rsid w:val="00FC62C0"/>
    <w:rsid w:val="00FC6300"/>
    <w:rsid w:val="00FC6327"/>
    <w:rsid w:val="00FC6421"/>
    <w:rsid w:val="00FC6464"/>
    <w:rsid w:val="00FC64A3"/>
    <w:rsid w:val="00FC6566"/>
    <w:rsid w:val="00FC65DB"/>
    <w:rsid w:val="00FC66AE"/>
    <w:rsid w:val="00FC678A"/>
    <w:rsid w:val="00FC6936"/>
    <w:rsid w:val="00FC6BF9"/>
    <w:rsid w:val="00FC6C16"/>
    <w:rsid w:val="00FC6DEE"/>
    <w:rsid w:val="00FC6EEC"/>
    <w:rsid w:val="00FC7134"/>
    <w:rsid w:val="00FC7176"/>
    <w:rsid w:val="00FC7228"/>
    <w:rsid w:val="00FC7403"/>
    <w:rsid w:val="00FC7901"/>
    <w:rsid w:val="00FC7A5E"/>
    <w:rsid w:val="00FC7A7C"/>
    <w:rsid w:val="00FC7ABC"/>
    <w:rsid w:val="00FC7C1C"/>
    <w:rsid w:val="00FC7D02"/>
    <w:rsid w:val="00FC7E22"/>
    <w:rsid w:val="00FC7E71"/>
    <w:rsid w:val="00FC7F03"/>
    <w:rsid w:val="00FD054B"/>
    <w:rsid w:val="00FD0630"/>
    <w:rsid w:val="00FD070C"/>
    <w:rsid w:val="00FD0814"/>
    <w:rsid w:val="00FD088C"/>
    <w:rsid w:val="00FD0C59"/>
    <w:rsid w:val="00FD0DB9"/>
    <w:rsid w:val="00FD119F"/>
    <w:rsid w:val="00FD123C"/>
    <w:rsid w:val="00FD123F"/>
    <w:rsid w:val="00FD12C7"/>
    <w:rsid w:val="00FD146E"/>
    <w:rsid w:val="00FD14AF"/>
    <w:rsid w:val="00FD1570"/>
    <w:rsid w:val="00FD173C"/>
    <w:rsid w:val="00FD1827"/>
    <w:rsid w:val="00FD1AD6"/>
    <w:rsid w:val="00FD1DD1"/>
    <w:rsid w:val="00FD1F0A"/>
    <w:rsid w:val="00FD1F81"/>
    <w:rsid w:val="00FD200B"/>
    <w:rsid w:val="00FD2040"/>
    <w:rsid w:val="00FD2568"/>
    <w:rsid w:val="00FD25C8"/>
    <w:rsid w:val="00FD2645"/>
    <w:rsid w:val="00FD2649"/>
    <w:rsid w:val="00FD2695"/>
    <w:rsid w:val="00FD2866"/>
    <w:rsid w:val="00FD2A03"/>
    <w:rsid w:val="00FD2A13"/>
    <w:rsid w:val="00FD2A6F"/>
    <w:rsid w:val="00FD2B30"/>
    <w:rsid w:val="00FD2B49"/>
    <w:rsid w:val="00FD2BAB"/>
    <w:rsid w:val="00FD2BB5"/>
    <w:rsid w:val="00FD2D2A"/>
    <w:rsid w:val="00FD2ED4"/>
    <w:rsid w:val="00FD3103"/>
    <w:rsid w:val="00FD3106"/>
    <w:rsid w:val="00FD318E"/>
    <w:rsid w:val="00FD332B"/>
    <w:rsid w:val="00FD34DF"/>
    <w:rsid w:val="00FD34F7"/>
    <w:rsid w:val="00FD36DA"/>
    <w:rsid w:val="00FD3716"/>
    <w:rsid w:val="00FD38F2"/>
    <w:rsid w:val="00FD3B21"/>
    <w:rsid w:val="00FD3E07"/>
    <w:rsid w:val="00FD3F10"/>
    <w:rsid w:val="00FD3F67"/>
    <w:rsid w:val="00FD404D"/>
    <w:rsid w:val="00FD4127"/>
    <w:rsid w:val="00FD4153"/>
    <w:rsid w:val="00FD4271"/>
    <w:rsid w:val="00FD4444"/>
    <w:rsid w:val="00FD44FB"/>
    <w:rsid w:val="00FD468B"/>
    <w:rsid w:val="00FD46A8"/>
    <w:rsid w:val="00FD46FB"/>
    <w:rsid w:val="00FD4711"/>
    <w:rsid w:val="00FD4748"/>
    <w:rsid w:val="00FD4863"/>
    <w:rsid w:val="00FD48FD"/>
    <w:rsid w:val="00FD499F"/>
    <w:rsid w:val="00FD4A86"/>
    <w:rsid w:val="00FD4B28"/>
    <w:rsid w:val="00FD4B70"/>
    <w:rsid w:val="00FD4BA3"/>
    <w:rsid w:val="00FD4C32"/>
    <w:rsid w:val="00FD4CCD"/>
    <w:rsid w:val="00FD5029"/>
    <w:rsid w:val="00FD504F"/>
    <w:rsid w:val="00FD50B3"/>
    <w:rsid w:val="00FD5113"/>
    <w:rsid w:val="00FD52B1"/>
    <w:rsid w:val="00FD52D0"/>
    <w:rsid w:val="00FD5354"/>
    <w:rsid w:val="00FD5362"/>
    <w:rsid w:val="00FD5382"/>
    <w:rsid w:val="00FD54E2"/>
    <w:rsid w:val="00FD55F4"/>
    <w:rsid w:val="00FD57E7"/>
    <w:rsid w:val="00FD5878"/>
    <w:rsid w:val="00FD59FF"/>
    <w:rsid w:val="00FD5A8B"/>
    <w:rsid w:val="00FD5B63"/>
    <w:rsid w:val="00FD5BC8"/>
    <w:rsid w:val="00FD5CA4"/>
    <w:rsid w:val="00FD5DD6"/>
    <w:rsid w:val="00FD5F6F"/>
    <w:rsid w:val="00FD6072"/>
    <w:rsid w:val="00FD621C"/>
    <w:rsid w:val="00FD62AD"/>
    <w:rsid w:val="00FD6326"/>
    <w:rsid w:val="00FD642D"/>
    <w:rsid w:val="00FD6441"/>
    <w:rsid w:val="00FD6795"/>
    <w:rsid w:val="00FD6924"/>
    <w:rsid w:val="00FD69A3"/>
    <w:rsid w:val="00FD6A0B"/>
    <w:rsid w:val="00FD6A8B"/>
    <w:rsid w:val="00FD6AEE"/>
    <w:rsid w:val="00FD6C5B"/>
    <w:rsid w:val="00FD6E7D"/>
    <w:rsid w:val="00FD7024"/>
    <w:rsid w:val="00FD70D0"/>
    <w:rsid w:val="00FD754F"/>
    <w:rsid w:val="00FD759B"/>
    <w:rsid w:val="00FD775A"/>
    <w:rsid w:val="00FD79C7"/>
    <w:rsid w:val="00FD7A30"/>
    <w:rsid w:val="00FD7AF9"/>
    <w:rsid w:val="00FD7D9E"/>
    <w:rsid w:val="00FE0154"/>
    <w:rsid w:val="00FE03F0"/>
    <w:rsid w:val="00FE042E"/>
    <w:rsid w:val="00FE0511"/>
    <w:rsid w:val="00FE0640"/>
    <w:rsid w:val="00FE077D"/>
    <w:rsid w:val="00FE08AA"/>
    <w:rsid w:val="00FE0955"/>
    <w:rsid w:val="00FE0ABF"/>
    <w:rsid w:val="00FE0E6D"/>
    <w:rsid w:val="00FE0F40"/>
    <w:rsid w:val="00FE100A"/>
    <w:rsid w:val="00FE108E"/>
    <w:rsid w:val="00FE10D2"/>
    <w:rsid w:val="00FE1133"/>
    <w:rsid w:val="00FE1258"/>
    <w:rsid w:val="00FE125F"/>
    <w:rsid w:val="00FE1428"/>
    <w:rsid w:val="00FE15B3"/>
    <w:rsid w:val="00FE191A"/>
    <w:rsid w:val="00FE19F7"/>
    <w:rsid w:val="00FE1A45"/>
    <w:rsid w:val="00FE1B0F"/>
    <w:rsid w:val="00FE1BE5"/>
    <w:rsid w:val="00FE1BEE"/>
    <w:rsid w:val="00FE1C49"/>
    <w:rsid w:val="00FE1CDA"/>
    <w:rsid w:val="00FE1CFE"/>
    <w:rsid w:val="00FE1DA2"/>
    <w:rsid w:val="00FE1EF5"/>
    <w:rsid w:val="00FE205C"/>
    <w:rsid w:val="00FE20CF"/>
    <w:rsid w:val="00FE20D5"/>
    <w:rsid w:val="00FE225F"/>
    <w:rsid w:val="00FE22AD"/>
    <w:rsid w:val="00FE2324"/>
    <w:rsid w:val="00FE23A0"/>
    <w:rsid w:val="00FE23B0"/>
    <w:rsid w:val="00FE245A"/>
    <w:rsid w:val="00FE263B"/>
    <w:rsid w:val="00FE2698"/>
    <w:rsid w:val="00FE2739"/>
    <w:rsid w:val="00FE2A49"/>
    <w:rsid w:val="00FE2BFF"/>
    <w:rsid w:val="00FE2E1C"/>
    <w:rsid w:val="00FE2F1F"/>
    <w:rsid w:val="00FE3008"/>
    <w:rsid w:val="00FE30BE"/>
    <w:rsid w:val="00FE3198"/>
    <w:rsid w:val="00FE31D9"/>
    <w:rsid w:val="00FE326A"/>
    <w:rsid w:val="00FE343F"/>
    <w:rsid w:val="00FE35ED"/>
    <w:rsid w:val="00FE368D"/>
    <w:rsid w:val="00FE36D7"/>
    <w:rsid w:val="00FE370C"/>
    <w:rsid w:val="00FE390E"/>
    <w:rsid w:val="00FE3966"/>
    <w:rsid w:val="00FE39C6"/>
    <w:rsid w:val="00FE3BF6"/>
    <w:rsid w:val="00FE3D5D"/>
    <w:rsid w:val="00FE3E87"/>
    <w:rsid w:val="00FE4043"/>
    <w:rsid w:val="00FE4191"/>
    <w:rsid w:val="00FE42A9"/>
    <w:rsid w:val="00FE42B5"/>
    <w:rsid w:val="00FE42DB"/>
    <w:rsid w:val="00FE439A"/>
    <w:rsid w:val="00FE44F4"/>
    <w:rsid w:val="00FE4563"/>
    <w:rsid w:val="00FE45E7"/>
    <w:rsid w:val="00FE45FC"/>
    <w:rsid w:val="00FE4685"/>
    <w:rsid w:val="00FE4ABA"/>
    <w:rsid w:val="00FE4B38"/>
    <w:rsid w:val="00FE4EA4"/>
    <w:rsid w:val="00FE4EF1"/>
    <w:rsid w:val="00FE4F64"/>
    <w:rsid w:val="00FE4F92"/>
    <w:rsid w:val="00FE51E6"/>
    <w:rsid w:val="00FE5203"/>
    <w:rsid w:val="00FE530E"/>
    <w:rsid w:val="00FE53C2"/>
    <w:rsid w:val="00FE5683"/>
    <w:rsid w:val="00FE5776"/>
    <w:rsid w:val="00FE5795"/>
    <w:rsid w:val="00FE57E9"/>
    <w:rsid w:val="00FE5832"/>
    <w:rsid w:val="00FE5D23"/>
    <w:rsid w:val="00FE6083"/>
    <w:rsid w:val="00FE60C8"/>
    <w:rsid w:val="00FE60CA"/>
    <w:rsid w:val="00FE63BB"/>
    <w:rsid w:val="00FE695C"/>
    <w:rsid w:val="00FE6A55"/>
    <w:rsid w:val="00FE6ACC"/>
    <w:rsid w:val="00FE6AD7"/>
    <w:rsid w:val="00FE6F0E"/>
    <w:rsid w:val="00FE70C9"/>
    <w:rsid w:val="00FE728F"/>
    <w:rsid w:val="00FE72F3"/>
    <w:rsid w:val="00FE73BC"/>
    <w:rsid w:val="00FE7538"/>
    <w:rsid w:val="00FE79A6"/>
    <w:rsid w:val="00FE7A6C"/>
    <w:rsid w:val="00FE7ACA"/>
    <w:rsid w:val="00FE7B00"/>
    <w:rsid w:val="00FE7C2F"/>
    <w:rsid w:val="00FE7CD4"/>
    <w:rsid w:val="00FE7D69"/>
    <w:rsid w:val="00FE7DF4"/>
    <w:rsid w:val="00FE7E49"/>
    <w:rsid w:val="00FE7E58"/>
    <w:rsid w:val="00FF0045"/>
    <w:rsid w:val="00FF0091"/>
    <w:rsid w:val="00FF01FA"/>
    <w:rsid w:val="00FF0202"/>
    <w:rsid w:val="00FF0210"/>
    <w:rsid w:val="00FF0251"/>
    <w:rsid w:val="00FF028B"/>
    <w:rsid w:val="00FF0302"/>
    <w:rsid w:val="00FF0338"/>
    <w:rsid w:val="00FF04FB"/>
    <w:rsid w:val="00FF0620"/>
    <w:rsid w:val="00FF0881"/>
    <w:rsid w:val="00FF09DC"/>
    <w:rsid w:val="00FF09F8"/>
    <w:rsid w:val="00FF0A2B"/>
    <w:rsid w:val="00FF0A64"/>
    <w:rsid w:val="00FF0B74"/>
    <w:rsid w:val="00FF0B8C"/>
    <w:rsid w:val="00FF0BE0"/>
    <w:rsid w:val="00FF0C14"/>
    <w:rsid w:val="00FF0D7B"/>
    <w:rsid w:val="00FF0D88"/>
    <w:rsid w:val="00FF0E1B"/>
    <w:rsid w:val="00FF0E82"/>
    <w:rsid w:val="00FF0ECB"/>
    <w:rsid w:val="00FF0F9A"/>
    <w:rsid w:val="00FF1055"/>
    <w:rsid w:val="00FF117A"/>
    <w:rsid w:val="00FF125A"/>
    <w:rsid w:val="00FF12FC"/>
    <w:rsid w:val="00FF1305"/>
    <w:rsid w:val="00FF16F6"/>
    <w:rsid w:val="00FF1850"/>
    <w:rsid w:val="00FF18FC"/>
    <w:rsid w:val="00FF1BEA"/>
    <w:rsid w:val="00FF1D03"/>
    <w:rsid w:val="00FF1DA1"/>
    <w:rsid w:val="00FF1E99"/>
    <w:rsid w:val="00FF1F41"/>
    <w:rsid w:val="00FF1F5F"/>
    <w:rsid w:val="00FF2001"/>
    <w:rsid w:val="00FF20A7"/>
    <w:rsid w:val="00FF20AB"/>
    <w:rsid w:val="00FF211A"/>
    <w:rsid w:val="00FF2188"/>
    <w:rsid w:val="00FF2271"/>
    <w:rsid w:val="00FF2327"/>
    <w:rsid w:val="00FF235C"/>
    <w:rsid w:val="00FF2587"/>
    <w:rsid w:val="00FF269A"/>
    <w:rsid w:val="00FF26A0"/>
    <w:rsid w:val="00FF26A3"/>
    <w:rsid w:val="00FF2787"/>
    <w:rsid w:val="00FF27F9"/>
    <w:rsid w:val="00FF2903"/>
    <w:rsid w:val="00FF2943"/>
    <w:rsid w:val="00FF2A00"/>
    <w:rsid w:val="00FF2B66"/>
    <w:rsid w:val="00FF2C22"/>
    <w:rsid w:val="00FF2C37"/>
    <w:rsid w:val="00FF2CEB"/>
    <w:rsid w:val="00FF2D3D"/>
    <w:rsid w:val="00FF2E4A"/>
    <w:rsid w:val="00FF2FBB"/>
    <w:rsid w:val="00FF3024"/>
    <w:rsid w:val="00FF316F"/>
    <w:rsid w:val="00FF31E2"/>
    <w:rsid w:val="00FF330D"/>
    <w:rsid w:val="00FF3335"/>
    <w:rsid w:val="00FF34A5"/>
    <w:rsid w:val="00FF35B5"/>
    <w:rsid w:val="00FF360C"/>
    <w:rsid w:val="00FF3658"/>
    <w:rsid w:val="00FF3671"/>
    <w:rsid w:val="00FF3672"/>
    <w:rsid w:val="00FF37B2"/>
    <w:rsid w:val="00FF38A3"/>
    <w:rsid w:val="00FF3921"/>
    <w:rsid w:val="00FF39A0"/>
    <w:rsid w:val="00FF3ABA"/>
    <w:rsid w:val="00FF3ACD"/>
    <w:rsid w:val="00FF3B0A"/>
    <w:rsid w:val="00FF3B56"/>
    <w:rsid w:val="00FF3B6C"/>
    <w:rsid w:val="00FF3BB1"/>
    <w:rsid w:val="00FF3BBD"/>
    <w:rsid w:val="00FF3CE1"/>
    <w:rsid w:val="00FF3D4D"/>
    <w:rsid w:val="00FF3DB2"/>
    <w:rsid w:val="00FF4028"/>
    <w:rsid w:val="00FF404C"/>
    <w:rsid w:val="00FF4124"/>
    <w:rsid w:val="00FF41AC"/>
    <w:rsid w:val="00FF4221"/>
    <w:rsid w:val="00FF4263"/>
    <w:rsid w:val="00FF4276"/>
    <w:rsid w:val="00FF4452"/>
    <w:rsid w:val="00FF4625"/>
    <w:rsid w:val="00FF4688"/>
    <w:rsid w:val="00FF4847"/>
    <w:rsid w:val="00FF48FF"/>
    <w:rsid w:val="00FF49F5"/>
    <w:rsid w:val="00FF4AE4"/>
    <w:rsid w:val="00FF4B42"/>
    <w:rsid w:val="00FF4B9F"/>
    <w:rsid w:val="00FF4C54"/>
    <w:rsid w:val="00FF4D08"/>
    <w:rsid w:val="00FF4D73"/>
    <w:rsid w:val="00FF4DFC"/>
    <w:rsid w:val="00FF4E1D"/>
    <w:rsid w:val="00FF4EDC"/>
    <w:rsid w:val="00FF5052"/>
    <w:rsid w:val="00FF51F1"/>
    <w:rsid w:val="00FF5229"/>
    <w:rsid w:val="00FF5248"/>
    <w:rsid w:val="00FF5284"/>
    <w:rsid w:val="00FF539B"/>
    <w:rsid w:val="00FF53AE"/>
    <w:rsid w:val="00FF53C3"/>
    <w:rsid w:val="00FF5437"/>
    <w:rsid w:val="00FF54F6"/>
    <w:rsid w:val="00FF5511"/>
    <w:rsid w:val="00FF5517"/>
    <w:rsid w:val="00FF5815"/>
    <w:rsid w:val="00FF583C"/>
    <w:rsid w:val="00FF5855"/>
    <w:rsid w:val="00FF59F8"/>
    <w:rsid w:val="00FF5B47"/>
    <w:rsid w:val="00FF5C7D"/>
    <w:rsid w:val="00FF5D18"/>
    <w:rsid w:val="00FF5F6E"/>
    <w:rsid w:val="00FF6081"/>
    <w:rsid w:val="00FF6084"/>
    <w:rsid w:val="00FF6119"/>
    <w:rsid w:val="00FF6169"/>
    <w:rsid w:val="00FF6329"/>
    <w:rsid w:val="00FF6352"/>
    <w:rsid w:val="00FF653C"/>
    <w:rsid w:val="00FF654E"/>
    <w:rsid w:val="00FF6578"/>
    <w:rsid w:val="00FF6687"/>
    <w:rsid w:val="00FF6819"/>
    <w:rsid w:val="00FF6B26"/>
    <w:rsid w:val="00FF6C5C"/>
    <w:rsid w:val="00FF6CC3"/>
    <w:rsid w:val="00FF6DA0"/>
    <w:rsid w:val="00FF6DD4"/>
    <w:rsid w:val="00FF6EC6"/>
    <w:rsid w:val="00FF6EDD"/>
    <w:rsid w:val="00FF704C"/>
    <w:rsid w:val="00FF72BC"/>
    <w:rsid w:val="00FF72D4"/>
    <w:rsid w:val="00FF72E1"/>
    <w:rsid w:val="00FF739A"/>
    <w:rsid w:val="00FF7423"/>
    <w:rsid w:val="00FF746F"/>
    <w:rsid w:val="00FF7600"/>
    <w:rsid w:val="00FF7677"/>
    <w:rsid w:val="00FF76B0"/>
    <w:rsid w:val="00FF7728"/>
    <w:rsid w:val="00FF7765"/>
    <w:rsid w:val="00FF79A4"/>
    <w:rsid w:val="00FF79A7"/>
    <w:rsid w:val="00FF79C8"/>
    <w:rsid w:val="00FF7A7C"/>
    <w:rsid w:val="00FF7C63"/>
    <w:rsid w:val="00FF7C7E"/>
    <w:rsid w:val="00FF7E55"/>
    <w:rsid w:val="00FF7FB1"/>
    <w:rsid w:val="0109BBE1"/>
    <w:rsid w:val="010C1E3A"/>
    <w:rsid w:val="0114A592"/>
    <w:rsid w:val="0128EEC7"/>
    <w:rsid w:val="0132FCE4"/>
    <w:rsid w:val="016114A1"/>
    <w:rsid w:val="017CC808"/>
    <w:rsid w:val="019C2F7E"/>
    <w:rsid w:val="01B90C9A"/>
    <w:rsid w:val="01C8624A"/>
    <w:rsid w:val="01D48665"/>
    <w:rsid w:val="01D6E4DE"/>
    <w:rsid w:val="01DCDC77"/>
    <w:rsid w:val="01E7FA52"/>
    <w:rsid w:val="01F168D5"/>
    <w:rsid w:val="020CD988"/>
    <w:rsid w:val="020E6F8B"/>
    <w:rsid w:val="025597D6"/>
    <w:rsid w:val="02574707"/>
    <w:rsid w:val="025DC62C"/>
    <w:rsid w:val="0261E655"/>
    <w:rsid w:val="026A9D29"/>
    <w:rsid w:val="027698E3"/>
    <w:rsid w:val="027DB398"/>
    <w:rsid w:val="0285C635"/>
    <w:rsid w:val="028F15AD"/>
    <w:rsid w:val="02915F37"/>
    <w:rsid w:val="0292E57B"/>
    <w:rsid w:val="029439ED"/>
    <w:rsid w:val="02960B00"/>
    <w:rsid w:val="029DEEBC"/>
    <w:rsid w:val="02A6B6F1"/>
    <w:rsid w:val="02DC9796"/>
    <w:rsid w:val="02E2E522"/>
    <w:rsid w:val="02E8AD8D"/>
    <w:rsid w:val="02EB27DD"/>
    <w:rsid w:val="02F03123"/>
    <w:rsid w:val="02F651D8"/>
    <w:rsid w:val="0302324D"/>
    <w:rsid w:val="03070E64"/>
    <w:rsid w:val="030E31AE"/>
    <w:rsid w:val="03112300"/>
    <w:rsid w:val="03543CAC"/>
    <w:rsid w:val="03739607"/>
    <w:rsid w:val="0378AAAF"/>
    <w:rsid w:val="037BCD7A"/>
    <w:rsid w:val="037FE443"/>
    <w:rsid w:val="03873B22"/>
    <w:rsid w:val="038D3936"/>
    <w:rsid w:val="038D92FF"/>
    <w:rsid w:val="0397448A"/>
    <w:rsid w:val="039E70FF"/>
    <w:rsid w:val="03A24503"/>
    <w:rsid w:val="03A72AE1"/>
    <w:rsid w:val="03A86EFD"/>
    <w:rsid w:val="03D27464"/>
    <w:rsid w:val="03D72AB7"/>
    <w:rsid w:val="03F2F0CE"/>
    <w:rsid w:val="0403CFFC"/>
    <w:rsid w:val="0404A0A7"/>
    <w:rsid w:val="0410513B"/>
    <w:rsid w:val="04194FDC"/>
    <w:rsid w:val="042347AB"/>
    <w:rsid w:val="04239518"/>
    <w:rsid w:val="04300A6D"/>
    <w:rsid w:val="0434672B"/>
    <w:rsid w:val="0435B077"/>
    <w:rsid w:val="043FA9E5"/>
    <w:rsid w:val="0484C265"/>
    <w:rsid w:val="048DBFDC"/>
    <w:rsid w:val="049615C4"/>
    <w:rsid w:val="04A27AE4"/>
    <w:rsid w:val="04A94ADE"/>
    <w:rsid w:val="04AB3CF5"/>
    <w:rsid w:val="04AD3171"/>
    <w:rsid w:val="04B0457D"/>
    <w:rsid w:val="04B0B161"/>
    <w:rsid w:val="04BDD2C1"/>
    <w:rsid w:val="04D2EDFC"/>
    <w:rsid w:val="04E5A888"/>
    <w:rsid w:val="050612B0"/>
    <w:rsid w:val="050BF756"/>
    <w:rsid w:val="051ADE87"/>
    <w:rsid w:val="0530B23E"/>
    <w:rsid w:val="053257E3"/>
    <w:rsid w:val="054232AE"/>
    <w:rsid w:val="05493B85"/>
    <w:rsid w:val="0550B3D2"/>
    <w:rsid w:val="055274DD"/>
    <w:rsid w:val="0597E170"/>
    <w:rsid w:val="059895FD"/>
    <w:rsid w:val="05AB3777"/>
    <w:rsid w:val="05E2085D"/>
    <w:rsid w:val="05F2ACF7"/>
    <w:rsid w:val="05F9266F"/>
    <w:rsid w:val="05FEA693"/>
    <w:rsid w:val="05FF99C2"/>
    <w:rsid w:val="06183A9E"/>
    <w:rsid w:val="061C512E"/>
    <w:rsid w:val="06350CB1"/>
    <w:rsid w:val="06392490"/>
    <w:rsid w:val="06468CB3"/>
    <w:rsid w:val="0646C269"/>
    <w:rsid w:val="064F576F"/>
    <w:rsid w:val="06555ECF"/>
    <w:rsid w:val="0655C3F4"/>
    <w:rsid w:val="06661797"/>
    <w:rsid w:val="0672C77B"/>
    <w:rsid w:val="06881890"/>
    <w:rsid w:val="06917174"/>
    <w:rsid w:val="06BB3D30"/>
    <w:rsid w:val="06BC0CF9"/>
    <w:rsid w:val="06BE20CC"/>
    <w:rsid w:val="06DF631B"/>
    <w:rsid w:val="06E0E0E6"/>
    <w:rsid w:val="06E4D042"/>
    <w:rsid w:val="07084909"/>
    <w:rsid w:val="0710639F"/>
    <w:rsid w:val="071562D0"/>
    <w:rsid w:val="0728D858"/>
    <w:rsid w:val="072B3175"/>
    <w:rsid w:val="0775DD47"/>
    <w:rsid w:val="07869FC5"/>
    <w:rsid w:val="07925D04"/>
    <w:rsid w:val="07949601"/>
    <w:rsid w:val="0799C3B4"/>
    <w:rsid w:val="07BB004B"/>
    <w:rsid w:val="07C8A78C"/>
    <w:rsid w:val="07C95BD8"/>
    <w:rsid w:val="07DDE0C7"/>
    <w:rsid w:val="07E3FFC5"/>
    <w:rsid w:val="07EAECAA"/>
    <w:rsid w:val="07F4E20E"/>
    <w:rsid w:val="07F9A51F"/>
    <w:rsid w:val="08086A2A"/>
    <w:rsid w:val="08086E47"/>
    <w:rsid w:val="080F652E"/>
    <w:rsid w:val="081BECB6"/>
    <w:rsid w:val="08229907"/>
    <w:rsid w:val="082F11EA"/>
    <w:rsid w:val="083403BF"/>
    <w:rsid w:val="08417FF6"/>
    <w:rsid w:val="08429183"/>
    <w:rsid w:val="0845B20F"/>
    <w:rsid w:val="085DE7D2"/>
    <w:rsid w:val="0865CB39"/>
    <w:rsid w:val="087A375D"/>
    <w:rsid w:val="0890AE78"/>
    <w:rsid w:val="0895E7FA"/>
    <w:rsid w:val="089FDED1"/>
    <w:rsid w:val="08A62F3C"/>
    <w:rsid w:val="08B11076"/>
    <w:rsid w:val="08EB40FE"/>
    <w:rsid w:val="0920A74C"/>
    <w:rsid w:val="0924C158"/>
    <w:rsid w:val="0937910D"/>
    <w:rsid w:val="095094E1"/>
    <w:rsid w:val="0955D93B"/>
    <w:rsid w:val="09858288"/>
    <w:rsid w:val="0989DCC3"/>
    <w:rsid w:val="099E0D8E"/>
    <w:rsid w:val="09C107B4"/>
    <w:rsid w:val="09D5D0C0"/>
    <w:rsid w:val="09E4127B"/>
    <w:rsid w:val="09EE8374"/>
    <w:rsid w:val="09EEB254"/>
    <w:rsid w:val="09F87EAB"/>
    <w:rsid w:val="0A061993"/>
    <w:rsid w:val="0A190EC5"/>
    <w:rsid w:val="0A192F59"/>
    <w:rsid w:val="0A2A12C0"/>
    <w:rsid w:val="0A34A811"/>
    <w:rsid w:val="0A6B49F1"/>
    <w:rsid w:val="0A7012C9"/>
    <w:rsid w:val="0A8A9F49"/>
    <w:rsid w:val="0A9DE2F7"/>
    <w:rsid w:val="0AA83911"/>
    <w:rsid w:val="0AACF536"/>
    <w:rsid w:val="0AB1A982"/>
    <w:rsid w:val="0AB4B5CD"/>
    <w:rsid w:val="0AB4E73B"/>
    <w:rsid w:val="0AB586BD"/>
    <w:rsid w:val="0AB6F1EF"/>
    <w:rsid w:val="0AB87378"/>
    <w:rsid w:val="0AD8978A"/>
    <w:rsid w:val="0ADE163F"/>
    <w:rsid w:val="0AF652BD"/>
    <w:rsid w:val="0B048D09"/>
    <w:rsid w:val="0B0CC9A6"/>
    <w:rsid w:val="0B254404"/>
    <w:rsid w:val="0B34EB5D"/>
    <w:rsid w:val="0B6B3E27"/>
    <w:rsid w:val="0B72C348"/>
    <w:rsid w:val="0B779BE9"/>
    <w:rsid w:val="0B944152"/>
    <w:rsid w:val="0B958439"/>
    <w:rsid w:val="0B9C0EC6"/>
    <w:rsid w:val="0BA272B8"/>
    <w:rsid w:val="0BADFAC3"/>
    <w:rsid w:val="0BB626AF"/>
    <w:rsid w:val="0BC9D129"/>
    <w:rsid w:val="0BDB93DC"/>
    <w:rsid w:val="0BE8757A"/>
    <w:rsid w:val="0BEA80D2"/>
    <w:rsid w:val="0BFBEB53"/>
    <w:rsid w:val="0C0E6805"/>
    <w:rsid w:val="0C1DBFDD"/>
    <w:rsid w:val="0C3C4B67"/>
    <w:rsid w:val="0C3E4515"/>
    <w:rsid w:val="0C40FA27"/>
    <w:rsid w:val="0C461BE6"/>
    <w:rsid w:val="0C4CD099"/>
    <w:rsid w:val="0C5022C0"/>
    <w:rsid w:val="0C6B0E56"/>
    <w:rsid w:val="0C6E14C1"/>
    <w:rsid w:val="0C78CF66"/>
    <w:rsid w:val="0C82490D"/>
    <w:rsid w:val="0C866E51"/>
    <w:rsid w:val="0C956810"/>
    <w:rsid w:val="0C98BA6F"/>
    <w:rsid w:val="0C9E24A7"/>
    <w:rsid w:val="0CB9FC1C"/>
    <w:rsid w:val="0CCB6349"/>
    <w:rsid w:val="0CCB80C4"/>
    <w:rsid w:val="0CD7F569"/>
    <w:rsid w:val="0D02940D"/>
    <w:rsid w:val="0D0B3ACC"/>
    <w:rsid w:val="0D1D10CC"/>
    <w:rsid w:val="0D1FADE4"/>
    <w:rsid w:val="0D24A829"/>
    <w:rsid w:val="0D2E9E39"/>
    <w:rsid w:val="0D39673E"/>
    <w:rsid w:val="0D4E0038"/>
    <w:rsid w:val="0D4F7EAC"/>
    <w:rsid w:val="0D533BEF"/>
    <w:rsid w:val="0D76788A"/>
    <w:rsid w:val="0DCF40C6"/>
    <w:rsid w:val="0DDBDA6E"/>
    <w:rsid w:val="0DE8E0F9"/>
    <w:rsid w:val="0DEC23BE"/>
    <w:rsid w:val="0E09BB7E"/>
    <w:rsid w:val="0E18045E"/>
    <w:rsid w:val="0E1C4055"/>
    <w:rsid w:val="0E21FB00"/>
    <w:rsid w:val="0E483E00"/>
    <w:rsid w:val="0E52F483"/>
    <w:rsid w:val="0E689C1D"/>
    <w:rsid w:val="0E7394E3"/>
    <w:rsid w:val="0E9AA2A9"/>
    <w:rsid w:val="0EA3491A"/>
    <w:rsid w:val="0EA406DD"/>
    <w:rsid w:val="0EDF9CB6"/>
    <w:rsid w:val="0EE76E95"/>
    <w:rsid w:val="0F162ADB"/>
    <w:rsid w:val="0F1F514E"/>
    <w:rsid w:val="0F237294"/>
    <w:rsid w:val="0F297229"/>
    <w:rsid w:val="0F2CCF88"/>
    <w:rsid w:val="0F58EA72"/>
    <w:rsid w:val="0F5BDCB3"/>
    <w:rsid w:val="0F65E318"/>
    <w:rsid w:val="0F6ED872"/>
    <w:rsid w:val="0F79D130"/>
    <w:rsid w:val="0F8050F5"/>
    <w:rsid w:val="0F970A62"/>
    <w:rsid w:val="0FA795CD"/>
    <w:rsid w:val="0FA8780A"/>
    <w:rsid w:val="0FBD078D"/>
    <w:rsid w:val="0FC6A92B"/>
    <w:rsid w:val="0FC8E7A1"/>
    <w:rsid w:val="0FCA6666"/>
    <w:rsid w:val="0FCA6726"/>
    <w:rsid w:val="0FD3DB7A"/>
    <w:rsid w:val="0FF56C2D"/>
    <w:rsid w:val="0FF83313"/>
    <w:rsid w:val="1008880A"/>
    <w:rsid w:val="1013B0CB"/>
    <w:rsid w:val="10228819"/>
    <w:rsid w:val="10344720"/>
    <w:rsid w:val="104069AA"/>
    <w:rsid w:val="1060375C"/>
    <w:rsid w:val="1068E349"/>
    <w:rsid w:val="10796B40"/>
    <w:rsid w:val="10940B70"/>
    <w:rsid w:val="10945F85"/>
    <w:rsid w:val="10AEF9A7"/>
    <w:rsid w:val="10D5923E"/>
    <w:rsid w:val="10D9E7DE"/>
    <w:rsid w:val="10F491F0"/>
    <w:rsid w:val="10F75820"/>
    <w:rsid w:val="1100BD9F"/>
    <w:rsid w:val="1123771A"/>
    <w:rsid w:val="1130C012"/>
    <w:rsid w:val="1131203E"/>
    <w:rsid w:val="113FBAF8"/>
    <w:rsid w:val="11523B51"/>
    <w:rsid w:val="115BE4EA"/>
    <w:rsid w:val="11663CCC"/>
    <w:rsid w:val="116D49DE"/>
    <w:rsid w:val="116DAB61"/>
    <w:rsid w:val="1173BBE0"/>
    <w:rsid w:val="1199B860"/>
    <w:rsid w:val="11B7EBCA"/>
    <w:rsid w:val="11BEC5F7"/>
    <w:rsid w:val="11C1D249"/>
    <w:rsid w:val="11CA3A14"/>
    <w:rsid w:val="11D5B352"/>
    <w:rsid w:val="11E4E376"/>
    <w:rsid w:val="11F8119B"/>
    <w:rsid w:val="12035FFD"/>
    <w:rsid w:val="120FABFB"/>
    <w:rsid w:val="121ADBB7"/>
    <w:rsid w:val="121B9807"/>
    <w:rsid w:val="122AEB4B"/>
    <w:rsid w:val="122BFA8B"/>
    <w:rsid w:val="122D87A7"/>
    <w:rsid w:val="125798AF"/>
    <w:rsid w:val="1275E32D"/>
    <w:rsid w:val="128AD69E"/>
    <w:rsid w:val="128BD046"/>
    <w:rsid w:val="1295D72A"/>
    <w:rsid w:val="129EF000"/>
    <w:rsid w:val="129F2331"/>
    <w:rsid w:val="12BD0C56"/>
    <w:rsid w:val="12C4A5AC"/>
    <w:rsid w:val="12E41300"/>
    <w:rsid w:val="12EA6107"/>
    <w:rsid w:val="12F1BD62"/>
    <w:rsid w:val="1308F303"/>
    <w:rsid w:val="13114C69"/>
    <w:rsid w:val="131AC229"/>
    <w:rsid w:val="131DF05E"/>
    <w:rsid w:val="132D07D9"/>
    <w:rsid w:val="13350523"/>
    <w:rsid w:val="13366874"/>
    <w:rsid w:val="133B234C"/>
    <w:rsid w:val="133E6EA9"/>
    <w:rsid w:val="1341E802"/>
    <w:rsid w:val="13572426"/>
    <w:rsid w:val="135AD3D5"/>
    <w:rsid w:val="13648845"/>
    <w:rsid w:val="136CD89D"/>
    <w:rsid w:val="136D5F6B"/>
    <w:rsid w:val="13769ED3"/>
    <w:rsid w:val="1380F95C"/>
    <w:rsid w:val="138C49C5"/>
    <w:rsid w:val="139C730F"/>
    <w:rsid w:val="13AD89E4"/>
    <w:rsid w:val="13AE0C12"/>
    <w:rsid w:val="13C228DA"/>
    <w:rsid w:val="13C67EF9"/>
    <w:rsid w:val="13CB716C"/>
    <w:rsid w:val="13DCE11A"/>
    <w:rsid w:val="140AB32F"/>
    <w:rsid w:val="141654FE"/>
    <w:rsid w:val="1421F8C1"/>
    <w:rsid w:val="142319F2"/>
    <w:rsid w:val="142EAB20"/>
    <w:rsid w:val="1467A0A6"/>
    <w:rsid w:val="1477ED1E"/>
    <w:rsid w:val="147B55D2"/>
    <w:rsid w:val="148A4DF6"/>
    <w:rsid w:val="14BE1FE3"/>
    <w:rsid w:val="14C0460D"/>
    <w:rsid w:val="14C0B8DE"/>
    <w:rsid w:val="14CC7B73"/>
    <w:rsid w:val="14D1696C"/>
    <w:rsid w:val="14EDF194"/>
    <w:rsid w:val="151BBBB4"/>
    <w:rsid w:val="151E44E3"/>
    <w:rsid w:val="1525C773"/>
    <w:rsid w:val="153D43A3"/>
    <w:rsid w:val="154FCAC1"/>
    <w:rsid w:val="1555F5E7"/>
    <w:rsid w:val="1568764D"/>
    <w:rsid w:val="156D6CB2"/>
    <w:rsid w:val="15794CCC"/>
    <w:rsid w:val="157F15B4"/>
    <w:rsid w:val="158322BC"/>
    <w:rsid w:val="15D4D108"/>
    <w:rsid w:val="15DE6C6A"/>
    <w:rsid w:val="15E1CBEC"/>
    <w:rsid w:val="15EA7B01"/>
    <w:rsid w:val="15F07CE3"/>
    <w:rsid w:val="16029DFF"/>
    <w:rsid w:val="160F879E"/>
    <w:rsid w:val="16127D6E"/>
    <w:rsid w:val="16207AFA"/>
    <w:rsid w:val="1627BEFA"/>
    <w:rsid w:val="1639532F"/>
    <w:rsid w:val="163A9F76"/>
    <w:rsid w:val="163E2B4B"/>
    <w:rsid w:val="16406F5F"/>
    <w:rsid w:val="1684228A"/>
    <w:rsid w:val="1687CEFC"/>
    <w:rsid w:val="169E2B5B"/>
    <w:rsid w:val="16A242B4"/>
    <w:rsid w:val="16BEB712"/>
    <w:rsid w:val="16C41151"/>
    <w:rsid w:val="16DC4BEA"/>
    <w:rsid w:val="16E51A88"/>
    <w:rsid w:val="16E97416"/>
    <w:rsid w:val="16ED34B8"/>
    <w:rsid w:val="170A1DE1"/>
    <w:rsid w:val="1710A685"/>
    <w:rsid w:val="1712DFDC"/>
    <w:rsid w:val="1713F5A9"/>
    <w:rsid w:val="17157209"/>
    <w:rsid w:val="171D1BBC"/>
    <w:rsid w:val="171E3E04"/>
    <w:rsid w:val="17234513"/>
    <w:rsid w:val="172E4EF9"/>
    <w:rsid w:val="1737BAC5"/>
    <w:rsid w:val="17417A27"/>
    <w:rsid w:val="1741846F"/>
    <w:rsid w:val="17559299"/>
    <w:rsid w:val="17642157"/>
    <w:rsid w:val="17650916"/>
    <w:rsid w:val="178577C7"/>
    <w:rsid w:val="1787367D"/>
    <w:rsid w:val="17A7AFE9"/>
    <w:rsid w:val="17AF42EA"/>
    <w:rsid w:val="17B41C7E"/>
    <w:rsid w:val="17B45F3D"/>
    <w:rsid w:val="17B86954"/>
    <w:rsid w:val="17C27D11"/>
    <w:rsid w:val="17DCB6E0"/>
    <w:rsid w:val="17E08771"/>
    <w:rsid w:val="17E8E39D"/>
    <w:rsid w:val="17F21237"/>
    <w:rsid w:val="17FEF187"/>
    <w:rsid w:val="1808513E"/>
    <w:rsid w:val="1816CDD3"/>
    <w:rsid w:val="181B1BBC"/>
    <w:rsid w:val="181E3452"/>
    <w:rsid w:val="1821E927"/>
    <w:rsid w:val="183401BB"/>
    <w:rsid w:val="18478B4A"/>
    <w:rsid w:val="1852736C"/>
    <w:rsid w:val="1853B8E1"/>
    <w:rsid w:val="186AA820"/>
    <w:rsid w:val="18718CB6"/>
    <w:rsid w:val="18781097"/>
    <w:rsid w:val="18912FAE"/>
    <w:rsid w:val="18C19FB3"/>
    <w:rsid w:val="18C802D1"/>
    <w:rsid w:val="18CBBFE6"/>
    <w:rsid w:val="18CC6D9D"/>
    <w:rsid w:val="18DDB9CB"/>
    <w:rsid w:val="18EAA9BF"/>
    <w:rsid w:val="18FC2C35"/>
    <w:rsid w:val="18FD1E1E"/>
    <w:rsid w:val="19029756"/>
    <w:rsid w:val="19089DF4"/>
    <w:rsid w:val="190AEBC7"/>
    <w:rsid w:val="192C30A8"/>
    <w:rsid w:val="194829C5"/>
    <w:rsid w:val="1957B87D"/>
    <w:rsid w:val="1966BCB0"/>
    <w:rsid w:val="19698964"/>
    <w:rsid w:val="196E2783"/>
    <w:rsid w:val="19751BD2"/>
    <w:rsid w:val="199F167C"/>
    <w:rsid w:val="19A2D522"/>
    <w:rsid w:val="19A80452"/>
    <w:rsid w:val="19BCB9A4"/>
    <w:rsid w:val="19CBA372"/>
    <w:rsid w:val="19D09577"/>
    <w:rsid w:val="19D7213C"/>
    <w:rsid w:val="19DBF4A1"/>
    <w:rsid w:val="19DF5D25"/>
    <w:rsid w:val="19E2BABE"/>
    <w:rsid w:val="19EE1D44"/>
    <w:rsid w:val="1A0371D6"/>
    <w:rsid w:val="1A052253"/>
    <w:rsid w:val="1A2D7041"/>
    <w:rsid w:val="1A3A82F3"/>
    <w:rsid w:val="1A656600"/>
    <w:rsid w:val="1A6A5EF1"/>
    <w:rsid w:val="1A72DA90"/>
    <w:rsid w:val="1A89288B"/>
    <w:rsid w:val="1A8DD6BD"/>
    <w:rsid w:val="1AA65ABD"/>
    <w:rsid w:val="1AAA2956"/>
    <w:rsid w:val="1AB27B97"/>
    <w:rsid w:val="1ABD60BA"/>
    <w:rsid w:val="1AD1A192"/>
    <w:rsid w:val="1B150C98"/>
    <w:rsid w:val="1B1F7266"/>
    <w:rsid w:val="1B1FC225"/>
    <w:rsid w:val="1B216F22"/>
    <w:rsid w:val="1B5F17E4"/>
    <w:rsid w:val="1B6400A8"/>
    <w:rsid w:val="1B647FF1"/>
    <w:rsid w:val="1B78346C"/>
    <w:rsid w:val="1B7A1F96"/>
    <w:rsid w:val="1B87BC05"/>
    <w:rsid w:val="1B8DF175"/>
    <w:rsid w:val="1B945E1E"/>
    <w:rsid w:val="1B946B2C"/>
    <w:rsid w:val="1B94730F"/>
    <w:rsid w:val="1B96CFF4"/>
    <w:rsid w:val="1BC98F80"/>
    <w:rsid w:val="1BD59AC7"/>
    <w:rsid w:val="1BDE72EF"/>
    <w:rsid w:val="1BDE98C1"/>
    <w:rsid w:val="1BF8EB4F"/>
    <w:rsid w:val="1BFF3843"/>
    <w:rsid w:val="1C0BF01A"/>
    <w:rsid w:val="1C1139B1"/>
    <w:rsid w:val="1C14DBC6"/>
    <w:rsid w:val="1C356D9A"/>
    <w:rsid w:val="1C35802B"/>
    <w:rsid w:val="1C41E3E0"/>
    <w:rsid w:val="1C4C0012"/>
    <w:rsid w:val="1C6B3867"/>
    <w:rsid w:val="1C839638"/>
    <w:rsid w:val="1C9BC6D6"/>
    <w:rsid w:val="1CA6ED0A"/>
    <w:rsid w:val="1CB6EDEC"/>
    <w:rsid w:val="1CD32502"/>
    <w:rsid w:val="1CD90C05"/>
    <w:rsid w:val="1CF964E9"/>
    <w:rsid w:val="1D05E0F4"/>
    <w:rsid w:val="1D164792"/>
    <w:rsid w:val="1D1A7F3D"/>
    <w:rsid w:val="1D24375C"/>
    <w:rsid w:val="1D2662E6"/>
    <w:rsid w:val="1D3B7F57"/>
    <w:rsid w:val="1D445025"/>
    <w:rsid w:val="1D48A3A3"/>
    <w:rsid w:val="1D4E3A3B"/>
    <w:rsid w:val="1D5541EC"/>
    <w:rsid w:val="1D5E3111"/>
    <w:rsid w:val="1D5EF7C8"/>
    <w:rsid w:val="1D698935"/>
    <w:rsid w:val="1D74159A"/>
    <w:rsid w:val="1D7748CC"/>
    <w:rsid w:val="1D8B3A28"/>
    <w:rsid w:val="1D959321"/>
    <w:rsid w:val="1D9F59EB"/>
    <w:rsid w:val="1DA7F5BB"/>
    <w:rsid w:val="1DD4AD46"/>
    <w:rsid w:val="1DDBAB20"/>
    <w:rsid w:val="1E12289C"/>
    <w:rsid w:val="1E177E6E"/>
    <w:rsid w:val="1E2680CA"/>
    <w:rsid w:val="1E29FA72"/>
    <w:rsid w:val="1E4058A3"/>
    <w:rsid w:val="1E4075FD"/>
    <w:rsid w:val="1E6004D5"/>
    <w:rsid w:val="1E64D821"/>
    <w:rsid w:val="1E6622A2"/>
    <w:rsid w:val="1E6C66FC"/>
    <w:rsid w:val="1E7001F5"/>
    <w:rsid w:val="1E72FB92"/>
    <w:rsid w:val="1E7E1696"/>
    <w:rsid w:val="1E7EFD39"/>
    <w:rsid w:val="1E7F66EC"/>
    <w:rsid w:val="1E88A479"/>
    <w:rsid w:val="1E9E35CC"/>
    <w:rsid w:val="1EA44A7E"/>
    <w:rsid w:val="1EB1D3B9"/>
    <w:rsid w:val="1EBBDBBB"/>
    <w:rsid w:val="1EC27E7E"/>
    <w:rsid w:val="1EDEE315"/>
    <w:rsid w:val="1EE054A2"/>
    <w:rsid w:val="1EF0DC9A"/>
    <w:rsid w:val="1EFF39E8"/>
    <w:rsid w:val="1F019A15"/>
    <w:rsid w:val="1F0FB32A"/>
    <w:rsid w:val="1F10DC2E"/>
    <w:rsid w:val="1F1BE060"/>
    <w:rsid w:val="1F1F54FE"/>
    <w:rsid w:val="1F21B84A"/>
    <w:rsid w:val="1F2CA9F1"/>
    <w:rsid w:val="1F59EFD7"/>
    <w:rsid w:val="1F612F57"/>
    <w:rsid w:val="1F699A0D"/>
    <w:rsid w:val="1F6E53C3"/>
    <w:rsid w:val="1F83BC7F"/>
    <w:rsid w:val="1F8FA2ED"/>
    <w:rsid w:val="1F936483"/>
    <w:rsid w:val="1F9B3978"/>
    <w:rsid w:val="1F9B94D3"/>
    <w:rsid w:val="1FA10DDF"/>
    <w:rsid w:val="1FAA4AEA"/>
    <w:rsid w:val="1FBCC130"/>
    <w:rsid w:val="1FCA16A9"/>
    <w:rsid w:val="1FCEFA6B"/>
    <w:rsid w:val="1FE42668"/>
    <w:rsid w:val="2001B84F"/>
    <w:rsid w:val="2018C774"/>
    <w:rsid w:val="2027CCA6"/>
    <w:rsid w:val="203E7D1D"/>
    <w:rsid w:val="20501755"/>
    <w:rsid w:val="205705A1"/>
    <w:rsid w:val="20610969"/>
    <w:rsid w:val="2095858D"/>
    <w:rsid w:val="2097B348"/>
    <w:rsid w:val="20A058E6"/>
    <w:rsid w:val="20AF78A9"/>
    <w:rsid w:val="20F56EDA"/>
    <w:rsid w:val="20F8443B"/>
    <w:rsid w:val="20FC8C64"/>
    <w:rsid w:val="21156527"/>
    <w:rsid w:val="2117A472"/>
    <w:rsid w:val="211906E9"/>
    <w:rsid w:val="211B71BC"/>
    <w:rsid w:val="212A8069"/>
    <w:rsid w:val="212FE1C3"/>
    <w:rsid w:val="213A536C"/>
    <w:rsid w:val="215229D0"/>
    <w:rsid w:val="2166E25D"/>
    <w:rsid w:val="217693B7"/>
    <w:rsid w:val="217AB691"/>
    <w:rsid w:val="2184F1B6"/>
    <w:rsid w:val="218ED9AD"/>
    <w:rsid w:val="219EA46E"/>
    <w:rsid w:val="21AC8519"/>
    <w:rsid w:val="21BE741D"/>
    <w:rsid w:val="21DAFE10"/>
    <w:rsid w:val="21DCAFD6"/>
    <w:rsid w:val="21F2A08D"/>
    <w:rsid w:val="21F798BB"/>
    <w:rsid w:val="21F8AF8E"/>
    <w:rsid w:val="22013434"/>
    <w:rsid w:val="22036092"/>
    <w:rsid w:val="220A0144"/>
    <w:rsid w:val="22256C44"/>
    <w:rsid w:val="224830EC"/>
    <w:rsid w:val="224882DC"/>
    <w:rsid w:val="22605031"/>
    <w:rsid w:val="2267A601"/>
    <w:rsid w:val="227D02D6"/>
    <w:rsid w:val="229A8D1F"/>
    <w:rsid w:val="22AF7832"/>
    <w:rsid w:val="22B87114"/>
    <w:rsid w:val="22C77DDA"/>
    <w:rsid w:val="22CA7A04"/>
    <w:rsid w:val="22DCB722"/>
    <w:rsid w:val="22ED6DE4"/>
    <w:rsid w:val="22F0FC67"/>
    <w:rsid w:val="22FE99A1"/>
    <w:rsid w:val="231767A9"/>
    <w:rsid w:val="233E8832"/>
    <w:rsid w:val="233F77EF"/>
    <w:rsid w:val="23414A19"/>
    <w:rsid w:val="2342EE3A"/>
    <w:rsid w:val="235B193A"/>
    <w:rsid w:val="236CCF26"/>
    <w:rsid w:val="237A54F0"/>
    <w:rsid w:val="238F712A"/>
    <w:rsid w:val="23BD1D5E"/>
    <w:rsid w:val="23C333BD"/>
    <w:rsid w:val="23D0436F"/>
    <w:rsid w:val="23F62FE1"/>
    <w:rsid w:val="240AB7EB"/>
    <w:rsid w:val="24204F74"/>
    <w:rsid w:val="243AB112"/>
    <w:rsid w:val="244191D2"/>
    <w:rsid w:val="2446586D"/>
    <w:rsid w:val="244EC592"/>
    <w:rsid w:val="245BCCBC"/>
    <w:rsid w:val="245FA23A"/>
    <w:rsid w:val="248BB357"/>
    <w:rsid w:val="2491ED0E"/>
    <w:rsid w:val="249E0B83"/>
    <w:rsid w:val="24B00A75"/>
    <w:rsid w:val="24BA32CB"/>
    <w:rsid w:val="24E5C6B7"/>
    <w:rsid w:val="24F9EBB2"/>
    <w:rsid w:val="24FEDFD9"/>
    <w:rsid w:val="25118299"/>
    <w:rsid w:val="25131648"/>
    <w:rsid w:val="25177D79"/>
    <w:rsid w:val="251C560B"/>
    <w:rsid w:val="2523F51F"/>
    <w:rsid w:val="25304560"/>
    <w:rsid w:val="2538488A"/>
    <w:rsid w:val="254D0ACD"/>
    <w:rsid w:val="25640589"/>
    <w:rsid w:val="256B1460"/>
    <w:rsid w:val="2593EF93"/>
    <w:rsid w:val="259A8B5C"/>
    <w:rsid w:val="259F558A"/>
    <w:rsid w:val="25C2042F"/>
    <w:rsid w:val="25E40A9B"/>
    <w:rsid w:val="25E66216"/>
    <w:rsid w:val="25E83F94"/>
    <w:rsid w:val="25F740CA"/>
    <w:rsid w:val="25FF4FA7"/>
    <w:rsid w:val="2612FE5A"/>
    <w:rsid w:val="26158A15"/>
    <w:rsid w:val="2624EF4C"/>
    <w:rsid w:val="2631A2F0"/>
    <w:rsid w:val="263C5710"/>
    <w:rsid w:val="263F4202"/>
    <w:rsid w:val="26694021"/>
    <w:rsid w:val="2679A80D"/>
    <w:rsid w:val="268279E0"/>
    <w:rsid w:val="268503B7"/>
    <w:rsid w:val="2687A6F3"/>
    <w:rsid w:val="268E3075"/>
    <w:rsid w:val="2691F851"/>
    <w:rsid w:val="2693E7AC"/>
    <w:rsid w:val="2699E97C"/>
    <w:rsid w:val="269F8879"/>
    <w:rsid w:val="269FC472"/>
    <w:rsid w:val="26C9875A"/>
    <w:rsid w:val="26D97D76"/>
    <w:rsid w:val="26F374C7"/>
    <w:rsid w:val="2706C318"/>
    <w:rsid w:val="272D4415"/>
    <w:rsid w:val="273E5B94"/>
    <w:rsid w:val="27504128"/>
    <w:rsid w:val="2752A474"/>
    <w:rsid w:val="2761E31C"/>
    <w:rsid w:val="276E99F0"/>
    <w:rsid w:val="27803E9A"/>
    <w:rsid w:val="279372AA"/>
    <w:rsid w:val="27A6B2F1"/>
    <w:rsid w:val="27BC3D88"/>
    <w:rsid w:val="27BDF507"/>
    <w:rsid w:val="27C0702C"/>
    <w:rsid w:val="27D631E8"/>
    <w:rsid w:val="27D75B73"/>
    <w:rsid w:val="27DE2656"/>
    <w:rsid w:val="27E18BE8"/>
    <w:rsid w:val="27E78C7E"/>
    <w:rsid w:val="27EB811D"/>
    <w:rsid w:val="27F9E894"/>
    <w:rsid w:val="28046AFF"/>
    <w:rsid w:val="281D0052"/>
    <w:rsid w:val="28200DBA"/>
    <w:rsid w:val="2825527F"/>
    <w:rsid w:val="28293FC5"/>
    <w:rsid w:val="28335515"/>
    <w:rsid w:val="2852F28C"/>
    <w:rsid w:val="28635746"/>
    <w:rsid w:val="286C71C5"/>
    <w:rsid w:val="28725A93"/>
    <w:rsid w:val="287DAFC1"/>
    <w:rsid w:val="28986B9C"/>
    <w:rsid w:val="289C9FCE"/>
    <w:rsid w:val="28A5BD82"/>
    <w:rsid w:val="28B354F2"/>
    <w:rsid w:val="28B716BD"/>
    <w:rsid w:val="28C09797"/>
    <w:rsid w:val="28DE164E"/>
    <w:rsid w:val="28F18595"/>
    <w:rsid w:val="290BFD7A"/>
    <w:rsid w:val="2937D31E"/>
    <w:rsid w:val="293DA870"/>
    <w:rsid w:val="29443973"/>
    <w:rsid w:val="294600E6"/>
    <w:rsid w:val="294B0705"/>
    <w:rsid w:val="294FA2F7"/>
    <w:rsid w:val="29689A87"/>
    <w:rsid w:val="296FB87A"/>
    <w:rsid w:val="297F333A"/>
    <w:rsid w:val="2980DE0A"/>
    <w:rsid w:val="299D0E08"/>
    <w:rsid w:val="29AA4238"/>
    <w:rsid w:val="29B1B39D"/>
    <w:rsid w:val="29B1E584"/>
    <w:rsid w:val="29B7221E"/>
    <w:rsid w:val="29B9ABF5"/>
    <w:rsid w:val="29CE67E9"/>
    <w:rsid w:val="29DCF925"/>
    <w:rsid w:val="29DD82A3"/>
    <w:rsid w:val="29EA9772"/>
    <w:rsid w:val="29F2E78E"/>
    <w:rsid w:val="29F5556A"/>
    <w:rsid w:val="29F93F6B"/>
    <w:rsid w:val="29FCB6C0"/>
    <w:rsid w:val="2A3508E9"/>
    <w:rsid w:val="2A3E1906"/>
    <w:rsid w:val="2A485B10"/>
    <w:rsid w:val="2A48D3A1"/>
    <w:rsid w:val="2A49A5CD"/>
    <w:rsid w:val="2A5A857C"/>
    <w:rsid w:val="2A5C1AC1"/>
    <w:rsid w:val="2A619DE9"/>
    <w:rsid w:val="2A6EF570"/>
    <w:rsid w:val="2A70A5A5"/>
    <w:rsid w:val="2A776A6F"/>
    <w:rsid w:val="2A7A729B"/>
    <w:rsid w:val="2A7E9F31"/>
    <w:rsid w:val="2A84AB65"/>
    <w:rsid w:val="2A867C65"/>
    <w:rsid w:val="2AA3031C"/>
    <w:rsid w:val="2AA76AD9"/>
    <w:rsid w:val="2ACF7571"/>
    <w:rsid w:val="2AD140EA"/>
    <w:rsid w:val="2ADB699C"/>
    <w:rsid w:val="2AE8A125"/>
    <w:rsid w:val="2AEF040B"/>
    <w:rsid w:val="2B0035B6"/>
    <w:rsid w:val="2B0A054F"/>
    <w:rsid w:val="2B0C721B"/>
    <w:rsid w:val="2B1AB0D7"/>
    <w:rsid w:val="2B3B96C5"/>
    <w:rsid w:val="2B55F8AA"/>
    <w:rsid w:val="2B626F82"/>
    <w:rsid w:val="2B7ED33E"/>
    <w:rsid w:val="2B814BBA"/>
    <w:rsid w:val="2B9EDFBA"/>
    <w:rsid w:val="2BA62411"/>
    <w:rsid w:val="2BA9E886"/>
    <w:rsid w:val="2BAC01CA"/>
    <w:rsid w:val="2BB3089E"/>
    <w:rsid w:val="2BBEBF25"/>
    <w:rsid w:val="2BC45546"/>
    <w:rsid w:val="2BF3A730"/>
    <w:rsid w:val="2BF83859"/>
    <w:rsid w:val="2C115FBB"/>
    <w:rsid w:val="2C173F1B"/>
    <w:rsid w:val="2C1DE87C"/>
    <w:rsid w:val="2C3119D6"/>
    <w:rsid w:val="2C39B97A"/>
    <w:rsid w:val="2C416B43"/>
    <w:rsid w:val="2C4F5887"/>
    <w:rsid w:val="2C5074B4"/>
    <w:rsid w:val="2C569FE9"/>
    <w:rsid w:val="2C595D6F"/>
    <w:rsid w:val="2C5B284A"/>
    <w:rsid w:val="2C633C5E"/>
    <w:rsid w:val="2C651130"/>
    <w:rsid w:val="2C687CD0"/>
    <w:rsid w:val="2C730035"/>
    <w:rsid w:val="2C7373CD"/>
    <w:rsid w:val="2C7B833B"/>
    <w:rsid w:val="2C90D2FE"/>
    <w:rsid w:val="2C9BCDDA"/>
    <w:rsid w:val="2C9FA195"/>
    <w:rsid w:val="2CA723AD"/>
    <w:rsid w:val="2CBA4021"/>
    <w:rsid w:val="2CBEE7E2"/>
    <w:rsid w:val="2CC3924F"/>
    <w:rsid w:val="2CC9C96E"/>
    <w:rsid w:val="2CCC14A4"/>
    <w:rsid w:val="2CCD8C75"/>
    <w:rsid w:val="2CD557A5"/>
    <w:rsid w:val="2CDEAB9C"/>
    <w:rsid w:val="2CE8CCEB"/>
    <w:rsid w:val="2CEC012B"/>
    <w:rsid w:val="2CEC082C"/>
    <w:rsid w:val="2CED7AC4"/>
    <w:rsid w:val="2D0A9153"/>
    <w:rsid w:val="2D0BE154"/>
    <w:rsid w:val="2D1B6189"/>
    <w:rsid w:val="2D1CF93D"/>
    <w:rsid w:val="2D1F8BE4"/>
    <w:rsid w:val="2D2A850C"/>
    <w:rsid w:val="2D325999"/>
    <w:rsid w:val="2D578811"/>
    <w:rsid w:val="2D670F98"/>
    <w:rsid w:val="2D75A9F8"/>
    <w:rsid w:val="2D770F7C"/>
    <w:rsid w:val="2DA4D24B"/>
    <w:rsid w:val="2DA6D2B2"/>
    <w:rsid w:val="2DA8BA0F"/>
    <w:rsid w:val="2DB3F98D"/>
    <w:rsid w:val="2DC6D974"/>
    <w:rsid w:val="2DF1FE2B"/>
    <w:rsid w:val="2E2975B6"/>
    <w:rsid w:val="2E2D3B3F"/>
    <w:rsid w:val="2E33FB2C"/>
    <w:rsid w:val="2E6D9E61"/>
    <w:rsid w:val="2E98A63D"/>
    <w:rsid w:val="2E9C388D"/>
    <w:rsid w:val="2EA97FC1"/>
    <w:rsid w:val="2EB521D3"/>
    <w:rsid w:val="2EB68A8D"/>
    <w:rsid w:val="2EBDA899"/>
    <w:rsid w:val="2EBF1E75"/>
    <w:rsid w:val="2EC8F59C"/>
    <w:rsid w:val="2EE73F20"/>
    <w:rsid w:val="2F0C2F54"/>
    <w:rsid w:val="2F1549C0"/>
    <w:rsid w:val="2F17B963"/>
    <w:rsid w:val="2F3AF271"/>
    <w:rsid w:val="2F42E535"/>
    <w:rsid w:val="2F543637"/>
    <w:rsid w:val="2F88CB4A"/>
    <w:rsid w:val="2F94FD07"/>
    <w:rsid w:val="2FA287DF"/>
    <w:rsid w:val="2FAB8CDA"/>
    <w:rsid w:val="2FB32E95"/>
    <w:rsid w:val="2FB974B7"/>
    <w:rsid w:val="2FEF7FAF"/>
    <w:rsid w:val="2FF8EBA1"/>
    <w:rsid w:val="30206DAD"/>
    <w:rsid w:val="30225A43"/>
    <w:rsid w:val="302B05FA"/>
    <w:rsid w:val="302B6D85"/>
    <w:rsid w:val="305159DD"/>
    <w:rsid w:val="3051BB7B"/>
    <w:rsid w:val="305E32F8"/>
    <w:rsid w:val="305FAE71"/>
    <w:rsid w:val="3060F6DD"/>
    <w:rsid w:val="3073AE6A"/>
    <w:rsid w:val="3088B37A"/>
    <w:rsid w:val="30931C76"/>
    <w:rsid w:val="30A194B3"/>
    <w:rsid w:val="30A83284"/>
    <w:rsid w:val="30B0A70D"/>
    <w:rsid w:val="30B27D45"/>
    <w:rsid w:val="30BE5546"/>
    <w:rsid w:val="30C82502"/>
    <w:rsid w:val="30CDF025"/>
    <w:rsid w:val="30D9EE8F"/>
    <w:rsid w:val="30DC479D"/>
    <w:rsid w:val="30E2FE1E"/>
    <w:rsid w:val="30EF1416"/>
    <w:rsid w:val="30F9AF9B"/>
    <w:rsid w:val="31046222"/>
    <w:rsid w:val="3108418F"/>
    <w:rsid w:val="310F1134"/>
    <w:rsid w:val="312CEE3F"/>
    <w:rsid w:val="315035E2"/>
    <w:rsid w:val="3157EFED"/>
    <w:rsid w:val="316AE3B3"/>
    <w:rsid w:val="316ECAFF"/>
    <w:rsid w:val="318559B4"/>
    <w:rsid w:val="318BFDC7"/>
    <w:rsid w:val="31908ECF"/>
    <w:rsid w:val="31A7D86B"/>
    <w:rsid w:val="31C81A87"/>
    <w:rsid w:val="31DB95CB"/>
    <w:rsid w:val="31DE507E"/>
    <w:rsid w:val="31F36844"/>
    <w:rsid w:val="31FB278F"/>
    <w:rsid w:val="322BEC90"/>
    <w:rsid w:val="325474FC"/>
    <w:rsid w:val="325B6931"/>
    <w:rsid w:val="325F3965"/>
    <w:rsid w:val="32849908"/>
    <w:rsid w:val="32867A24"/>
    <w:rsid w:val="32891BD7"/>
    <w:rsid w:val="32981D70"/>
    <w:rsid w:val="329F5942"/>
    <w:rsid w:val="32AAAEC4"/>
    <w:rsid w:val="32B4476F"/>
    <w:rsid w:val="32B48ACA"/>
    <w:rsid w:val="32B53D13"/>
    <w:rsid w:val="32BD48B9"/>
    <w:rsid w:val="32C24FE6"/>
    <w:rsid w:val="32D7B04E"/>
    <w:rsid w:val="32DA0609"/>
    <w:rsid w:val="32EC599A"/>
    <w:rsid w:val="3302C31C"/>
    <w:rsid w:val="330E6EC9"/>
    <w:rsid w:val="3312C690"/>
    <w:rsid w:val="332190CB"/>
    <w:rsid w:val="3324FFF3"/>
    <w:rsid w:val="3326A1F2"/>
    <w:rsid w:val="332A1282"/>
    <w:rsid w:val="3336AD69"/>
    <w:rsid w:val="334514A6"/>
    <w:rsid w:val="33490D9A"/>
    <w:rsid w:val="3369A7B2"/>
    <w:rsid w:val="33754685"/>
    <w:rsid w:val="337C6476"/>
    <w:rsid w:val="338FF3DB"/>
    <w:rsid w:val="3390807C"/>
    <w:rsid w:val="3399DBEE"/>
    <w:rsid w:val="339E59D6"/>
    <w:rsid w:val="33A67050"/>
    <w:rsid w:val="33CD4AFD"/>
    <w:rsid w:val="33D01826"/>
    <w:rsid w:val="33D2EF4C"/>
    <w:rsid w:val="33DDBD69"/>
    <w:rsid w:val="33DEA349"/>
    <w:rsid w:val="33E8C6B3"/>
    <w:rsid w:val="33F8D8CF"/>
    <w:rsid w:val="34012CBC"/>
    <w:rsid w:val="34259957"/>
    <w:rsid w:val="3429727D"/>
    <w:rsid w:val="34377EA4"/>
    <w:rsid w:val="343A7935"/>
    <w:rsid w:val="34432271"/>
    <w:rsid w:val="3448B0AF"/>
    <w:rsid w:val="344A1D08"/>
    <w:rsid w:val="3461F463"/>
    <w:rsid w:val="3464B559"/>
    <w:rsid w:val="3472CA15"/>
    <w:rsid w:val="3473525B"/>
    <w:rsid w:val="34999CDA"/>
    <w:rsid w:val="349FC815"/>
    <w:rsid w:val="34B10CD6"/>
    <w:rsid w:val="34B4E7C1"/>
    <w:rsid w:val="34C74151"/>
    <w:rsid w:val="34D78487"/>
    <w:rsid w:val="34D83CF1"/>
    <w:rsid w:val="34F2246A"/>
    <w:rsid w:val="34F84A29"/>
    <w:rsid w:val="34FD854E"/>
    <w:rsid w:val="351ABC67"/>
    <w:rsid w:val="3530611E"/>
    <w:rsid w:val="35319D52"/>
    <w:rsid w:val="3538C08F"/>
    <w:rsid w:val="355A2E8B"/>
    <w:rsid w:val="35612A8A"/>
    <w:rsid w:val="35687438"/>
    <w:rsid w:val="357B7C14"/>
    <w:rsid w:val="357D2532"/>
    <w:rsid w:val="358DC56A"/>
    <w:rsid w:val="3595393B"/>
    <w:rsid w:val="35A354C7"/>
    <w:rsid w:val="35AD3A26"/>
    <w:rsid w:val="35B21090"/>
    <w:rsid w:val="35BA75A7"/>
    <w:rsid w:val="35CF14AA"/>
    <w:rsid w:val="35D3790A"/>
    <w:rsid w:val="35DD0BBE"/>
    <w:rsid w:val="35DD2582"/>
    <w:rsid w:val="35FA2EE0"/>
    <w:rsid w:val="36007C75"/>
    <w:rsid w:val="36056F27"/>
    <w:rsid w:val="361D3A51"/>
    <w:rsid w:val="3625C24F"/>
    <w:rsid w:val="3631C3B1"/>
    <w:rsid w:val="365069BA"/>
    <w:rsid w:val="3658C6B7"/>
    <w:rsid w:val="367458A3"/>
    <w:rsid w:val="36789747"/>
    <w:rsid w:val="3678AEA2"/>
    <w:rsid w:val="36806D93"/>
    <w:rsid w:val="36811343"/>
    <w:rsid w:val="36866AC8"/>
    <w:rsid w:val="369EB2D6"/>
    <w:rsid w:val="36ACE9DC"/>
    <w:rsid w:val="36AE7D73"/>
    <w:rsid w:val="36C7E793"/>
    <w:rsid w:val="36C8A393"/>
    <w:rsid w:val="36E345CC"/>
    <w:rsid w:val="36FFDC55"/>
    <w:rsid w:val="37038A8F"/>
    <w:rsid w:val="37141F77"/>
    <w:rsid w:val="372CF623"/>
    <w:rsid w:val="3746B410"/>
    <w:rsid w:val="3746F63A"/>
    <w:rsid w:val="374A16CD"/>
    <w:rsid w:val="3759F073"/>
    <w:rsid w:val="3767F4A6"/>
    <w:rsid w:val="3771E374"/>
    <w:rsid w:val="37727C3E"/>
    <w:rsid w:val="37749AE1"/>
    <w:rsid w:val="3779D896"/>
    <w:rsid w:val="3786C4B8"/>
    <w:rsid w:val="379EE13B"/>
    <w:rsid w:val="37A7167F"/>
    <w:rsid w:val="37BE03B4"/>
    <w:rsid w:val="37BF86E4"/>
    <w:rsid w:val="37C328E4"/>
    <w:rsid w:val="37D5B31B"/>
    <w:rsid w:val="37DC3213"/>
    <w:rsid w:val="37F08306"/>
    <w:rsid w:val="37F14562"/>
    <w:rsid w:val="38353E18"/>
    <w:rsid w:val="3836B0EC"/>
    <w:rsid w:val="3836DA7B"/>
    <w:rsid w:val="38371ABF"/>
    <w:rsid w:val="386BCDCA"/>
    <w:rsid w:val="3871C32B"/>
    <w:rsid w:val="38723FE3"/>
    <w:rsid w:val="3880F854"/>
    <w:rsid w:val="388614AD"/>
    <w:rsid w:val="3890D019"/>
    <w:rsid w:val="38946402"/>
    <w:rsid w:val="389522D1"/>
    <w:rsid w:val="38A123F4"/>
    <w:rsid w:val="38A387CD"/>
    <w:rsid w:val="38A8821C"/>
    <w:rsid w:val="38D19062"/>
    <w:rsid w:val="38D5C3A2"/>
    <w:rsid w:val="38EB27FE"/>
    <w:rsid w:val="38F49333"/>
    <w:rsid w:val="39086D2B"/>
    <w:rsid w:val="395DCC2E"/>
    <w:rsid w:val="396643B0"/>
    <w:rsid w:val="3969CF95"/>
    <w:rsid w:val="39722DC2"/>
    <w:rsid w:val="39727E46"/>
    <w:rsid w:val="397C1944"/>
    <w:rsid w:val="397FBF4F"/>
    <w:rsid w:val="39825B62"/>
    <w:rsid w:val="39929F32"/>
    <w:rsid w:val="399B26F6"/>
    <w:rsid w:val="399EC5A2"/>
    <w:rsid w:val="39A1C076"/>
    <w:rsid w:val="39A37418"/>
    <w:rsid w:val="39A5372E"/>
    <w:rsid w:val="39A690DA"/>
    <w:rsid w:val="39AE4F8C"/>
    <w:rsid w:val="39B620AF"/>
    <w:rsid w:val="39DB2161"/>
    <w:rsid w:val="39E1BAA3"/>
    <w:rsid w:val="39EC02BE"/>
    <w:rsid w:val="39EDA4C4"/>
    <w:rsid w:val="39EE39CD"/>
    <w:rsid w:val="39F5C049"/>
    <w:rsid w:val="3A25C351"/>
    <w:rsid w:val="3A29786B"/>
    <w:rsid w:val="3A2B5A33"/>
    <w:rsid w:val="3A2B905E"/>
    <w:rsid w:val="3A2BEC46"/>
    <w:rsid w:val="3A52438F"/>
    <w:rsid w:val="3A5FA980"/>
    <w:rsid w:val="3A6F5D9C"/>
    <w:rsid w:val="3A778B06"/>
    <w:rsid w:val="3A7F5A93"/>
    <w:rsid w:val="3A813B43"/>
    <w:rsid w:val="3AAA4F31"/>
    <w:rsid w:val="3ACD01DB"/>
    <w:rsid w:val="3ADC6537"/>
    <w:rsid w:val="3ADF06FB"/>
    <w:rsid w:val="3AE119CC"/>
    <w:rsid w:val="3AE2E558"/>
    <w:rsid w:val="3B382C6A"/>
    <w:rsid w:val="3B41AB5A"/>
    <w:rsid w:val="3B4223C9"/>
    <w:rsid w:val="3B4345EF"/>
    <w:rsid w:val="3B4377C5"/>
    <w:rsid w:val="3B4ED05D"/>
    <w:rsid w:val="3B5978F4"/>
    <w:rsid w:val="3B69FFF5"/>
    <w:rsid w:val="3B70B3AB"/>
    <w:rsid w:val="3B81535A"/>
    <w:rsid w:val="3B861EC5"/>
    <w:rsid w:val="3B8D57EA"/>
    <w:rsid w:val="3B9155A8"/>
    <w:rsid w:val="3B96B01B"/>
    <w:rsid w:val="3BA42D42"/>
    <w:rsid w:val="3BC3A2BD"/>
    <w:rsid w:val="3BDC27FE"/>
    <w:rsid w:val="3BE9F97F"/>
    <w:rsid w:val="3BF064B1"/>
    <w:rsid w:val="3C024899"/>
    <w:rsid w:val="3C028EE2"/>
    <w:rsid w:val="3C0B9ACF"/>
    <w:rsid w:val="3C15A961"/>
    <w:rsid w:val="3C2B908D"/>
    <w:rsid w:val="3C348622"/>
    <w:rsid w:val="3C3FF008"/>
    <w:rsid w:val="3C544F31"/>
    <w:rsid w:val="3C6B3F11"/>
    <w:rsid w:val="3C7652D5"/>
    <w:rsid w:val="3C7A16F8"/>
    <w:rsid w:val="3C7A2324"/>
    <w:rsid w:val="3C8413E3"/>
    <w:rsid w:val="3C8EB758"/>
    <w:rsid w:val="3CBA5D00"/>
    <w:rsid w:val="3CBB5345"/>
    <w:rsid w:val="3CC3790C"/>
    <w:rsid w:val="3CE468A1"/>
    <w:rsid w:val="3CEE427B"/>
    <w:rsid w:val="3CEFE4C7"/>
    <w:rsid w:val="3CF4AE2D"/>
    <w:rsid w:val="3CF6D6E1"/>
    <w:rsid w:val="3CFFBD24"/>
    <w:rsid w:val="3D12F2BC"/>
    <w:rsid w:val="3D131692"/>
    <w:rsid w:val="3D21F86F"/>
    <w:rsid w:val="3D75FFA9"/>
    <w:rsid w:val="3D7FA711"/>
    <w:rsid w:val="3DB8EE13"/>
    <w:rsid w:val="3DC4AFE3"/>
    <w:rsid w:val="3DD07746"/>
    <w:rsid w:val="3DDC8274"/>
    <w:rsid w:val="3DE793EA"/>
    <w:rsid w:val="3DEC773F"/>
    <w:rsid w:val="3DEF5AA4"/>
    <w:rsid w:val="3DF03910"/>
    <w:rsid w:val="3DFF5F26"/>
    <w:rsid w:val="3E22061E"/>
    <w:rsid w:val="3E2A8C94"/>
    <w:rsid w:val="3E33C2D7"/>
    <w:rsid w:val="3E4366E4"/>
    <w:rsid w:val="3E4D09A2"/>
    <w:rsid w:val="3E6241BC"/>
    <w:rsid w:val="3E76E6D3"/>
    <w:rsid w:val="3E8CE6B9"/>
    <w:rsid w:val="3E932BE5"/>
    <w:rsid w:val="3E93FF1B"/>
    <w:rsid w:val="3E9E361A"/>
    <w:rsid w:val="3E9E78C6"/>
    <w:rsid w:val="3EC54B92"/>
    <w:rsid w:val="3ECA04FB"/>
    <w:rsid w:val="3ED066B6"/>
    <w:rsid w:val="3ED4BF67"/>
    <w:rsid w:val="3EF3CB8E"/>
    <w:rsid w:val="3F0251AF"/>
    <w:rsid w:val="3F10F98A"/>
    <w:rsid w:val="3F1F65C1"/>
    <w:rsid w:val="3F2A716B"/>
    <w:rsid w:val="3F4DB024"/>
    <w:rsid w:val="3F925FC2"/>
    <w:rsid w:val="3F9F11A7"/>
    <w:rsid w:val="3FAD1C4D"/>
    <w:rsid w:val="3FB3CDE5"/>
    <w:rsid w:val="3FC352AF"/>
    <w:rsid w:val="3FC52562"/>
    <w:rsid w:val="3FD9DDEF"/>
    <w:rsid w:val="3FF0AF29"/>
    <w:rsid w:val="3FFFC72F"/>
    <w:rsid w:val="401941E1"/>
    <w:rsid w:val="401C4DA0"/>
    <w:rsid w:val="40254BC5"/>
    <w:rsid w:val="40294E92"/>
    <w:rsid w:val="403846E0"/>
    <w:rsid w:val="4052F72D"/>
    <w:rsid w:val="4053F528"/>
    <w:rsid w:val="405464BD"/>
    <w:rsid w:val="4064EF47"/>
    <w:rsid w:val="4088E9FB"/>
    <w:rsid w:val="40A7C2F3"/>
    <w:rsid w:val="40ACE71F"/>
    <w:rsid w:val="40C01AAE"/>
    <w:rsid w:val="40C56A7D"/>
    <w:rsid w:val="40C7E8D4"/>
    <w:rsid w:val="40DE92B4"/>
    <w:rsid w:val="40EB5617"/>
    <w:rsid w:val="411E1939"/>
    <w:rsid w:val="412F736A"/>
    <w:rsid w:val="4136DAF7"/>
    <w:rsid w:val="413BABE7"/>
    <w:rsid w:val="4148771D"/>
    <w:rsid w:val="41555939"/>
    <w:rsid w:val="415CBA54"/>
    <w:rsid w:val="4171930E"/>
    <w:rsid w:val="417AE1C1"/>
    <w:rsid w:val="41C2C73A"/>
    <w:rsid w:val="41D43789"/>
    <w:rsid w:val="41EA727F"/>
    <w:rsid w:val="4202FE9C"/>
    <w:rsid w:val="4204FF93"/>
    <w:rsid w:val="42054D2A"/>
    <w:rsid w:val="421D644E"/>
    <w:rsid w:val="42231A23"/>
    <w:rsid w:val="4238D3C9"/>
    <w:rsid w:val="4241AEDF"/>
    <w:rsid w:val="424EA14A"/>
    <w:rsid w:val="4250178C"/>
    <w:rsid w:val="425A4584"/>
    <w:rsid w:val="426459B5"/>
    <w:rsid w:val="4271F1B2"/>
    <w:rsid w:val="4280D267"/>
    <w:rsid w:val="429118E4"/>
    <w:rsid w:val="42977E96"/>
    <w:rsid w:val="429F056B"/>
    <w:rsid w:val="42A5EE42"/>
    <w:rsid w:val="42B7FE50"/>
    <w:rsid w:val="42CDAAC4"/>
    <w:rsid w:val="42D2D3EA"/>
    <w:rsid w:val="42DD9D44"/>
    <w:rsid w:val="42E53D15"/>
    <w:rsid w:val="42F32DE0"/>
    <w:rsid w:val="42FFB46D"/>
    <w:rsid w:val="43040FB7"/>
    <w:rsid w:val="43070FA7"/>
    <w:rsid w:val="43274759"/>
    <w:rsid w:val="433BAC44"/>
    <w:rsid w:val="4340C3F7"/>
    <w:rsid w:val="4364CEBD"/>
    <w:rsid w:val="43737472"/>
    <w:rsid w:val="43BC62AD"/>
    <w:rsid w:val="43BCA53F"/>
    <w:rsid w:val="43C3BD4C"/>
    <w:rsid w:val="43C5BF69"/>
    <w:rsid w:val="43CAA05E"/>
    <w:rsid w:val="43DFB1FF"/>
    <w:rsid w:val="43EB2B80"/>
    <w:rsid w:val="43F21ACB"/>
    <w:rsid w:val="43FF13AB"/>
    <w:rsid w:val="4403B383"/>
    <w:rsid w:val="440DB4A7"/>
    <w:rsid w:val="44399167"/>
    <w:rsid w:val="4446B8FA"/>
    <w:rsid w:val="444E432A"/>
    <w:rsid w:val="44774147"/>
    <w:rsid w:val="448FEDCA"/>
    <w:rsid w:val="44ADCF42"/>
    <w:rsid w:val="44BF9320"/>
    <w:rsid w:val="44CCE9FB"/>
    <w:rsid w:val="44D4FCF6"/>
    <w:rsid w:val="44D56D37"/>
    <w:rsid w:val="44E85DB0"/>
    <w:rsid w:val="44F02056"/>
    <w:rsid w:val="4508A591"/>
    <w:rsid w:val="450CD4D0"/>
    <w:rsid w:val="45145558"/>
    <w:rsid w:val="453229BB"/>
    <w:rsid w:val="453294B1"/>
    <w:rsid w:val="4532CC1F"/>
    <w:rsid w:val="4555A1F4"/>
    <w:rsid w:val="455DF421"/>
    <w:rsid w:val="455FF296"/>
    <w:rsid w:val="45706314"/>
    <w:rsid w:val="45713A80"/>
    <w:rsid w:val="4571B8CF"/>
    <w:rsid w:val="457F6318"/>
    <w:rsid w:val="45813418"/>
    <w:rsid w:val="4586A6E0"/>
    <w:rsid w:val="4588DCBF"/>
    <w:rsid w:val="458AA94C"/>
    <w:rsid w:val="4590E9D5"/>
    <w:rsid w:val="4596876A"/>
    <w:rsid w:val="459D4FD7"/>
    <w:rsid w:val="45A8208D"/>
    <w:rsid w:val="45BA6F99"/>
    <w:rsid w:val="45C41C6C"/>
    <w:rsid w:val="45CBBEDE"/>
    <w:rsid w:val="45CCB383"/>
    <w:rsid w:val="45D3380E"/>
    <w:rsid w:val="45EFEF4D"/>
    <w:rsid w:val="45F48256"/>
    <w:rsid w:val="45F9C93B"/>
    <w:rsid w:val="460B9957"/>
    <w:rsid w:val="4617370F"/>
    <w:rsid w:val="46255CD4"/>
    <w:rsid w:val="46309E17"/>
    <w:rsid w:val="463797C4"/>
    <w:rsid w:val="464E8717"/>
    <w:rsid w:val="464FEA45"/>
    <w:rsid w:val="465B8312"/>
    <w:rsid w:val="4661869A"/>
    <w:rsid w:val="467B7416"/>
    <w:rsid w:val="4693D08F"/>
    <w:rsid w:val="4698A460"/>
    <w:rsid w:val="469ECED5"/>
    <w:rsid w:val="46ABF5B9"/>
    <w:rsid w:val="46C61AD1"/>
    <w:rsid w:val="46D1505C"/>
    <w:rsid w:val="46E5997F"/>
    <w:rsid w:val="46E7BC30"/>
    <w:rsid w:val="46FA0F2F"/>
    <w:rsid w:val="47048CC2"/>
    <w:rsid w:val="472B6CCE"/>
    <w:rsid w:val="4734118B"/>
    <w:rsid w:val="473E2F9E"/>
    <w:rsid w:val="47426690"/>
    <w:rsid w:val="47432CF7"/>
    <w:rsid w:val="47653C99"/>
    <w:rsid w:val="4773FC66"/>
    <w:rsid w:val="478D7C3B"/>
    <w:rsid w:val="479DA108"/>
    <w:rsid w:val="47A4DE1A"/>
    <w:rsid w:val="47A8F606"/>
    <w:rsid w:val="47B4DA73"/>
    <w:rsid w:val="47B75E60"/>
    <w:rsid w:val="47CF9F58"/>
    <w:rsid w:val="47EE117A"/>
    <w:rsid w:val="47F3734A"/>
    <w:rsid w:val="4819CE4C"/>
    <w:rsid w:val="48205CF1"/>
    <w:rsid w:val="48225B3B"/>
    <w:rsid w:val="4823C135"/>
    <w:rsid w:val="482A2D66"/>
    <w:rsid w:val="483B222C"/>
    <w:rsid w:val="484D5E0B"/>
    <w:rsid w:val="484FCFF8"/>
    <w:rsid w:val="4850704F"/>
    <w:rsid w:val="485F32A7"/>
    <w:rsid w:val="4871E4B2"/>
    <w:rsid w:val="4875D437"/>
    <w:rsid w:val="487D854B"/>
    <w:rsid w:val="487FC9F2"/>
    <w:rsid w:val="488D3F24"/>
    <w:rsid w:val="48B4357D"/>
    <w:rsid w:val="48C54959"/>
    <w:rsid w:val="48D7967A"/>
    <w:rsid w:val="48DB0CDC"/>
    <w:rsid w:val="48E9ECF5"/>
    <w:rsid w:val="48ED9238"/>
    <w:rsid w:val="491C65E8"/>
    <w:rsid w:val="49341E26"/>
    <w:rsid w:val="494109AD"/>
    <w:rsid w:val="494AFB39"/>
    <w:rsid w:val="494FC5A8"/>
    <w:rsid w:val="4956AE50"/>
    <w:rsid w:val="495B0F53"/>
    <w:rsid w:val="495C5959"/>
    <w:rsid w:val="497356A7"/>
    <w:rsid w:val="49771050"/>
    <w:rsid w:val="498560F3"/>
    <w:rsid w:val="498D4D7E"/>
    <w:rsid w:val="499FB092"/>
    <w:rsid w:val="49BCF1ED"/>
    <w:rsid w:val="49C09FC3"/>
    <w:rsid w:val="49C723A1"/>
    <w:rsid w:val="49D52205"/>
    <w:rsid w:val="49F10199"/>
    <w:rsid w:val="49F80A4B"/>
    <w:rsid w:val="4A0615DC"/>
    <w:rsid w:val="4A0BBCD5"/>
    <w:rsid w:val="4A2A661E"/>
    <w:rsid w:val="4A312F1F"/>
    <w:rsid w:val="4A33FAFE"/>
    <w:rsid w:val="4A506178"/>
    <w:rsid w:val="4A50D06A"/>
    <w:rsid w:val="4A63D6D5"/>
    <w:rsid w:val="4A6B8D8A"/>
    <w:rsid w:val="4A74E881"/>
    <w:rsid w:val="4A7ACA22"/>
    <w:rsid w:val="4A86C392"/>
    <w:rsid w:val="4A876439"/>
    <w:rsid w:val="4A9588AB"/>
    <w:rsid w:val="4A9B291E"/>
    <w:rsid w:val="4A9F36AE"/>
    <w:rsid w:val="4AA132EF"/>
    <w:rsid w:val="4AB1AA89"/>
    <w:rsid w:val="4AB6C4C7"/>
    <w:rsid w:val="4AD544CD"/>
    <w:rsid w:val="4ADCB05B"/>
    <w:rsid w:val="4B020FAE"/>
    <w:rsid w:val="4B060B8D"/>
    <w:rsid w:val="4B37AD66"/>
    <w:rsid w:val="4B4096C4"/>
    <w:rsid w:val="4B64644A"/>
    <w:rsid w:val="4B7D9731"/>
    <w:rsid w:val="4BA4DCAB"/>
    <w:rsid w:val="4BA98E19"/>
    <w:rsid w:val="4BBC9A6A"/>
    <w:rsid w:val="4BC6770D"/>
    <w:rsid w:val="4BC9B30F"/>
    <w:rsid w:val="4BCD094F"/>
    <w:rsid w:val="4BD30615"/>
    <w:rsid w:val="4BE022EF"/>
    <w:rsid w:val="4BEB2117"/>
    <w:rsid w:val="4BF9B855"/>
    <w:rsid w:val="4C03A22F"/>
    <w:rsid w:val="4C2EB88D"/>
    <w:rsid w:val="4C38B930"/>
    <w:rsid w:val="4C49DFA3"/>
    <w:rsid w:val="4C63D030"/>
    <w:rsid w:val="4C6937E9"/>
    <w:rsid w:val="4C6DA15A"/>
    <w:rsid w:val="4C6F2268"/>
    <w:rsid w:val="4C713F76"/>
    <w:rsid w:val="4C7992B6"/>
    <w:rsid w:val="4C7A2A2E"/>
    <w:rsid w:val="4C82BC31"/>
    <w:rsid w:val="4CA7C610"/>
    <w:rsid w:val="4CD8918D"/>
    <w:rsid w:val="4CE45948"/>
    <w:rsid w:val="4CEACDB3"/>
    <w:rsid w:val="4CEC7A3D"/>
    <w:rsid w:val="4CF4764C"/>
    <w:rsid w:val="4CF5AA68"/>
    <w:rsid w:val="4D17855C"/>
    <w:rsid w:val="4D3C2178"/>
    <w:rsid w:val="4D4D04DE"/>
    <w:rsid w:val="4D59C05F"/>
    <w:rsid w:val="4D5E3720"/>
    <w:rsid w:val="4D6263D3"/>
    <w:rsid w:val="4D73D50D"/>
    <w:rsid w:val="4D76B466"/>
    <w:rsid w:val="4D832B13"/>
    <w:rsid w:val="4D8847D4"/>
    <w:rsid w:val="4D89BCC2"/>
    <w:rsid w:val="4D912134"/>
    <w:rsid w:val="4D9D0E16"/>
    <w:rsid w:val="4DA0C110"/>
    <w:rsid w:val="4DB4B07B"/>
    <w:rsid w:val="4DC5BB35"/>
    <w:rsid w:val="4DE974D1"/>
    <w:rsid w:val="4DEC1730"/>
    <w:rsid w:val="4DF1C5CA"/>
    <w:rsid w:val="4E031E3B"/>
    <w:rsid w:val="4E06E717"/>
    <w:rsid w:val="4E08CDDF"/>
    <w:rsid w:val="4E1D7280"/>
    <w:rsid w:val="4E41939F"/>
    <w:rsid w:val="4E425AE2"/>
    <w:rsid w:val="4E55C262"/>
    <w:rsid w:val="4E772EF6"/>
    <w:rsid w:val="4E7C22DF"/>
    <w:rsid w:val="4E8AEF11"/>
    <w:rsid w:val="4E8B07B9"/>
    <w:rsid w:val="4EA0360C"/>
    <w:rsid w:val="4EAFABD2"/>
    <w:rsid w:val="4EB85228"/>
    <w:rsid w:val="4ED3BAC4"/>
    <w:rsid w:val="4EDCA249"/>
    <w:rsid w:val="4EE1B316"/>
    <w:rsid w:val="4EE7BFFE"/>
    <w:rsid w:val="4EEEFE1E"/>
    <w:rsid w:val="4F016757"/>
    <w:rsid w:val="4F0A1236"/>
    <w:rsid w:val="4F1659CD"/>
    <w:rsid w:val="4F201E40"/>
    <w:rsid w:val="4F28C865"/>
    <w:rsid w:val="4F36DCEA"/>
    <w:rsid w:val="4F85812F"/>
    <w:rsid w:val="4F860A38"/>
    <w:rsid w:val="4F930855"/>
    <w:rsid w:val="4FA30FDC"/>
    <w:rsid w:val="4FA6E5BB"/>
    <w:rsid w:val="4FAD2549"/>
    <w:rsid w:val="4FB042CA"/>
    <w:rsid w:val="4FB178D1"/>
    <w:rsid w:val="4FB397FF"/>
    <w:rsid w:val="4FB887BF"/>
    <w:rsid w:val="4FB8B73F"/>
    <w:rsid w:val="4FBDC938"/>
    <w:rsid w:val="4FC1316F"/>
    <w:rsid w:val="4FC5D961"/>
    <w:rsid w:val="4FCE30BA"/>
    <w:rsid w:val="4FD657E8"/>
    <w:rsid w:val="4FDDDA6D"/>
    <w:rsid w:val="4FEB00F6"/>
    <w:rsid w:val="4FF14989"/>
    <w:rsid w:val="4FF8085D"/>
    <w:rsid w:val="501295E2"/>
    <w:rsid w:val="50399BFE"/>
    <w:rsid w:val="50553F0C"/>
    <w:rsid w:val="505F4DD3"/>
    <w:rsid w:val="50666417"/>
    <w:rsid w:val="50667B4E"/>
    <w:rsid w:val="5070A695"/>
    <w:rsid w:val="507B389B"/>
    <w:rsid w:val="507D7126"/>
    <w:rsid w:val="508F8390"/>
    <w:rsid w:val="50A5437C"/>
    <w:rsid w:val="50B2C4F3"/>
    <w:rsid w:val="50B921F4"/>
    <w:rsid w:val="50C19A58"/>
    <w:rsid w:val="50C4E004"/>
    <w:rsid w:val="50E2C126"/>
    <w:rsid w:val="50FB0FA2"/>
    <w:rsid w:val="511DB41E"/>
    <w:rsid w:val="5147A609"/>
    <w:rsid w:val="5147FE7D"/>
    <w:rsid w:val="515E8B2C"/>
    <w:rsid w:val="517F58C9"/>
    <w:rsid w:val="5184AC50"/>
    <w:rsid w:val="51893755"/>
    <w:rsid w:val="519BB935"/>
    <w:rsid w:val="51A83555"/>
    <w:rsid w:val="51B3EBC0"/>
    <w:rsid w:val="51B55DD5"/>
    <w:rsid w:val="51B5E34A"/>
    <w:rsid w:val="51C01747"/>
    <w:rsid w:val="51C044D4"/>
    <w:rsid w:val="51C193A7"/>
    <w:rsid w:val="51CDE332"/>
    <w:rsid w:val="51EED33D"/>
    <w:rsid w:val="521B786C"/>
    <w:rsid w:val="521EE425"/>
    <w:rsid w:val="52380465"/>
    <w:rsid w:val="523E3B8F"/>
    <w:rsid w:val="5249F9D5"/>
    <w:rsid w:val="5252BA7C"/>
    <w:rsid w:val="5260A441"/>
    <w:rsid w:val="5267BE01"/>
    <w:rsid w:val="526CA254"/>
    <w:rsid w:val="5274DBF8"/>
    <w:rsid w:val="5294A295"/>
    <w:rsid w:val="529F772B"/>
    <w:rsid w:val="52B6C492"/>
    <w:rsid w:val="52BE98B6"/>
    <w:rsid w:val="52C30345"/>
    <w:rsid w:val="52C737F3"/>
    <w:rsid w:val="52CEF6A5"/>
    <w:rsid w:val="52DE7556"/>
    <w:rsid w:val="52DE979A"/>
    <w:rsid w:val="52EEDB15"/>
    <w:rsid w:val="52F04E15"/>
    <w:rsid w:val="5305559B"/>
    <w:rsid w:val="530EE7DE"/>
    <w:rsid w:val="53193762"/>
    <w:rsid w:val="53298201"/>
    <w:rsid w:val="5347DB61"/>
    <w:rsid w:val="5348655F"/>
    <w:rsid w:val="53520D37"/>
    <w:rsid w:val="5359FA45"/>
    <w:rsid w:val="53639D17"/>
    <w:rsid w:val="53850BCD"/>
    <w:rsid w:val="538F3B01"/>
    <w:rsid w:val="5390E82F"/>
    <w:rsid w:val="539633E5"/>
    <w:rsid w:val="539A42D6"/>
    <w:rsid w:val="539B328E"/>
    <w:rsid w:val="539CFD41"/>
    <w:rsid w:val="53A48B72"/>
    <w:rsid w:val="53A543B8"/>
    <w:rsid w:val="53AECC94"/>
    <w:rsid w:val="53E4796E"/>
    <w:rsid w:val="53EFAFBE"/>
    <w:rsid w:val="53F46EDC"/>
    <w:rsid w:val="540C8933"/>
    <w:rsid w:val="5434C8AA"/>
    <w:rsid w:val="54421D13"/>
    <w:rsid w:val="5446201C"/>
    <w:rsid w:val="5452AEEB"/>
    <w:rsid w:val="545BAECF"/>
    <w:rsid w:val="545EF80F"/>
    <w:rsid w:val="5468AF1F"/>
    <w:rsid w:val="547A1CC7"/>
    <w:rsid w:val="547EC161"/>
    <w:rsid w:val="548276C1"/>
    <w:rsid w:val="549CE1EC"/>
    <w:rsid w:val="549D01DB"/>
    <w:rsid w:val="54A25574"/>
    <w:rsid w:val="54B035C4"/>
    <w:rsid w:val="54D110BE"/>
    <w:rsid w:val="550D3DD4"/>
    <w:rsid w:val="55181534"/>
    <w:rsid w:val="55248BAC"/>
    <w:rsid w:val="552C9672"/>
    <w:rsid w:val="554A842C"/>
    <w:rsid w:val="5558BB4F"/>
    <w:rsid w:val="556AE645"/>
    <w:rsid w:val="557463E9"/>
    <w:rsid w:val="55886F58"/>
    <w:rsid w:val="558AC773"/>
    <w:rsid w:val="558DDA79"/>
    <w:rsid w:val="559E3F1F"/>
    <w:rsid w:val="55A0E29C"/>
    <w:rsid w:val="55AB2D57"/>
    <w:rsid w:val="55B6874F"/>
    <w:rsid w:val="55B74DC4"/>
    <w:rsid w:val="55C19404"/>
    <w:rsid w:val="55D50C71"/>
    <w:rsid w:val="56109AEB"/>
    <w:rsid w:val="56358E7A"/>
    <w:rsid w:val="56445AF1"/>
    <w:rsid w:val="56492956"/>
    <w:rsid w:val="5654B81E"/>
    <w:rsid w:val="56606E62"/>
    <w:rsid w:val="5679DCAD"/>
    <w:rsid w:val="567B935D"/>
    <w:rsid w:val="5682E577"/>
    <w:rsid w:val="5692E843"/>
    <w:rsid w:val="56A8A3C8"/>
    <w:rsid w:val="56AAD328"/>
    <w:rsid w:val="56B59B5E"/>
    <w:rsid w:val="56B5AFDF"/>
    <w:rsid w:val="56B5BA77"/>
    <w:rsid w:val="56B983B5"/>
    <w:rsid w:val="56C8296A"/>
    <w:rsid w:val="56CCC170"/>
    <w:rsid w:val="56CDE4CD"/>
    <w:rsid w:val="57081681"/>
    <w:rsid w:val="57099C35"/>
    <w:rsid w:val="57339782"/>
    <w:rsid w:val="574961E5"/>
    <w:rsid w:val="57629FB8"/>
    <w:rsid w:val="576A90CD"/>
    <w:rsid w:val="5777E5CE"/>
    <w:rsid w:val="578D76DB"/>
    <w:rsid w:val="5795656D"/>
    <w:rsid w:val="57972108"/>
    <w:rsid w:val="57AA871C"/>
    <w:rsid w:val="57B7F5BA"/>
    <w:rsid w:val="57CB429D"/>
    <w:rsid w:val="57D05C3A"/>
    <w:rsid w:val="57EB3E44"/>
    <w:rsid w:val="581B929E"/>
    <w:rsid w:val="581EEBA2"/>
    <w:rsid w:val="5831EEBF"/>
    <w:rsid w:val="5837B9F0"/>
    <w:rsid w:val="584F9117"/>
    <w:rsid w:val="58778512"/>
    <w:rsid w:val="587D0AEE"/>
    <w:rsid w:val="588A0B88"/>
    <w:rsid w:val="58919431"/>
    <w:rsid w:val="589533D3"/>
    <w:rsid w:val="58A3EA44"/>
    <w:rsid w:val="58A45677"/>
    <w:rsid w:val="58B7B772"/>
    <w:rsid w:val="58C7B5B3"/>
    <w:rsid w:val="58D96E6A"/>
    <w:rsid w:val="58DDCF20"/>
    <w:rsid w:val="58E918FE"/>
    <w:rsid w:val="58EC6E31"/>
    <w:rsid w:val="58F11285"/>
    <w:rsid w:val="58F94569"/>
    <w:rsid w:val="58FBEFAB"/>
    <w:rsid w:val="58FC9A40"/>
    <w:rsid w:val="5910D152"/>
    <w:rsid w:val="592185A1"/>
    <w:rsid w:val="5923D43C"/>
    <w:rsid w:val="592FB76A"/>
    <w:rsid w:val="5932B6B2"/>
    <w:rsid w:val="594799C9"/>
    <w:rsid w:val="595116C0"/>
    <w:rsid w:val="59709DAB"/>
    <w:rsid w:val="59782D8C"/>
    <w:rsid w:val="598D2A29"/>
    <w:rsid w:val="599F24E7"/>
    <w:rsid w:val="59A183A2"/>
    <w:rsid w:val="59B9A99B"/>
    <w:rsid w:val="59BAC4A0"/>
    <w:rsid w:val="59BC6AD3"/>
    <w:rsid w:val="59FDDC86"/>
    <w:rsid w:val="5A242811"/>
    <w:rsid w:val="5A25B52D"/>
    <w:rsid w:val="5A264155"/>
    <w:rsid w:val="5A26C5B6"/>
    <w:rsid w:val="5A2F0E54"/>
    <w:rsid w:val="5A40B40A"/>
    <w:rsid w:val="5A47A9D1"/>
    <w:rsid w:val="5A4A441F"/>
    <w:rsid w:val="5A4FEED4"/>
    <w:rsid w:val="5A54CD02"/>
    <w:rsid w:val="5A55E2F9"/>
    <w:rsid w:val="5A7F5C69"/>
    <w:rsid w:val="5A81356A"/>
    <w:rsid w:val="5A87E36D"/>
    <w:rsid w:val="5A8F48FF"/>
    <w:rsid w:val="5ABCC570"/>
    <w:rsid w:val="5AD4F6EB"/>
    <w:rsid w:val="5AD5D399"/>
    <w:rsid w:val="5AEFEAF8"/>
    <w:rsid w:val="5B126B41"/>
    <w:rsid w:val="5B19E8FC"/>
    <w:rsid w:val="5B22BC2B"/>
    <w:rsid w:val="5B268B21"/>
    <w:rsid w:val="5B314667"/>
    <w:rsid w:val="5B4D186B"/>
    <w:rsid w:val="5B4D4E4C"/>
    <w:rsid w:val="5B55BEB6"/>
    <w:rsid w:val="5B5AAB48"/>
    <w:rsid w:val="5B697CD8"/>
    <w:rsid w:val="5B76D7FE"/>
    <w:rsid w:val="5B7F64D8"/>
    <w:rsid w:val="5B82CBE9"/>
    <w:rsid w:val="5B8AEA8C"/>
    <w:rsid w:val="5B8D5413"/>
    <w:rsid w:val="5BC068EF"/>
    <w:rsid w:val="5BC5FFDB"/>
    <w:rsid w:val="5BDBD3FD"/>
    <w:rsid w:val="5BE4CEE2"/>
    <w:rsid w:val="5BE5BE8F"/>
    <w:rsid w:val="5BECADD9"/>
    <w:rsid w:val="5C068959"/>
    <w:rsid w:val="5C1A0F23"/>
    <w:rsid w:val="5C1CD2AB"/>
    <w:rsid w:val="5C28E5F2"/>
    <w:rsid w:val="5C3D3E05"/>
    <w:rsid w:val="5C44CF7B"/>
    <w:rsid w:val="5C4C3E4F"/>
    <w:rsid w:val="5C524358"/>
    <w:rsid w:val="5C62157F"/>
    <w:rsid w:val="5C6D2052"/>
    <w:rsid w:val="5C72FC74"/>
    <w:rsid w:val="5C763364"/>
    <w:rsid w:val="5C7CB124"/>
    <w:rsid w:val="5C7E4F53"/>
    <w:rsid w:val="5C92BE1E"/>
    <w:rsid w:val="5C96BE26"/>
    <w:rsid w:val="5C97133F"/>
    <w:rsid w:val="5C9A2E61"/>
    <w:rsid w:val="5CAA82CC"/>
    <w:rsid w:val="5CB01A9A"/>
    <w:rsid w:val="5CB2E3C1"/>
    <w:rsid w:val="5CBB113E"/>
    <w:rsid w:val="5CC4C4D3"/>
    <w:rsid w:val="5D05B3F6"/>
    <w:rsid w:val="5D07ADC0"/>
    <w:rsid w:val="5D16D644"/>
    <w:rsid w:val="5D17467E"/>
    <w:rsid w:val="5D283673"/>
    <w:rsid w:val="5D3DCFAE"/>
    <w:rsid w:val="5D3E4641"/>
    <w:rsid w:val="5D669700"/>
    <w:rsid w:val="5DA95F5F"/>
    <w:rsid w:val="5DA9AF2A"/>
    <w:rsid w:val="5DB80FC7"/>
    <w:rsid w:val="5DB87ABA"/>
    <w:rsid w:val="5DC35EFC"/>
    <w:rsid w:val="5DD12CB6"/>
    <w:rsid w:val="5DDF446E"/>
    <w:rsid w:val="5DE03D79"/>
    <w:rsid w:val="5DFDC67A"/>
    <w:rsid w:val="5E078B30"/>
    <w:rsid w:val="5E0DD33A"/>
    <w:rsid w:val="5E6272E5"/>
    <w:rsid w:val="5E656814"/>
    <w:rsid w:val="5E6BB15E"/>
    <w:rsid w:val="5E75B0B3"/>
    <w:rsid w:val="5E77A459"/>
    <w:rsid w:val="5E7F23D9"/>
    <w:rsid w:val="5E82C408"/>
    <w:rsid w:val="5E8A7E04"/>
    <w:rsid w:val="5E8A808E"/>
    <w:rsid w:val="5E9F3CA3"/>
    <w:rsid w:val="5EBB6579"/>
    <w:rsid w:val="5EC6FE28"/>
    <w:rsid w:val="5EC8BE13"/>
    <w:rsid w:val="5ED78C67"/>
    <w:rsid w:val="5EEA830A"/>
    <w:rsid w:val="5EF2F0D4"/>
    <w:rsid w:val="5EF6E559"/>
    <w:rsid w:val="5EFDB2D5"/>
    <w:rsid w:val="5EFE0F30"/>
    <w:rsid w:val="5F23FF3E"/>
    <w:rsid w:val="5F4C6345"/>
    <w:rsid w:val="5F6F6E01"/>
    <w:rsid w:val="5F752F2C"/>
    <w:rsid w:val="5FC0C6C1"/>
    <w:rsid w:val="5FC0D724"/>
    <w:rsid w:val="5FC28337"/>
    <w:rsid w:val="5FD80284"/>
    <w:rsid w:val="5FE71979"/>
    <w:rsid w:val="5FF294D7"/>
    <w:rsid w:val="60022B04"/>
    <w:rsid w:val="600A626C"/>
    <w:rsid w:val="60124E25"/>
    <w:rsid w:val="601BF059"/>
    <w:rsid w:val="601D62F4"/>
    <w:rsid w:val="60272064"/>
    <w:rsid w:val="6027E9B2"/>
    <w:rsid w:val="60331AE4"/>
    <w:rsid w:val="6036EE08"/>
    <w:rsid w:val="604829AA"/>
    <w:rsid w:val="6064912E"/>
    <w:rsid w:val="606DE31E"/>
    <w:rsid w:val="6076D088"/>
    <w:rsid w:val="607A4693"/>
    <w:rsid w:val="6081E139"/>
    <w:rsid w:val="608206C8"/>
    <w:rsid w:val="6086C1A4"/>
    <w:rsid w:val="60879039"/>
    <w:rsid w:val="60880DDD"/>
    <w:rsid w:val="60921016"/>
    <w:rsid w:val="60B4091A"/>
    <w:rsid w:val="60D863D2"/>
    <w:rsid w:val="611D8949"/>
    <w:rsid w:val="612B156D"/>
    <w:rsid w:val="612B54D8"/>
    <w:rsid w:val="615BC063"/>
    <w:rsid w:val="61876F30"/>
    <w:rsid w:val="619D27E0"/>
    <w:rsid w:val="61B756CF"/>
    <w:rsid w:val="61D79D38"/>
    <w:rsid w:val="61D983B2"/>
    <w:rsid w:val="61E61522"/>
    <w:rsid w:val="61FA95C9"/>
    <w:rsid w:val="61FD0E60"/>
    <w:rsid w:val="620074FE"/>
    <w:rsid w:val="620ABAA3"/>
    <w:rsid w:val="62246E81"/>
    <w:rsid w:val="6231D99F"/>
    <w:rsid w:val="623B5566"/>
    <w:rsid w:val="62487A53"/>
    <w:rsid w:val="624F4E30"/>
    <w:rsid w:val="625A47CA"/>
    <w:rsid w:val="625F2497"/>
    <w:rsid w:val="627BA3EF"/>
    <w:rsid w:val="6285727A"/>
    <w:rsid w:val="62B54CCB"/>
    <w:rsid w:val="62B56DD3"/>
    <w:rsid w:val="62B9F3AD"/>
    <w:rsid w:val="62BF22FF"/>
    <w:rsid w:val="62BFC291"/>
    <w:rsid w:val="62DEAC4C"/>
    <w:rsid w:val="62F28E31"/>
    <w:rsid w:val="62FBDB30"/>
    <w:rsid w:val="630D83E0"/>
    <w:rsid w:val="632EBC94"/>
    <w:rsid w:val="63462B60"/>
    <w:rsid w:val="634B1542"/>
    <w:rsid w:val="634C3BC5"/>
    <w:rsid w:val="635418B8"/>
    <w:rsid w:val="6354F6F9"/>
    <w:rsid w:val="637BACB7"/>
    <w:rsid w:val="638581FD"/>
    <w:rsid w:val="63ADFDC1"/>
    <w:rsid w:val="63AF7051"/>
    <w:rsid w:val="63E84B3B"/>
    <w:rsid w:val="63FBBB0E"/>
    <w:rsid w:val="63FC67A2"/>
    <w:rsid w:val="63FF35FB"/>
    <w:rsid w:val="6411BF1D"/>
    <w:rsid w:val="6418E8F7"/>
    <w:rsid w:val="641A1038"/>
    <w:rsid w:val="6437643C"/>
    <w:rsid w:val="6446B1BB"/>
    <w:rsid w:val="64698873"/>
    <w:rsid w:val="646CE08E"/>
    <w:rsid w:val="6495345F"/>
    <w:rsid w:val="64998982"/>
    <w:rsid w:val="64A17174"/>
    <w:rsid w:val="64A7AD1E"/>
    <w:rsid w:val="64D896FF"/>
    <w:rsid w:val="64DCA51C"/>
    <w:rsid w:val="64DD34B0"/>
    <w:rsid w:val="64DF4772"/>
    <w:rsid w:val="64F20881"/>
    <w:rsid w:val="64F23720"/>
    <w:rsid w:val="65050AAE"/>
    <w:rsid w:val="6514FF70"/>
    <w:rsid w:val="651C1383"/>
    <w:rsid w:val="65228B34"/>
    <w:rsid w:val="653597EC"/>
    <w:rsid w:val="6545075D"/>
    <w:rsid w:val="654C6848"/>
    <w:rsid w:val="65674699"/>
    <w:rsid w:val="65699FF3"/>
    <w:rsid w:val="656A2967"/>
    <w:rsid w:val="657BFD61"/>
    <w:rsid w:val="658D19A4"/>
    <w:rsid w:val="659E93C1"/>
    <w:rsid w:val="65A5F475"/>
    <w:rsid w:val="65A89342"/>
    <w:rsid w:val="65AD64F6"/>
    <w:rsid w:val="65B7FF0B"/>
    <w:rsid w:val="65BF104F"/>
    <w:rsid w:val="65C0B341"/>
    <w:rsid w:val="65CAEAC9"/>
    <w:rsid w:val="65E3D212"/>
    <w:rsid w:val="66162B01"/>
    <w:rsid w:val="661E813D"/>
    <w:rsid w:val="663CDB6F"/>
    <w:rsid w:val="664147D8"/>
    <w:rsid w:val="66598BA4"/>
    <w:rsid w:val="6663E258"/>
    <w:rsid w:val="666B64B3"/>
    <w:rsid w:val="667C0BEA"/>
    <w:rsid w:val="667D2501"/>
    <w:rsid w:val="6681443F"/>
    <w:rsid w:val="6687DA4C"/>
    <w:rsid w:val="66922344"/>
    <w:rsid w:val="66924843"/>
    <w:rsid w:val="66BEDB96"/>
    <w:rsid w:val="66BEE3B0"/>
    <w:rsid w:val="66C09107"/>
    <w:rsid w:val="66E423F0"/>
    <w:rsid w:val="66E5434D"/>
    <w:rsid w:val="6711C989"/>
    <w:rsid w:val="671B5D04"/>
    <w:rsid w:val="6724AEC6"/>
    <w:rsid w:val="6725C5F1"/>
    <w:rsid w:val="6764A9D5"/>
    <w:rsid w:val="676A17E1"/>
    <w:rsid w:val="676F14C3"/>
    <w:rsid w:val="676F3153"/>
    <w:rsid w:val="678A1ADA"/>
    <w:rsid w:val="678F3007"/>
    <w:rsid w:val="6799F965"/>
    <w:rsid w:val="679F680E"/>
    <w:rsid w:val="67D2A79F"/>
    <w:rsid w:val="67E00887"/>
    <w:rsid w:val="67E97CCC"/>
    <w:rsid w:val="67EAAD92"/>
    <w:rsid w:val="67F5E16F"/>
    <w:rsid w:val="68133D4E"/>
    <w:rsid w:val="68139F2A"/>
    <w:rsid w:val="681FCF4D"/>
    <w:rsid w:val="682AAFC4"/>
    <w:rsid w:val="6832EC0B"/>
    <w:rsid w:val="6834536E"/>
    <w:rsid w:val="683BE07D"/>
    <w:rsid w:val="683C244C"/>
    <w:rsid w:val="6845B8A4"/>
    <w:rsid w:val="684A1AF7"/>
    <w:rsid w:val="6857F221"/>
    <w:rsid w:val="685AA1B0"/>
    <w:rsid w:val="685CE922"/>
    <w:rsid w:val="68914C43"/>
    <w:rsid w:val="68993FAB"/>
    <w:rsid w:val="689D50EA"/>
    <w:rsid w:val="68A256F8"/>
    <w:rsid w:val="68B83FAF"/>
    <w:rsid w:val="68C31093"/>
    <w:rsid w:val="68C50E32"/>
    <w:rsid w:val="68C5D21F"/>
    <w:rsid w:val="68EAF3D2"/>
    <w:rsid w:val="68FA8DDA"/>
    <w:rsid w:val="69046FD0"/>
    <w:rsid w:val="69086C29"/>
    <w:rsid w:val="690E4BBD"/>
    <w:rsid w:val="6912513F"/>
    <w:rsid w:val="691948E9"/>
    <w:rsid w:val="6937CFB3"/>
    <w:rsid w:val="6942C5B8"/>
    <w:rsid w:val="6963D66A"/>
    <w:rsid w:val="696C9957"/>
    <w:rsid w:val="696E47AA"/>
    <w:rsid w:val="696EC538"/>
    <w:rsid w:val="698418F9"/>
    <w:rsid w:val="698FB317"/>
    <w:rsid w:val="6998448B"/>
    <w:rsid w:val="69B60AA7"/>
    <w:rsid w:val="69C11F8B"/>
    <w:rsid w:val="69C7A2D8"/>
    <w:rsid w:val="69C8F9BD"/>
    <w:rsid w:val="69F2A8D3"/>
    <w:rsid w:val="69FCECC3"/>
    <w:rsid w:val="6A087DAC"/>
    <w:rsid w:val="6A117C3E"/>
    <w:rsid w:val="6A12177F"/>
    <w:rsid w:val="6A1B102D"/>
    <w:rsid w:val="6A1DA7E5"/>
    <w:rsid w:val="6A24DEA3"/>
    <w:rsid w:val="6A420015"/>
    <w:rsid w:val="6A441DB6"/>
    <w:rsid w:val="6A51FD9E"/>
    <w:rsid w:val="6A52B0C5"/>
    <w:rsid w:val="6A6225F7"/>
    <w:rsid w:val="6A67E561"/>
    <w:rsid w:val="6A6BE144"/>
    <w:rsid w:val="6A799046"/>
    <w:rsid w:val="6A7AF156"/>
    <w:rsid w:val="6A8B0EEC"/>
    <w:rsid w:val="6A901739"/>
    <w:rsid w:val="6A969E44"/>
    <w:rsid w:val="6AA0DD5F"/>
    <w:rsid w:val="6ACFF47B"/>
    <w:rsid w:val="6AD21416"/>
    <w:rsid w:val="6ADCD3CB"/>
    <w:rsid w:val="6AF17E0F"/>
    <w:rsid w:val="6AF2A7F4"/>
    <w:rsid w:val="6AFE9C35"/>
    <w:rsid w:val="6B0C5618"/>
    <w:rsid w:val="6B3D264A"/>
    <w:rsid w:val="6B64C3A3"/>
    <w:rsid w:val="6B65247A"/>
    <w:rsid w:val="6B65E6A9"/>
    <w:rsid w:val="6B7E89F3"/>
    <w:rsid w:val="6B948A27"/>
    <w:rsid w:val="6B962B56"/>
    <w:rsid w:val="6B9F784C"/>
    <w:rsid w:val="6BA48977"/>
    <w:rsid w:val="6BA8F7BF"/>
    <w:rsid w:val="6BBB3C42"/>
    <w:rsid w:val="6BC4C7E9"/>
    <w:rsid w:val="6BD2FA30"/>
    <w:rsid w:val="6BE7AF57"/>
    <w:rsid w:val="6BF20302"/>
    <w:rsid w:val="6BF5B9FC"/>
    <w:rsid w:val="6C0C3F75"/>
    <w:rsid w:val="6C22FD69"/>
    <w:rsid w:val="6C2D2DBE"/>
    <w:rsid w:val="6C2FEB55"/>
    <w:rsid w:val="6C36FFFA"/>
    <w:rsid w:val="6C3F792D"/>
    <w:rsid w:val="6C5AC7C2"/>
    <w:rsid w:val="6C61EEC7"/>
    <w:rsid w:val="6C6C5AA0"/>
    <w:rsid w:val="6C795A76"/>
    <w:rsid w:val="6C8120E5"/>
    <w:rsid w:val="6C82510B"/>
    <w:rsid w:val="6C8F25A4"/>
    <w:rsid w:val="6C9314B5"/>
    <w:rsid w:val="6C947451"/>
    <w:rsid w:val="6C95FB91"/>
    <w:rsid w:val="6CA8ADE4"/>
    <w:rsid w:val="6CB16CF2"/>
    <w:rsid w:val="6CB96AF1"/>
    <w:rsid w:val="6CC245CD"/>
    <w:rsid w:val="6CE1A707"/>
    <w:rsid w:val="6CE74C4C"/>
    <w:rsid w:val="6D030E2B"/>
    <w:rsid w:val="6D044D09"/>
    <w:rsid w:val="6D1317CD"/>
    <w:rsid w:val="6D1A3DAE"/>
    <w:rsid w:val="6D1CF258"/>
    <w:rsid w:val="6D3F3FEB"/>
    <w:rsid w:val="6D4BBB17"/>
    <w:rsid w:val="6D4DB4E7"/>
    <w:rsid w:val="6D52486E"/>
    <w:rsid w:val="6D5BD4EE"/>
    <w:rsid w:val="6D5D4800"/>
    <w:rsid w:val="6D5F84D9"/>
    <w:rsid w:val="6D72CDC1"/>
    <w:rsid w:val="6D9AFCDF"/>
    <w:rsid w:val="6DAAFEA1"/>
    <w:rsid w:val="6DACAF8F"/>
    <w:rsid w:val="6DB016E8"/>
    <w:rsid w:val="6DB763CD"/>
    <w:rsid w:val="6DBB24D1"/>
    <w:rsid w:val="6DBD87EC"/>
    <w:rsid w:val="6DC083F6"/>
    <w:rsid w:val="6DC934DE"/>
    <w:rsid w:val="6DCA9D49"/>
    <w:rsid w:val="6DCAA0A0"/>
    <w:rsid w:val="6DEC1745"/>
    <w:rsid w:val="6E030893"/>
    <w:rsid w:val="6E174DF2"/>
    <w:rsid w:val="6E1C4020"/>
    <w:rsid w:val="6E221C0D"/>
    <w:rsid w:val="6E410958"/>
    <w:rsid w:val="6E44F40C"/>
    <w:rsid w:val="6E4AC626"/>
    <w:rsid w:val="6E64CA51"/>
    <w:rsid w:val="6E798A10"/>
    <w:rsid w:val="6E7A5DF6"/>
    <w:rsid w:val="6E8653F3"/>
    <w:rsid w:val="6E925DDE"/>
    <w:rsid w:val="6E99E917"/>
    <w:rsid w:val="6EA01484"/>
    <w:rsid w:val="6EA18BEF"/>
    <w:rsid w:val="6EB5ECE0"/>
    <w:rsid w:val="6EC748E6"/>
    <w:rsid w:val="6EC8A331"/>
    <w:rsid w:val="6ED1D3A1"/>
    <w:rsid w:val="6ED28921"/>
    <w:rsid w:val="6ED94690"/>
    <w:rsid w:val="6EDDA329"/>
    <w:rsid w:val="6EE11558"/>
    <w:rsid w:val="6EF3606F"/>
    <w:rsid w:val="6F00BB2D"/>
    <w:rsid w:val="6F05AD95"/>
    <w:rsid w:val="6F073CE6"/>
    <w:rsid w:val="6F337320"/>
    <w:rsid w:val="6F488FB4"/>
    <w:rsid w:val="6F508D3E"/>
    <w:rsid w:val="6F55B16E"/>
    <w:rsid w:val="6F61E9B2"/>
    <w:rsid w:val="6F6A0F67"/>
    <w:rsid w:val="6F7C3B0D"/>
    <w:rsid w:val="6F819FC5"/>
    <w:rsid w:val="6F83B1DE"/>
    <w:rsid w:val="6F99803C"/>
    <w:rsid w:val="6FC122FF"/>
    <w:rsid w:val="6FC24FD9"/>
    <w:rsid w:val="6FD3FCA7"/>
    <w:rsid w:val="70197D94"/>
    <w:rsid w:val="7023E3D4"/>
    <w:rsid w:val="70304D85"/>
    <w:rsid w:val="70340E7C"/>
    <w:rsid w:val="7039C9C8"/>
    <w:rsid w:val="70480ED7"/>
    <w:rsid w:val="705195A0"/>
    <w:rsid w:val="705460C5"/>
    <w:rsid w:val="70631E73"/>
    <w:rsid w:val="7067D26A"/>
    <w:rsid w:val="7076020B"/>
    <w:rsid w:val="708017B0"/>
    <w:rsid w:val="708684B0"/>
    <w:rsid w:val="708F8CFB"/>
    <w:rsid w:val="7099494D"/>
    <w:rsid w:val="709E0E70"/>
    <w:rsid w:val="70A3E693"/>
    <w:rsid w:val="70AB53C7"/>
    <w:rsid w:val="70AFD570"/>
    <w:rsid w:val="70BB80B4"/>
    <w:rsid w:val="70BC22F2"/>
    <w:rsid w:val="70C9849A"/>
    <w:rsid w:val="70D3D109"/>
    <w:rsid w:val="70FC5164"/>
    <w:rsid w:val="711D1CBD"/>
    <w:rsid w:val="7128526D"/>
    <w:rsid w:val="712D0297"/>
    <w:rsid w:val="712FA034"/>
    <w:rsid w:val="7138485A"/>
    <w:rsid w:val="713F8B75"/>
    <w:rsid w:val="71451440"/>
    <w:rsid w:val="714FD9C0"/>
    <w:rsid w:val="718A6C95"/>
    <w:rsid w:val="71ADA5E5"/>
    <w:rsid w:val="71D64E51"/>
    <w:rsid w:val="71DB019D"/>
    <w:rsid w:val="71DBBBCC"/>
    <w:rsid w:val="71DF7D55"/>
    <w:rsid w:val="71EA33CC"/>
    <w:rsid w:val="71EFEECD"/>
    <w:rsid w:val="71F0A4C8"/>
    <w:rsid w:val="71F1E806"/>
    <w:rsid w:val="720AA696"/>
    <w:rsid w:val="7227DA65"/>
    <w:rsid w:val="722BF014"/>
    <w:rsid w:val="723AD33E"/>
    <w:rsid w:val="72504BFA"/>
    <w:rsid w:val="7257050D"/>
    <w:rsid w:val="7271DF64"/>
    <w:rsid w:val="727D9376"/>
    <w:rsid w:val="728F2FBE"/>
    <w:rsid w:val="729840F1"/>
    <w:rsid w:val="72AE264A"/>
    <w:rsid w:val="72B382E1"/>
    <w:rsid w:val="72BE5A18"/>
    <w:rsid w:val="72CB747E"/>
    <w:rsid w:val="72EEDC7F"/>
    <w:rsid w:val="72FA2271"/>
    <w:rsid w:val="7305B680"/>
    <w:rsid w:val="7311B737"/>
    <w:rsid w:val="731263B8"/>
    <w:rsid w:val="731A1AE4"/>
    <w:rsid w:val="7320857A"/>
    <w:rsid w:val="734D020A"/>
    <w:rsid w:val="7353F216"/>
    <w:rsid w:val="7373164E"/>
    <w:rsid w:val="738AE864"/>
    <w:rsid w:val="739C31CC"/>
    <w:rsid w:val="73AD5368"/>
    <w:rsid w:val="73C25DD6"/>
    <w:rsid w:val="73C35C01"/>
    <w:rsid w:val="73C7A57D"/>
    <w:rsid w:val="73C8132B"/>
    <w:rsid w:val="73CAB03F"/>
    <w:rsid w:val="73E10B43"/>
    <w:rsid w:val="73E7E46C"/>
    <w:rsid w:val="73E90A4B"/>
    <w:rsid w:val="73ED9276"/>
    <w:rsid w:val="73F0E03C"/>
    <w:rsid w:val="742762F8"/>
    <w:rsid w:val="74429F8D"/>
    <w:rsid w:val="7449EAB4"/>
    <w:rsid w:val="745C8C2A"/>
    <w:rsid w:val="7472C4E9"/>
    <w:rsid w:val="747D7E38"/>
    <w:rsid w:val="7481095F"/>
    <w:rsid w:val="749721C2"/>
    <w:rsid w:val="749A32C5"/>
    <w:rsid w:val="749A81F9"/>
    <w:rsid w:val="749CFB72"/>
    <w:rsid w:val="74A7BE81"/>
    <w:rsid w:val="74BB47AD"/>
    <w:rsid w:val="74C0AF6D"/>
    <w:rsid w:val="74C89979"/>
    <w:rsid w:val="74CB8665"/>
    <w:rsid w:val="74E4F6D0"/>
    <w:rsid w:val="74EB0FC9"/>
    <w:rsid w:val="750BC163"/>
    <w:rsid w:val="75101892"/>
    <w:rsid w:val="7513D24C"/>
    <w:rsid w:val="751D1395"/>
    <w:rsid w:val="752CFB5D"/>
    <w:rsid w:val="7537C8D4"/>
    <w:rsid w:val="754DAEF6"/>
    <w:rsid w:val="754F8E8F"/>
    <w:rsid w:val="75663405"/>
    <w:rsid w:val="756D0193"/>
    <w:rsid w:val="7585735B"/>
    <w:rsid w:val="7597CEA0"/>
    <w:rsid w:val="759DA373"/>
    <w:rsid w:val="75A99BBD"/>
    <w:rsid w:val="75AFB3C8"/>
    <w:rsid w:val="75CDC1A8"/>
    <w:rsid w:val="75D06F68"/>
    <w:rsid w:val="75D291B2"/>
    <w:rsid w:val="75F9DFB3"/>
    <w:rsid w:val="76093875"/>
    <w:rsid w:val="761FDD9F"/>
    <w:rsid w:val="762BB503"/>
    <w:rsid w:val="762D44C4"/>
    <w:rsid w:val="7633409F"/>
    <w:rsid w:val="76485FED"/>
    <w:rsid w:val="765DA001"/>
    <w:rsid w:val="76629C01"/>
    <w:rsid w:val="767187BB"/>
    <w:rsid w:val="769C71E4"/>
    <w:rsid w:val="76B53C86"/>
    <w:rsid w:val="76C5A950"/>
    <w:rsid w:val="76CD1DAD"/>
    <w:rsid w:val="76D0628D"/>
    <w:rsid w:val="76DAAD65"/>
    <w:rsid w:val="76E02630"/>
    <w:rsid w:val="76EDB260"/>
    <w:rsid w:val="76FFABE1"/>
    <w:rsid w:val="770C2BF3"/>
    <w:rsid w:val="770D2812"/>
    <w:rsid w:val="7712A69A"/>
    <w:rsid w:val="771D089E"/>
    <w:rsid w:val="771E4752"/>
    <w:rsid w:val="7723D958"/>
    <w:rsid w:val="772E1FD8"/>
    <w:rsid w:val="773BA82C"/>
    <w:rsid w:val="7746AD89"/>
    <w:rsid w:val="7748D0B5"/>
    <w:rsid w:val="7757DD75"/>
    <w:rsid w:val="77607A60"/>
    <w:rsid w:val="77631C2C"/>
    <w:rsid w:val="778CC768"/>
    <w:rsid w:val="778FF3E1"/>
    <w:rsid w:val="77A84E3B"/>
    <w:rsid w:val="77BA8B34"/>
    <w:rsid w:val="77C0C330"/>
    <w:rsid w:val="77ECD739"/>
    <w:rsid w:val="77F2AA52"/>
    <w:rsid w:val="77F73E0F"/>
    <w:rsid w:val="77FCFE9F"/>
    <w:rsid w:val="77FE0827"/>
    <w:rsid w:val="781B7428"/>
    <w:rsid w:val="781EEE4B"/>
    <w:rsid w:val="78222E04"/>
    <w:rsid w:val="782FB56A"/>
    <w:rsid w:val="78313291"/>
    <w:rsid w:val="78340FA5"/>
    <w:rsid w:val="784F7950"/>
    <w:rsid w:val="7854ED9F"/>
    <w:rsid w:val="78671287"/>
    <w:rsid w:val="786A2442"/>
    <w:rsid w:val="78787DCE"/>
    <w:rsid w:val="787A675A"/>
    <w:rsid w:val="78A3F6A1"/>
    <w:rsid w:val="78B74DBB"/>
    <w:rsid w:val="78C2518F"/>
    <w:rsid w:val="78C51BA8"/>
    <w:rsid w:val="78CAD3A0"/>
    <w:rsid w:val="78CE41BB"/>
    <w:rsid w:val="78D5CB4A"/>
    <w:rsid w:val="78DC59A4"/>
    <w:rsid w:val="78EFA4CB"/>
    <w:rsid w:val="78F3B227"/>
    <w:rsid w:val="78F7E6A6"/>
    <w:rsid w:val="790A1E97"/>
    <w:rsid w:val="7918846C"/>
    <w:rsid w:val="792A7361"/>
    <w:rsid w:val="792B6072"/>
    <w:rsid w:val="7943C719"/>
    <w:rsid w:val="796B64C7"/>
    <w:rsid w:val="797021A2"/>
    <w:rsid w:val="79897948"/>
    <w:rsid w:val="799A27E2"/>
    <w:rsid w:val="79A1650A"/>
    <w:rsid w:val="79ACA6F7"/>
    <w:rsid w:val="79B0D46F"/>
    <w:rsid w:val="79B0EEFD"/>
    <w:rsid w:val="79B67374"/>
    <w:rsid w:val="79B93CC7"/>
    <w:rsid w:val="79BDE8D2"/>
    <w:rsid w:val="79BEAD38"/>
    <w:rsid w:val="79BFA059"/>
    <w:rsid w:val="79C58E57"/>
    <w:rsid w:val="79CC982C"/>
    <w:rsid w:val="79E726B8"/>
    <w:rsid w:val="79ED475B"/>
    <w:rsid w:val="79F771E0"/>
    <w:rsid w:val="7A0B55D8"/>
    <w:rsid w:val="7A2DEBE3"/>
    <w:rsid w:val="7A3466D5"/>
    <w:rsid w:val="7A39E6F1"/>
    <w:rsid w:val="7A3E861F"/>
    <w:rsid w:val="7A530F4E"/>
    <w:rsid w:val="7A654C22"/>
    <w:rsid w:val="7A671327"/>
    <w:rsid w:val="7A6F5024"/>
    <w:rsid w:val="7A70CD0B"/>
    <w:rsid w:val="7A854707"/>
    <w:rsid w:val="7AA02599"/>
    <w:rsid w:val="7ABCC6CA"/>
    <w:rsid w:val="7ABFF2DD"/>
    <w:rsid w:val="7AC56449"/>
    <w:rsid w:val="7AF45A59"/>
    <w:rsid w:val="7AFA007C"/>
    <w:rsid w:val="7B1B3C6D"/>
    <w:rsid w:val="7B1DF5B4"/>
    <w:rsid w:val="7B37F1E3"/>
    <w:rsid w:val="7B3F7C33"/>
    <w:rsid w:val="7B5FD94D"/>
    <w:rsid w:val="7B62B8E7"/>
    <w:rsid w:val="7B72F42A"/>
    <w:rsid w:val="7B7494B1"/>
    <w:rsid w:val="7B76708C"/>
    <w:rsid w:val="7B87EFD9"/>
    <w:rsid w:val="7B8A09A1"/>
    <w:rsid w:val="7B949545"/>
    <w:rsid w:val="7BB0B459"/>
    <w:rsid w:val="7BB2C1F5"/>
    <w:rsid w:val="7BC1AAFC"/>
    <w:rsid w:val="7BC775C5"/>
    <w:rsid w:val="7BE497D6"/>
    <w:rsid w:val="7BF4D2D6"/>
    <w:rsid w:val="7C09AE8E"/>
    <w:rsid w:val="7C0E336D"/>
    <w:rsid w:val="7C347F29"/>
    <w:rsid w:val="7C44DE02"/>
    <w:rsid w:val="7C4CD6C2"/>
    <w:rsid w:val="7C5485E4"/>
    <w:rsid w:val="7C5B1A5C"/>
    <w:rsid w:val="7C5C2F9A"/>
    <w:rsid w:val="7C5EB03C"/>
    <w:rsid w:val="7C6C5926"/>
    <w:rsid w:val="7C6DB9BB"/>
    <w:rsid w:val="7C8A0B40"/>
    <w:rsid w:val="7C8A99D2"/>
    <w:rsid w:val="7C9EF0E2"/>
    <w:rsid w:val="7CB0E05A"/>
    <w:rsid w:val="7CC67678"/>
    <w:rsid w:val="7CC737B9"/>
    <w:rsid w:val="7CDC4D92"/>
    <w:rsid w:val="7CED2A43"/>
    <w:rsid w:val="7CFE9F5B"/>
    <w:rsid w:val="7D1423B8"/>
    <w:rsid w:val="7D17671B"/>
    <w:rsid w:val="7D1F8B48"/>
    <w:rsid w:val="7D2BD188"/>
    <w:rsid w:val="7D31D3D1"/>
    <w:rsid w:val="7D34B020"/>
    <w:rsid w:val="7D449E4E"/>
    <w:rsid w:val="7D49825F"/>
    <w:rsid w:val="7D5689F6"/>
    <w:rsid w:val="7D65CD42"/>
    <w:rsid w:val="7D6B44FE"/>
    <w:rsid w:val="7D6B7A14"/>
    <w:rsid w:val="7D6D1249"/>
    <w:rsid w:val="7D836361"/>
    <w:rsid w:val="7D85C389"/>
    <w:rsid w:val="7D8BCC71"/>
    <w:rsid w:val="7D8E531F"/>
    <w:rsid w:val="7DA9E2F9"/>
    <w:rsid w:val="7DABA961"/>
    <w:rsid w:val="7DBC1A11"/>
    <w:rsid w:val="7DBED998"/>
    <w:rsid w:val="7DC65BC6"/>
    <w:rsid w:val="7DEF10A4"/>
    <w:rsid w:val="7DFD2062"/>
    <w:rsid w:val="7E134E3B"/>
    <w:rsid w:val="7E1A5B35"/>
    <w:rsid w:val="7E1D7321"/>
    <w:rsid w:val="7E21AA27"/>
    <w:rsid w:val="7E2F57DB"/>
    <w:rsid w:val="7E381636"/>
    <w:rsid w:val="7E3B6E7D"/>
    <w:rsid w:val="7E46400A"/>
    <w:rsid w:val="7E4CB5A4"/>
    <w:rsid w:val="7E4DFABF"/>
    <w:rsid w:val="7E5C9C41"/>
    <w:rsid w:val="7E6C8193"/>
    <w:rsid w:val="7E6CD28A"/>
    <w:rsid w:val="7E792EB5"/>
    <w:rsid w:val="7E96F803"/>
    <w:rsid w:val="7E9C2A43"/>
    <w:rsid w:val="7EA420F2"/>
    <w:rsid w:val="7EB75B5F"/>
    <w:rsid w:val="7EDB3709"/>
    <w:rsid w:val="7EFBC0A0"/>
    <w:rsid w:val="7F08C83B"/>
    <w:rsid w:val="7F0CB7B3"/>
    <w:rsid w:val="7F453E9A"/>
    <w:rsid w:val="7F4DF4C8"/>
    <w:rsid w:val="7F54E3BC"/>
    <w:rsid w:val="7F7C8827"/>
    <w:rsid w:val="7F7EA2E0"/>
    <w:rsid w:val="7F9F0351"/>
    <w:rsid w:val="7FBA5D43"/>
    <w:rsid w:val="7FC60445"/>
    <w:rsid w:val="7FFD76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docId w15:val="{1FBBF842-A9B4-42C7-AFFB-7D7CA58FC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3C225A"/>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4B6F15"/>
    <w:pPr>
      <w:pageBreakBefore/>
      <w:numPr>
        <w:numId w:val="36"/>
      </w:numPr>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Heading1"/>
    <w:next w:val="Normal"/>
    <w:link w:val="Heading2Char"/>
    <w:uiPriority w:val="1"/>
    <w:qFormat/>
    <w:rsid w:val="006F0B3A"/>
    <w:pPr>
      <w:pageBreakBefore w:val="0"/>
      <w:numPr>
        <w:ilvl w:val="1"/>
      </w:numPr>
      <w:spacing w:before="360"/>
      <w:ind w:left="578" w:hanging="578"/>
      <w:outlineLvl w:val="1"/>
    </w:pPr>
    <w:rPr>
      <w:b w:val="0"/>
      <w:bCs w:val="0"/>
      <w:color w:val="005F9E" w:themeColor="accent1"/>
      <w:sz w:val="34"/>
      <w:szCs w:val="34"/>
    </w:rPr>
  </w:style>
  <w:style w:type="paragraph" w:styleId="Heading3">
    <w:name w:val="heading 3"/>
    <w:basedOn w:val="Normal"/>
    <w:next w:val="Normal"/>
    <w:link w:val="Heading3Char"/>
    <w:uiPriority w:val="1"/>
    <w:qFormat/>
    <w:rsid w:val="008032BE"/>
    <w:pPr>
      <w:numPr>
        <w:ilvl w:val="2"/>
        <w:numId w:val="21"/>
      </w:numPr>
      <w:spacing w:before="360" w:after="240" w:line="300" w:lineRule="exact"/>
      <w:ind w:left="720"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0D0A1A"/>
    <w:pPr>
      <w:numPr>
        <w:ilvl w:val="3"/>
        <w:numId w:val="21"/>
      </w:numPr>
      <w:spacing w:before="280" w:after="240" w:line="300" w:lineRule="exact"/>
      <w:ind w:left="862" w:hanging="862"/>
      <w:outlineLvl w:val="3"/>
    </w:pPr>
    <w:rPr>
      <w:rFonts w:asciiTheme="majorHAnsi" w:hAnsiTheme="majorHAnsi"/>
      <w:color w:val="00578D" w:themeColor="accent2" w:themeShade="BF"/>
      <w:spacing w:val="-1"/>
      <w:szCs w:val="20"/>
    </w:rPr>
  </w:style>
  <w:style w:type="paragraph" w:styleId="Heading5">
    <w:name w:val="heading 5"/>
    <w:basedOn w:val="Normal"/>
    <w:next w:val="Normal"/>
    <w:link w:val="Heading5Char"/>
    <w:uiPriority w:val="9"/>
    <w:qFormat/>
    <w:rsid w:val="00801B34"/>
    <w:pPr>
      <w:numPr>
        <w:ilvl w:val="4"/>
        <w:numId w:val="21"/>
      </w:num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numPr>
        <w:ilvl w:val="5"/>
        <w:numId w:val="21"/>
      </w:num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numPr>
        <w:ilvl w:val="6"/>
        <w:numId w:val="21"/>
      </w:num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numPr>
        <w:ilvl w:val="7"/>
        <w:numId w:val="21"/>
      </w:num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numPr>
        <w:ilvl w:val="8"/>
        <w:numId w:val="21"/>
      </w:num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4B6F15"/>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6F0B3A"/>
    <w:rPr>
      <w:rFonts w:asciiTheme="majorHAnsi" w:eastAsia="Times" w:hAnsiTheme="majorHAnsi" w:cs="Arial"/>
      <w:color w:val="005F9E" w:themeColor="accent1"/>
      <w:sz w:val="34"/>
      <w:szCs w:val="34"/>
    </w:rPr>
  </w:style>
  <w:style w:type="character" w:customStyle="1" w:styleId="Heading3Char">
    <w:name w:val="Heading 3 Char"/>
    <w:link w:val="Heading3"/>
    <w:uiPriority w:val="1"/>
    <w:rsid w:val="008032BE"/>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0D0A1A"/>
    <w:rPr>
      <w:rFonts w:asciiTheme="majorHAnsi" w:eastAsia="Times" w:hAnsiTheme="majorHAnsi" w:cs="Arial"/>
      <w:color w:val="00578D" w:themeColor="accent2" w:themeShade="BF"/>
      <w:spacing w:val="-1"/>
      <w:sz w:val="22"/>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DD03B0"/>
    <w:pPr>
      <w:pBdr>
        <w:left w:val="single" w:sz="6" w:space="12" w:color="F99D2A" w:themeColor="accent3"/>
      </w:pBdr>
      <w:spacing w:before="280" w:after="180" w:line="360" w:lineRule="exact"/>
      <w:ind w:left="284" w:right="-433"/>
    </w:pPr>
    <w:rPr>
      <w:i/>
      <w:iCs/>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3"/>
      </w:numPr>
    </w:pPr>
  </w:style>
  <w:style w:type="character" w:customStyle="1" w:styleId="QuoteChar">
    <w:name w:val="Quote Char"/>
    <w:basedOn w:val="DefaultParagraphFont"/>
    <w:link w:val="Quote"/>
    <w:uiPriority w:val="73"/>
    <w:rsid w:val="00DD03B0"/>
    <w:rPr>
      <w:rFonts w:asciiTheme="minorHAnsi" w:eastAsia="Times" w:hAnsiTheme="minorHAnsi" w:cs="Arial"/>
      <w:i/>
      <w:iCs/>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4B6F15"/>
    <w:pPr>
      <w:numPr>
        <w:numId w:val="0"/>
      </w:numPr>
      <w:spacing w:before="80"/>
      <w:outlineLvl w:val="9"/>
    </w:pPr>
    <w:rPr>
      <w:sz w:val="40"/>
    </w:rPr>
  </w:style>
  <w:style w:type="paragraph" w:styleId="TOC2">
    <w:name w:val="toc 2"/>
    <w:basedOn w:val="Normal"/>
    <w:next w:val="Normal"/>
    <w:link w:val="TOC2Char"/>
    <w:autoRedefine/>
    <w:uiPriority w:val="39"/>
    <w:unhideWhenUsed/>
    <w:rsid w:val="003B3A6D"/>
    <w:pPr>
      <w:pBdr>
        <w:bottom w:val="single" w:sz="4" w:space="4" w:color="FFFFFF" w:themeColor="background1"/>
      </w:pBdr>
      <w:tabs>
        <w:tab w:val="left" w:pos="660"/>
        <w:tab w:val="left" w:pos="1100"/>
        <w:tab w:val="right" w:pos="9065"/>
      </w:tabs>
      <w:spacing w:after="80" w:line="240" w:lineRule="exact"/>
      <w:ind w:right="567"/>
      <w:jc w:val="both"/>
    </w:pPr>
    <w:rPr>
      <w:noProof/>
      <w:sz w:val="18"/>
      <w:szCs w:val="20"/>
    </w:rPr>
  </w:style>
  <w:style w:type="paragraph" w:styleId="TOC1">
    <w:name w:val="toc 1"/>
    <w:basedOn w:val="Normal"/>
    <w:next w:val="Normal"/>
    <w:autoRedefine/>
    <w:uiPriority w:val="39"/>
    <w:unhideWhenUsed/>
    <w:rsid w:val="004F6B97"/>
    <w:pPr>
      <w:pBdr>
        <w:top w:val="single" w:sz="4" w:space="7" w:color="BCC0BC" w:themeColor="background2" w:themeShade="D9"/>
      </w:pBdr>
      <w:tabs>
        <w:tab w:val="left" w:pos="440"/>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numPr>
        <w:ilvl w:val="0"/>
        <w:numId w:val="0"/>
      </w:numPr>
      <w:spacing w:before="240" w:after="120"/>
      <w:ind w:left="578" w:right="2268" w:hanging="57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3B3A6D"/>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936C6C"/>
    <w:pPr>
      <w:numPr>
        <w:numId w:val="35"/>
      </w:numPr>
      <w:contextualSpacing/>
    </w:pPr>
    <w:rPr>
      <w:color w:val="auto"/>
    </w:rPr>
  </w:style>
  <w:style w:type="paragraph" w:styleId="List2">
    <w:name w:val="List 2"/>
    <w:basedOn w:val="Normal"/>
    <w:uiPriority w:val="99"/>
    <w:unhideWhenUsed/>
    <w:qFormat/>
    <w:rsid w:val="002F6A6E"/>
    <w:pPr>
      <w:numPr>
        <w:ilvl w:val="1"/>
        <w:numId w:val="34"/>
      </w:numPr>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paragraph" w:styleId="NormalWeb">
    <w:name w:val="Normal (Web)"/>
    <w:basedOn w:val="Normal"/>
    <w:uiPriority w:val="99"/>
    <w:unhideWhenUsed/>
    <w:rsid w:val="0019402E"/>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ListParagraph">
    <w:name w:val="List Paragraph"/>
    <w:basedOn w:val="Normal"/>
    <w:uiPriority w:val="34"/>
    <w:qFormat/>
    <w:rsid w:val="0019402E"/>
    <w:pPr>
      <w:ind w:left="720"/>
      <w:contextualSpacing/>
    </w:pPr>
  </w:style>
  <w:style w:type="character" w:styleId="CommentReference">
    <w:name w:val="annotation reference"/>
    <w:basedOn w:val="DefaultParagraphFont"/>
    <w:uiPriority w:val="99"/>
    <w:semiHidden/>
    <w:unhideWhenUsed/>
    <w:rsid w:val="0019402E"/>
    <w:rPr>
      <w:sz w:val="16"/>
      <w:szCs w:val="16"/>
    </w:rPr>
  </w:style>
  <w:style w:type="paragraph" w:styleId="CommentText">
    <w:name w:val="annotation text"/>
    <w:basedOn w:val="Normal"/>
    <w:link w:val="CommentTextChar"/>
    <w:uiPriority w:val="99"/>
    <w:unhideWhenUsed/>
    <w:rsid w:val="0019402E"/>
    <w:pPr>
      <w:spacing w:line="240" w:lineRule="auto"/>
    </w:pPr>
    <w:rPr>
      <w:sz w:val="20"/>
      <w:szCs w:val="20"/>
    </w:rPr>
  </w:style>
  <w:style w:type="character" w:customStyle="1" w:styleId="CommentTextChar">
    <w:name w:val="Comment Text Char"/>
    <w:basedOn w:val="DefaultParagraphFont"/>
    <w:link w:val="CommentText"/>
    <w:uiPriority w:val="99"/>
    <w:rsid w:val="0019402E"/>
    <w:rPr>
      <w:rFonts w:asciiTheme="minorHAnsi" w:eastAsia="Times" w:hAnsiTheme="minorHAnsi" w:cs="Arial"/>
      <w:color w:val="000000" w:themeColor="text1"/>
    </w:rPr>
  </w:style>
  <w:style w:type="paragraph" w:styleId="CommentSubject">
    <w:name w:val="annotation subject"/>
    <w:basedOn w:val="CommentText"/>
    <w:next w:val="CommentText"/>
    <w:link w:val="CommentSubjectChar"/>
    <w:uiPriority w:val="99"/>
    <w:semiHidden/>
    <w:unhideWhenUsed/>
    <w:rsid w:val="0019402E"/>
    <w:rPr>
      <w:b/>
      <w:bCs/>
    </w:rPr>
  </w:style>
  <w:style w:type="character" w:customStyle="1" w:styleId="CommentSubjectChar">
    <w:name w:val="Comment Subject Char"/>
    <w:basedOn w:val="CommentTextChar"/>
    <w:link w:val="CommentSubject"/>
    <w:uiPriority w:val="99"/>
    <w:semiHidden/>
    <w:rsid w:val="0019402E"/>
    <w:rPr>
      <w:rFonts w:asciiTheme="minorHAnsi" w:eastAsia="Times" w:hAnsiTheme="minorHAnsi" w:cs="Arial"/>
      <w:b/>
      <w:bCs/>
      <w:color w:val="000000" w:themeColor="text1"/>
    </w:rPr>
  </w:style>
  <w:style w:type="paragraph" w:styleId="BodyText">
    <w:name w:val="Body Text"/>
    <w:basedOn w:val="Normal"/>
    <w:link w:val="BodyTextChar"/>
    <w:uiPriority w:val="1"/>
    <w:qFormat/>
    <w:rsid w:val="00C26264"/>
  </w:style>
  <w:style w:type="character" w:customStyle="1" w:styleId="BodyTextChar">
    <w:name w:val="Body Text Char"/>
    <w:basedOn w:val="DefaultParagraphFont"/>
    <w:link w:val="BodyText"/>
    <w:uiPriority w:val="1"/>
    <w:rsid w:val="00C26264"/>
    <w:rPr>
      <w:rFonts w:asciiTheme="minorHAnsi" w:eastAsia="Times" w:hAnsiTheme="minorHAnsi" w:cs="Arial"/>
      <w:color w:val="000000" w:themeColor="text1"/>
      <w:sz w:val="22"/>
      <w:szCs w:val="21"/>
    </w:rPr>
  </w:style>
  <w:style w:type="paragraph" w:customStyle="1" w:styleId="TableParagraph">
    <w:name w:val="Table Paragraph"/>
    <w:basedOn w:val="Normal"/>
    <w:uiPriority w:val="1"/>
    <w:qFormat/>
    <w:rsid w:val="00087BB3"/>
    <w:pPr>
      <w:widowControl w:val="0"/>
      <w:autoSpaceDE w:val="0"/>
      <w:autoSpaceDN w:val="0"/>
      <w:snapToGrid/>
      <w:spacing w:before="110" w:after="0" w:line="240" w:lineRule="auto"/>
      <w:ind w:left="108"/>
    </w:pPr>
    <w:rPr>
      <w:rFonts w:ascii="VIC Light" w:eastAsia="VIC Light" w:hAnsi="VIC Light" w:cs="VIC Light"/>
      <w:color w:val="auto"/>
      <w:szCs w:val="22"/>
    </w:rPr>
  </w:style>
  <w:style w:type="paragraph" w:customStyle="1" w:styleId="DJCSbody">
    <w:name w:val="DJCS body"/>
    <w:link w:val="DJCSbodyChar"/>
    <w:qFormat/>
    <w:rsid w:val="00F66736"/>
    <w:pPr>
      <w:spacing w:after="120" w:line="250" w:lineRule="atLeast"/>
      <w:ind w:left="851"/>
    </w:pPr>
    <w:rPr>
      <w:rFonts w:ascii="Arial" w:eastAsia="Times" w:hAnsi="Arial"/>
      <w:sz w:val="22"/>
    </w:rPr>
  </w:style>
  <w:style w:type="paragraph" w:customStyle="1" w:styleId="DJCSbodyafterbullets">
    <w:name w:val="DJCS body after bullets"/>
    <w:basedOn w:val="DJCSbody"/>
    <w:uiPriority w:val="11"/>
    <w:rsid w:val="00F66736"/>
    <w:pPr>
      <w:spacing w:before="120"/>
    </w:pPr>
  </w:style>
  <w:style w:type="character" w:customStyle="1" w:styleId="DJCSbodyChar">
    <w:name w:val="DJCS body Char"/>
    <w:basedOn w:val="DefaultParagraphFont"/>
    <w:link w:val="DJCSbody"/>
    <w:rsid w:val="00F66736"/>
    <w:rPr>
      <w:rFonts w:ascii="Arial" w:eastAsia="Times" w:hAnsi="Arial"/>
      <w:sz w:val="22"/>
    </w:rPr>
  </w:style>
  <w:style w:type="character" w:styleId="UnresolvedMention">
    <w:name w:val="Unresolved Mention"/>
    <w:basedOn w:val="DefaultParagraphFont"/>
    <w:uiPriority w:val="99"/>
    <w:unhideWhenUsed/>
    <w:rsid w:val="004B1F3B"/>
    <w:rPr>
      <w:color w:val="605E5C"/>
      <w:shd w:val="clear" w:color="auto" w:fill="E1DFDD"/>
    </w:rPr>
  </w:style>
  <w:style w:type="paragraph" w:customStyle="1" w:styleId="Default">
    <w:name w:val="Default"/>
    <w:rsid w:val="00ED1713"/>
    <w:pPr>
      <w:autoSpaceDE w:val="0"/>
      <w:autoSpaceDN w:val="0"/>
      <w:adjustRightInd w:val="0"/>
    </w:pPr>
    <w:rPr>
      <w:rFonts w:ascii="Arial" w:hAnsi="Arial" w:cs="Arial"/>
      <w:color w:val="000000"/>
      <w:sz w:val="24"/>
      <w:szCs w:val="24"/>
    </w:rPr>
  </w:style>
  <w:style w:type="character" w:customStyle="1" w:styleId="A4">
    <w:name w:val="A4"/>
    <w:uiPriority w:val="99"/>
    <w:rsid w:val="00D51D55"/>
    <w:rPr>
      <w:rFonts w:cs="PT Sans"/>
      <w:color w:val="000000"/>
      <w:sz w:val="22"/>
      <w:szCs w:val="22"/>
    </w:rPr>
  </w:style>
  <w:style w:type="paragraph" w:customStyle="1" w:styleId="subsection">
    <w:name w:val="subsection"/>
    <w:aliases w:val="ss"/>
    <w:basedOn w:val="Normal"/>
    <w:link w:val="subsectionChar"/>
    <w:rsid w:val="008A2C07"/>
    <w:pPr>
      <w:tabs>
        <w:tab w:val="right" w:pos="1021"/>
      </w:tabs>
      <w:snapToGrid/>
      <w:spacing w:before="180" w:after="0" w:line="240" w:lineRule="auto"/>
      <w:ind w:left="1134" w:hanging="1134"/>
    </w:pPr>
    <w:rPr>
      <w:rFonts w:ascii="Times New Roman" w:eastAsia="Times New Roman" w:hAnsi="Times New Roman" w:cs="Times New Roman"/>
      <w:color w:val="auto"/>
      <w:szCs w:val="20"/>
      <w:lang w:eastAsia="en-AU"/>
    </w:rPr>
  </w:style>
  <w:style w:type="paragraph" w:customStyle="1" w:styleId="paragraphsub">
    <w:name w:val="paragraph(sub)"/>
    <w:aliases w:val="aa"/>
    <w:basedOn w:val="Normal"/>
    <w:rsid w:val="008A2C07"/>
    <w:pPr>
      <w:tabs>
        <w:tab w:val="right" w:pos="1985"/>
      </w:tabs>
      <w:snapToGrid/>
      <w:spacing w:before="40" w:after="0" w:line="240" w:lineRule="auto"/>
      <w:ind w:left="2098" w:hanging="2098"/>
    </w:pPr>
    <w:rPr>
      <w:rFonts w:ascii="Times New Roman" w:eastAsia="Times New Roman" w:hAnsi="Times New Roman" w:cs="Times New Roman"/>
      <w:color w:val="auto"/>
      <w:szCs w:val="20"/>
      <w:lang w:eastAsia="en-AU"/>
    </w:rPr>
  </w:style>
  <w:style w:type="paragraph" w:customStyle="1" w:styleId="paragraph">
    <w:name w:val="paragraph"/>
    <w:aliases w:val="a"/>
    <w:basedOn w:val="Normal"/>
    <w:link w:val="paragraphChar"/>
    <w:rsid w:val="008A2C07"/>
    <w:pPr>
      <w:tabs>
        <w:tab w:val="right" w:pos="1531"/>
      </w:tabs>
      <w:snapToGrid/>
      <w:spacing w:before="40" w:after="0" w:line="240" w:lineRule="auto"/>
      <w:ind w:left="1644" w:hanging="1644"/>
    </w:pPr>
    <w:rPr>
      <w:rFonts w:ascii="Times New Roman" w:eastAsia="Times New Roman" w:hAnsi="Times New Roman" w:cs="Times New Roman"/>
      <w:color w:val="auto"/>
      <w:szCs w:val="20"/>
      <w:lang w:eastAsia="en-AU"/>
    </w:rPr>
  </w:style>
  <w:style w:type="character" w:customStyle="1" w:styleId="subsectionChar">
    <w:name w:val="subsection Char"/>
    <w:aliases w:val="ss Char"/>
    <w:link w:val="subsection"/>
    <w:locked/>
    <w:rsid w:val="008A2C07"/>
    <w:rPr>
      <w:sz w:val="22"/>
      <w:lang w:eastAsia="en-AU"/>
    </w:rPr>
  </w:style>
  <w:style w:type="character" w:customStyle="1" w:styleId="paragraphChar">
    <w:name w:val="paragraph Char"/>
    <w:aliases w:val="a Char"/>
    <w:link w:val="paragraph"/>
    <w:rsid w:val="008A2C07"/>
    <w:rPr>
      <w:sz w:val="22"/>
      <w:lang w:eastAsia="en-AU"/>
    </w:rPr>
  </w:style>
  <w:style w:type="paragraph" w:customStyle="1" w:styleId="ActHead5">
    <w:name w:val="ActHead 5"/>
    <w:aliases w:val="s"/>
    <w:basedOn w:val="Normal"/>
    <w:next w:val="subsection"/>
    <w:link w:val="ActHead5Char"/>
    <w:qFormat/>
    <w:rsid w:val="008A2C07"/>
    <w:pPr>
      <w:keepNext/>
      <w:keepLines/>
      <w:snapToGrid/>
      <w:spacing w:before="280" w:after="0" w:line="240" w:lineRule="auto"/>
      <w:ind w:left="1134" w:hanging="1134"/>
      <w:outlineLvl w:val="4"/>
    </w:pPr>
    <w:rPr>
      <w:rFonts w:ascii="Times New Roman" w:eastAsia="Times New Roman" w:hAnsi="Times New Roman" w:cs="Times New Roman"/>
      <w:b/>
      <w:color w:val="auto"/>
      <w:kern w:val="28"/>
      <w:sz w:val="24"/>
      <w:szCs w:val="20"/>
      <w:lang w:eastAsia="en-AU"/>
    </w:rPr>
  </w:style>
  <w:style w:type="character" w:customStyle="1" w:styleId="CharSectno">
    <w:name w:val="CharSectno"/>
    <w:basedOn w:val="DefaultParagraphFont"/>
    <w:qFormat/>
    <w:rsid w:val="008A2C07"/>
  </w:style>
  <w:style w:type="character" w:customStyle="1" w:styleId="ActHead5Char">
    <w:name w:val="ActHead 5 Char"/>
    <w:aliases w:val="s Char"/>
    <w:link w:val="ActHead5"/>
    <w:rsid w:val="008A2C07"/>
    <w:rPr>
      <w:b/>
      <w:kern w:val="28"/>
      <w:sz w:val="24"/>
      <w:lang w:eastAsia="en-AU"/>
    </w:rPr>
  </w:style>
  <w:style w:type="character" w:customStyle="1" w:styleId="rpl-text-label">
    <w:name w:val="rpl-text-label"/>
    <w:basedOn w:val="DefaultParagraphFont"/>
    <w:rsid w:val="008A2C07"/>
  </w:style>
  <w:style w:type="character" w:customStyle="1" w:styleId="rpl-text-icongroup">
    <w:name w:val="rpl-text-icon__group"/>
    <w:basedOn w:val="DefaultParagraphFont"/>
    <w:rsid w:val="008A2C07"/>
  </w:style>
  <w:style w:type="paragraph" w:styleId="Caption">
    <w:name w:val="caption"/>
    <w:basedOn w:val="Normal"/>
    <w:next w:val="Normal"/>
    <w:uiPriority w:val="35"/>
    <w:unhideWhenUsed/>
    <w:qFormat/>
    <w:rsid w:val="008A2C07"/>
    <w:pPr>
      <w:spacing w:after="200" w:line="240" w:lineRule="auto"/>
    </w:pPr>
    <w:rPr>
      <w:i/>
      <w:iCs/>
      <w:color w:val="545759" w:themeColor="text2"/>
      <w:sz w:val="18"/>
      <w:szCs w:val="18"/>
    </w:rPr>
  </w:style>
  <w:style w:type="paragraph" w:customStyle="1" w:styleId="Pa6">
    <w:name w:val="Pa6"/>
    <w:basedOn w:val="Default"/>
    <w:next w:val="Default"/>
    <w:uiPriority w:val="99"/>
    <w:rsid w:val="008A2C07"/>
    <w:pPr>
      <w:spacing w:line="261" w:lineRule="atLeast"/>
    </w:pPr>
    <w:rPr>
      <w:rFonts w:ascii="VIC" w:hAnsi="VIC" w:cs="Times New Roman"/>
      <w:color w:val="auto"/>
    </w:rPr>
  </w:style>
  <w:style w:type="paragraph" w:customStyle="1" w:styleId="Pa5">
    <w:name w:val="Pa5"/>
    <w:basedOn w:val="Default"/>
    <w:next w:val="Default"/>
    <w:uiPriority w:val="99"/>
    <w:rsid w:val="008A2C07"/>
    <w:pPr>
      <w:spacing w:line="201" w:lineRule="atLeast"/>
    </w:pPr>
    <w:rPr>
      <w:rFonts w:ascii="VIC" w:hAnsi="VIC" w:cs="Times New Roman"/>
      <w:color w:val="auto"/>
    </w:rPr>
  </w:style>
  <w:style w:type="character" w:styleId="Emphasis">
    <w:name w:val="Emphasis"/>
    <w:basedOn w:val="DefaultParagraphFont"/>
    <w:uiPriority w:val="20"/>
    <w:qFormat/>
    <w:rsid w:val="008A2C07"/>
    <w:rPr>
      <w:i/>
      <w:iCs/>
    </w:rPr>
  </w:style>
  <w:style w:type="character" w:styleId="Strong">
    <w:name w:val="Strong"/>
    <w:uiPriority w:val="22"/>
    <w:qFormat/>
    <w:rsid w:val="008A2C07"/>
    <w:rPr>
      <w:b/>
      <w:bCs/>
      <w:szCs w:val="22"/>
    </w:rPr>
  </w:style>
  <w:style w:type="numbering" w:customStyle="1" w:styleId="ZZBullets">
    <w:name w:val="ZZ Bullets"/>
    <w:rsid w:val="008A2C07"/>
    <w:pPr>
      <w:numPr>
        <w:numId w:val="9"/>
      </w:numPr>
    </w:pPr>
  </w:style>
  <w:style w:type="paragraph" w:customStyle="1" w:styleId="DPCbullet1">
    <w:name w:val="DPC bullet 1"/>
    <w:basedOn w:val="Normal"/>
    <w:qFormat/>
    <w:rsid w:val="008A2C07"/>
    <w:pPr>
      <w:snapToGrid/>
      <w:spacing w:after="60" w:line="300" w:lineRule="atLeast"/>
      <w:ind w:left="833" w:hanging="360"/>
    </w:pPr>
    <w:rPr>
      <w:szCs w:val="22"/>
    </w:rPr>
  </w:style>
  <w:style w:type="paragraph" w:customStyle="1" w:styleId="DPCbullet2">
    <w:name w:val="DPC bullet 2"/>
    <w:basedOn w:val="Normal"/>
    <w:uiPriority w:val="2"/>
    <w:qFormat/>
    <w:rsid w:val="008A2C07"/>
    <w:pPr>
      <w:tabs>
        <w:tab w:val="num" w:pos="284"/>
      </w:tabs>
      <w:snapToGrid/>
      <w:spacing w:after="60" w:line="300" w:lineRule="atLeast"/>
      <w:ind w:left="1553" w:hanging="360"/>
    </w:pPr>
    <w:rPr>
      <w:szCs w:val="22"/>
    </w:rPr>
  </w:style>
  <w:style w:type="numbering" w:customStyle="1" w:styleId="ZZTablebullets">
    <w:name w:val="ZZ Table bullets"/>
    <w:basedOn w:val="NoList"/>
    <w:rsid w:val="008A2C07"/>
    <w:pPr>
      <w:numPr>
        <w:numId w:val="8"/>
      </w:numPr>
    </w:pPr>
  </w:style>
  <w:style w:type="paragraph" w:customStyle="1" w:styleId="DJCStabletext">
    <w:name w:val="DJCS table text"/>
    <w:uiPriority w:val="3"/>
    <w:qFormat/>
    <w:rsid w:val="008A2C07"/>
    <w:pPr>
      <w:spacing w:before="80" w:after="60"/>
    </w:pPr>
    <w:rPr>
      <w:rFonts w:ascii="Arial" w:hAnsi="Arial"/>
      <w:sz w:val="22"/>
    </w:rPr>
  </w:style>
  <w:style w:type="paragraph" w:customStyle="1" w:styleId="DJCStablebullet2">
    <w:name w:val="DJCS table bullet 2"/>
    <w:basedOn w:val="DJCStabletext"/>
    <w:uiPriority w:val="11"/>
    <w:rsid w:val="008A2C07"/>
    <w:pPr>
      <w:tabs>
        <w:tab w:val="num" w:pos="227"/>
        <w:tab w:val="num" w:pos="369"/>
        <w:tab w:val="num" w:pos="1440"/>
      </w:tabs>
      <w:ind w:left="454" w:hanging="227"/>
    </w:pPr>
  </w:style>
  <w:style w:type="paragraph" w:customStyle="1" w:styleId="DJCStablebullet1">
    <w:name w:val="DJCS table bullet 1"/>
    <w:basedOn w:val="DJCStabletext"/>
    <w:uiPriority w:val="3"/>
    <w:qFormat/>
    <w:rsid w:val="008A2C07"/>
    <w:pPr>
      <w:numPr>
        <w:numId w:val="10"/>
      </w:numPr>
    </w:pPr>
  </w:style>
  <w:style w:type="paragraph" w:customStyle="1" w:styleId="DJCStablecolumnheadwhite">
    <w:name w:val="DJCS table column head white"/>
    <w:basedOn w:val="Normal"/>
    <w:uiPriority w:val="11"/>
    <w:qFormat/>
    <w:rsid w:val="008A2C07"/>
    <w:pPr>
      <w:snapToGrid/>
      <w:spacing w:before="80" w:after="60" w:line="240" w:lineRule="auto"/>
    </w:pPr>
    <w:rPr>
      <w:rFonts w:ascii="Arial" w:eastAsia="Times New Roman" w:hAnsi="Arial" w:cs="Times New Roman"/>
      <w:color w:val="FFFFFF" w:themeColor="background1"/>
      <w:szCs w:val="20"/>
    </w:rPr>
  </w:style>
  <w:style w:type="table" w:customStyle="1" w:styleId="DJRReporttablestyleNavy">
    <w:name w:val="DJR Report table style Navy"/>
    <w:basedOn w:val="TableNormal"/>
    <w:uiPriority w:val="99"/>
    <w:rsid w:val="008A2C07"/>
    <w:pPr>
      <w:spacing w:before="80" w:after="60"/>
    </w:pPr>
    <w:rPr>
      <w:rFonts w:ascii="Arial" w:hAnsi="Arial"/>
      <w:lang w:eastAsia="en-AU"/>
    </w:rPr>
    <w:tblPr>
      <w:tblInd w:w="680" w:type="dxa"/>
      <w:tblBorders>
        <w:top w:val="single" w:sz="4" w:space="0" w:color="545759" w:themeColor="text2"/>
        <w:left w:val="single" w:sz="4" w:space="0" w:color="545759" w:themeColor="text2"/>
        <w:bottom w:val="single" w:sz="4" w:space="0" w:color="545759" w:themeColor="text2"/>
        <w:right w:val="single" w:sz="4" w:space="0" w:color="545759" w:themeColor="text2"/>
        <w:insideH w:val="single" w:sz="4" w:space="0" w:color="545759" w:themeColor="text2"/>
        <w:insideV w:val="single" w:sz="4" w:space="0" w:color="545759" w:themeColor="text2"/>
      </w:tblBorders>
    </w:tblPr>
    <w:tblStylePr w:type="firstRow">
      <w:rPr>
        <w:rFonts w:ascii="Arial" w:hAnsi="Arial"/>
        <w:b/>
        <w:sz w:val="22"/>
      </w:rPr>
      <w:tblPr/>
      <w:tcPr>
        <w:tcBorders>
          <w:insideV w:val="single" w:sz="4" w:space="0" w:color="FFFFFF" w:themeColor="background1"/>
        </w:tcBorders>
        <w:shd w:val="clear" w:color="auto" w:fill="545759" w:themeFill="text2"/>
      </w:tcPr>
    </w:tblStylePr>
  </w:style>
  <w:style w:type="character" w:styleId="Mention">
    <w:name w:val="Mention"/>
    <w:basedOn w:val="DefaultParagraphFont"/>
    <w:uiPriority w:val="99"/>
    <w:unhideWhenUsed/>
    <w:rsid w:val="008A2C07"/>
    <w:rPr>
      <w:color w:val="2B579A"/>
      <w:shd w:val="clear" w:color="auto" w:fill="E1DFDD"/>
    </w:rPr>
  </w:style>
  <w:style w:type="paragraph" w:customStyle="1" w:styleId="Defintion">
    <w:name w:val="Defintion"/>
    <w:next w:val="Normal"/>
    <w:rsid w:val="008A2C07"/>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rPr>
  </w:style>
  <w:style w:type="character" w:customStyle="1" w:styleId="A1">
    <w:name w:val="A1"/>
    <w:uiPriority w:val="99"/>
    <w:rsid w:val="008A2C07"/>
    <w:rPr>
      <w:rFonts w:cs="Montserrat"/>
      <w:color w:val="F7F6F0"/>
      <w:sz w:val="72"/>
      <w:szCs w:val="72"/>
    </w:rPr>
  </w:style>
  <w:style w:type="table" w:styleId="ListTable3-Accent2">
    <w:name w:val="List Table 3 Accent 2"/>
    <w:basedOn w:val="TableNormal"/>
    <w:uiPriority w:val="48"/>
    <w:rsid w:val="008A2C07"/>
    <w:rPr>
      <w:rFonts w:asciiTheme="minorHAnsi" w:eastAsiaTheme="minorHAnsi" w:hAnsiTheme="minorHAnsi" w:cstheme="minorBidi"/>
      <w:sz w:val="22"/>
      <w:szCs w:val="22"/>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paragraph" w:customStyle="1" w:styleId="DPCbody">
    <w:name w:val="DPC body"/>
    <w:qFormat/>
    <w:rsid w:val="008A2C07"/>
    <w:pPr>
      <w:spacing w:after="160" w:line="300" w:lineRule="atLeast"/>
    </w:pPr>
    <w:rPr>
      <w:rFonts w:asciiTheme="minorHAnsi" w:eastAsia="Times" w:hAnsiTheme="minorHAnsi" w:cs="Arial"/>
      <w:color w:val="000000" w:themeColor="text1"/>
      <w:sz w:val="22"/>
      <w:szCs w:val="22"/>
    </w:rPr>
  </w:style>
  <w:style w:type="character" w:customStyle="1" w:styleId="fui-styledtext">
    <w:name w:val="fui-styledtext"/>
    <w:basedOn w:val="DefaultParagraphFont"/>
    <w:rsid w:val="008A2C07"/>
  </w:style>
  <w:style w:type="paragraph" w:customStyle="1" w:styleId="Pa3">
    <w:name w:val="Pa3"/>
    <w:basedOn w:val="Normal"/>
    <w:next w:val="Normal"/>
    <w:uiPriority w:val="99"/>
    <w:rsid w:val="008A2C07"/>
    <w:pPr>
      <w:autoSpaceDE w:val="0"/>
      <w:autoSpaceDN w:val="0"/>
      <w:adjustRightInd w:val="0"/>
      <w:snapToGrid/>
      <w:spacing w:after="0" w:line="181" w:lineRule="atLeast"/>
    </w:pPr>
    <w:rPr>
      <w:rFonts w:ascii="VIC Medium" w:eastAsia="Times New Roman" w:hAnsi="VIC Medium" w:cs="Times New Roman"/>
      <w:color w:val="auto"/>
      <w:sz w:val="24"/>
      <w:szCs w:val="24"/>
    </w:rPr>
  </w:style>
  <w:style w:type="table" w:styleId="PlainTable4">
    <w:name w:val="Plain Table 4"/>
    <w:basedOn w:val="TableNormal"/>
    <w:uiPriority w:val="44"/>
    <w:rsid w:val="008A2C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f0">
    <w:name w:val="pf0"/>
    <w:basedOn w:val="Normal"/>
    <w:rsid w:val="00A46B16"/>
    <w:pPr>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cf01">
    <w:name w:val="cf01"/>
    <w:basedOn w:val="DefaultParagraphFont"/>
    <w:rsid w:val="00A46B16"/>
    <w:rPr>
      <w:rFonts w:ascii="Segoe UI" w:hAnsi="Segoe UI" w:cs="Segoe UI" w:hint="default"/>
      <w:sz w:val="18"/>
      <w:szCs w:val="18"/>
    </w:rPr>
  </w:style>
  <w:style w:type="character" w:customStyle="1" w:styleId="cf11">
    <w:name w:val="cf11"/>
    <w:basedOn w:val="DefaultParagraphFont"/>
    <w:rsid w:val="001D1DEA"/>
    <w:rPr>
      <w:rFonts w:ascii="Segoe UI" w:hAnsi="Segoe UI" w:cs="Segoe UI" w:hint="default"/>
      <w:b/>
      <w:bCs/>
      <w:sz w:val="18"/>
      <w:szCs w:val="18"/>
    </w:rPr>
  </w:style>
  <w:style w:type="paragraph" w:customStyle="1" w:styleId="List20">
    <w:name w:val="List #2"/>
    <w:basedOn w:val="List"/>
    <w:uiPriority w:val="11"/>
    <w:qFormat/>
    <w:rsid w:val="00936C6C"/>
  </w:style>
  <w:style w:type="character" w:customStyle="1" w:styleId="ui-provider">
    <w:name w:val="ui-provider"/>
    <w:basedOn w:val="DefaultParagraphFont"/>
    <w:rsid w:val="00F40F68"/>
  </w:style>
  <w:style w:type="numbering" w:customStyle="1" w:styleId="CurrentList1">
    <w:name w:val="Current List1"/>
    <w:uiPriority w:val="99"/>
    <w:rsid w:val="00B02495"/>
    <w:pPr>
      <w:numPr>
        <w:numId w:val="17"/>
      </w:numPr>
    </w:pPr>
  </w:style>
  <w:style w:type="paragraph" w:styleId="TOC4">
    <w:name w:val="toc 4"/>
    <w:basedOn w:val="Normal"/>
    <w:next w:val="Normal"/>
    <w:autoRedefine/>
    <w:uiPriority w:val="39"/>
    <w:unhideWhenUsed/>
    <w:rsid w:val="00C4535F"/>
    <w:pPr>
      <w:spacing w:after="100"/>
      <w:ind w:left="660"/>
    </w:pPr>
  </w:style>
  <w:style w:type="paragraph" w:styleId="TOC3">
    <w:name w:val="toc 3"/>
    <w:basedOn w:val="Normal"/>
    <w:next w:val="Normal"/>
    <w:autoRedefine/>
    <w:uiPriority w:val="39"/>
    <w:unhideWhenUsed/>
    <w:rsid w:val="00C4535F"/>
    <w:pPr>
      <w:spacing w:after="100"/>
      <w:ind w:left="440"/>
    </w:pPr>
  </w:style>
  <w:style w:type="paragraph" w:styleId="TOC5">
    <w:name w:val="toc 5"/>
    <w:basedOn w:val="Normal"/>
    <w:next w:val="Normal"/>
    <w:autoRedefine/>
    <w:uiPriority w:val="39"/>
    <w:unhideWhenUsed/>
    <w:rsid w:val="00C4535F"/>
    <w:pPr>
      <w:snapToGrid/>
      <w:spacing w:after="100" w:line="259" w:lineRule="auto"/>
      <w:ind w:left="880"/>
    </w:pPr>
    <w:rPr>
      <w:rFonts w:eastAsiaTheme="minorEastAsia" w:cstheme="minorBidi"/>
      <w:color w:val="auto"/>
      <w:kern w:val="2"/>
      <w:szCs w:val="22"/>
      <w:lang w:eastAsia="en-AU"/>
      <w14:ligatures w14:val="standardContextual"/>
    </w:rPr>
  </w:style>
  <w:style w:type="paragraph" w:styleId="TOC6">
    <w:name w:val="toc 6"/>
    <w:basedOn w:val="Normal"/>
    <w:next w:val="Normal"/>
    <w:autoRedefine/>
    <w:uiPriority w:val="39"/>
    <w:unhideWhenUsed/>
    <w:rsid w:val="00C4535F"/>
    <w:pPr>
      <w:snapToGrid/>
      <w:spacing w:after="100" w:line="259" w:lineRule="auto"/>
      <w:ind w:left="1100"/>
    </w:pPr>
    <w:rPr>
      <w:rFonts w:eastAsiaTheme="minorEastAsia" w:cstheme="minorBidi"/>
      <w:color w:val="auto"/>
      <w:kern w:val="2"/>
      <w:szCs w:val="22"/>
      <w:lang w:eastAsia="en-AU"/>
      <w14:ligatures w14:val="standardContextual"/>
    </w:rPr>
  </w:style>
  <w:style w:type="paragraph" w:styleId="TOC7">
    <w:name w:val="toc 7"/>
    <w:basedOn w:val="Normal"/>
    <w:next w:val="Normal"/>
    <w:autoRedefine/>
    <w:uiPriority w:val="39"/>
    <w:unhideWhenUsed/>
    <w:rsid w:val="00C4535F"/>
    <w:pPr>
      <w:snapToGrid/>
      <w:spacing w:after="100" w:line="259" w:lineRule="auto"/>
      <w:ind w:left="1320"/>
    </w:pPr>
    <w:rPr>
      <w:rFonts w:eastAsiaTheme="minorEastAsia" w:cstheme="minorBidi"/>
      <w:color w:val="auto"/>
      <w:kern w:val="2"/>
      <w:szCs w:val="22"/>
      <w:lang w:eastAsia="en-AU"/>
      <w14:ligatures w14:val="standardContextual"/>
    </w:rPr>
  </w:style>
  <w:style w:type="paragraph" w:styleId="TOC8">
    <w:name w:val="toc 8"/>
    <w:basedOn w:val="Normal"/>
    <w:next w:val="Normal"/>
    <w:autoRedefine/>
    <w:uiPriority w:val="39"/>
    <w:unhideWhenUsed/>
    <w:rsid w:val="00C4535F"/>
    <w:pPr>
      <w:snapToGrid/>
      <w:spacing w:after="100" w:line="259" w:lineRule="auto"/>
      <w:ind w:left="1540"/>
    </w:pPr>
    <w:rPr>
      <w:rFonts w:eastAsiaTheme="minorEastAsia" w:cstheme="minorBidi"/>
      <w:color w:val="auto"/>
      <w:kern w:val="2"/>
      <w:szCs w:val="22"/>
      <w:lang w:eastAsia="en-AU"/>
      <w14:ligatures w14:val="standardContextual"/>
    </w:rPr>
  </w:style>
  <w:style w:type="paragraph" w:styleId="TOC9">
    <w:name w:val="toc 9"/>
    <w:basedOn w:val="Normal"/>
    <w:next w:val="Normal"/>
    <w:autoRedefine/>
    <w:uiPriority w:val="39"/>
    <w:unhideWhenUsed/>
    <w:rsid w:val="00C4535F"/>
    <w:pPr>
      <w:snapToGrid/>
      <w:spacing w:after="100" w:line="259" w:lineRule="auto"/>
      <w:ind w:left="1760"/>
    </w:pPr>
    <w:rPr>
      <w:rFonts w:eastAsiaTheme="minorEastAsia" w:cstheme="minorBidi"/>
      <w:color w:val="auto"/>
      <w:kern w:val="2"/>
      <w:szCs w:val="22"/>
      <w:lang w:eastAsia="en-AU"/>
      <w14:ligatures w14:val="standardContextual"/>
    </w:rPr>
  </w:style>
  <w:style w:type="paragraph" w:customStyle="1" w:styleId="BodyCopy">
    <w:name w:val="Body Copy"/>
    <w:basedOn w:val="Normal"/>
    <w:uiPriority w:val="99"/>
    <w:qFormat/>
    <w:rsid w:val="0076387F"/>
    <w:pPr>
      <w:widowControl w:val="0"/>
      <w:suppressAutoHyphens/>
      <w:autoSpaceDE w:val="0"/>
      <w:autoSpaceDN w:val="0"/>
      <w:adjustRightInd w:val="0"/>
      <w:snapToGrid/>
      <w:spacing w:before="120" w:after="200" w:line="264" w:lineRule="auto"/>
      <w:textAlignment w:val="center"/>
    </w:pPr>
    <w:rPr>
      <w:rFonts w:eastAsia="Times New Roman" w:cs="National-Book"/>
      <w:color w:val="55565A"/>
      <w:szCs w:val="22"/>
    </w:rPr>
  </w:style>
  <w:style w:type="table" w:styleId="PlainTable1">
    <w:name w:val="Plain Table 1"/>
    <w:basedOn w:val="TableNormal"/>
    <w:uiPriority w:val="41"/>
    <w:rsid w:val="00757C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A6570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5702"/>
    <w:rPr>
      <w:rFonts w:eastAsia="Times"/>
      <w:color w:val="000000" w:themeColor="text1"/>
      <w:sz w:val="18"/>
      <w:szCs w:val="18"/>
    </w:rPr>
  </w:style>
  <w:style w:type="paragraph" w:styleId="Bibliography">
    <w:name w:val="Bibliography"/>
    <w:basedOn w:val="Normal"/>
    <w:next w:val="Normal"/>
    <w:uiPriority w:val="37"/>
    <w:semiHidden/>
    <w:unhideWhenUsed/>
    <w:rsid w:val="00A65702"/>
  </w:style>
  <w:style w:type="paragraph" w:styleId="BodyText2">
    <w:name w:val="Body Text 2"/>
    <w:basedOn w:val="Normal"/>
    <w:link w:val="BodyText2Char"/>
    <w:uiPriority w:val="99"/>
    <w:semiHidden/>
    <w:unhideWhenUsed/>
    <w:rsid w:val="00A65702"/>
    <w:pPr>
      <w:spacing w:after="120" w:line="480" w:lineRule="auto"/>
    </w:pPr>
  </w:style>
  <w:style w:type="character" w:customStyle="1" w:styleId="BodyText2Char">
    <w:name w:val="Body Text 2 Char"/>
    <w:basedOn w:val="DefaultParagraphFont"/>
    <w:link w:val="BodyText2"/>
    <w:uiPriority w:val="99"/>
    <w:semiHidden/>
    <w:rsid w:val="00A65702"/>
    <w:rPr>
      <w:rFonts w:asciiTheme="minorHAnsi" w:eastAsia="Times" w:hAnsiTheme="minorHAnsi" w:cs="Arial"/>
      <w:color w:val="000000" w:themeColor="text1"/>
      <w:sz w:val="22"/>
      <w:szCs w:val="21"/>
    </w:rPr>
  </w:style>
  <w:style w:type="paragraph" w:styleId="BodyText3">
    <w:name w:val="Body Text 3"/>
    <w:basedOn w:val="Normal"/>
    <w:link w:val="BodyText3Char"/>
    <w:uiPriority w:val="99"/>
    <w:semiHidden/>
    <w:unhideWhenUsed/>
    <w:rsid w:val="00A65702"/>
    <w:pPr>
      <w:spacing w:after="120"/>
    </w:pPr>
    <w:rPr>
      <w:sz w:val="16"/>
      <w:szCs w:val="16"/>
    </w:rPr>
  </w:style>
  <w:style w:type="character" w:customStyle="1" w:styleId="BodyText3Char">
    <w:name w:val="Body Text 3 Char"/>
    <w:basedOn w:val="DefaultParagraphFont"/>
    <w:link w:val="BodyText3"/>
    <w:uiPriority w:val="99"/>
    <w:semiHidden/>
    <w:rsid w:val="00A65702"/>
    <w:rPr>
      <w:rFonts w:asciiTheme="minorHAnsi" w:eastAsia="Times" w:hAnsiTheme="minorHAnsi" w:cs="Arial"/>
      <w:color w:val="000000" w:themeColor="text1"/>
      <w:sz w:val="16"/>
      <w:szCs w:val="16"/>
    </w:rPr>
  </w:style>
  <w:style w:type="paragraph" w:styleId="BodyTextFirstIndent">
    <w:name w:val="Body Text First Indent"/>
    <w:basedOn w:val="BodyText"/>
    <w:link w:val="BodyTextFirstIndentChar"/>
    <w:uiPriority w:val="99"/>
    <w:semiHidden/>
    <w:unhideWhenUsed/>
    <w:rsid w:val="00A65702"/>
    <w:pPr>
      <w:ind w:firstLine="360"/>
    </w:pPr>
  </w:style>
  <w:style w:type="character" w:customStyle="1" w:styleId="BodyTextFirstIndentChar">
    <w:name w:val="Body Text First Indent Char"/>
    <w:basedOn w:val="BodyTextChar"/>
    <w:link w:val="BodyTextFirstIndent"/>
    <w:uiPriority w:val="99"/>
    <w:semiHidden/>
    <w:rsid w:val="00A65702"/>
    <w:rPr>
      <w:rFonts w:asciiTheme="minorHAnsi" w:eastAsia="Times" w:hAnsiTheme="minorHAnsi" w:cs="Arial"/>
      <w:color w:val="000000" w:themeColor="text1"/>
      <w:sz w:val="22"/>
      <w:szCs w:val="21"/>
    </w:rPr>
  </w:style>
  <w:style w:type="paragraph" w:styleId="BodyTextIndent">
    <w:name w:val="Body Text Indent"/>
    <w:basedOn w:val="Normal"/>
    <w:link w:val="BodyTextIndentChar"/>
    <w:uiPriority w:val="99"/>
    <w:semiHidden/>
    <w:unhideWhenUsed/>
    <w:rsid w:val="00A65702"/>
    <w:pPr>
      <w:spacing w:after="120"/>
      <w:ind w:left="283"/>
    </w:pPr>
  </w:style>
  <w:style w:type="character" w:customStyle="1" w:styleId="BodyTextIndentChar">
    <w:name w:val="Body Text Indent Char"/>
    <w:basedOn w:val="DefaultParagraphFont"/>
    <w:link w:val="BodyTextIndent"/>
    <w:uiPriority w:val="99"/>
    <w:semiHidden/>
    <w:rsid w:val="00A65702"/>
    <w:rPr>
      <w:rFonts w:asciiTheme="minorHAnsi" w:eastAsia="Times" w:hAnsiTheme="minorHAnsi" w:cs="Arial"/>
      <w:color w:val="000000" w:themeColor="text1"/>
      <w:sz w:val="22"/>
      <w:szCs w:val="21"/>
    </w:rPr>
  </w:style>
  <w:style w:type="paragraph" w:styleId="BodyTextFirstIndent2">
    <w:name w:val="Body Text First Indent 2"/>
    <w:basedOn w:val="BodyTextIndent"/>
    <w:link w:val="BodyTextFirstIndent2Char"/>
    <w:uiPriority w:val="99"/>
    <w:semiHidden/>
    <w:unhideWhenUsed/>
    <w:rsid w:val="00A65702"/>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A65702"/>
    <w:rPr>
      <w:rFonts w:asciiTheme="minorHAnsi" w:eastAsia="Times" w:hAnsiTheme="minorHAnsi" w:cs="Arial"/>
      <w:color w:val="000000" w:themeColor="text1"/>
      <w:sz w:val="22"/>
      <w:szCs w:val="21"/>
    </w:rPr>
  </w:style>
  <w:style w:type="paragraph" w:styleId="BodyTextIndent2">
    <w:name w:val="Body Text Indent 2"/>
    <w:basedOn w:val="Normal"/>
    <w:link w:val="BodyTextIndent2Char"/>
    <w:uiPriority w:val="99"/>
    <w:semiHidden/>
    <w:unhideWhenUsed/>
    <w:rsid w:val="00A65702"/>
    <w:pPr>
      <w:spacing w:after="120" w:line="480" w:lineRule="auto"/>
      <w:ind w:left="283"/>
    </w:pPr>
  </w:style>
  <w:style w:type="character" w:customStyle="1" w:styleId="BodyTextIndent2Char">
    <w:name w:val="Body Text Indent 2 Char"/>
    <w:basedOn w:val="DefaultParagraphFont"/>
    <w:link w:val="BodyTextIndent2"/>
    <w:uiPriority w:val="99"/>
    <w:semiHidden/>
    <w:rsid w:val="00A65702"/>
    <w:rPr>
      <w:rFonts w:asciiTheme="minorHAnsi" w:eastAsia="Times" w:hAnsiTheme="minorHAnsi" w:cs="Arial"/>
      <w:color w:val="000000" w:themeColor="text1"/>
      <w:sz w:val="22"/>
      <w:szCs w:val="21"/>
    </w:rPr>
  </w:style>
  <w:style w:type="paragraph" w:styleId="BodyTextIndent3">
    <w:name w:val="Body Text Indent 3"/>
    <w:basedOn w:val="Normal"/>
    <w:link w:val="BodyTextIndent3Char"/>
    <w:uiPriority w:val="99"/>
    <w:semiHidden/>
    <w:unhideWhenUsed/>
    <w:rsid w:val="00A6570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65702"/>
    <w:rPr>
      <w:rFonts w:asciiTheme="minorHAnsi" w:eastAsia="Times" w:hAnsiTheme="minorHAnsi" w:cs="Arial"/>
      <w:color w:val="000000" w:themeColor="text1"/>
      <w:sz w:val="16"/>
      <w:szCs w:val="16"/>
    </w:rPr>
  </w:style>
  <w:style w:type="paragraph" w:styleId="Closing">
    <w:name w:val="Closing"/>
    <w:basedOn w:val="Normal"/>
    <w:link w:val="ClosingChar"/>
    <w:uiPriority w:val="99"/>
    <w:semiHidden/>
    <w:unhideWhenUsed/>
    <w:rsid w:val="00A65702"/>
    <w:pPr>
      <w:spacing w:after="0" w:line="240" w:lineRule="auto"/>
      <w:ind w:left="4252"/>
    </w:pPr>
  </w:style>
  <w:style w:type="character" w:customStyle="1" w:styleId="ClosingChar">
    <w:name w:val="Closing Char"/>
    <w:basedOn w:val="DefaultParagraphFont"/>
    <w:link w:val="Closing"/>
    <w:uiPriority w:val="99"/>
    <w:semiHidden/>
    <w:rsid w:val="00A65702"/>
    <w:rPr>
      <w:rFonts w:asciiTheme="minorHAnsi" w:eastAsia="Times" w:hAnsiTheme="minorHAnsi" w:cs="Arial"/>
      <w:color w:val="000000" w:themeColor="text1"/>
      <w:sz w:val="22"/>
      <w:szCs w:val="21"/>
    </w:rPr>
  </w:style>
  <w:style w:type="paragraph" w:styleId="DocumentMap">
    <w:name w:val="Document Map"/>
    <w:basedOn w:val="Normal"/>
    <w:link w:val="DocumentMapChar"/>
    <w:uiPriority w:val="99"/>
    <w:semiHidden/>
    <w:unhideWhenUsed/>
    <w:rsid w:val="00A65702"/>
    <w:pPr>
      <w:spacing w:after="0" w:line="240" w:lineRule="auto"/>
    </w:pPr>
    <w:rPr>
      <w:rFonts w:ascii="Helvetica" w:hAnsi="Helvetica"/>
      <w:sz w:val="26"/>
      <w:szCs w:val="26"/>
    </w:rPr>
  </w:style>
  <w:style w:type="character" w:customStyle="1" w:styleId="DocumentMapChar">
    <w:name w:val="Document Map Char"/>
    <w:basedOn w:val="DefaultParagraphFont"/>
    <w:link w:val="DocumentMap"/>
    <w:uiPriority w:val="99"/>
    <w:semiHidden/>
    <w:rsid w:val="00A65702"/>
    <w:rPr>
      <w:rFonts w:ascii="Helvetica" w:eastAsia="Times" w:hAnsi="Helvetica" w:cs="Arial"/>
      <w:color w:val="000000" w:themeColor="text1"/>
      <w:sz w:val="26"/>
      <w:szCs w:val="26"/>
    </w:rPr>
  </w:style>
  <w:style w:type="paragraph" w:styleId="E-mailSignature">
    <w:name w:val="E-mail Signature"/>
    <w:basedOn w:val="Normal"/>
    <w:link w:val="E-mailSignatureChar"/>
    <w:uiPriority w:val="99"/>
    <w:semiHidden/>
    <w:unhideWhenUsed/>
    <w:rsid w:val="00A65702"/>
    <w:pPr>
      <w:spacing w:after="0" w:line="240" w:lineRule="auto"/>
    </w:pPr>
  </w:style>
  <w:style w:type="character" w:customStyle="1" w:styleId="E-mailSignatureChar">
    <w:name w:val="E-mail Signature Char"/>
    <w:basedOn w:val="DefaultParagraphFont"/>
    <w:link w:val="E-mailSignature"/>
    <w:uiPriority w:val="99"/>
    <w:semiHidden/>
    <w:rsid w:val="00A65702"/>
    <w:rPr>
      <w:rFonts w:asciiTheme="minorHAnsi" w:eastAsia="Times" w:hAnsiTheme="minorHAnsi" w:cs="Arial"/>
      <w:color w:val="000000" w:themeColor="text1"/>
      <w:sz w:val="22"/>
      <w:szCs w:val="21"/>
    </w:rPr>
  </w:style>
  <w:style w:type="paragraph" w:styleId="EnvelopeAddress">
    <w:name w:val="envelope address"/>
    <w:basedOn w:val="Normal"/>
    <w:uiPriority w:val="99"/>
    <w:semiHidden/>
    <w:unhideWhenUsed/>
    <w:rsid w:val="00A6570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65702"/>
    <w:pPr>
      <w:spacing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A65702"/>
    <w:pPr>
      <w:spacing w:after="0" w:line="240" w:lineRule="auto"/>
    </w:pPr>
    <w:rPr>
      <w:i/>
      <w:iCs/>
    </w:rPr>
  </w:style>
  <w:style w:type="character" w:customStyle="1" w:styleId="HTMLAddressChar">
    <w:name w:val="HTML Address Char"/>
    <w:basedOn w:val="DefaultParagraphFont"/>
    <w:link w:val="HTMLAddress"/>
    <w:uiPriority w:val="99"/>
    <w:semiHidden/>
    <w:rsid w:val="00A65702"/>
    <w:rPr>
      <w:rFonts w:asciiTheme="minorHAnsi" w:eastAsia="Times" w:hAnsiTheme="minorHAnsi" w:cs="Arial"/>
      <w:i/>
      <w:iCs/>
      <w:color w:val="000000" w:themeColor="text1"/>
      <w:sz w:val="22"/>
      <w:szCs w:val="21"/>
    </w:rPr>
  </w:style>
  <w:style w:type="paragraph" w:styleId="HTMLPreformatted">
    <w:name w:val="HTML Preformatted"/>
    <w:basedOn w:val="Normal"/>
    <w:link w:val="HTMLPreformattedChar"/>
    <w:uiPriority w:val="99"/>
    <w:semiHidden/>
    <w:unhideWhenUsed/>
    <w:rsid w:val="00A65702"/>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65702"/>
    <w:rPr>
      <w:rFonts w:ascii="Consolas" w:eastAsia="Times" w:hAnsi="Consolas" w:cs="Consolas"/>
      <w:color w:val="000000" w:themeColor="text1"/>
    </w:rPr>
  </w:style>
  <w:style w:type="paragraph" w:styleId="Index1">
    <w:name w:val="index 1"/>
    <w:basedOn w:val="Normal"/>
    <w:next w:val="Normal"/>
    <w:autoRedefine/>
    <w:uiPriority w:val="99"/>
    <w:semiHidden/>
    <w:unhideWhenUsed/>
    <w:rsid w:val="00A65702"/>
    <w:pPr>
      <w:spacing w:after="0" w:line="240" w:lineRule="auto"/>
      <w:ind w:left="220" w:hanging="220"/>
    </w:pPr>
  </w:style>
  <w:style w:type="paragraph" w:styleId="Index2">
    <w:name w:val="index 2"/>
    <w:basedOn w:val="Normal"/>
    <w:next w:val="Normal"/>
    <w:autoRedefine/>
    <w:uiPriority w:val="99"/>
    <w:semiHidden/>
    <w:unhideWhenUsed/>
    <w:rsid w:val="00A65702"/>
    <w:pPr>
      <w:spacing w:after="0" w:line="240" w:lineRule="auto"/>
      <w:ind w:left="440" w:hanging="220"/>
    </w:pPr>
  </w:style>
  <w:style w:type="paragraph" w:styleId="Index3">
    <w:name w:val="index 3"/>
    <w:basedOn w:val="Normal"/>
    <w:next w:val="Normal"/>
    <w:autoRedefine/>
    <w:uiPriority w:val="99"/>
    <w:semiHidden/>
    <w:unhideWhenUsed/>
    <w:rsid w:val="00A65702"/>
    <w:pPr>
      <w:spacing w:after="0" w:line="240" w:lineRule="auto"/>
      <w:ind w:left="660" w:hanging="220"/>
    </w:pPr>
  </w:style>
  <w:style w:type="paragraph" w:styleId="Index4">
    <w:name w:val="index 4"/>
    <w:basedOn w:val="Normal"/>
    <w:next w:val="Normal"/>
    <w:autoRedefine/>
    <w:uiPriority w:val="99"/>
    <w:semiHidden/>
    <w:unhideWhenUsed/>
    <w:rsid w:val="00A65702"/>
    <w:pPr>
      <w:spacing w:after="0" w:line="240" w:lineRule="auto"/>
      <w:ind w:left="880" w:hanging="220"/>
    </w:pPr>
  </w:style>
  <w:style w:type="paragraph" w:styleId="Index5">
    <w:name w:val="index 5"/>
    <w:basedOn w:val="Normal"/>
    <w:next w:val="Normal"/>
    <w:autoRedefine/>
    <w:uiPriority w:val="99"/>
    <w:semiHidden/>
    <w:unhideWhenUsed/>
    <w:rsid w:val="00A65702"/>
    <w:pPr>
      <w:spacing w:after="0" w:line="240" w:lineRule="auto"/>
      <w:ind w:left="1100" w:hanging="220"/>
    </w:pPr>
  </w:style>
  <w:style w:type="paragraph" w:styleId="Index6">
    <w:name w:val="index 6"/>
    <w:basedOn w:val="Normal"/>
    <w:next w:val="Normal"/>
    <w:autoRedefine/>
    <w:uiPriority w:val="99"/>
    <w:semiHidden/>
    <w:unhideWhenUsed/>
    <w:rsid w:val="00A65702"/>
    <w:pPr>
      <w:spacing w:after="0" w:line="240" w:lineRule="auto"/>
      <w:ind w:left="1320" w:hanging="220"/>
    </w:pPr>
  </w:style>
  <w:style w:type="paragraph" w:styleId="Index7">
    <w:name w:val="index 7"/>
    <w:basedOn w:val="Normal"/>
    <w:next w:val="Normal"/>
    <w:autoRedefine/>
    <w:uiPriority w:val="99"/>
    <w:semiHidden/>
    <w:unhideWhenUsed/>
    <w:rsid w:val="00A65702"/>
    <w:pPr>
      <w:spacing w:after="0" w:line="240" w:lineRule="auto"/>
      <w:ind w:left="1540" w:hanging="220"/>
    </w:pPr>
  </w:style>
  <w:style w:type="paragraph" w:styleId="Index8">
    <w:name w:val="index 8"/>
    <w:basedOn w:val="Normal"/>
    <w:next w:val="Normal"/>
    <w:autoRedefine/>
    <w:uiPriority w:val="99"/>
    <w:semiHidden/>
    <w:unhideWhenUsed/>
    <w:rsid w:val="00A65702"/>
    <w:pPr>
      <w:spacing w:after="0" w:line="240" w:lineRule="auto"/>
      <w:ind w:left="1760" w:hanging="220"/>
    </w:pPr>
  </w:style>
  <w:style w:type="paragraph" w:styleId="Index9">
    <w:name w:val="index 9"/>
    <w:basedOn w:val="Normal"/>
    <w:next w:val="Normal"/>
    <w:autoRedefine/>
    <w:uiPriority w:val="99"/>
    <w:semiHidden/>
    <w:unhideWhenUsed/>
    <w:rsid w:val="00A65702"/>
    <w:pPr>
      <w:spacing w:after="0" w:line="240" w:lineRule="auto"/>
      <w:ind w:left="1980" w:hanging="220"/>
    </w:pPr>
  </w:style>
  <w:style w:type="paragraph" w:styleId="IndexHeading">
    <w:name w:val="index heading"/>
    <w:basedOn w:val="Normal"/>
    <w:next w:val="Index1"/>
    <w:uiPriority w:val="99"/>
    <w:semiHidden/>
    <w:unhideWhenUsed/>
    <w:rsid w:val="00A65702"/>
    <w:rPr>
      <w:rFonts w:asciiTheme="majorHAnsi" w:eastAsiaTheme="majorEastAsia" w:hAnsiTheme="majorHAnsi" w:cstheme="majorBidi"/>
      <w:b/>
      <w:bCs/>
    </w:rPr>
  </w:style>
  <w:style w:type="paragraph" w:styleId="IntenseQuote">
    <w:name w:val="Intense Quote"/>
    <w:basedOn w:val="Normal"/>
    <w:next w:val="Normal"/>
    <w:link w:val="IntenseQuoteChar"/>
    <w:uiPriority w:val="60"/>
    <w:rsid w:val="00A65702"/>
    <w:pPr>
      <w:pBdr>
        <w:top w:val="single" w:sz="4" w:space="10" w:color="005F9E" w:themeColor="accent1"/>
        <w:bottom w:val="single" w:sz="4" w:space="10" w:color="005F9E" w:themeColor="accent1"/>
      </w:pBdr>
      <w:spacing w:before="360" w:after="360"/>
      <w:ind w:left="864" w:right="864"/>
      <w:jc w:val="center"/>
    </w:pPr>
    <w:rPr>
      <w:i/>
      <w:iCs/>
      <w:color w:val="005F9E" w:themeColor="accent1"/>
    </w:rPr>
  </w:style>
  <w:style w:type="character" w:customStyle="1" w:styleId="IntenseQuoteChar">
    <w:name w:val="Intense Quote Char"/>
    <w:basedOn w:val="DefaultParagraphFont"/>
    <w:link w:val="IntenseQuote"/>
    <w:uiPriority w:val="60"/>
    <w:rsid w:val="00A65702"/>
    <w:rPr>
      <w:rFonts w:asciiTheme="minorHAnsi" w:eastAsia="Times" w:hAnsiTheme="minorHAnsi" w:cs="Arial"/>
      <w:i/>
      <w:iCs/>
      <w:color w:val="005F9E" w:themeColor="accent1"/>
      <w:sz w:val="22"/>
      <w:szCs w:val="21"/>
    </w:rPr>
  </w:style>
  <w:style w:type="paragraph" w:styleId="List3">
    <w:name w:val="List 3"/>
    <w:basedOn w:val="Normal"/>
    <w:uiPriority w:val="99"/>
    <w:semiHidden/>
    <w:unhideWhenUsed/>
    <w:rsid w:val="00A65702"/>
    <w:pPr>
      <w:ind w:left="849" w:hanging="283"/>
      <w:contextualSpacing/>
    </w:pPr>
  </w:style>
  <w:style w:type="paragraph" w:styleId="List4">
    <w:name w:val="List 4"/>
    <w:basedOn w:val="Normal"/>
    <w:uiPriority w:val="99"/>
    <w:semiHidden/>
    <w:unhideWhenUsed/>
    <w:rsid w:val="00A65702"/>
    <w:pPr>
      <w:ind w:left="1132" w:hanging="283"/>
      <w:contextualSpacing/>
    </w:pPr>
  </w:style>
  <w:style w:type="paragraph" w:styleId="List5">
    <w:name w:val="List 5"/>
    <w:basedOn w:val="Normal"/>
    <w:uiPriority w:val="99"/>
    <w:semiHidden/>
    <w:unhideWhenUsed/>
    <w:rsid w:val="00A65702"/>
    <w:pPr>
      <w:ind w:left="1415" w:hanging="283"/>
      <w:contextualSpacing/>
    </w:pPr>
  </w:style>
  <w:style w:type="paragraph" w:styleId="ListBullet">
    <w:name w:val="List Bullet"/>
    <w:basedOn w:val="Normal"/>
    <w:semiHidden/>
    <w:unhideWhenUsed/>
    <w:rsid w:val="00A65702"/>
    <w:pPr>
      <w:numPr>
        <w:numId w:val="37"/>
      </w:numPr>
      <w:contextualSpacing/>
    </w:pPr>
  </w:style>
  <w:style w:type="paragraph" w:styleId="ListBullet2">
    <w:name w:val="List Bullet 2"/>
    <w:basedOn w:val="Normal"/>
    <w:uiPriority w:val="99"/>
    <w:semiHidden/>
    <w:unhideWhenUsed/>
    <w:rsid w:val="00A65702"/>
    <w:pPr>
      <w:numPr>
        <w:numId w:val="38"/>
      </w:numPr>
      <w:contextualSpacing/>
    </w:pPr>
  </w:style>
  <w:style w:type="paragraph" w:styleId="ListBullet3">
    <w:name w:val="List Bullet 3"/>
    <w:basedOn w:val="Normal"/>
    <w:uiPriority w:val="99"/>
    <w:semiHidden/>
    <w:unhideWhenUsed/>
    <w:rsid w:val="00A65702"/>
    <w:pPr>
      <w:numPr>
        <w:numId w:val="39"/>
      </w:numPr>
      <w:contextualSpacing/>
    </w:pPr>
  </w:style>
  <w:style w:type="paragraph" w:styleId="ListBullet4">
    <w:name w:val="List Bullet 4"/>
    <w:basedOn w:val="Normal"/>
    <w:uiPriority w:val="99"/>
    <w:semiHidden/>
    <w:unhideWhenUsed/>
    <w:rsid w:val="00A65702"/>
    <w:pPr>
      <w:numPr>
        <w:numId w:val="40"/>
      </w:numPr>
      <w:contextualSpacing/>
    </w:pPr>
  </w:style>
  <w:style w:type="paragraph" w:styleId="ListBullet5">
    <w:name w:val="List Bullet 5"/>
    <w:basedOn w:val="Normal"/>
    <w:uiPriority w:val="99"/>
    <w:semiHidden/>
    <w:unhideWhenUsed/>
    <w:rsid w:val="00A65702"/>
    <w:pPr>
      <w:numPr>
        <w:numId w:val="41"/>
      </w:numPr>
      <w:contextualSpacing/>
    </w:pPr>
  </w:style>
  <w:style w:type="paragraph" w:styleId="ListContinue">
    <w:name w:val="List Continue"/>
    <w:basedOn w:val="Normal"/>
    <w:uiPriority w:val="99"/>
    <w:semiHidden/>
    <w:unhideWhenUsed/>
    <w:rsid w:val="00A65702"/>
    <w:pPr>
      <w:spacing w:after="120"/>
      <w:ind w:left="283"/>
      <w:contextualSpacing/>
    </w:pPr>
  </w:style>
  <w:style w:type="paragraph" w:styleId="ListContinue2">
    <w:name w:val="List Continue 2"/>
    <w:basedOn w:val="Normal"/>
    <w:uiPriority w:val="99"/>
    <w:semiHidden/>
    <w:unhideWhenUsed/>
    <w:rsid w:val="00A65702"/>
    <w:pPr>
      <w:spacing w:after="120"/>
      <w:ind w:left="566"/>
      <w:contextualSpacing/>
    </w:pPr>
  </w:style>
  <w:style w:type="paragraph" w:styleId="ListContinue3">
    <w:name w:val="List Continue 3"/>
    <w:basedOn w:val="Normal"/>
    <w:uiPriority w:val="99"/>
    <w:semiHidden/>
    <w:unhideWhenUsed/>
    <w:rsid w:val="00A65702"/>
    <w:pPr>
      <w:spacing w:after="120"/>
      <w:ind w:left="849"/>
      <w:contextualSpacing/>
    </w:pPr>
  </w:style>
  <w:style w:type="paragraph" w:styleId="ListContinue4">
    <w:name w:val="List Continue 4"/>
    <w:basedOn w:val="Normal"/>
    <w:uiPriority w:val="99"/>
    <w:semiHidden/>
    <w:unhideWhenUsed/>
    <w:rsid w:val="00A65702"/>
    <w:pPr>
      <w:spacing w:after="120"/>
      <w:ind w:left="1132"/>
      <w:contextualSpacing/>
    </w:pPr>
  </w:style>
  <w:style w:type="paragraph" w:styleId="ListContinue5">
    <w:name w:val="List Continue 5"/>
    <w:basedOn w:val="Normal"/>
    <w:uiPriority w:val="99"/>
    <w:semiHidden/>
    <w:unhideWhenUsed/>
    <w:rsid w:val="00A65702"/>
    <w:pPr>
      <w:spacing w:after="120"/>
      <w:ind w:left="1415"/>
      <w:contextualSpacing/>
    </w:pPr>
  </w:style>
  <w:style w:type="paragraph" w:styleId="ListNumber">
    <w:name w:val="List Number"/>
    <w:basedOn w:val="Normal"/>
    <w:uiPriority w:val="99"/>
    <w:semiHidden/>
    <w:unhideWhenUsed/>
    <w:rsid w:val="00A65702"/>
    <w:pPr>
      <w:numPr>
        <w:numId w:val="42"/>
      </w:numPr>
      <w:contextualSpacing/>
    </w:pPr>
  </w:style>
  <w:style w:type="paragraph" w:styleId="ListNumber2">
    <w:name w:val="List Number 2"/>
    <w:basedOn w:val="Normal"/>
    <w:uiPriority w:val="99"/>
    <w:semiHidden/>
    <w:unhideWhenUsed/>
    <w:rsid w:val="00A65702"/>
    <w:pPr>
      <w:numPr>
        <w:numId w:val="43"/>
      </w:numPr>
      <w:contextualSpacing/>
    </w:pPr>
  </w:style>
  <w:style w:type="paragraph" w:styleId="ListNumber3">
    <w:name w:val="List Number 3"/>
    <w:basedOn w:val="Normal"/>
    <w:uiPriority w:val="99"/>
    <w:semiHidden/>
    <w:unhideWhenUsed/>
    <w:rsid w:val="00A65702"/>
    <w:pPr>
      <w:numPr>
        <w:numId w:val="44"/>
      </w:numPr>
      <w:contextualSpacing/>
    </w:pPr>
  </w:style>
  <w:style w:type="paragraph" w:styleId="ListNumber4">
    <w:name w:val="List Number 4"/>
    <w:basedOn w:val="Normal"/>
    <w:uiPriority w:val="99"/>
    <w:semiHidden/>
    <w:unhideWhenUsed/>
    <w:rsid w:val="00A65702"/>
    <w:pPr>
      <w:numPr>
        <w:numId w:val="45"/>
      </w:numPr>
      <w:contextualSpacing/>
    </w:pPr>
  </w:style>
  <w:style w:type="paragraph" w:styleId="ListNumber5">
    <w:name w:val="List Number 5"/>
    <w:basedOn w:val="Normal"/>
    <w:uiPriority w:val="99"/>
    <w:semiHidden/>
    <w:unhideWhenUsed/>
    <w:rsid w:val="00A65702"/>
    <w:pPr>
      <w:numPr>
        <w:numId w:val="46"/>
      </w:numPr>
      <w:contextualSpacing/>
    </w:pPr>
  </w:style>
  <w:style w:type="paragraph" w:styleId="MacroText">
    <w:name w:val="macro"/>
    <w:link w:val="MacroTextChar"/>
    <w:uiPriority w:val="99"/>
    <w:semiHidden/>
    <w:unhideWhenUsed/>
    <w:rsid w:val="00A65702"/>
    <w:pPr>
      <w:tabs>
        <w:tab w:val="left" w:pos="480"/>
        <w:tab w:val="left" w:pos="960"/>
        <w:tab w:val="left" w:pos="1440"/>
        <w:tab w:val="left" w:pos="1920"/>
        <w:tab w:val="left" w:pos="2400"/>
        <w:tab w:val="left" w:pos="2880"/>
        <w:tab w:val="left" w:pos="3360"/>
        <w:tab w:val="left" w:pos="3840"/>
        <w:tab w:val="left" w:pos="4320"/>
      </w:tabs>
      <w:snapToGrid w:val="0"/>
      <w:spacing w:line="280" w:lineRule="exact"/>
    </w:pPr>
    <w:rPr>
      <w:rFonts w:ascii="Consolas" w:eastAsia="Times" w:hAnsi="Consolas" w:cs="Consolas"/>
      <w:color w:val="000000" w:themeColor="text1"/>
    </w:rPr>
  </w:style>
  <w:style w:type="character" w:customStyle="1" w:styleId="MacroTextChar">
    <w:name w:val="Macro Text Char"/>
    <w:basedOn w:val="DefaultParagraphFont"/>
    <w:link w:val="MacroText"/>
    <w:uiPriority w:val="99"/>
    <w:semiHidden/>
    <w:rsid w:val="00A65702"/>
    <w:rPr>
      <w:rFonts w:ascii="Consolas" w:eastAsia="Times" w:hAnsi="Consolas" w:cs="Consolas"/>
      <w:color w:val="000000" w:themeColor="text1"/>
    </w:rPr>
  </w:style>
  <w:style w:type="paragraph" w:styleId="MessageHeader">
    <w:name w:val="Message Header"/>
    <w:basedOn w:val="Normal"/>
    <w:link w:val="MessageHeaderChar"/>
    <w:uiPriority w:val="99"/>
    <w:semiHidden/>
    <w:unhideWhenUsed/>
    <w:rsid w:val="00A6570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65702"/>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99"/>
    <w:rsid w:val="00A65702"/>
    <w:pPr>
      <w:snapToGrid w:val="0"/>
    </w:pPr>
    <w:rPr>
      <w:rFonts w:asciiTheme="minorHAnsi" w:eastAsia="Times" w:hAnsiTheme="minorHAnsi" w:cs="Arial"/>
      <w:color w:val="000000" w:themeColor="text1"/>
      <w:sz w:val="22"/>
      <w:szCs w:val="21"/>
    </w:rPr>
  </w:style>
  <w:style w:type="paragraph" w:styleId="NormalIndent">
    <w:name w:val="Normal Indent"/>
    <w:basedOn w:val="Normal"/>
    <w:uiPriority w:val="99"/>
    <w:semiHidden/>
    <w:unhideWhenUsed/>
    <w:rsid w:val="00A65702"/>
    <w:pPr>
      <w:ind w:left="720"/>
    </w:pPr>
  </w:style>
  <w:style w:type="paragraph" w:styleId="NoteHeading">
    <w:name w:val="Note Heading"/>
    <w:basedOn w:val="Normal"/>
    <w:next w:val="Normal"/>
    <w:link w:val="NoteHeadingChar"/>
    <w:uiPriority w:val="99"/>
    <w:semiHidden/>
    <w:unhideWhenUsed/>
    <w:rsid w:val="00A65702"/>
    <w:pPr>
      <w:spacing w:after="0" w:line="240" w:lineRule="auto"/>
    </w:pPr>
  </w:style>
  <w:style w:type="character" w:customStyle="1" w:styleId="NoteHeadingChar">
    <w:name w:val="Note Heading Char"/>
    <w:basedOn w:val="DefaultParagraphFont"/>
    <w:link w:val="NoteHeading"/>
    <w:uiPriority w:val="99"/>
    <w:semiHidden/>
    <w:rsid w:val="00A65702"/>
    <w:rPr>
      <w:rFonts w:asciiTheme="minorHAnsi" w:eastAsia="Times" w:hAnsiTheme="minorHAnsi" w:cs="Arial"/>
      <w:color w:val="000000" w:themeColor="text1"/>
      <w:sz w:val="22"/>
      <w:szCs w:val="21"/>
    </w:rPr>
  </w:style>
  <w:style w:type="paragraph" w:styleId="PlainText">
    <w:name w:val="Plain Text"/>
    <w:basedOn w:val="Normal"/>
    <w:link w:val="PlainTextChar"/>
    <w:uiPriority w:val="99"/>
    <w:semiHidden/>
    <w:unhideWhenUsed/>
    <w:rsid w:val="00A65702"/>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A65702"/>
    <w:rPr>
      <w:rFonts w:ascii="Consolas" w:eastAsia="Times" w:hAnsi="Consolas" w:cs="Consolas"/>
      <w:color w:val="000000" w:themeColor="text1"/>
      <w:sz w:val="21"/>
      <w:szCs w:val="21"/>
    </w:rPr>
  </w:style>
  <w:style w:type="paragraph" w:styleId="Salutation">
    <w:name w:val="Salutation"/>
    <w:basedOn w:val="Normal"/>
    <w:next w:val="Normal"/>
    <w:link w:val="SalutationChar"/>
    <w:uiPriority w:val="99"/>
    <w:semiHidden/>
    <w:unhideWhenUsed/>
    <w:rsid w:val="00A65702"/>
  </w:style>
  <w:style w:type="character" w:customStyle="1" w:styleId="SalutationChar">
    <w:name w:val="Salutation Char"/>
    <w:basedOn w:val="DefaultParagraphFont"/>
    <w:link w:val="Salutation"/>
    <w:uiPriority w:val="99"/>
    <w:semiHidden/>
    <w:rsid w:val="00A65702"/>
    <w:rPr>
      <w:rFonts w:asciiTheme="minorHAnsi" w:eastAsia="Times" w:hAnsiTheme="minorHAnsi" w:cs="Arial"/>
      <w:color w:val="000000" w:themeColor="text1"/>
      <w:sz w:val="22"/>
      <w:szCs w:val="21"/>
    </w:rPr>
  </w:style>
  <w:style w:type="paragraph" w:styleId="Signature">
    <w:name w:val="Signature"/>
    <w:basedOn w:val="Normal"/>
    <w:link w:val="SignatureChar"/>
    <w:uiPriority w:val="99"/>
    <w:semiHidden/>
    <w:unhideWhenUsed/>
    <w:rsid w:val="00A65702"/>
    <w:pPr>
      <w:spacing w:after="0" w:line="240" w:lineRule="auto"/>
      <w:ind w:left="4252"/>
    </w:pPr>
  </w:style>
  <w:style w:type="character" w:customStyle="1" w:styleId="SignatureChar">
    <w:name w:val="Signature Char"/>
    <w:basedOn w:val="DefaultParagraphFont"/>
    <w:link w:val="Signature"/>
    <w:uiPriority w:val="99"/>
    <w:semiHidden/>
    <w:rsid w:val="00A65702"/>
    <w:rPr>
      <w:rFonts w:asciiTheme="minorHAnsi" w:eastAsia="Times" w:hAnsiTheme="minorHAnsi" w:cs="Arial"/>
      <w:color w:val="000000" w:themeColor="text1"/>
      <w:sz w:val="22"/>
      <w:szCs w:val="21"/>
    </w:rPr>
  </w:style>
  <w:style w:type="paragraph" w:styleId="TableofAuthorities">
    <w:name w:val="table of authorities"/>
    <w:basedOn w:val="Normal"/>
    <w:next w:val="Normal"/>
    <w:uiPriority w:val="99"/>
    <w:semiHidden/>
    <w:unhideWhenUsed/>
    <w:rsid w:val="00A65702"/>
    <w:pPr>
      <w:spacing w:after="0"/>
      <w:ind w:left="220" w:hanging="220"/>
    </w:pPr>
  </w:style>
  <w:style w:type="paragraph" w:styleId="TOAHeading">
    <w:name w:val="toa heading"/>
    <w:basedOn w:val="Normal"/>
    <w:next w:val="Normal"/>
    <w:uiPriority w:val="99"/>
    <w:semiHidden/>
    <w:unhideWhenUsed/>
    <w:rsid w:val="00A65702"/>
    <w:pPr>
      <w:spacing w:before="120"/>
    </w:pPr>
    <w:rPr>
      <w:rFonts w:asciiTheme="majorHAnsi" w:eastAsiaTheme="majorEastAsia" w:hAnsiTheme="majorHAnsi" w:cstheme="majorBidi"/>
      <w:b/>
      <w:bCs/>
      <w:sz w:val="24"/>
      <w:szCs w:val="24"/>
    </w:rPr>
  </w:style>
  <w:style w:type="paragraph" w:customStyle="1" w:styleId="Heading4no-number">
    <w:name w:val="Heading 4 no-number"/>
    <w:basedOn w:val="Heading4"/>
    <w:uiPriority w:val="11"/>
    <w:qFormat/>
    <w:rsid w:val="00BB5D9E"/>
    <w:pPr>
      <w:numPr>
        <w:ilvl w:val="0"/>
        <w:numId w:val="0"/>
      </w:numPr>
    </w:pPr>
    <w:rPr>
      <w:color w:val="005F9E" w:themeColor="accent1"/>
      <w:szCs w:val="22"/>
    </w:rPr>
  </w:style>
  <w:style w:type="numbering" w:customStyle="1" w:styleId="CurrentList2">
    <w:name w:val="Current List2"/>
    <w:uiPriority w:val="99"/>
    <w:rsid w:val="00BB5D9E"/>
    <w:pPr>
      <w:numPr>
        <w:numId w:val="47"/>
      </w:numPr>
    </w:pPr>
  </w:style>
  <w:style w:type="paragraph" w:customStyle="1" w:styleId="AppendixHeading1">
    <w:name w:val="Appendix Heading 1"/>
    <w:basedOn w:val="Heading2"/>
    <w:next w:val="Normal"/>
    <w:uiPriority w:val="11"/>
    <w:qFormat/>
    <w:rsid w:val="003A6645"/>
    <w:pPr>
      <w:numPr>
        <w:ilvl w:val="0"/>
        <w:numId w:val="57"/>
      </w:numPr>
      <w:ind w:right="0"/>
    </w:pPr>
  </w:style>
  <w:style w:type="numbering" w:customStyle="1" w:styleId="AppendixHeadingmaster">
    <w:name w:val="Appendix Heading (master)"/>
    <w:uiPriority w:val="99"/>
    <w:rsid w:val="003A6645"/>
    <w:pPr>
      <w:numPr>
        <w:numId w:val="48"/>
      </w:numPr>
    </w:pPr>
  </w:style>
  <w:style w:type="paragraph" w:customStyle="1" w:styleId="Heading2no-number">
    <w:name w:val="Heading 2 no-number"/>
    <w:basedOn w:val="Heading2"/>
    <w:uiPriority w:val="11"/>
    <w:qFormat/>
    <w:rsid w:val="00296A8A"/>
    <w:pPr>
      <w:numPr>
        <w:ilvl w:val="0"/>
        <w:numId w:val="0"/>
      </w:numPr>
    </w:pPr>
  </w:style>
  <w:style w:type="paragraph" w:customStyle="1" w:styleId="Heading3no-number">
    <w:name w:val="Heading 3 no-number"/>
    <w:basedOn w:val="Heading3"/>
    <w:uiPriority w:val="11"/>
    <w:qFormat/>
    <w:rsid w:val="00296A8A"/>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889905">
      <w:bodyDiv w:val="1"/>
      <w:marLeft w:val="0"/>
      <w:marRight w:val="0"/>
      <w:marTop w:val="0"/>
      <w:marBottom w:val="0"/>
      <w:divBdr>
        <w:top w:val="none" w:sz="0" w:space="0" w:color="auto"/>
        <w:left w:val="none" w:sz="0" w:space="0" w:color="auto"/>
        <w:bottom w:val="none" w:sz="0" w:space="0" w:color="auto"/>
        <w:right w:val="none" w:sz="0" w:space="0" w:color="auto"/>
      </w:divBdr>
    </w:div>
    <w:div w:id="184515465">
      <w:bodyDiv w:val="1"/>
      <w:marLeft w:val="0"/>
      <w:marRight w:val="0"/>
      <w:marTop w:val="0"/>
      <w:marBottom w:val="0"/>
      <w:divBdr>
        <w:top w:val="none" w:sz="0" w:space="0" w:color="auto"/>
        <w:left w:val="none" w:sz="0" w:space="0" w:color="auto"/>
        <w:bottom w:val="none" w:sz="0" w:space="0" w:color="auto"/>
        <w:right w:val="none" w:sz="0" w:space="0" w:color="auto"/>
      </w:divBdr>
    </w:div>
    <w:div w:id="186213350">
      <w:bodyDiv w:val="1"/>
      <w:marLeft w:val="0"/>
      <w:marRight w:val="0"/>
      <w:marTop w:val="0"/>
      <w:marBottom w:val="0"/>
      <w:divBdr>
        <w:top w:val="none" w:sz="0" w:space="0" w:color="auto"/>
        <w:left w:val="none" w:sz="0" w:space="0" w:color="auto"/>
        <w:bottom w:val="none" w:sz="0" w:space="0" w:color="auto"/>
        <w:right w:val="none" w:sz="0" w:space="0" w:color="auto"/>
      </w:divBdr>
    </w:div>
    <w:div w:id="196235463">
      <w:bodyDiv w:val="1"/>
      <w:marLeft w:val="0"/>
      <w:marRight w:val="0"/>
      <w:marTop w:val="0"/>
      <w:marBottom w:val="0"/>
      <w:divBdr>
        <w:top w:val="none" w:sz="0" w:space="0" w:color="auto"/>
        <w:left w:val="none" w:sz="0" w:space="0" w:color="auto"/>
        <w:bottom w:val="none" w:sz="0" w:space="0" w:color="auto"/>
        <w:right w:val="none" w:sz="0" w:space="0" w:color="auto"/>
      </w:divBdr>
      <w:divsChild>
        <w:div w:id="63989100">
          <w:marLeft w:val="446"/>
          <w:marRight w:val="0"/>
          <w:marTop w:val="0"/>
          <w:marBottom w:val="0"/>
          <w:divBdr>
            <w:top w:val="none" w:sz="0" w:space="0" w:color="auto"/>
            <w:left w:val="none" w:sz="0" w:space="0" w:color="auto"/>
            <w:bottom w:val="none" w:sz="0" w:space="0" w:color="auto"/>
            <w:right w:val="none" w:sz="0" w:space="0" w:color="auto"/>
          </w:divBdr>
        </w:div>
        <w:div w:id="145702945">
          <w:marLeft w:val="446"/>
          <w:marRight w:val="0"/>
          <w:marTop w:val="0"/>
          <w:marBottom w:val="0"/>
          <w:divBdr>
            <w:top w:val="none" w:sz="0" w:space="0" w:color="auto"/>
            <w:left w:val="none" w:sz="0" w:space="0" w:color="auto"/>
            <w:bottom w:val="none" w:sz="0" w:space="0" w:color="auto"/>
            <w:right w:val="none" w:sz="0" w:space="0" w:color="auto"/>
          </w:divBdr>
        </w:div>
        <w:div w:id="509031116">
          <w:marLeft w:val="446"/>
          <w:marRight w:val="0"/>
          <w:marTop w:val="0"/>
          <w:marBottom w:val="0"/>
          <w:divBdr>
            <w:top w:val="none" w:sz="0" w:space="0" w:color="auto"/>
            <w:left w:val="none" w:sz="0" w:space="0" w:color="auto"/>
            <w:bottom w:val="none" w:sz="0" w:space="0" w:color="auto"/>
            <w:right w:val="none" w:sz="0" w:space="0" w:color="auto"/>
          </w:divBdr>
        </w:div>
        <w:div w:id="727924435">
          <w:marLeft w:val="446"/>
          <w:marRight w:val="0"/>
          <w:marTop w:val="0"/>
          <w:marBottom w:val="0"/>
          <w:divBdr>
            <w:top w:val="none" w:sz="0" w:space="0" w:color="auto"/>
            <w:left w:val="none" w:sz="0" w:space="0" w:color="auto"/>
            <w:bottom w:val="none" w:sz="0" w:space="0" w:color="auto"/>
            <w:right w:val="none" w:sz="0" w:space="0" w:color="auto"/>
          </w:divBdr>
        </w:div>
        <w:div w:id="1164198683">
          <w:marLeft w:val="446"/>
          <w:marRight w:val="0"/>
          <w:marTop w:val="0"/>
          <w:marBottom w:val="0"/>
          <w:divBdr>
            <w:top w:val="none" w:sz="0" w:space="0" w:color="auto"/>
            <w:left w:val="none" w:sz="0" w:space="0" w:color="auto"/>
            <w:bottom w:val="none" w:sz="0" w:space="0" w:color="auto"/>
            <w:right w:val="none" w:sz="0" w:space="0" w:color="auto"/>
          </w:divBdr>
        </w:div>
        <w:div w:id="1454012988">
          <w:marLeft w:val="446"/>
          <w:marRight w:val="0"/>
          <w:marTop w:val="0"/>
          <w:marBottom w:val="0"/>
          <w:divBdr>
            <w:top w:val="none" w:sz="0" w:space="0" w:color="auto"/>
            <w:left w:val="none" w:sz="0" w:space="0" w:color="auto"/>
            <w:bottom w:val="none" w:sz="0" w:space="0" w:color="auto"/>
            <w:right w:val="none" w:sz="0" w:space="0" w:color="auto"/>
          </w:divBdr>
        </w:div>
        <w:div w:id="1803040726">
          <w:marLeft w:val="446"/>
          <w:marRight w:val="0"/>
          <w:marTop w:val="0"/>
          <w:marBottom w:val="0"/>
          <w:divBdr>
            <w:top w:val="none" w:sz="0" w:space="0" w:color="auto"/>
            <w:left w:val="none" w:sz="0" w:space="0" w:color="auto"/>
            <w:bottom w:val="none" w:sz="0" w:space="0" w:color="auto"/>
            <w:right w:val="none" w:sz="0" w:space="0" w:color="auto"/>
          </w:divBdr>
        </w:div>
        <w:div w:id="1841580494">
          <w:marLeft w:val="446"/>
          <w:marRight w:val="0"/>
          <w:marTop w:val="0"/>
          <w:marBottom w:val="0"/>
          <w:divBdr>
            <w:top w:val="none" w:sz="0" w:space="0" w:color="auto"/>
            <w:left w:val="none" w:sz="0" w:space="0" w:color="auto"/>
            <w:bottom w:val="none" w:sz="0" w:space="0" w:color="auto"/>
            <w:right w:val="none" w:sz="0" w:space="0" w:color="auto"/>
          </w:divBdr>
        </w:div>
      </w:divsChild>
    </w:div>
    <w:div w:id="220407344">
      <w:bodyDiv w:val="1"/>
      <w:marLeft w:val="0"/>
      <w:marRight w:val="0"/>
      <w:marTop w:val="0"/>
      <w:marBottom w:val="0"/>
      <w:divBdr>
        <w:top w:val="none" w:sz="0" w:space="0" w:color="auto"/>
        <w:left w:val="none" w:sz="0" w:space="0" w:color="auto"/>
        <w:bottom w:val="none" w:sz="0" w:space="0" w:color="auto"/>
        <w:right w:val="none" w:sz="0" w:space="0" w:color="auto"/>
      </w:divBdr>
    </w:div>
    <w:div w:id="226847230">
      <w:bodyDiv w:val="1"/>
      <w:marLeft w:val="0"/>
      <w:marRight w:val="0"/>
      <w:marTop w:val="0"/>
      <w:marBottom w:val="0"/>
      <w:divBdr>
        <w:top w:val="none" w:sz="0" w:space="0" w:color="auto"/>
        <w:left w:val="none" w:sz="0" w:space="0" w:color="auto"/>
        <w:bottom w:val="none" w:sz="0" w:space="0" w:color="auto"/>
        <w:right w:val="none" w:sz="0" w:space="0" w:color="auto"/>
      </w:divBdr>
    </w:div>
    <w:div w:id="253246196">
      <w:bodyDiv w:val="1"/>
      <w:marLeft w:val="0"/>
      <w:marRight w:val="0"/>
      <w:marTop w:val="0"/>
      <w:marBottom w:val="0"/>
      <w:divBdr>
        <w:top w:val="none" w:sz="0" w:space="0" w:color="auto"/>
        <w:left w:val="none" w:sz="0" w:space="0" w:color="auto"/>
        <w:bottom w:val="none" w:sz="0" w:space="0" w:color="auto"/>
        <w:right w:val="none" w:sz="0" w:space="0" w:color="auto"/>
      </w:divBdr>
    </w:div>
    <w:div w:id="255556555">
      <w:bodyDiv w:val="1"/>
      <w:marLeft w:val="0"/>
      <w:marRight w:val="0"/>
      <w:marTop w:val="0"/>
      <w:marBottom w:val="0"/>
      <w:divBdr>
        <w:top w:val="none" w:sz="0" w:space="0" w:color="auto"/>
        <w:left w:val="none" w:sz="0" w:space="0" w:color="auto"/>
        <w:bottom w:val="none" w:sz="0" w:space="0" w:color="auto"/>
        <w:right w:val="none" w:sz="0" w:space="0" w:color="auto"/>
      </w:divBdr>
    </w:div>
    <w:div w:id="280109438">
      <w:bodyDiv w:val="1"/>
      <w:marLeft w:val="0"/>
      <w:marRight w:val="0"/>
      <w:marTop w:val="0"/>
      <w:marBottom w:val="0"/>
      <w:divBdr>
        <w:top w:val="none" w:sz="0" w:space="0" w:color="auto"/>
        <w:left w:val="none" w:sz="0" w:space="0" w:color="auto"/>
        <w:bottom w:val="none" w:sz="0" w:space="0" w:color="auto"/>
        <w:right w:val="none" w:sz="0" w:space="0" w:color="auto"/>
      </w:divBdr>
    </w:div>
    <w:div w:id="283511232">
      <w:bodyDiv w:val="1"/>
      <w:marLeft w:val="0"/>
      <w:marRight w:val="0"/>
      <w:marTop w:val="0"/>
      <w:marBottom w:val="0"/>
      <w:divBdr>
        <w:top w:val="none" w:sz="0" w:space="0" w:color="auto"/>
        <w:left w:val="none" w:sz="0" w:space="0" w:color="auto"/>
        <w:bottom w:val="none" w:sz="0" w:space="0" w:color="auto"/>
        <w:right w:val="none" w:sz="0" w:space="0" w:color="auto"/>
      </w:divBdr>
    </w:div>
    <w:div w:id="293949656">
      <w:bodyDiv w:val="1"/>
      <w:marLeft w:val="0"/>
      <w:marRight w:val="0"/>
      <w:marTop w:val="0"/>
      <w:marBottom w:val="0"/>
      <w:divBdr>
        <w:top w:val="none" w:sz="0" w:space="0" w:color="auto"/>
        <w:left w:val="none" w:sz="0" w:space="0" w:color="auto"/>
        <w:bottom w:val="none" w:sz="0" w:space="0" w:color="auto"/>
        <w:right w:val="none" w:sz="0" w:space="0" w:color="auto"/>
      </w:divBdr>
    </w:div>
    <w:div w:id="298264492">
      <w:bodyDiv w:val="1"/>
      <w:marLeft w:val="0"/>
      <w:marRight w:val="0"/>
      <w:marTop w:val="0"/>
      <w:marBottom w:val="0"/>
      <w:divBdr>
        <w:top w:val="none" w:sz="0" w:space="0" w:color="auto"/>
        <w:left w:val="none" w:sz="0" w:space="0" w:color="auto"/>
        <w:bottom w:val="none" w:sz="0" w:space="0" w:color="auto"/>
        <w:right w:val="none" w:sz="0" w:space="0" w:color="auto"/>
      </w:divBdr>
    </w:div>
    <w:div w:id="304815815">
      <w:bodyDiv w:val="1"/>
      <w:marLeft w:val="0"/>
      <w:marRight w:val="0"/>
      <w:marTop w:val="0"/>
      <w:marBottom w:val="0"/>
      <w:divBdr>
        <w:top w:val="none" w:sz="0" w:space="0" w:color="auto"/>
        <w:left w:val="none" w:sz="0" w:space="0" w:color="auto"/>
        <w:bottom w:val="none" w:sz="0" w:space="0" w:color="auto"/>
        <w:right w:val="none" w:sz="0" w:space="0" w:color="auto"/>
      </w:divBdr>
    </w:div>
    <w:div w:id="339242841">
      <w:bodyDiv w:val="1"/>
      <w:marLeft w:val="0"/>
      <w:marRight w:val="0"/>
      <w:marTop w:val="0"/>
      <w:marBottom w:val="0"/>
      <w:divBdr>
        <w:top w:val="none" w:sz="0" w:space="0" w:color="auto"/>
        <w:left w:val="none" w:sz="0" w:space="0" w:color="auto"/>
        <w:bottom w:val="none" w:sz="0" w:space="0" w:color="auto"/>
        <w:right w:val="none" w:sz="0" w:space="0" w:color="auto"/>
      </w:divBdr>
      <w:divsChild>
        <w:div w:id="641469475">
          <w:marLeft w:val="274"/>
          <w:marRight w:val="0"/>
          <w:marTop w:val="0"/>
          <w:marBottom w:val="0"/>
          <w:divBdr>
            <w:top w:val="none" w:sz="0" w:space="0" w:color="auto"/>
            <w:left w:val="none" w:sz="0" w:space="0" w:color="auto"/>
            <w:bottom w:val="none" w:sz="0" w:space="0" w:color="auto"/>
            <w:right w:val="none" w:sz="0" w:space="0" w:color="auto"/>
          </w:divBdr>
        </w:div>
      </w:divsChild>
    </w:div>
    <w:div w:id="355084399">
      <w:bodyDiv w:val="1"/>
      <w:marLeft w:val="0"/>
      <w:marRight w:val="0"/>
      <w:marTop w:val="0"/>
      <w:marBottom w:val="0"/>
      <w:divBdr>
        <w:top w:val="none" w:sz="0" w:space="0" w:color="auto"/>
        <w:left w:val="none" w:sz="0" w:space="0" w:color="auto"/>
        <w:bottom w:val="none" w:sz="0" w:space="0" w:color="auto"/>
        <w:right w:val="none" w:sz="0" w:space="0" w:color="auto"/>
      </w:divBdr>
      <w:divsChild>
        <w:div w:id="1258715252">
          <w:marLeft w:val="0"/>
          <w:marRight w:val="0"/>
          <w:marTop w:val="0"/>
          <w:marBottom w:val="336"/>
          <w:divBdr>
            <w:top w:val="none" w:sz="0" w:space="0" w:color="auto"/>
            <w:left w:val="none" w:sz="0" w:space="0" w:color="auto"/>
            <w:bottom w:val="none" w:sz="0" w:space="0" w:color="auto"/>
            <w:right w:val="none" w:sz="0" w:space="0" w:color="auto"/>
          </w:divBdr>
        </w:div>
      </w:divsChild>
    </w:div>
    <w:div w:id="358242574">
      <w:bodyDiv w:val="1"/>
      <w:marLeft w:val="0"/>
      <w:marRight w:val="0"/>
      <w:marTop w:val="0"/>
      <w:marBottom w:val="0"/>
      <w:divBdr>
        <w:top w:val="none" w:sz="0" w:space="0" w:color="auto"/>
        <w:left w:val="none" w:sz="0" w:space="0" w:color="auto"/>
        <w:bottom w:val="none" w:sz="0" w:space="0" w:color="auto"/>
        <w:right w:val="none" w:sz="0" w:space="0" w:color="auto"/>
      </w:divBdr>
    </w:div>
    <w:div w:id="373191559">
      <w:bodyDiv w:val="1"/>
      <w:marLeft w:val="0"/>
      <w:marRight w:val="0"/>
      <w:marTop w:val="0"/>
      <w:marBottom w:val="0"/>
      <w:divBdr>
        <w:top w:val="none" w:sz="0" w:space="0" w:color="auto"/>
        <w:left w:val="none" w:sz="0" w:space="0" w:color="auto"/>
        <w:bottom w:val="none" w:sz="0" w:space="0" w:color="auto"/>
        <w:right w:val="none" w:sz="0" w:space="0" w:color="auto"/>
      </w:divBdr>
    </w:div>
    <w:div w:id="405080483">
      <w:bodyDiv w:val="1"/>
      <w:marLeft w:val="0"/>
      <w:marRight w:val="0"/>
      <w:marTop w:val="0"/>
      <w:marBottom w:val="0"/>
      <w:divBdr>
        <w:top w:val="none" w:sz="0" w:space="0" w:color="auto"/>
        <w:left w:val="none" w:sz="0" w:space="0" w:color="auto"/>
        <w:bottom w:val="none" w:sz="0" w:space="0" w:color="auto"/>
        <w:right w:val="none" w:sz="0" w:space="0" w:color="auto"/>
      </w:divBdr>
    </w:div>
    <w:div w:id="454369791">
      <w:bodyDiv w:val="1"/>
      <w:marLeft w:val="0"/>
      <w:marRight w:val="0"/>
      <w:marTop w:val="0"/>
      <w:marBottom w:val="0"/>
      <w:divBdr>
        <w:top w:val="none" w:sz="0" w:space="0" w:color="auto"/>
        <w:left w:val="none" w:sz="0" w:space="0" w:color="auto"/>
        <w:bottom w:val="none" w:sz="0" w:space="0" w:color="auto"/>
        <w:right w:val="none" w:sz="0" w:space="0" w:color="auto"/>
      </w:divBdr>
    </w:div>
    <w:div w:id="490293163">
      <w:bodyDiv w:val="1"/>
      <w:marLeft w:val="0"/>
      <w:marRight w:val="0"/>
      <w:marTop w:val="0"/>
      <w:marBottom w:val="0"/>
      <w:divBdr>
        <w:top w:val="none" w:sz="0" w:space="0" w:color="auto"/>
        <w:left w:val="none" w:sz="0" w:space="0" w:color="auto"/>
        <w:bottom w:val="none" w:sz="0" w:space="0" w:color="auto"/>
        <w:right w:val="none" w:sz="0" w:space="0" w:color="auto"/>
      </w:divBdr>
    </w:div>
    <w:div w:id="493842889">
      <w:bodyDiv w:val="1"/>
      <w:marLeft w:val="0"/>
      <w:marRight w:val="0"/>
      <w:marTop w:val="0"/>
      <w:marBottom w:val="0"/>
      <w:divBdr>
        <w:top w:val="none" w:sz="0" w:space="0" w:color="auto"/>
        <w:left w:val="none" w:sz="0" w:space="0" w:color="auto"/>
        <w:bottom w:val="none" w:sz="0" w:space="0" w:color="auto"/>
        <w:right w:val="none" w:sz="0" w:space="0" w:color="auto"/>
      </w:divBdr>
      <w:divsChild>
        <w:div w:id="679311526">
          <w:marLeft w:val="0"/>
          <w:marRight w:val="0"/>
          <w:marTop w:val="0"/>
          <w:marBottom w:val="336"/>
          <w:divBdr>
            <w:top w:val="none" w:sz="0" w:space="0" w:color="auto"/>
            <w:left w:val="none" w:sz="0" w:space="0" w:color="auto"/>
            <w:bottom w:val="none" w:sz="0" w:space="0" w:color="auto"/>
            <w:right w:val="none" w:sz="0" w:space="0" w:color="auto"/>
          </w:divBdr>
        </w:div>
      </w:divsChild>
    </w:div>
    <w:div w:id="513148660">
      <w:bodyDiv w:val="1"/>
      <w:marLeft w:val="0"/>
      <w:marRight w:val="0"/>
      <w:marTop w:val="0"/>
      <w:marBottom w:val="0"/>
      <w:divBdr>
        <w:top w:val="none" w:sz="0" w:space="0" w:color="auto"/>
        <w:left w:val="none" w:sz="0" w:space="0" w:color="auto"/>
        <w:bottom w:val="none" w:sz="0" w:space="0" w:color="auto"/>
        <w:right w:val="none" w:sz="0" w:space="0" w:color="auto"/>
      </w:divBdr>
    </w:div>
    <w:div w:id="535002111">
      <w:bodyDiv w:val="1"/>
      <w:marLeft w:val="0"/>
      <w:marRight w:val="0"/>
      <w:marTop w:val="0"/>
      <w:marBottom w:val="0"/>
      <w:divBdr>
        <w:top w:val="none" w:sz="0" w:space="0" w:color="auto"/>
        <w:left w:val="none" w:sz="0" w:space="0" w:color="auto"/>
        <w:bottom w:val="none" w:sz="0" w:space="0" w:color="auto"/>
        <w:right w:val="none" w:sz="0" w:space="0" w:color="auto"/>
      </w:divBdr>
    </w:div>
    <w:div w:id="537619280">
      <w:bodyDiv w:val="1"/>
      <w:marLeft w:val="0"/>
      <w:marRight w:val="0"/>
      <w:marTop w:val="0"/>
      <w:marBottom w:val="0"/>
      <w:divBdr>
        <w:top w:val="none" w:sz="0" w:space="0" w:color="auto"/>
        <w:left w:val="none" w:sz="0" w:space="0" w:color="auto"/>
        <w:bottom w:val="none" w:sz="0" w:space="0" w:color="auto"/>
        <w:right w:val="none" w:sz="0" w:space="0" w:color="auto"/>
      </w:divBdr>
      <w:divsChild>
        <w:div w:id="1789930879">
          <w:marLeft w:val="446"/>
          <w:marRight w:val="0"/>
          <w:marTop w:val="0"/>
          <w:marBottom w:val="0"/>
          <w:divBdr>
            <w:top w:val="none" w:sz="0" w:space="0" w:color="auto"/>
            <w:left w:val="none" w:sz="0" w:space="0" w:color="auto"/>
            <w:bottom w:val="none" w:sz="0" w:space="0" w:color="auto"/>
            <w:right w:val="none" w:sz="0" w:space="0" w:color="auto"/>
          </w:divBdr>
        </w:div>
        <w:div w:id="1929998385">
          <w:marLeft w:val="446"/>
          <w:marRight w:val="0"/>
          <w:marTop w:val="0"/>
          <w:marBottom w:val="0"/>
          <w:divBdr>
            <w:top w:val="none" w:sz="0" w:space="0" w:color="auto"/>
            <w:left w:val="none" w:sz="0" w:space="0" w:color="auto"/>
            <w:bottom w:val="none" w:sz="0" w:space="0" w:color="auto"/>
            <w:right w:val="none" w:sz="0" w:space="0" w:color="auto"/>
          </w:divBdr>
        </w:div>
      </w:divsChild>
    </w:div>
    <w:div w:id="653684908">
      <w:bodyDiv w:val="1"/>
      <w:marLeft w:val="0"/>
      <w:marRight w:val="0"/>
      <w:marTop w:val="0"/>
      <w:marBottom w:val="0"/>
      <w:divBdr>
        <w:top w:val="none" w:sz="0" w:space="0" w:color="auto"/>
        <w:left w:val="none" w:sz="0" w:space="0" w:color="auto"/>
        <w:bottom w:val="none" w:sz="0" w:space="0" w:color="auto"/>
        <w:right w:val="none" w:sz="0" w:space="0" w:color="auto"/>
      </w:divBdr>
    </w:div>
    <w:div w:id="680083806">
      <w:bodyDiv w:val="1"/>
      <w:marLeft w:val="0"/>
      <w:marRight w:val="0"/>
      <w:marTop w:val="0"/>
      <w:marBottom w:val="0"/>
      <w:divBdr>
        <w:top w:val="none" w:sz="0" w:space="0" w:color="auto"/>
        <w:left w:val="none" w:sz="0" w:space="0" w:color="auto"/>
        <w:bottom w:val="none" w:sz="0" w:space="0" w:color="auto"/>
        <w:right w:val="none" w:sz="0" w:space="0" w:color="auto"/>
      </w:divBdr>
    </w:div>
    <w:div w:id="687950722">
      <w:bodyDiv w:val="1"/>
      <w:marLeft w:val="0"/>
      <w:marRight w:val="0"/>
      <w:marTop w:val="0"/>
      <w:marBottom w:val="0"/>
      <w:divBdr>
        <w:top w:val="none" w:sz="0" w:space="0" w:color="auto"/>
        <w:left w:val="none" w:sz="0" w:space="0" w:color="auto"/>
        <w:bottom w:val="none" w:sz="0" w:space="0" w:color="auto"/>
        <w:right w:val="none" w:sz="0" w:space="0" w:color="auto"/>
      </w:divBdr>
    </w:div>
    <w:div w:id="699671680">
      <w:bodyDiv w:val="1"/>
      <w:marLeft w:val="0"/>
      <w:marRight w:val="0"/>
      <w:marTop w:val="0"/>
      <w:marBottom w:val="0"/>
      <w:divBdr>
        <w:top w:val="none" w:sz="0" w:space="0" w:color="auto"/>
        <w:left w:val="none" w:sz="0" w:space="0" w:color="auto"/>
        <w:bottom w:val="none" w:sz="0" w:space="0" w:color="auto"/>
        <w:right w:val="none" w:sz="0" w:space="0" w:color="auto"/>
      </w:divBdr>
    </w:div>
    <w:div w:id="712313833">
      <w:bodyDiv w:val="1"/>
      <w:marLeft w:val="0"/>
      <w:marRight w:val="0"/>
      <w:marTop w:val="0"/>
      <w:marBottom w:val="0"/>
      <w:divBdr>
        <w:top w:val="none" w:sz="0" w:space="0" w:color="auto"/>
        <w:left w:val="none" w:sz="0" w:space="0" w:color="auto"/>
        <w:bottom w:val="none" w:sz="0" w:space="0" w:color="auto"/>
        <w:right w:val="none" w:sz="0" w:space="0" w:color="auto"/>
      </w:divBdr>
    </w:div>
    <w:div w:id="750388893">
      <w:bodyDiv w:val="1"/>
      <w:marLeft w:val="0"/>
      <w:marRight w:val="0"/>
      <w:marTop w:val="0"/>
      <w:marBottom w:val="0"/>
      <w:divBdr>
        <w:top w:val="none" w:sz="0" w:space="0" w:color="auto"/>
        <w:left w:val="none" w:sz="0" w:space="0" w:color="auto"/>
        <w:bottom w:val="none" w:sz="0" w:space="0" w:color="auto"/>
        <w:right w:val="none" w:sz="0" w:space="0" w:color="auto"/>
      </w:divBdr>
      <w:divsChild>
        <w:div w:id="1654984122">
          <w:marLeft w:val="0"/>
          <w:marRight w:val="0"/>
          <w:marTop w:val="0"/>
          <w:marBottom w:val="0"/>
          <w:divBdr>
            <w:top w:val="none" w:sz="0" w:space="0" w:color="auto"/>
            <w:left w:val="none" w:sz="0" w:space="0" w:color="auto"/>
            <w:bottom w:val="none" w:sz="0" w:space="0" w:color="auto"/>
            <w:right w:val="none" w:sz="0" w:space="0" w:color="auto"/>
          </w:divBdr>
          <w:divsChild>
            <w:div w:id="1265963135">
              <w:marLeft w:val="0"/>
              <w:marRight w:val="0"/>
              <w:marTop w:val="0"/>
              <w:marBottom w:val="0"/>
              <w:divBdr>
                <w:top w:val="none" w:sz="0" w:space="0" w:color="auto"/>
                <w:left w:val="none" w:sz="0" w:space="0" w:color="auto"/>
                <w:bottom w:val="none" w:sz="0" w:space="0" w:color="auto"/>
                <w:right w:val="none" w:sz="0" w:space="0" w:color="auto"/>
              </w:divBdr>
              <w:divsChild>
                <w:div w:id="9461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3854">
      <w:bodyDiv w:val="1"/>
      <w:marLeft w:val="0"/>
      <w:marRight w:val="0"/>
      <w:marTop w:val="0"/>
      <w:marBottom w:val="0"/>
      <w:divBdr>
        <w:top w:val="none" w:sz="0" w:space="0" w:color="auto"/>
        <w:left w:val="none" w:sz="0" w:space="0" w:color="auto"/>
        <w:bottom w:val="none" w:sz="0" w:space="0" w:color="auto"/>
        <w:right w:val="none" w:sz="0" w:space="0" w:color="auto"/>
      </w:divBdr>
    </w:div>
    <w:div w:id="789980260">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21770724">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36386093">
      <w:bodyDiv w:val="1"/>
      <w:marLeft w:val="0"/>
      <w:marRight w:val="0"/>
      <w:marTop w:val="0"/>
      <w:marBottom w:val="0"/>
      <w:divBdr>
        <w:top w:val="none" w:sz="0" w:space="0" w:color="auto"/>
        <w:left w:val="none" w:sz="0" w:space="0" w:color="auto"/>
        <w:bottom w:val="none" w:sz="0" w:space="0" w:color="auto"/>
        <w:right w:val="none" w:sz="0" w:space="0" w:color="auto"/>
      </w:divBdr>
    </w:div>
    <w:div w:id="861239806">
      <w:bodyDiv w:val="1"/>
      <w:marLeft w:val="0"/>
      <w:marRight w:val="0"/>
      <w:marTop w:val="0"/>
      <w:marBottom w:val="0"/>
      <w:divBdr>
        <w:top w:val="none" w:sz="0" w:space="0" w:color="auto"/>
        <w:left w:val="none" w:sz="0" w:space="0" w:color="auto"/>
        <w:bottom w:val="none" w:sz="0" w:space="0" w:color="auto"/>
        <w:right w:val="none" w:sz="0" w:space="0" w:color="auto"/>
      </w:divBdr>
    </w:div>
    <w:div w:id="906764880">
      <w:bodyDiv w:val="1"/>
      <w:marLeft w:val="0"/>
      <w:marRight w:val="0"/>
      <w:marTop w:val="0"/>
      <w:marBottom w:val="0"/>
      <w:divBdr>
        <w:top w:val="none" w:sz="0" w:space="0" w:color="auto"/>
        <w:left w:val="none" w:sz="0" w:space="0" w:color="auto"/>
        <w:bottom w:val="none" w:sz="0" w:space="0" w:color="auto"/>
        <w:right w:val="none" w:sz="0" w:space="0" w:color="auto"/>
      </w:divBdr>
    </w:div>
    <w:div w:id="920485097">
      <w:bodyDiv w:val="1"/>
      <w:marLeft w:val="0"/>
      <w:marRight w:val="0"/>
      <w:marTop w:val="0"/>
      <w:marBottom w:val="0"/>
      <w:divBdr>
        <w:top w:val="none" w:sz="0" w:space="0" w:color="auto"/>
        <w:left w:val="none" w:sz="0" w:space="0" w:color="auto"/>
        <w:bottom w:val="none" w:sz="0" w:space="0" w:color="auto"/>
        <w:right w:val="none" w:sz="0" w:space="0" w:color="auto"/>
      </w:divBdr>
    </w:div>
    <w:div w:id="924075525">
      <w:bodyDiv w:val="1"/>
      <w:marLeft w:val="0"/>
      <w:marRight w:val="0"/>
      <w:marTop w:val="0"/>
      <w:marBottom w:val="0"/>
      <w:divBdr>
        <w:top w:val="none" w:sz="0" w:space="0" w:color="auto"/>
        <w:left w:val="none" w:sz="0" w:space="0" w:color="auto"/>
        <w:bottom w:val="none" w:sz="0" w:space="0" w:color="auto"/>
        <w:right w:val="none" w:sz="0" w:space="0" w:color="auto"/>
      </w:divBdr>
    </w:div>
    <w:div w:id="957682668">
      <w:bodyDiv w:val="1"/>
      <w:marLeft w:val="0"/>
      <w:marRight w:val="0"/>
      <w:marTop w:val="0"/>
      <w:marBottom w:val="0"/>
      <w:divBdr>
        <w:top w:val="none" w:sz="0" w:space="0" w:color="auto"/>
        <w:left w:val="none" w:sz="0" w:space="0" w:color="auto"/>
        <w:bottom w:val="none" w:sz="0" w:space="0" w:color="auto"/>
        <w:right w:val="none" w:sz="0" w:space="0" w:color="auto"/>
      </w:divBdr>
      <w:divsChild>
        <w:div w:id="1341273937">
          <w:marLeft w:val="0"/>
          <w:marRight w:val="0"/>
          <w:marTop w:val="300"/>
          <w:marBottom w:val="0"/>
          <w:divBdr>
            <w:top w:val="none" w:sz="0" w:space="0" w:color="auto"/>
            <w:left w:val="none" w:sz="0" w:space="0" w:color="auto"/>
            <w:bottom w:val="none" w:sz="0" w:space="0" w:color="auto"/>
            <w:right w:val="none" w:sz="0" w:space="0" w:color="auto"/>
          </w:divBdr>
          <w:divsChild>
            <w:div w:id="669874527">
              <w:marLeft w:val="0"/>
              <w:marRight w:val="0"/>
              <w:marTop w:val="0"/>
              <w:marBottom w:val="0"/>
              <w:divBdr>
                <w:top w:val="none" w:sz="0" w:space="0" w:color="auto"/>
                <w:left w:val="none" w:sz="0" w:space="0" w:color="auto"/>
                <w:bottom w:val="none" w:sz="0" w:space="0" w:color="auto"/>
                <w:right w:val="none" w:sz="0" w:space="0" w:color="auto"/>
              </w:divBdr>
            </w:div>
            <w:div w:id="1262493810">
              <w:marLeft w:val="0"/>
              <w:marRight w:val="0"/>
              <w:marTop w:val="0"/>
              <w:marBottom w:val="0"/>
              <w:divBdr>
                <w:top w:val="none" w:sz="0" w:space="0" w:color="auto"/>
                <w:left w:val="none" w:sz="0" w:space="0" w:color="auto"/>
                <w:bottom w:val="none" w:sz="0" w:space="0" w:color="auto"/>
                <w:right w:val="none" w:sz="0" w:space="0" w:color="auto"/>
              </w:divBdr>
              <w:divsChild>
                <w:div w:id="385298140">
                  <w:marLeft w:val="0"/>
                  <w:marRight w:val="0"/>
                  <w:marTop w:val="0"/>
                  <w:marBottom w:val="0"/>
                  <w:divBdr>
                    <w:top w:val="none" w:sz="0" w:space="0" w:color="auto"/>
                    <w:left w:val="none" w:sz="0" w:space="0" w:color="auto"/>
                    <w:bottom w:val="none" w:sz="0" w:space="0" w:color="auto"/>
                    <w:right w:val="none" w:sz="0" w:space="0" w:color="auto"/>
                  </w:divBdr>
                  <w:divsChild>
                    <w:div w:id="133833504">
                      <w:marLeft w:val="0"/>
                      <w:marRight w:val="0"/>
                      <w:marTop w:val="0"/>
                      <w:marBottom w:val="0"/>
                      <w:divBdr>
                        <w:top w:val="none" w:sz="0" w:space="0" w:color="auto"/>
                        <w:left w:val="none" w:sz="0" w:space="0" w:color="auto"/>
                        <w:bottom w:val="none" w:sz="0" w:space="0" w:color="auto"/>
                        <w:right w:val="none" w:sz="0" w:space="0" w:color="auto"/>
                      </w:divBdr>
                      <w:divsChild>
                        <w:div w:id="854735860">
                          <w:marLeft w:val="0"/>
                          <w:marRight w:val="0"/>
                          <w:marTop w:val="0"/>
                          <w:marBottom w:val="0"/>
                          <w:divBdr>
                            <w:top w:val="none" w:sz="0" w:space="0" w:color="auto"/>
                            <w:left w:val="none" w:sz="0" w:space="0" w:color="auto"/>
                            <w:bottom w:val="none" w:sz="0" w:space="0" w:color="auto"/>
                            <w:right w:val="none" w:sz="0" w:space="0" w:color="auto"/>
                          </w:divBdr>
                          <w:divsChild>
                            <w:div w:id="175115047">
                              <w:marLeft w:val="0"/>
                              <w:marRight w:val="0"/>
                              <w:marTop w:val="0"/>
                              <w:marBottom w:val="300"/>
                              <w:divBdr>
                                <w:top w:val="single" w:sz="6" w:space="0" w:color="D1D2D6"/>
                                <w:left w:val="single" w:sz="6" w:space="0" w:color="D1D2D6"/>
                                <w:bottom w:val="single" w:sz="6" w:space="0" w:color="D1D2D6"/>
                                <w:right w:val="single" w:sz="6" w:space="0" w:color="D1D2D6"/>
                              </w:divBdr>
                              <w:divsChild>
                                <w:div w:id="951135859">
                                  <w:marLeft w:val="0"/>
                                  <w:marRight w:val="0"/>
                                  <w:marTop w:val="0"/>
                                  <w:marBottom w:val="0"/>
                                  <w:divBdr>
                                    <w:top w:val="none" w:sz="0" w:space="8" w:color="337AB7"/>
                                    <w:left w:val="none" w:sz="0" w:space="11" w:color="337AB7"/>
                                    <w:bottom w:val="single" w:sz="6" w:space="8" w:color="D1D2D6"/>
                                    <w:right w:val="none" w:sz="0" w:space="11" w:color="337AB7"/>
                                  </w:divBdr>
                                </w:div>
                              </w:divsChild>
                            </w:div>
                            <w:div w:id="219825130">
                              <w:marLeft w:val="0"/>
                              <w:marRight w:val="0"/>
                              <w:marTop w:val="0"/>
                              <w:marBottom w:val="300"/>
                              <w:divBdr>
                                <w:top w:val="single" w:sz="6" w:space="0" w:color="D1D2D6"/>
                                <w:left w:val="single" w:sz="6" w:space="0" w:color="D1D2D6"/>
                                <w:bottom w:val="single" w:sz="6" w:space="0" w:color="D1D2D6"/>
                                <w:right w:val="single" w:sz="6" w:space="0" w:color="D1D2D6"/>
                              </w:divBdr>
                              <w:divsChild>
                                <w:div w:id="1225482144">
                                  <w:marLeft w:val="0"/>
                                  <w:marRight w:val="0"/>
                                  <w:marTop w:val="0"/>
                                  <w:marBottom w:val="0"/>
                                  <w:divBdr>
                                    <w:top w:val="none" w:sz="0" w:space="8" w:color="337AB7"/>
                                    <w:left w:val="none" w:sz="0" w:space="11" w:color="337AB7"/>
                                    <w:bottom w:val="single" w:sz="6" w:space="8" w:color="D1D2D6"/>
                                    <w:right w:val="none" w:sz="0" w:space="11" w:color="337AB7"/>
                                  </w:divBdr>
                                </w:div>
                                <w:div w:id="1859926551">
                                  <w:marLeft w:val="0"/>
                                  <w:marRight w:val="0"/>
                                  <w:marTop w:val="0"/>
                                  <w:marBottom w:val="0"/>
                                  <w:divBdr>
                                    <w:top w:val="none" w:sz="0" w:space="0" w:color="auto"/>
                                    <w:left w:val="none" w:sz="0" w:space="0" w:color="auto"/>
                                    <w:bottom w:val="none" w:sz="0" w:space="0" w:color="auto"/>
                                    <w:right w:val="none" w:sz="0" w:space="0" w:color="auto"/>
                                  </w:divBdr>
                                  <w:divsChild>
                                    <w:div w:id="10267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5849">
                              <w:marLeft w:val="0"/>
                              <w:marRight w:val="0"/>
                              <w:marTop w:val="0"/>
                              <w:marBottom w:val="300"/>
                              <w:divBdr>
                                <w:top w:val="single" w:sz="6" w:space="0" w:color="D1D2D6"/>
                                <w:left w:val="single" w:sz="6" w:space="0" w:color="D1D2D6"/>
                                <w:bottom w:val="single" w:sz="6" w:space="0" w:color="D1D2D6"/>
                                <w:right w:val="single" w:sz="6" w:space="0" w:color="D1D2D6"/>
                              </w:divBdr>
                              <w:divsChild>
                                <w:div w:id="948512441">
                                  <w:marLeft w:val="0"/>
                                  <w:marRight w:val="0"/>
                                  <w:marTop w:val="0"/>
                                  <w:marBottom w:val="0"/>
                                  <w:divBdr>
                                    <w:top w:val="none" w:sz="0" w:space="8" w:color="337AB7"/>
                                    <w:left w:val="none" w:sz="0" w:space="11" w:color="337AB7"/>
                                    <w:bottom w:val="single" w:sz="6" w:space="8" w:color="D1D2D6"/>
                                    <w:right w:val="none" w:sz="0" w:space="11" w:color="337AB7"/>
                                  </w:divBdr>
                                </w:div>
                              </w:divsChild>
                            </w:div>
                            <w:div w:id="455179775">
                              <w:marLeft w:val="0"/>
                              <w:marRight w:val="0"/>
                              <w:marTop w:val="0"/>
                              <w:marBottom w:val="300"/>
                              <w:divBdr>
                                <w:top w:val="single" w:sz="6" w:space="0" w:color="D1D2D6"/>
                                <w:left w:val="single" w:sz="6" w:space="0" w:color="D1D2D6"/>
                                <w:bottom w:val="single" w:sz="6" w:space="0" w:color="D1D2D6"/>
                                <w:right w:val="single" w:sz="6" w:space="0" w:color="D1D2D6"/>
                              </w:divBdr>
                              <w:divsChild>
                                <w:div w:id="956720179">
                                  <w:marLeft w:val="0"/>
                                  <w:marRight w:val="0"/>
                                  <w:marTop w:val="0"/>
                                  <w:marBottom w:val="0"/>
                                  <w:divBdr>
                                    <w:top w:val="none" w:sz="0" w:space="8" w:color="337AB7"/>
                                    <w:left w:val="none" w:sz="0" w:space="11" w:color="337AB7"/>
                                    <w:bottom w:val="single" w:sz="6" w:space="8" w:color="D1D2D6"/>
                                    <w:right w:val="none" w:sz="0" w:space="11" w:color="337AB7"/>
                                  </w:divBdr>
                                </w:div>
                              </w:divsChild>
                            </w:div>
                            <w:div w:id="534971700">
                              <w:marLeft w:val="0"/>
                              <w:marRight w:val="0"/>
                              <w:marTop w:val="0"/>
                              <w:marBottom w:val="300"/>
                              <w:divBdr>
                                <w:top w:val="single" w:sz="6" w:space="0" w:color="D1D2D6"/>
                                <w:left w:val="single" w:sz="6" w:space="0" w:color="D1D2D6"/>
                                <w:bottom w:val="single" w:sz="6" w:space="0" w:color="D1D2D6"/>
                                <w:right w:val="single" w:sz="6" w:space="0" w:color="D1D2D6"/>
                              </w:divBdr>
                              <w:divsChild>
                                <w:div w:id="1074280878">
                                  <w:marLeft w:val="0"/>
                                  <w:marRight w:val="0"/>
                                  <w:marTop w:val="0"/>
                                  <w:marBottom w:val="0"/>
                                  <w:divBdr>
                                    <w:top w:val="none" w:sz="0" w:space="8" w:color="337AB7"/>
                                    <w:left w:val="none" w:sz="0" w:space="11" w:color="337AB7"/>
                                    <w:bottom w:val="single" w:sz="6" w:space="8" w:color="D1D2D6"/>
                                    <w:right w:val="none" w:sz="0" w:space="11" w:color="337AB7"/>
                                  </w:divBdr>
                                </w:div>
                                <w:div w:id="1077094070">
                                  <w:marLeft w:val="0"/>
                                  <w:marRight w:val="0"/>
                                  <w:marTop w:val="0"/>
                                  <w:marBottom w:val="0"/>
                                  <w:divBdr>
                                    <w:top w:val="none" w:sz="0" w:space="0" w:color="auto"/>
                                    <w:left w:val="none" w:sz="0" w:space="0" w:color="auto"/>
                                    <w:bottom w:val="none" w:sz="0" w:space="0" w:color="auto"/>
                                    <w:right w:val="none" w:sz="0" w:space="0" w:color="auto"/>
                                  </w:divBdr>
                                  <w:divsChild>
                                    <w:div w:id="1165511857">
                                      <w:marLeft w:val="0"/>
                                      <w:marRight w:val="0"/>
                                      <w:marTop w:val="0"/>
                                      <w:marBottom w:val="0"/>
                                      <w:divBdr>
                                        <w:top w:val="none" w:sz="0" w:space="0" w:color="auto"/>
                                        <w:left w:val="none" w:sz="0" w:space="0" w:color="auto"/>
                                        <w:bottom w:val="none" w:sz="0" w:space="0" w:color="auto"/>
                                        <w:right w:val="none" w:sz="0" w:space="0" w:color="auto"/>
                                      </w:divBdr>
                                      <w:divsChild>
                                        <w:div w:id="7737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67774">
                              <w:marLeft w:val="0"/>
                              <w:marRight w:val="0"/>
                              <w:marTop w:val="0"/>
                              <w:marBottom w:val="300"/>
                              <w:divBdr>
                                <w:top w:val="single" w:sz="6" w:space="0" w:color="D1D2D6"/>
                                <w:left w:val="single" w:sz="6" w:space="0" w:color="D1D2D6"/>
                                <w:bottom w:val="single" w:sz="6" w:space="0" w:color="D1D2D6"/>
                                <w:right w:val="single" w:sz="6" w:space="0" w:color="D1D2D6"/>
                              </w:divBdr>
                              <w:divsChild>
                                <w:div w:id="189683822">
                                  <w:marLeft w:val="0"/>
                                  <w:marRight w:val="0"/>
                                  <w:marTop w:val="0"/>
                                  <w:marBottom w:val="0"/>
                                  <w:divBdr>
                                    <w:top w:val="none" w:sz="0" w:space="8" w:color="337AB7"/>
                                    <w:left w:val="none" w:sz="0" w:space="11" w:color="337AB7"/>
                                    <w:bottom w:val="single" w:sz="6" w:space="8" w:color="D1D2D6"/>
                                    <w:right w:val="none" w:sz="0" w:space="11" w:color="337AB7"/>
                                  </w:divBdr>
                                </w:div>
                                <w:div w:id="626860993">
                                  <w:marLeft w:val="0"/>
                                  <w:marRight w:val="0"/>
                                  <w:marTop w:val="0"/>
                                  <w:marBottom w:val="0"/>
                                  <w:divBdr>
                                    <w:top w:val="none" w:sz="0" w:space="0" w:color="auto"/>
                                    <w:left w:val="none" w:sz="0" w:space="0" w:color="auto"/>
                                    <w:bottom w:val="none" w:sz="0" w:space="0" w:color="auto"/>
                                    <w:right w:val="none" w:sz="0" w:space="0" w:color="auto"/>
                                  </w:divBdr>
                                  <w:divsChild>
                                    <w:div w:id="20250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6173">
                              <w:marLeft w:val="0"/>
                              <w:marRight w:val="0"/>
                              <w:marTop w:val="0"/>
                              <w:marBottom w:val="300"/>
                              <w:divBdr>
                                <w:top w:val="single" w:sz="6" w:space="0" w:color="D1D2D6"/>
                                <w:left w:val="single" w:sz="6" w:space="0" w:color="D1D2D6"/>
                                <w:bottom w:val="single" w:sz="6" w:space="0" w:color="D1D2D6"/>
                                <w:right w:val="single" w:sz="6" w:space="0" w:color="D1D2D6"/>
                              </w:divBdr>
                              <w:divsChild>
                                <w:div w:id="557015511">
                                  <w:marLeft w:val="0"/>
                                  <w:marRight w:val="0"/>
                                  <w:marTop w:val="0"/>
                                  <w:marBottom w:val="0"/>
                                  <w:divBdr>
                                    <w:top w:val="none" w:sz="0" w:space="8" w:color="337AB7"/>
                                    <w:left w:val="none" w:sz="0" w:space="11" w:color="337AB7"/>
                                    <w:bottom w:val="single" w:sz="6" w:space="8" w:color="D1D2D6"/>
                                    <w:right w:val="none" w:sz="0" w:space="11" w:color="337AB7"/>
                                  </w:divBdr>
                                </w:div>
                              </w:divsChild>
                            </w:div>
                            <w:div w:id="891619923">
                              <w:marLeft w:val="0"/>
                              <w:marRight w:val="0"/>
                              <w:marTop w:val="0"/>
                              <w:marBottom w:val="300"/>
                              <w:divBdr>
                                <w:top w:val="single" w:sz="6" w:space="0" w:color="D1D2D6"/>
                                <w:left w:val="single" w:sz="6" w:space="0" w:color="D1D2D6"/>
                                <w:bottom w:val="single" w:sz="6" w:space="0" w:color="D1D2D6"/>
                                <w:right w:val="single" w:sz="6" w:space="0" w:color="D1D2D6"/>
                              </w:divBdr>
                              <w:divsChild>
                                <w:div w:id="1648708414">
                                  <w:marLeft w:val="0"/>
                                  <w:marRight w:val="0"/>
                                  <w:marTop w:val="0"/>
                                  <w:marBottom w:val="0"/>
                                  <w:divBdr>
                                    <w:top w:val="none" w:sz="0" w:space="8" w:color="337AB7"/>
                                    <w:left w:val="none" w:sz="0" w:space="11" w:color="337AB7"/>
                                    <w:bottom w:val="single" w:sz="6" w:space="8" w:color="D1D2D6"/>
                                    <w:right w:val="none" w:sz="0" w:space="11" w:color="337AB7"/>
                                  </w:divBdr>
                                </w:div>
                              </w:divsChild>
                            </w:div>
                            <w:div w:id="974868812">
                              <w:marLeft w:val="0"/>
                              <w:marRight w:val="0"/>
                              <w:marTop w:val="0"/>
                              <w:marBottom w:val="300"/>
                              <w:divBdr>
                                <w:top w:val="single" w:sz="6" w:space="0" w:color="D1D2D6"/>
                                <w:left w:val="single" w:sz="6" w:space="0" w:color="D1D2D6"/>
                                <w:bottom w:val="single" w:sz="6" w:space="0" w:color="D1D2D6"/>
                                <w:right w:val="single" w:sz="6" w:space="0" w:color="D1D2D6"/>
                              </w:divBdr>
                              <w:divsChild>
                                <w:div w:id="1709260739">
                                  <w:marLeft w:val="0"/>
                                  <w:marRight w:val="0"/>
                                  <w:marTop w:val="0"/>
                                  <w:marBottom w:val="0"/>
                                  <w:divBdr>
                                    <w:top w:val="none" w:sz="0" w:space="8" w:color="337AB7"/>
                                    <w:left w:val="none" w:sz="0" w:space="11" w:color="337AB7"/>
                                    <w:bottom w:val="single" w:sz="6" w:space="8" w:color="D1D2D6"/>
                                    <w:right w:val="none" w:sz="0" w:space="11" w:color="337AB7"/>
                                  </w:divBdr>
                                </w:div>
                              </w:divsChild>
                            </w:div>
                            <w:div w:id="1101335046">
                              <w:marLeft w:val="0"/>
                              <w:marRight w:val="0"/>
                              <w:marTop w:val="0"/>
                              <w:marBottom w:val="300"/>
                              <w:divBdr>
                                <w:top w:val="single" w:sz="6" w:space="0" w:color="D1D2D6"/>
                                <w:left w:val="single" w:sz="6" w:space="0" w:color="D1D2D6"/>
                                <w:bottom w:val="single" w:sz="6" w:space="0" w:color="D1D2D6"/>
                                <w:right w:val="single" w:sz="6" w:space="0" w:color="D1D2D6"/>
                              </w:divBdr>
                              <w:divsChild>
                                <w:div w:id="516190470">
                                  <w:marLeft w:val="0"/>
                                  <w:marRight w:val="0"/>
                                  <w:marTop w:val="0"/>
                                  <w:marBottom w:val="0"/>
                                  <w:divBdr>
                                    <w:top w:val="none" w:sz="0" w:space="8" w:color="337AB7"/>
                                    <w:left w:val="none" w:sz="0" w:space="11" w:color="337AB7"/>
                                    <w:bottom w:val="single" w:sz="6" w:space="8" w:color="D1D2D6"/>
                                    <w:right w:val="none" w:sz="0" w:space="11" w:color="337AB7"/>
                                  </w:divBdr>
                                </w:div>
                                <w:div w:id="2096198379">
                                  <w:marLeft w:val="0"/>
                                  <w:marRight w:val="0"/>
                                  <w:marTop w:val="0"/>
                                  <w:marBottom w:val="0"/>
                                  <w:divBdr>
                                    <w:top w:val="none" w:sz="0" w:space="0" w:color="auto"/>
                                    <w:left w:val="none" w:sz="0" w:space="0" w:color="auto"/>
                                    <w:bottom w:val="none" w:sz="0" w:space="0" w:color="auto"/>
                                    <w:right w:val="none" w:sz="0" w:space="0" w:color="auto"/>
                                  </w:divBdr>
                                  <w:divsChild>
                                    <w:div w:id="105920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52644">
                              <w:marLeft w:val="0"/>
                              <w:marRight w:val="0"/>
                              <w:marTop w:val="0"/>
                              <w:marBottom w:val="300"/>
                              <w:divBdr>
                                <w:top w:val="single" w:sz="6" w:space="0" w:color="D1D2D6"/>
                                <w:left w:val="single" w:sz="6" w:space="0" w:color="D1D2D6"/>
                                <w:bottom w:val="single" w:sz="6" w:space="0" w:color="D1D2D6"/>
                                <w:right w:val="single" w:sz="6" w:space="0" w:color="D1D2D6"/>
                              </w:divBdr>
                              <w:divsChild>
                                <w:div w:id="1571423825">
                                  <w:marLeft w:val="0"/>
                                  <w:marRight w:val="0"/>
                                  <w:marTop w:val="0"/>
                                  <w:marBottom w:val="0"/>
                                  <w:divBdr>
                                    <w:top w:val="none" w:sz="0" w:space="8" w:color="337AB7"/>
                                    <w:left w:val="none" w:sz="0" w:space="11" w:color="337AB7"/>
                                    <w:bottom w:val="single" w:sz="6" w:space="8" w:color="D1D2D6"/>
                                    <w:right w:val="none" w:sz="0" w:space="11" w:color="337AB7"/>
                                  </w:divBdr>
                                </w:div>
                              </w:divsChild>
                            </w:div>
                            <w:div w:id="1396006672">
                              <w:marLeft w:val="0"/>
                              <w:marRight w:val="0"/>
                              <w:marTop w:val="0"/>
                              <w:marBottom w:val="300"/>
                              <w:divBdr>
                                <w:top w:val="single" w:sz="6" w:space="0" w:color="D1D2D6"/>
                                <w:left w:val="single" w:sz="6" w:space="0" w:color="D1D2D6"/>
                                <w:bottom w:val="single" w:sz="6" w:space="0" w:color="D1D2D6"/>
                                <w:right w:val="single" w:sz="6" w:space="0" w:color="D1D2D6"/>
                              </w:divBdr>
                              <w:divsChild>
                                <w:div w:id="1704283747">
                                  <w:marLeft w:val="0"/>
                                  <w:marRight w:val="0"/>
                                  <w:marTop w:val="0"/>
                                  <w:marBottom w:val="0"/>
                                  <w:divBdr>
                                    <w:top w:val="none" w:sz="0" w:space="8" w:color="337AB7"/>
                                    <w:left w:val="none" w:sz="0" w:space="11" w:color="337AB7"/>
                                    <w:bottom w:val="single" w:sz="6" w:space="8" w:color="D1D2D6"/>
                                    <w:right w:val="none" w:sz="0" w:space="11" w:color="337AB7"/>
                                  </w:divBdr>
                                </w:div>
                              </w:divsChild>
                            </w:div>
                            <w:div w:id="1420639709">
                              <w:marLeft w:val="0"/>
                              <w:marRight w:val="0"/>
                              <w:marTop w:val="0"/>
                              <w:marBottom w:val="300"/>
                              <w:divBdr>
                                <w:top w:val="single" w:sz="6" w:space="0" w:color="D1D2D6"/>
                                <w:left w:val="single" w:sz="6" w:space="0" w:color="D1D2D6"/>
                                <w:bottom w:val="single" w:sz="6" w:space="0" w:color="D1D2D6"/>
                                <w:right w:val="single" w:sz="6" w:space="0" w:color="D1D2D6"/>
                              </w:divBdr>
                              <w:divsChild>
                                <w:div w:id="1487866713">
                                  <w:marLeft w:val="0"/>
                                  <w:marRight w:val="0"/>
                                  <w:marTop w:val="0"/>
                                  <w:marBottom w:val="0"/>
                                  <w:divBdr>
                                    <w:top w:val="none" w:sz="0" w:space="8" w:color="337AB7"/>
                                    <w:left w:val="none" w:sz="0" w:space="11" w:color="337AB7"/>
                                    <w:bottom w:val="single" w:sz="6" w:space="8" w:color="D1D2D6"/>
                                    <w:right w:val="none" w:sz="0" w:space="11" w:color="337AB7"/>
                                  </w:divBdr>
                                </w:div>
                              </w:divsChild>
                            </w:div>
                            <w:div w:id="1465731690">
                              <w:marLeft w:val="0"/>
                              <w:marRight w:val="0"/>
                              <w:marTop w:val="0"/>
                              <w:marBottom w:val="300"/>
                              <w:divBdr>
                                <w:top w:val="single" w:sz="6" w:space="0" w:color="D1D2D6"/>
                                <w:left w:val="single" w:sz="6" w:space="0" w:color="D1D2D6"/>
                                <w:bottom w:val="single" w:sz="6" w:space="0" w:color="D1D2D6"/>
                                <w:right w:val="single" w:sz="6" w:space="0" w:color="D1D2D6"/>
                              </w:divBdr>
                              <w:divsChild>
                                <w:div w:id="1794326938">
                                  <w:marLeft w:val="0"/>
                                  <w:marRight w:val="0"/>
                                  <w:marTop w:val="0"/>
                                  <w:marBottom w:val="0"/>
                                  <w:divBdr>
                                    <w:top w:val="none" w:sz="0" w:space="8" w:color="337AB7"/>
                                    <w:left w:val="none" w:sz="0" w:space="11" w:color="337AB7"/>
                                    <w:bottom w:val="single" w:sz="6" w:space="8" w:color="D1D2D6"/>
                                    <w:right w:val="none" w:sz="0" w:space="11" w:color="337AB7"/>
                                  </w:divBdr>
                                </w:div>
                              </w:divsChild>
                            </w:div>
                            <w:div w:id="1544293625">
                              <w:marLeft w:val="0"/>
                              <w:marRight w:val="0"/>
                              <w:marTop w:val="0"/>
                              <w:marBottom w:val="300"/>
                              <w:divBdr>
                                <w:top w:val="single" w:sz="6" w:space="0" w:color="D1D2D6"/>
                                <w:left w:val="single" w:sz="6" w:space="0" w:color="D1D2D6"/>
                                <w:bottom w:val="single" w:sz="6" w:space="0" w:color="D1D2D6"/>
                                <w:right w:val="single" w:sz="6" w:space="0" w:color="D1D2D6"/>
                              </w:divBdr>
                              <w:divsChild>
                                <w:div w:id="153110499">
                                  <w:marLeft w:val="0"/>
                                  <w:marRight w:val="0"/>
                                  <w:marTop w:val="0"/>
                                  <w:marBottom w:val="0"/>
                                  <w:divBdr>
                                    <w:top w:val="none" w:sz="0" w:space="8" w:color="337AB7"/>
                                    <w:left w:val="none" w:sz="0" w:space="11" w:color="337AB7"/>
                                    <w:bottom w:val="single" w:sz="6" w:space="8" w:color="D1D2D6"/>
                                    <w:right w:val="none" w:sz="0" w:space="11" w:color="337AB7"/>
                                  </w:divBdr>
                                </w:div>
                              </w:divsChild>
                            </w:div>
                            <w:div w:id="1764689271">
                              <w:marLeft w:val="0"/>
                              <w:marRight w:val="0"/>
                              <w:marTop w:val="0"/>
                              <w:marBottom w:val="300"/>
                              <w:divBdr>
                                <w:top w:val="single" w:sz="6" w:space="0" w:color="D1D2D6"/>
                                <w:left w:val="single" w:sz="6" w:space="0" w:color="D1D2D6"/>
                                <w:bottom w:val="single" w:sz="6" w:space="0" w:color="D1D2D6"/>
                                <w:right w:val="single" w:sz="6" w:space="0" w:color="D1D2D6"/>
                              </w:divBdr>
                              <w:divsChild>
                                <w:div w:id="1858426081">
                                  <w:marLeft w:val="0"/>
                                  <w:marRight w:val="0"/>
                                  <w:marTop w:val="0"/>
                                  <w:marBottom w:val="0"/>
                                  <w:divBdr>
                                    <w:top w:val="none" w:sz="0" w:space="8" w:color="337AB7"/>
                                    <w:left w:val="none" w:sz="0" w:space="11" w:color="337AB7"/>
                                    <w:bottom w:val="single" w:sz="6" w:space="8" w:color="D1D2D6"/>
                                    <w:right w:val="none" w:sz="0" w:space="11" w:color="337AB7"/>
                                  </w:divBdr>
                                </w:div>
                              </w:divsChild>
                            </w:div>
                            <w:div w:id="1860654259">
                              <w:marLeft w:val="0"/>
                              <w:marRight w:val="0"/>
                              <w:marTop w:val="0"/>
                              <w:marBottom w:val="300"/>
                              <w:divBdr>
                                <w:top w:val="single" w:sz="6" w:space="0" w:color="D1D2D6"/>
                                <w:left w:val="single" w:sz="6" w:space="0" w:color="D1D2D6"/>
                                <w:bottom w:val="single" w:sz="6" w:space="0" w:color="D1D2D6"/>
                                <w:right w:val="single" w:sz="6" w:space="0" w:color="D1D2D6"/>
                              </w:divBdr>
                              <w:divsChild>
                                <w:div w:id="975649856">
                                  <w:marLeft w:val="0"/>
                                  <w:marRight w:val="0"/>
                                  <w:marTop w:val="0"/>
                                  <w:marBottom w:val="0"/>
                                  <w:divBdr>
                                    <w:top w:val="none" w:sz="0" w:space="8" w:color="337AB7"/>
                                    <w:left w:val="none" w:sz="0" w:space="11" w:color="337AB7"/>
                                    <w:bottom w:val="single" w:sz="6" w:space="8" w:color="D1D2D6"/>
                                    <w:right w:val="none" w:sz="0" w:space="11" w:color="337AB7"/>
                                  </w:divBdr>
                                </w:div>
                              </w:divsChild>
                            </w:div>
                            <w:div w:id="1975525937">
                              <w:marLeft w:val="0"/>
                              <w:marRight w:val="0"/>
                              <w:marTop w:val="0"/>
                              <w:marBottom w:val="300"/>
                              <w:divBdr>
                                <w:top w:val="single" w:sz="6" w:space="0" w:color="D1D2D6"/>
                                <w:left w:val="single" w:sz="6" w:space="0" w:color="D1D2D6"/>
                                <w:bottom w:val="single" w:sz="6" w:space="0" w:color="D1D2D6"/>
                                <w:right w:val="single" w:sz="6" w:space="0" w:color="D1D2D6"/>
                              </w:divBdr>
                              <w:divsChild>
                                <w:div w:id="1790969149">
                                  <w:marLeft w:val="0"/>
                                  <w:marRight w:val="0"/>
                                  <w:marTop w:val="0"/>
                                  <w:marBottom w:val="0"/>
                                  <w:divBdr>
                                    <w:top w:val="none" w:sz="0" w:space="0" w:color="auto"/>
                                    <w:left w:val="none" w:sz="0" w:space="0" w:color="auto"/>
                                    <w:bottom w:val="none" w:sz="0" w:space="0" w:color="auto"/>
                                    <w:right w:val="none" w:sz="0" w:space="0" w:color="auto"/>
                                  </w:divBdr>
                                  <w:divsChild>
                                    <w:div w:id="64231532">
                                      <w:marLeft w:val="0"/>
                                      <w:marRight w:val="0"/>
                                      <w:marTop w:val="0"/>
                                      <w:marBottom w:val="0"/>
                                      <w:divBdr>
                                        <w:top w:val="none" w:sz="0" w:space="0" w:color="auto"/>
                                        <w:left w:val="none" w:sz="0" w:space="0" w:color="auto"/>
                                        <w:bottom w:val="none" w:sz="0" w:space="0" w:color="auto"/>
                                        <w:right w:val="none" w:sz="0" w:space="0" w:color="auto"/>
                                      </w:divBdr>
                                    </w:div>
                                  </w:divsChild>
                                </w:div>
                                <w:div w:id="2091736869">
                                  <w:marLeft w:val="0"/>
                                  <w:marRight w:val="0"/>
                                  <w:marTop w:val="0"/>
                                  <w:marBottom w:val="0"/>
                                  <w:divBdr>
                                    <w:top w:val="none" w:sz="0" w:space="8" w:color="337AB7"/>
                                    <w:left w:val="none" w:sz="0" w:space="11" w:color="337AB7"/>
                                    <w:bottom w:val="single" w:sz="6" w:space="8" w:color="D1D2D6"/>
                                    <w:right w:val="none" w:sz="0" w:space="11" w:color="337AB7"/>
                                  </w:divBdr>
                                </w:div>
                              </w:divsChild>
                            </w:div>
                            <w:div w:id="1976057803">
                              <w:marLeft w:val="0"/>
                              <w:marRight w:val="0"/>
                              <w:marTop w:val="0"/>
                              <w:marBottom w:val="300"/>
                              <w:divBdr>
                                <w:top w:val="single" w:sz="6" w:space="0" w:color="D1D2D6"/>
                                <w:left w:val="single" w:sz="6" w:space="0" w:color="D1D2D6"/>
                                <w:bottom w:val="single" w:sz="6" w:space="0" w:color="D1D2D6"/>
                                <w:right w:val="single" w:sz="6" w:space="0" w:color="D1D2D6"/>
                              </w:divBdr>
                              <w:divsChild>
                                <w:div w:id="1742941894">
                                  <w:marLeft w:val="0"/>
                                  <w:marRight w:val="0"/>
                                  <w:marTop w:val="0"/>
                                  <w:marBottom w:val="0"/>
                                  <w:divBdr>
                                    <w:top w:val="none" w:sz="0" w:space="0" w:color="auto"/>
                                    <w:left w:val="none" w:sz="0" w:space="0" w:color="auto"/>
                                    <w:bottom w:val="none" w:sz="0" w:space="0" w:color="auto"/>
                                    <w:right w:val="none" w:sz="0" w:space="0" w:color="auto"/>
                                  </w:divBdr>
                                  <w:divsChild>
                                    <w:div w:id="13386326">
                                      <w:marLeft w:val="0"/>
                                      <w:marRight w:val="0"/>
                                      <w:marTop w:val="0"/>
                                      <w:marBottom w:val="0"/>
                                      <w:divBdr>
                                        <w:top w:val="none" w:sz="0" w:space="0" w:color="auto"/>
                                        <w:left w:val="none" w:sz="0" w:space="0" w:color="auto"/>
                                        <w:bottom w:val="none" w:sz="0" w:space="0" w:color="auto"/>
                                        <w:right w:val="none" w:sz="0" w:space="0" w:color="auto"/>
                                      </w:divBdr>
                                    </w:div>
                                  </w:divsChild>
                                </w:div>
                                <w:div w:id="2140367973">
                                  <w:marLeft w:val="0"/>
                                  <w:marRight w:val="0"/>
                                  <w:marTop w:val="0"/>
                                  <w:marBottom w:val="0"/>
                                  <w:divBdr>
                                    <w:top w:val="none" w:sz="0" w:space="8" w:color="337AB7"/>
                                    <w:left w:val="none" w:sz="0" w:space="11" w:color="337AB7"/>
                                    <w:bottom w:val="single" w:sz="6" w:space="8" w:color="D1D2D6"/>
                                    <w:right w:val="none" w:sz="0" w:space="11" w:color="337AB7"/>
                                  </w:divBdr>
                                </w:div>
                              </w:divsChild>
                            </w:div>
                          </w:divsChild>
                        </w:div>
                      </w:divsChild>
                    </w:div>
                  </w:divsChild>
                </w:div>
              </w:divsChild>
            </w:div>
          </w:divsChild>
        </w:div>
        <w:div w:id="1351489628">
          <w:marLeft w:val="0"/>
          <w:marRight w:val="0"/>
          <w:marTop w:val="0"/>
          <w:marBottom w:val="0"/>
          <w:divBdr>
            <w:top w:val="none" w:sz="0" w:space="0" w:color="auto"/>
            <w:left w:val="none" w:sz="0" w:space="0" w:color="auto"/>
            <w:bottom w:val="none" w:sz="0" w:space="0" w:color="auto"/>
            <w:right w:val="none" w:sz="0" w:space="0" w:color="auto"/>
          </w:divBdr>
        </w:div>
      </w:divsChild>
    </w:div>
    <w:div w:id="972716038">
      <w:bodyDiv w:val="1"/>
      <w:marLeft w:val="0"/>
      <w:marRight w:val="0"/>
      <w:marTop w:val="0"/>
      <w:marBottom w:val="0"/>
      <w:divBdr>
        <w:top w:val="none" w:sz="0" w:space="0" w:color="auto"/>
        <w:left w:val="none" w:sz="0" w:space="0" w:color="auto"/>
        <w:bottom w:val="none" w:sz="0" w:space="0" w:color="auto"/>
        <w:right w:val="none" w:sz="0" w:space="0" w:color="auto"/>
      </w:divBdr>
    </w:div>
    <w:div w:id="981425045">
      <w:bodyDiv w:val="1"/>
      <w:marLeft w:val="0"/>
      <w:marRight w:val="0"/>
      <w:marTop w:val="0"/>
      <w:marBottom w:val="0"/>
      <w:divBdr>
        <w:top w:val="none" w:sz="0" w:space="0" w:color="auto"/>
        <w:left w:val="none" w:sz="0" w:space="0" w:color="auto"/>
        <w:bottom w:val="none" w:sz="0" w:space="0" w:color="auto"/>
        <w:right w:val="none" w:sz="0" w:space="0" w:color="auto"/>
      </w:divBdr>
      <w:divsChild>
        <w:div w:id="672530443">
          <w:marLeft w:val="0"/>
          <w:marRight w:val="0"/>
          <w:marTop w:val="0"/>
          <w:marBottom w:val="336"/>
          <w:divBdr>
            <w:top w:val="none" w:sz="0" w:space="0" w:color="auto"/>
            <w:left w:val="none" w:sz="0" w:space="0" w:color="auto"/>
            <w:bottom w:val="none" w:sz="0" w:space="0" w:color="auto"/>
            <w:right w:val="none" w:sz="0" w:space="0" w:color="auto"/>
          </w:divBdr>
        </w:div>
      </w:divsChild>
    </w:div>
    <w:div w:id="985014256">
      <w:bodyDiv w:val="1"/>
      <w:marLeft w:val="0"/>
      <w:marRight w:val="0"/>
      <w:marTop w:val="0"/>
      <w:marBottom w:val="0"/>
      <w:divBdr>
        <w:top w:val="none" w:sz="0" w:space="0" w:color="auto"/>
        <w:left w:val="none" w:sz="0" w:space="0" w:color="auto"/>
        <w:bottom w:val="none" w:sz="0" w:space="0" w:color="auto"/>
        <w:right w:val="none" w:sz="0" w:space="0" w:color="auto"/>
      </w:divBdr>
    </w:div>
    <w:div w:id="1010988958">
      <w:bodyDiv w:val="1"/>
      <w:marLeft w:val="0"/>
      <w:marRight w:val="0"/>
      <w:marTop w:val="0"/>
      <w:marBottom w:val="0"/>
      <w:divBdr>
        <w:top w:val="none" w:sz="0" w:space="0" w:color="auto"/>
        <w:left w:val="none" w:sz="0" w:space="0" w:color="auto"/>
        <w:bottom w:val="none" w:sz="0" w:space="0" w:color="auto"/>
        <w:right w:val="none" w:sz="0" w:space="0" w:color="auto"/>
      </w:divBdr>
      <w:divsChild>
        <w:div w:id="1173766901">
          <w:marLeft w:val="274"/>
          <w:marRight w:val="0"/>
          <w:marTop w:val="0"/>
          <w:marBottom w:val="0"/>
          <w:divBdr>
            <w:top w:val="none" w:sz="0" w:space="0" w:color="auto"/>
            <w:left w:val="none" w:sz="0" w:space="0" w:color="auto"/>
            <w:bottom w:val="none" w:sz="0" w:space="0" w:color="auto"/>
            <w:right w:val="none" w:sz="0" w:space="0" w:color="auto"/>
          </w:divBdr>
        </w:div>
      </w:divsChild>
    </w:div>
    <w:div w:id="1021277379">
      <w:bodyDiv w:val="1"/>
      <w:marLeft w:val="0"/>
      <w:marRight w:val="0"/>
      <w:marTop w:val="0"/>
      <w:marBottom w:val="0"/>
      <w:divBdr>
        <w:top w:val="none" w:sz="0" w:space="0" w:color="auto"/>
        <w:left w:val="none" w:sz="0" w:space="0" w:color="auto"/>
        <w:bottom w:val="none" w:sz="0" w:space="0" w:color="auto"/>
        <w:right w:val="none" w:sz="0" w:space="0" w:color="auto"/>
      </w:divBdr>
    </w:div>
    <w:div w:id="1056590531">
      <w:bodyDiv w:val="1"/>
      <w:marLeft w:val="0"/>
      <w:marRight w:val="0"/>
      <w:marTop w:val="0"/>
      <w:marBottom w:val="0"/>
      <w:divBdr>
        <w:top w:val="none" w:sz="0" w:space="0" w:color="auto"/>
        <w:left w:val="none" w:sz="0" w:space="0" w:color="auto"/>
        <w:bottom w:val="none" w:sz="0" w:space="0" w:color="auto"/>
        <w:right w:val="none" w:sz="0" w:space="0" w:color="auto"/>
      </w:divBdr>
    </w:div>
    <w:div w:id="1063329228">
      <w:bodyDiv w:val="1"/>
      <w:marLeft w:val="0"/>
      <w:marRight w:val="0"/>
      <w:marTop w:val="0"/>
      <w:marBottom w:val="0"/>
      <w:divBdr>
        <w:top w:val="none" w:sz="0" w:space="0" w:color="auto"/>
        <w:left w:val="none" w:sz="0" w:space="0" w:color="auto"/>
        <w:bottom w:val="none" w:sz="0" w:space="0" w:color="auto"/>
        <w:right w:val="none" w:sz="0" w:space="0" w:color="auto"/>
      </w:divBdr>
    </w:div>
    <w:div w:id="1071195745">
      <w:bodyDiv w:val="1"/>
      <w:marLeft w:val="0"/>
      <w:marRight w:val="0"/>
      <w:marTop w:val="0"/>
      <w:marBottom w:val="0"/>
      <w:divBdr>
        <w:top w:val="none" w:sz="0" w:space="0" w:color="auto"/>
        <w:left w:val="none" w:sz="0" w:space="0" w:color="auto"/>
        <w:bottom w:val="none" w:sz="0" w:space="0" w:color="auto"/>
        <w:right w:val="none" w:sz="0" w:space="0" w:color="auto"/>
      </w:divBdr>
    </w:div>
    <w:div w:id="1093477339">
      <w:bodyDiv w:val="1"/>
      <w:marLeft w:val="0"/>
      <w:marRight w:val="0"/>
      <w:marTop w:val="0"/>
      <w:marBottom w:val="0"/>
      <w:divBdr>
        <w:top w:val="none" w:sz="0" w:space="0" w:color="auto"/>
        <w:left w:val="none" w:sz="0" w:space="0" w:color="auto"/>
        <w:bottom w:val="none" w:sz="0" w:space="0" w:color="auto"/>
        <w:right w:val="none" w:sz="0" w:space="0" w:color="auto"/>
      </w:divBdr>
    </w:div>
    <w:div w:id="1137793566">
      <w:bodyDiv w:val="1"/>
      <w:marLeft w:val="0"/>
      <w:marRight w:val="0"/>
      <w:marTop w:val="0"/>
      <w:marBottom w:val="0"/>
      <w:divBdr>
        <w:top w:val="none" w:sz="0" w:space="0" w:color="auto"/>
        <w:left w:val="none" w:sz="0" w:space="0" w:color="auto"/>
        <w:bottom w:val="none" w:sz="0" w:space="0" w:color="auto"/>
        <w:right w:val="none" w:sz="0" w:space="0" w:color="auto"/>
      </w:divBdr>
      <w:divsChild>
        <w:div w:id="383214507">
          <w:marLeft w:val="446"/>
          <w:marRight w:val="0"/>
          <w:marTop w:val="0"/>
          <w:marBottom w:val="0"/>
          <w:divBdr>
            <w:top w:val="none" w:sz="0" w:space="0" w:color="auto"/>
            <w:left w:val="none" w:sz="0" w:space="0" w:color="auto"/>
            <w:bottom w:val="none" w:sz="0" w:space="0" w:color="auto"/>
            <w:right w:val="none" w:sz="0" w:space="0" w:color="auto"/>
          </w:divBdr>
        </w:div>
      </w:divsChild>
    </w:div>
    <w:div w:id="1152940733">
      <w:bodyDiv w:val="1"/>
      <w:marLeft w:val="0"/>
      <w:marRight w:val="0"/>
      <w:marTop w:val="0"/>
      <w:marBottom w:val="0"/>
      <w:divBdr>
        <w:top w:val="none" w:sz="0" w:space="0" w:color="auto"/>
        <w:left w:val="none" w:sz="0" w:space="0" w:color="auto"/>
        <w:bottom w:val="none" w:sz="0" w:space="0" w:color="auto"/>
        <w:right w:val="none" w:sz="0" w:space="0" w:color="auto"/>
      </w:divBdr>
    </w:div>
    <w:div w:id="1189106048">
      <w:bodyDiv w:val="1"/>
      <w:marLeft w:val="0"/>
      <w:marRight w:val="0"/>
      <w:marTop w:val="0"/>
      <w:marBottom w:val="0"/>
      <w:divBdr>
        <w:top w:val="none" w:sz="0" w:space="0" w:color="auto"/>
        <w:left w:val="none" w:sz="0" w:space="0" w:color="auto"/>
        <w:bottom w:val="none" w:sz="0" w:space="0" w:color="auto"/>
        <w:right w:val="none" w:sz="0" w:space="0" w:color="auto"/>
      </w:divBdr>
    </w:div>
    <w:div w:id="1216045825">
      <w:bodyDiv w:val="1"/>
      <w:marLeft w:val="0"/>
      <w:marRight w:val="0"/>
      <w:marTop w:val="0"/>
      <w:marBottom w:val="0"/>
      <w:divBdr>
        <w:top w:val="none" w:sz="0" w:space="0" w:color="auto"/>
        <w:left w:val="none" w:sz="0" w:space="0" w:color="auto"/>
        <w:bottom w:val="none" w:sz="0" w:space="0" w:color="auto"/>
        <w:right w:val="none" w:sz="0" w:space="0" w:color="auto"/>
      </w:divBdr>
    </w:div>
    <w:div w:id="1248274688">
      <w:bodyDiv w:val="1"/>
      <w:marLeft w:val="0"/>
      <w:marRight w:val="0"/>
      <w:marTop w:val="0"/>
      <w:marBottom w:val="0"/>
      <w:divBdr>
        <w:top w:val="none" w:sz="0" w:space="0" w:color="auto"/>
        <w:left w:val="none" w:sz="0" w:space="0" w:color="auto"/>
        <w:bottom w:val="none" w:sz="0" w:space="0" w:color="auto"/>
        <w:right w:val="none" w:sz="0" w:space="0" w:color="auto"/>
      </w:divBdr>
    </w:div>
    <w:div w:id="1250962143">
      <w:bodyDiv w:val="1"/>
      <w:marLeft w:val="0"/>
      <w:marRight w:val="0"/>
      <w:marTop w:val="0"/>
      <w:marBottom w:val="0"/>
      <w:divBdr>
        <w:top w:val="none" w:sz="0" w:space="0" w:color="auto"/>
        <w:left w:val="none" w:sz="0" w:space="0" w:color="auto"/>
        <w:bottom w:val="none" w:sz="0" w:space="0" w:color="auto"/>
        <w:right w:val="none" w:sz="0" w:space="0" w:color="auto"/>
      </w:divBdr>
    </w:div>
    <w:div w:id="1266232326">
      <w:bodyDiv w:val="1"/>
      <w:marLeft w:val="0"/>
      <w:marRight w:val="0"/>
      <w:marTop w:val="0"/>
      <w:marBottom w:val="0"/>
      <w:divBdr>
        <w:top w:val="none" w:sz="0" w:space="0" w:color="auto"/>
        <w:left w:val="none" w:sz="0" w:space="0" w:color="auto"/>
        <w:bottom w:val="none" w:sz="0" w:space="0" w:color="auto"/>
        <w:right w:val="none" w:sz="0" w:space="0" w:color="auto"/>
      </w:divBdr>
    </w:div>
    <w:div w:id="1277516198">
      <w:bodyDiv w:val="1"/>
      <w:marLeft w:val="0"/>
      <w:marRight w:val="0"/>
      <w:marTop w:val="0"/>
      <w:marBottom w:val="0"/>
      <w:divBdr>
        <w:top w:val="none" w:sz="0" w:space="0" w:color="auto"/>
        <w:left w:val="none" w:sz="0" w:space="0" w:color="auto"/>
        <w:bottom w:val="none" w:sz="0" w:space="0" w:color="auto"/>
        <w:right w:val="none" w:sz="0" w:space="0" w:color="auto"/>
      </w:divBdr>
    </w:div>
    <w:div w:id="1294286150">
      <w:bodyDiv w:val="1"/>
      <w:marLeft w:val="0"/>
      <w:marRight w:val="0"/>
      <w:marTop w:val="0"/>
      <w:marBottom w:val="0"/>
      <w:divBdr>
        <w:top w:val="none" w:sz="0" w:space="0" w:color="auto"/>
        <w:left w:val="none" w:sz="0" w:space="0" w:color="auto"/>
        <w:bottom w:val="none" w:sz="0" w:space="0" w:color="auto"/>
        <w:right w:val="none" w:sz="0" w:space="0" w:color="auto"/>
      </w:divBdr>
    </w:div>
    <w:div w:id="1321739383">
      <w:bodyDiv w:val="1"/>
      <w:marLeft w:val="0"/>
      <w:marRight w:val="0"/>
      <w:marTop w:val="0"/>
      <w:marBottom w:val="0"/>
      <w:divBdr>
        <w:top w:val="none" w:sz="0" w:space="0" w:color="auto"/>
        <w:left w:val="none" w:sz="0" w:space="0" w:color="auto"/>
        <w:bottom w:val="none" w:sz="0" w:space="0" w:color="auto"/>
        <w:right w:val="none" w:sz="0" w:space="0" w:color="auto"/>
      </w:divBdr>
    </w:div>
    <w:div w:id="1328942283">
      <w:bodyDiv w:val="1"/>
      <w:marLeft w:val="0"/>
      <w:marRight w:val="0"/>
      <w:marTop w:val="0"/>
      <w:marBottom w:val="0"/>
      <w:divBdr>
        <w:top w:val="none" w:sz="0" w:space="0" w:color="auto"/>
        <w:left w:val="none" w:sz="0" w:space="0" w:color="auto"/>
        <w:bottom w:val="none" w:sz="0" w:space="0" w:color="auto"/>
        <w:right w:val="none" w:sz="0" w:space="0" w:color="auto"/>
      </w:divBdr>
    </w:div>
    <w:div w:id="1345550798">
      <w:bodyDiv w:val="1"/>
      <w:marLeft w:val="0"/>
      <w:marRight w:val="0"/>
      <w:marTop w:val="0"/>
      <w:marBottom w:val="0"/>
      <w:divBdr>
        <w:top w:val="none" w:sz="0" w:space="0" w:color="auto"/>
        <w:left w:val="none" w:sz="0" w:space="0" w:color="auto"/>
        <w:bottom w:val="none" w:sz="0" w:space="0" w:color="auto"/>
        <w:right w:val="none" w:sz="0" w:space="0" w:color="auto"/>
      </w:divBdr>
      <w:divsChild>
        <w:div w:id="43918053">
          <w:marLeft w:val="0"/>
          <w:marRight w:val="0"/>
          <w:marTop w:val="0"/>
          <w:marBottom w:val="0"/>
          <w:divBdr>
            <w:top w:val="none" w:sz="0" w:space="0" w:color="auto"/>
            <w:left w:val="none" w:sz="0" w:space="0" w:color="auto"/>
            <w:bottom w:val="none" w:sz="0" w:space="0" w:color="auto"/>
            <w:right w:val="none" w:sz="0" w:space="0" w:color="auto"/>
          </w:divBdr>
          <w:divsChild>
            <w:div w:id="1287540745">
              <w:marLeft w:val="-225"/>
              <w:marRight w:val="-225"/>
              <w:marTop w:val="0"/>
              <w:marBottom w:val="0"/>
              <w:divBdr>
                <w:top w:val="none" w:sz="0" w:space="0" w:color="auto"/>
                <w:left w:val="none" w:sz="0" w:space="0" w:color="auto"/>
                <w:bottom w:val="none" w:sz="0" w:space="0" w:color="auto"/>
                <w:right w:val="none" w:sz="0" w:space="0" w:color="auto"/>
              </w:divBdr>
              <w:divsChild>
                <w:div w:id="1636523483">
                  <w:marLeft w:val="0"/>
                  <w:marRight w:val="0"/>
                  <w:marTop w:val="0"/>
                  <w:marBottom w:val="0"/>
                  <w:divBdr>
                    <w:top w:val="none" w:sz="0" w:space="0" w:color="auto"/>
                    <w:left w:val="none" w:sz="0" w:space="0" w:color="auto"/>
                    <w:bottom w:val="none" w:sz="0" w:space="0" w:color="auto"/>
                    <w:right w:val="none" w:sz="0" w:space="0" w:color="auto"/>
                  </w:divBdr>
                  <w:divsChild>
                    <w:div w:id="162989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79021">
          <w:marLeft w:val="0"/>
          <w:marRight w:val="0"/>
          <w:marTop w:val="0"/>
          <w:marBottom w:val="0"/>
          <w:divBdr>
            <w:top w:val="none" w:sz="0" w:space="0" w:color="auto"/>
            <w:left w:val="none" w:sz="0" w:space="0" w:color="auto"/>
            <w:bottom w:val="none" w:sz="0" w:space="0" w:color="auto"/>
            <w:right w:val="none" w:sz="0" w:space="0" w:color="auto"/>
          </w:divBdr>
          <w:divsChild>
            <w:div w:id="1450514651">
              <w:marLeft w:val="-225"/>
              <w:marRight w:val="-225"/>
              <w:marTop w:val="0"/>
              <w:marBottom w:val="0"/>
              <w:divBdr>
                <w:top w:val="none" w:sz="0" w:space="0" w:color="auto"/>
                <w:left w:val="none" w:sz="0" w:space="0" w:color="auto"/>
                <w:bottom w:val="none" w:sz="0" w:space="0" w:color="auto"/>
                <w:right w:val="none" w:sz="0" w:space="0" w:color="auto"/>
              </w:divBdr>
              <w:divsChild>
                <w:div w:id="1863010658">
                  <w:marLeft w:val="0"/>
                  <w:marRight w:val="0"/>
                  <w:marTop w:val="0"/>
                  <w:marBottom w:val="0"/>
                  <w:divBdr>
                    <w:top w:val="none" w:sz="0" w:space="0" w:color="auto"/>
                    <w:left w:val="none" w:sz="0" w:space="0" w:color="auto"/>
                    <w:bottom w:val="none" w:sz="0" w:space="0" w:color="auto"/>
                    <w:right w:val="none" w:sz="0" w:space="0" w:color="auto"/>
                  </w:divBdr>
                  <w:divsChild>
                    <w:div w:id="166481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06929">
          <w:marLeft w:val="0"/>
          <w:marRight w:val="0"/>
          <w:marTop w:val="0"/>
          <w:marBottom w:val="0"/>
          <w:divBdr>
            <w:top w:val="none" w:sz="0" w:space="0" w:color="auto"/>
            <w:left w:val="none" w:sz="0" w:space="0" w:color="auto"/>
            <w:bottom w:val="none" w:sz="0" w:space="0" w:color="auto"/>
            <w:right w:val="none" w:sz="0" w:space="0" w:color="auto"/>
          </w:divBdr>
          <w:divsChild>
            <w:div w:id="1723938617">
              <w:marLeft w:val="-225"/>
              <w:marRight w:val="-225"/>
              <w:marTop w:val="0"/>
              <w:marBottom w:val="0"/>
              <w:divBdr>
                <w:top w:val="none" w:sz="0" w:space="0" w:color="auto"/>
                <w:left w:val="none" w:sz="0" w:space="0" w:color="auto"/>
                <w:bottom w:val="none" w:sz="0" w:space="0" w:color="auto"/>
                <w:right w:val="none" w:sz="0" w:space="0" w:color="auto"/>
              </w:divBdr>
              <w:divsChild>
                <w:div w:id="1579902592">
                  <w:marLeft w:val="0"/>
                  <w:marRight w:val="0"/>
                  <w:marTop w:val="0"/>
                  <w:marBottom w:val="0"/>
                  <w:divBdr>
                    <w:top w:val="none" w:sz="0" w:space="0" w:color="auto"/>
                    <w:left w:val="none" w:sz="0" w:space="0" w:color="auto"/>
                    <w:bottom w:val="none" w:sz="0" w:space="0" w:color="auto"/>
                    <w:right w:val="none" w:sz="0" w:space="0" w:color="auto"/>
                  </w:divBdr>
                  <w:divsChild>
                    <w:div w:id="19907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241">
          <w:marLeft w:val="0"/>
          <w:marRight w:val="0"/>
          <w:marTop w:val="0"/>
          <w:marBottom w:val="0"/>
          <w:divBdr>
            <w:top w:val="none" w:sz="0" w:space="0" w:color="auto"/>
            <w:left w:val="none" w:sz="0" w:space="0" w:color="auto"/>
            <w:bottom w:val="none" w:sz="0" w:space="0" w:color="auto"/>
            <w:right w:val="none" w:sz="0" w:space="0" w:color="auto"/>
          </w:divBdr>
          <w:divsChild>
            <w:div w:id="1357390131">
              <w:marLeft w:val="-225"/>
              <w:marRight w:val="-225"/>
              <w:marTop w:val="0"/>
              <w:marBottom w:val="0"/>
              <w:divBdr>
                <w:top w:val="none" w:sz="0" w:space="0" w:color="auto"/>
                <w:left w:val="none" w:sz="0" w:space="0" w:color="auto"/>
                <w:bottom w:val="none" w:sz="0" w:space="0" w:color="auto"/>
                <w:right w:val="none" w:sz="0" w:space="0" w:color="auto"/>
              </w:divBdr>
              <w:divsChild>
                <w:div w:id="161970854">
                  <w:marLeft w:val="0"/>
                  <w:marRight w:val="0"/>
                  <w:marTop w:val="0"/>
                  <w:marBottom w:val="0"/>
                  <w:divBdr>
                    <w:top w:val="none" w:sz="0" w:space="0" w:color="auto"/>
                    <w:left w:val="none" w:sz="0" w:space="0" w:color="auto"/>
                    <w:bottom w:val="none" w:sz="0" w:space="0" w:color="auto"/>
                    <w:right w:val="none" w:sz="0" w:space="0" w:color="auto"/>
                  </w:divBdr>
                  <w:divsChild>
                    <w:div w:id="1311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29798">
          <w:marLeft w:val="0"/>
          <w:marRight w:val="0"/>
          <w:marTop w:val="0"/>
          <w:marBottom w:val="0"/>
          <w:divBdr>
            <w:top w:val="none" w:sz="0" w:space="0" w:color="auto"/>
            <w:left w:val="none" w:sz="0" w:space="0" w:color="auto"/>
            <w:bottom w:val="none" w:sz="0" w:space="0" w:color="auto"/>
            <w:right w:val="none" w:sz="0" w:space="0" w:color="auto"/>
          </w:divBdr>
          <w:divsChild>
            <w:div w:id="317005730">
              <w:marLeft w:val="-225"/>
              <w:marRight w:val="-225"/>
              <w:marTop w:val="0"/>
              <w:marBottom w:val="0"/>
              <w:divBdr>
                <w:top w:val="none" w:sz="0" w:space="0" w:color="auto"/>
                <w:left w:val="none" w:sz="0" w:space="0" w:color="auto"/>
                <w:bottom w:val="none" w:sz="0" w:space="0" w:color="auto"/>
                <w:right w:val="none" w:sz="0" w:space="0" w:color="auto"/>
              </w:divBdr>
              <w:divsChild>
                <w:div w:id="370150404">
                  <w:marLeft w:val="0"/>
                  <w:marRight w:val="0"/>
                  <w:marTop w:val="0"/>
                  <w:marBottom w:val="0"/>
                  <w:divBdr>
                    <w:top w:val="none" w:sz="0" w:space="0" w:color="auto"/>
                    <w:left w:val="none" w:sz="0" w:space="0" w:color="auto"/>
                    <w:bottom w:val="none" w:sz="0" w:space="0" w:color="auto"/>
                    <w:right w:val="none" w:sz="0" w:space="0" w:color="auto"/>
                  </w:divBdr>
                  <w:divsChild>
                    <w:div w:id="8966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35672">
          <w:marLeft w:val="0"/>
          <w:marRight w:val="0"/>
          <w:marTop w:val="0"/>
          <w:marBottom w:val="0"/>
          <w:divBdr>
            <w:top w:val="none" w:sz="0" w:space="0" w:color="auto"/>
            <w:left w:val="none" w:sz="0" w:space="0" w:color="auto"/>
            <w:bottom w:val="none" w:sz="0" w:space="0" w:color="auto"/>
            <w:right w:val="none" w:sz="0" w:space="0" w:color="auto"/>
          </w:divBdr>
          <w:divsChild>
            <w:div w:id="625742421">
              <w:marLeft w:val="-225"/>
              <w:marRight w:val="-225"/>
              <w:marTop w:val="0"/>
              <w:marBottom w:val="0"/>
              <w:divBdr>
                <w:top w:val="none" w:sz="0" w:space="0" w:color="auto"/>
                <w:left w:val="none" w:sz="0" w:space="0" w:color="auto"/>
                <w:bottom w:val="none" w:sz="0" w:space="0" w:color="auto"/>
                <w:right w:val="none" w:sz="0" w:space="0" w:color="auto"/>
              </w:divBdr>
              <w:divsChild>
                <w:div w:id="252864764">
                  <w:marLeft w:val="0"/>
                  <w:marRight w:val="0"/>
                  <w:marTop w:val="0"/>
                  <w:marBottom w:val="0"/>
                  <w:divBdr>
                    <w:top w:val="none" w:sz="0" w:space="0" w:color="auto"/>
                    <w:left w:val="none" w:sz="0" w:space="0" w:color="auto"/>
                    <w:bottom w:val="none" w:sz="0" w:space="0" w:color="auto"/>
                    <w:right w:val="none" w:sz="0" w:space="0" w:color="auto"/>
                  </w:divBdr>
                  <w:divsChild>
                    <w:div w:id="1882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1737">
          <w:marLeft w:val="0"/>
          <w:marRight w:val="0"/>
          <w:marTop w:val="0"/>
          <w:marBottom w:val="0"/>
          <w:divBdr>
            <w:top w:val="none" w:sz="0" w:space="0" w:color="auto"/>
            <w:left w:val="none" w:sz="0" w:space="0" w:color="auto"/>
            <w:bottom w:val="none" w:sz="0" w:space="0" w:color="auto"/>
            <w:right w:val="none" w:sz="0" w:space="0" w:color="auto"/>
          </w:divBdr>
          <w:divsChild>
            <w:div w:id="1583683684">
              <w:marLeft w:val="-225"/>
              <w:marRight w:val="-225"/>
              <w:marTop w:val="0"/>
              <w:marBottom w:val="0"/>
              <w:divBdr>
                <w:top w:val="none" w:sz="0" w:space="0" w:color="auto"/>
                <w:left w:val="none" w:sz="0" w:space="0" w:color="auto"/>
                <w:bottom w:val="none" w:sz="0" w:space="0" w:color="auto"/>
                <w:right w:val="none" w:sz="0" w:space="0" w:color="auto"/>
              </w:divBdr>
              <w:divsChild>
                <w:div w:id="435322047">
                  <w:marLeft w:val="0"/>
                  <w:marRight w:val="0"/>
                  <w:marTop w:val="0"/>
                  <w:marBottom w:val="0"/>
                  <w:divBdr>
                    <w:top w:val="none" w:sz="0" w:space="0" w:color="auto"/>
                    <w:left w:val="none" w:sz="0" w:space="0" w:color="auto"/>
                    <w:bottom w:val="none" w:sz="0" w:space="0" w:color="auto"/>
                    <w:right w:val="none" w:sz="0" w:space="0" w:color="auto"/>
                  </w:divBdr>
                  <w:divsChild>
                    <w:div w:id="6102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9538">
          <w:marLeft w:val="0"/>
          <w:marRight w:val="0"/>
          <w:marTop w:val="0"/>
          <w:marBottom w:val="0"/>
          <w:divBdr>
            <w:top w:val="none" w:sz="0" w:space="0" w:color="auto"/>
            <w:left w:val="none" w:sz="0" w:space="0" w:color="auto"/>
            <w:bottom w:val="none" w:sz="0" w:space="0" w:color="auto"/>
            <w:right w:val="none" w:sz="0" w:space="0" w:color="auto"/>
          </w:divBdr>
          <w:divsChild>
            <w:div w:id="770663453">
              <w:marLeft w:val="-225"/>
              <w:marRight w:val="-225"/>
              <w:marTop w:val="0"/>
              <w:marBottom w:val="0"/>
              <w:divBdr>
                <w:top w:val="none" w:sz="0" w:space="0" w:color="auto"/>
                <w:left w:val="none" w:sz="0" w:space="0" w:color="auto"/>
                <w:bottom w:val="none" w:sz="0" w:space="0" w:color="auto"/>
                <w:right w:val="none" w:sz="0" w:space="0" w:color="auto"/>
              </w:divBdr>
              <w:divsChild>
                <w:div w:id="983701757">
                  <w:marLeft w:val="0"/>
                  <w:marRight w:val="0"/>
                  <w:marTop w:val="0"/>
                  <w:marBottom w:val="0"/>
                  <w:divBdr>
                    <w:top w:val="none" w:sz="0" w:space="0" w:color="auto"/>
                    <w:left w:val="none" w:sz="0" w:space="0" w:color="auto"/>
                    <w:bottom w:val="none" w:sz="0" w:space="0" w:color="auto"/>
                    <w:right w:val="none" w:sz="0" w:space="0" w:color="auto"/>
                  </w:divBdr>
                  <w:divsChild>
                    <w:div w:id="186386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87746">
          <w:marLeft w:val="0"/>
          <w:marRight w:val="0"/>
          <w:marTop w:val="0"/>
          <w:marBottom w:val="0"/>
          <w:divBdr>
            <w:top w:val="none" w:sz="0" w:space="0" w:color="auto"/>
            <w:left w:val="none" w:sz="0" w:space="0" w:color="auto"/>
            <w:bottom w:val="none" w:sz="0" w:space="0" w:color="auto"/>
            <w:right w:val="none" w:sz="0" w:space="0" w:color="auto"/>
          </w:divBdr>
          <w:divsChild>
            <w:div w:id="257981121">
              <w:marLeft w:val="-225"/>
              <w:marRight w:val="-225"/>
              <w:marTop w:val="0"/>
              <w:marBottom w:val="0"/>
              <w:divBdr>
                <w:top w:val="none" w:sz="0" w:space="0" w:color="auto"/>
                <w:left w:val="none" w:sz="0" w:space="0" w:color="auto"/>
                <w:bottom w:val="none" w:sz="0" w:space="0" w:color="auto"/>
                <w:right w:val="none" w:sz="0" w:space="0" w:color="auto"/>
              </w:divBdr>
              <w:divsChild>
                <w:div w:id="738946279">
                  <w:marLeft w:val="0"/>
                  <w:marRight w:val="0"/>
                  <w:marTop w:val="0"/>
                  <w:marBottom w:val="0"/>
                  <w:divBdr>
                    <w:top w:val="none" w:sz="0" w:space="0" w:color="auto"/>
                    <w:left w:val="none" w:sz="0" w:space="0" w:color="auto"/>
                    <w:bottom w:val="none" w:sz="0" w:space="0" w:color="auto"/>
                    <w:right w:val="none" w:sz="0" w:space="0" w:color="auto"/>
                  </w:divBdr>
                  <w:divsChild>
                    <w:div w:id="998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8134">
          <w:marLeft w:val="0"/>
          <w:marRight w:val="0"/>
          <w:marTop w:val="0"/>
          <w:marBottom w:val="0"/>
          <w:divBdr>
            <w:top w:val="none" w:sz="0" w:space="0" w:color="auto"/>
            <w:left w:val="none" w:sz="0" w:space="0" w:color="auto"/>
            <w:bottom w:val="none" w:sz="0" w:space="0" w:color="auto"/>
            <w:right w:val="none" w:sz="0" w:space="0" w:color="auto"/>
          </w:divBdr>
          <w:divsChild>
            <w:div w:id="1761756441">
              <w:marLeft w:val="-225"/>
              <w:marRight w:val="-225"/>
              <w:marTop w:val="0"/>
              <w:marBottom w:val="0"/>
              <w:divBdr>
                <w:top w:val="none" w:sz="0" w:space="0" w:color="auto"/>
                <w:left w:val="none" w:sz="0" w:space="0" w:color="auto"/>
                <w:bottom w:val="none" w:sz="0" w:space="0" w:color="auto"/>
                <w:right w:val="none" w:sz="0" w:space="0" w:color="auto"/>
              </w:divBdr>
              <w:divsChild>
                <w:div w:id="1288703300">
                  <w:marLeft w:val="0"/>
                  <w:marRight w:val="0"/>
                  <w:marTop w:val="0"/>
                  <w:marBottom w:val="0"/>
                  <w:divBdr>
                    <w:top w:val="none" w:sz="0" w:space="0" w:color="auto"/>
                    <w:left w:val="none" w:sz="0" w:space="0" w:color="auto"/>
                    <w:bottom w:val="none" w:sz="0" w:space="0" w:color="auto"/>
                    <w:right w:val="none" w:sz="0" w:space="0" w:color="auto"/>
                  </w:divBdr>
                  <w:divsChild>
                    <w:div w:id="11870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6955">
          <w:marLeft w:val="0"/>
          <w:marRight w:val="0"/>
          <w:marTop w:val="0"/>
          <w:marBottom w:val="0"/>
          <w:divBdr>
            <w:top w:val="none" w:sz="0" w:space="0" w:color="auto"/>
            <w:left w:val="none" w:sz="0" w:space="0" w:color="auto"/>
            <w:bottom w:val="none" w:sz="0" w:space="0" w:color="auto"/>
            <w:right w:val="none" w:sz="0" w:space="0" w:color="auto"/>
          </w:divBdr>
          <w:divsChild>
            <w:div w:id="160589627">
              <w:marLeft w:val="-225"/>
              <w:marRight w:val="-225"/>
              <w:marTop w:val="0"/>
              <w:marBottom w:val="0"/>
              <w:divBdr>
                <w:top w:val="none" w:sz="0" w:space="0" w:color="auto"/>
                <w:left w:val="none" w:sz="0" w:space="0" w:color="auto"/>
                <w:bottom w:val="none" w:sz="0" w:space="0" w:color="auto"/>
                <w:right w:val="none" w:sz="0" w:space="0" w:color="auto"/>
              </w:divBdr>
              <w:divsChild>
                <w:div w:id="746805958">
                  <w:marLeft w:val="0"/>
                  <w:marRight w:val="0"/>
                  <w:marTop w:val="0"/>
                  <w:marBottom w:val="0"/>
                  <w:divBdr>
                    <w:top w:val="none" w:sz="0" w:space="0" w:color="auto"/>
                    <w:left w:val="none" w:sz="0" w:space="0" w:color="auto"/>
                    <w:bottom w:val="none" w:sz="0" w:space="0" w:color="auto"/>
                    <w:right w:val="none" w:sz="0" w:space="0" w:color="auto"/>
                  </w:divBdr>
                  <w:divsChild>
                    <w:div w:id="17129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53490">
          <w:marLeft w:val="0"/>
          <w:marRight w:val="0"/>
          <w:marTop w:val="0"/>
          <w:marBottom w:val="0"/>
          <w:divBdr>
            <w:top w:val="none" w:sz="0" w:space="0" w:color="auto"/>
            <w:left w:val="none" w:sz="0" w:space="0" w:color="auto"/>
            <w:bottom w:val="none" w:sz="0" w:space="0" w:color="auto"/>
            <w:right w:val="none" w:sz="0" w:space="0" w:color="auto"/>
          </w:divBdr>
          <w:divsChild>
            <w:div w:id="897594912">
              <w:marLeft w:val="-225"/>
              <w:marRight w:val="-225"/>
              <w:marTop w:val="0"/>
              <w:marBottom w:val="0"/>
              <w:divBdr>
                <w:top w:val="none" w:sz="0" w:space="0" w:color="auto"/>
                <w:left w:val="none" w:sz="0" w:space="0" w:color="auto"/>
                <w:bottom w:val="none" w:sz="0" w:space="0" w:color="auto"/>
                <w:right w:val="none" w:sz="0" w:space="0" w:color="auto"/>
              </w:divBdr>
              <w:divsChild>
                <w:div w:id="2051614827">
                  <w:marLeft w:val="0"/>
                  <w:marRight w:val="0"/>
                  <w:marTop w:val="0"/>
                  <w:marBottom w:val="0"/>
                  <w:divBdr>
                    <w:top w:val="none" w:sz="0" w:space="0" w:color="auto"/>
                    <w:left w:val="none" w:sz="0" w:space="0" w:color="auto"/>
                    <w:bottom w:val="none" w:sz="0" w:space="0" w:color="auto"/>
                    <w:right w:val="none" w:sz="0" w:space="0" w:color="auto"/>
                  </w:divBdr>
                  <w:divsChild>
                    <w:div w:id="165387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62180">
          <w:marLeft w:val="0"/>
          <w:marRight w:val="0"/>
          <w:marTop w:val="0"/>
          <w:marBottom w:val="0"/>
          <w:divBdr>
            <w:top w:val="none" w:sz="0" w:space="0" w:color="auto"/>
            <w:left w:val="none" w:sz="0" w:space="0" w:color="auto"/>
            <w:bottom w:val="none" w:sz="0" w:space="0" w:color="auto"/>
            <w:right w:val="none" w:sz="0" w:space="0" w:color="auto"/>
          </w:divBdr>
          <w:divsChild>
            <w:div w:id="1021055878">
              <w:marLeft w:val="-225"/>
              <w:marRight w:val="-225"/>
              <w:marTop w:val="0"/>
              <w:marBottom w:val="0"/>
              <w:divBdr>
                <w:top w:val="none" w:sz="0" w:space="0" w:color="auto"/>
                <w:left w:val="none" w:sz="0" w:space="0" w:color="auto"/>
                <w:bottom w:val="none" w:sz="0" w:space="0" w:color="auto"/>
                <w:right w:val="none" w:sz="0" w:space="0" w:color="auto"/>
              </w:divBdr>
              <w:divsChild>
                <w:div w:id="469320994">
                  <w:marLeft w:val="0"/>
                  <w:marRight w:val="0"/>
                  <w:marTop w:val="0"/>
                  <w:marBottom w:val="0"/>
                  <w:divBdr>
                    <w:top w:val="none" w:sz="0" w:space="0" w:color="auto"/>
                    <w:left w:val="none" w:sz="0" w:space="0" w:color="auto"/>
                    <w:bottom w:val="none" w:sz="0" w:space="0" w:color="auto"/>
                    <w:right w:val="none" w:sz="0" w:space="0" w:color="auto"/>
                  </w:divBdr>
                  <w:divsChild>
                    <w:div w:id="1343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201686">
      <w:bodyDiv w:val="1"/>
      <w:marLeft w:val="0"/>
      <w:marRight w:val="0"/>
      <w:marTop w:val="0"/>
      <w:marBottom w:val="0"/>
      <w:divBdr>
        <w:top w:val="none" w:sz="0" w:space="0" w:color="auto"/>
        <w:left w:val="none" w:sz="0" w:space="0" w:color="auto"/>
        <w:bottom w:val="none" w:sz="0" w:space="0" w:color="auto"/>
        <w:right w:val="none" w:sz="0" w:space="0" w:color="auto"/>
      </w:divBdr>
    </w:div>
    <w:div w:id="1475558277">
      <w:bodyDiv w:val="1"/>
      <w:marLeft w:val="0"/>
      <w:marRight w:val="0"/>
      <w:marTop w:val="0"/>
      <w:marBottom w:val="0"/>
      <w:divBdr>
        <w:top w:val="none" w:sz="0" w:space="0" w:color="auto"/>
        <w:left w:val="none" w:sz="0" w:space="0" w:color="auto"/>
        <w:bottom w:val="none" w:sz="0" w:space="0" w:color="auto"/>
        <w:right w:val="none" w:sz="0" w:space="0" w:color="auto"/>
      </w:divBdr>
    </w:div>
    <w:div w:id="1495297854">
      <w:bodyDiv w:val="1"/>
      <w:marLeft w:val="0"/>
      <w:marRight w:val="0"/>
      <w:marTop w:val="0"/>
      <w:marBottom w:val="0"/>
      <w:divBdr>
        <w:top w:val="none" w:sz="0" w:space="0" w:color="auto"/>
        <w:left w:val="none" w:sz="0" w:space="0" w:color="auto"/>
        <w:bottom w:val="none" w:sz="0" w:space="0" w:color="auto"/>
        <w:right w:val="none" w:sz="0" w:space="0" w:color="auto"/>
      </w:divBdr>
    </w:div>
    <w:div w:id="1503160704">
      <w:bodyDiv w:val="1"/>
      <w:marLeft w:val="0"/>
      <w:marRight w:val="0"/>
      <w:marTop w:val="0"/>
      <w:marBottom w:val="0"/>
      <w:divBdr>
        <w:top w:val="none" w:sz="0" w:space="0" w:color="auto"/>
        <w:left w:val="none" w:sz="0" w:space="0" w:color="auto"/>
        <w:bottom w:val="none" w:sz="0" w:space="0" w:color="auto"/>
        <w:right w:val="none" w:sz="0" w:space="0" w:color="auto"/>
      </w:divBdr>
    </w:div>
    <w:div w:id="1504666954">
      <w:bodyDiv w:val="1"/>
      <w:marLeft w:val="0"/>
      <w:marRight w:val="0"/>
      <w:marTop w:val="0"/>
      <w:marBottom w:val="0"/>
      <w:divBdr>
        <w:top w:val="none" w:sz="0" w:space="0" w:color="auto"/>
        <w:left w:val="none" w:sz="0" w:space="0" w:color="auto"/>
        <w:bottom w:val="none" w:sz="0" w:space="0" w:color="auto"/>
        <w:right w:val="none" w:sz="0" w:space="0" w:color="auto"/>
      </w:divBdr>
    </w:div>
    <w:div w:id="1542480371">
      <w:bodyDiv w:val="1"/>
      <w:marLeft w:val="0"/>
      <w:marRight w:val="0"/>
      <w:marTop w:val="0"/>
      <w:marBottom w:val="0"/>
      <w:divBdr>
        <w:top w:val="none" w:sz="0" w:space="0" w:color="auto"/>
        <w:left w:val="none" w:sz="0" w:space="0" w:color="auto"/>
        <w:bottom w:val="none" w:sz="0" w:space="0" w:color="auto"/>
        <w:right w:val="none" w:sz="0" w:space="0" w:color="auto"/>
      </w:divBdr>
    </w:div>
    <w:div w:id="1579942288">
      <w:bodyDiv w:val="1"/>
      <w:marLeft w:val="0"/>
      <w:marRight w:val="0"/>
      <w:marTop w:val="0"/>
      <w:marBottom w:val="0"/>
      <w:divBdr>
        <w:top w:val="none" w:sz="0" w:space="0" w:color="auto"/>
        <w:left w:val="none" w:sz="0" w:space="0" w:color="auto"/>
        <w:bottom w:val="none" w:sz="0" w:space="0" w:color="auto"/>
        <w:right w:val="none" w:sz="0" w:space="0" w:color="auto"/>
      </w:divBdr>
    </w:div>
    <w:div w:id="1583103773">
      <w:bodyDiv w:val="1"/>
      <w:marLeft w:val="0"/>
      <w:marRight w:val="0"/>
      <w:marTop w:val="0"/>
      <w:marBottom w:val="0"/>
      <w:divBdr>
        <w:top w:val="none" w:sz="0" w:space="0" w:color="auto"/>
        <w:left w:val="none" w:sz="0" w:space="0" w:color="auto"/>
        <w:bottom w:val="none" w:sz="0" w:space="0" w:color="auto"/>
        <w:right w:val="none" w:sz="0" w:space="0" w:color="auto"/>
      </w:divBdr>
    </w:div>
    <w:div w:id="1597789525">
      <w:bodyDiv w:val="1"/>
      <w:marLeft w:val="0"/>
      <w:marRight w:val="0"/>
      <w:marTop w:val="0"/>
      <w:marBottom w:val="0"/>
      <w:divBdr>
        <w:top w:val="none" w:sz="0" w:space="0" w:color="auto"/>
        <w:left w:val="none" w:sz="0" w:space="0" w:color="auto"/>
        <w:bottom w:val="none" w:sz="0" w:space="0" w:color="auto"/>
        <w:right w:val="none" w:sz="0" w:space="0" w:color="auto"/>
      </w:divBdr>
    </w:div>
    <w:div w:id="1599866827">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677422682">
      <w:bodyDiv w:val="1"/>
      <w:marLeft w:val="0"/>
      <w:marRight w:val="0"/>
      <w:marTop w:val="0"/>
      <w:marBottom w:val="0"/>
      <w:divBdr>
        <w:top w:val="none" w:sz="0" w:space="0" w:color="auto"/>
        <w:left w:val="none" w:sz="0" w:space="0" w:color="auto"/>
        <w:bottom w:val="none" w:sz="0" w:space="0" w:color="auto"/>
        <w:right w:val="none" w:sz="0" w:space="0" w:color="auto"/>
      </w:divBdr>
    </w:div>
    <w:div w:id="1679186446">
      <w:bodyDiv w:val="1"/>
      <w:marLeft w:val="0"/>
      <w:marRight w:val="0"/>
      <w:marTop w:val="0"/>
      <w:marBottom w:val="0"/>
      <w:divBdr>
        <w:top w:val="none" w:sz="0" w:space="0" w:color="auto"/>
        <w:left w:val="none" w:sz="0" w:space="0" w:color="auto"/>
        <w:bottom w:val="none" w:sz="0" w:space="0" w:color="auto"/>
        <w:right w:val="none" w:sz="0" w:space="0" w:color="auto"/>
      </w:divBdr>
      <w:divsChild>
        <w:div w:id="904604405">
          <w:marLeft w:val="446"/>
          <w:marRight w:val="0"/>
          <w:marTop w:val="0"/>
          <w:marBottom w:val="0"/>
          <w:divBdr>
            <w:top w:val="none" w:sz="0" w:space="0" w:color="auto"/>
            <w:left w:val="none" w:sz="0" w:space="0" w:color="auto"/>
            <w:bottom w:val="none" w:sz="0" w:space="0" w:color="auto"/>
            <w:right w:val="none" w:sz="0" w:space="0" w:color="auto"/>
          </w:divBdr>
        </w:div>
        <w:div w:id="957108289">
          <w:marLeft w:val="446"/>
          <w:marRight w:val="0"/>
          <w:marTop w:val="0"/>
          <w:marBottom w:val="0"/>
          <w:divBdr>
            <w:top w:val="none" w:sz="0" w:space="0" w:color="auto"/>
            <w:left w:val="none" w:sz="0" w:space="0" w:color="auto"/>
            <w:bottom w:val="none" w:sz="0" w:space="0" w:color="auto"/>
            <w:right w:val="none" w:sz="0" w:space="0" w:color="auto"/>
          </w:divBdr>
        </w:div>
        <w:div w:id="1343627983">
          <w:marLeft w:val="446"/>
          <w:marRight w:val="0"/>
          <w:marTop w:val="0"/>
          <w:marBottom w:val="0"/>
          <w:divBdr>
            <w:top w:val="none" w:sz="0" w:space="0" w:color="auto"/>
            <w:left w:val="none" w:sz="0" w:space="0" w:color="auto"/>
            <w:bottom w:val="none" w:sz="0" w:space="0" w:color="auto"/>
            <w:right w:val="none" w:sz="0" w:space="0" w:color="auto"/>
          </w:divBdr>
        </w:div>
        <w:div w:id="1586113570">
          <w:marLeft w:val="446"/>
          <w:marRight w:val="0"/>
          <w:marTop w:val="0"/>
          <w:marBottom w:val="0"/>
          <w:divBdr>
            <w:top w:val="none" w:sz="0" w:space="0" w:color="auto"/>
            <w:left w:val="none" w:sz="0" w:space="0" w:color="auto"/>
            <w:bottom w:val="none" w:sz="0" w:space="0" w:color="auto"/>
            <w:right w:val="none" w:sz="0" w:space="0" w:color="auto"/>
          </w:divBdr>
        </w:div>
        <w:div w:id="1851411148">
          <w:marLeft w:val="446"/>
          <w:marRight w:val="0"/>
          <w:marTop w:val="0"/>
          <w:marBottom w:val="0"/>
          <w:divBdr>
            <w:top w:val="none" w:sz="0" w:space="0" w:color="auto"/>
            <w:left w:val="none" w:sz="0" w:space="0" w:color="auto"/>
            <w:bottom w:val="none" w:sz="0" w:space="0" w:color="auto"/>
            <w:right w:val="none" w:sz="0" w:space="0" w:color="auto"/>
          </w:divBdr>
        </w:div>
      </w:divsChild>
    </w:div>
    <w:div w:id="1679959823">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3051956">
      <w:bodyDiv w:val="1"/>
      <w:marLeft w:val="0"/>
      <w:marRight w:val="0"/>
      <w:marTop w:val="0"/>
      <w:marBottom w:val="0"/>
      <w:divBdr>
        <w:top w:val="none" w:sz="0" w:space="0" w:color="auto"/>
        <w:left w:val="none" w:sz="0" w:space="0" w:color="auto"/>
        <w:bottom w:val="none" w:sz="0" w:space="0" w:color="auto"/>
        <w:right w:val="none" w:sz="0" w:space="0" w:color="auto"/>
      </w:divBdr>
    </w:div>
    <w:div w:id="1700886424">
      <w:bodyDiv w:val="1"/>
      <w:marLeft w:val="0"/>
      <w:marRight w:val="0"/>
      <w:marTop w:val="0"/>
      <w:marBottom w:val="0"/>
      <w:divBdr>
        <w:top w:val="none" w:sz="0" w:space="0" w:color="auto"/>
        <w:left w:val="none" w:sz="0" w:space="0" w:color="auto"/>
        <w:bottom w:val="none" w:sz="0" w:space="0" w:color="auto"/>
        <w:right w:val="none" w:sz="0" w:space="0" w:color="auto"/>
      </w:divBdr>
    </w:div>
    <w:div w:id="1725176239">
      <w:bodyDiv w:val="1"/>
      <w:marLeft w:val="0"/>
      <w:marRight w:val="0"/>
      <w:marTop w:val="0"/>
      <w:marBottom w:val="0"/>
      <w:divBdr>
        <w:top w:val="none" w:sz="0" w:space="0" w:color="auto"/>
        <w:left w:val="none" w:sz="0" w:space="0" w:color="auto"/>
        <w:bottom w:val="none" w:sz="0" w:space="0" w:color="auto"/>
        <w:right w:val="none" w:sz="0" w:space="0" w:color="auto"/>
      </w:divBdr>
    </w:div>
    <w:div w:id="1726955191">
      <w:bodyDiv w:val="1"/>
      <w:marLeft w:val="0"/>
      <w:marRight w:val="0"/>
      <w:marTop w:val="0"/>
      <w:marBottom w:val="0"/>
      <w:divBdr>
        <w:top w:val="none" w:sz="0" w:space="0" w:color="auto"/>
        <w:left w:val="none" w:sz="0" w:space="0" w:color="auto"/>
        <w:bottom w:val="none" w:sz="0" w:space="0" w:color="auto"/>
        <w:right w:val="none" w:sz="0" w:space="0" w:color="auto"/>
      </w:divBdr>
    </w:div>
    <w:div w:id="1731271350">
      <w:bodyDiv w:val="1"/>
      <w:marLeft w:val="0"/>
      <w:marRight w:val="0"/>
      <w:marTop w:val="0"/>
      <w:marBottom w:val="0"/>
      <w:divBdr>
        <w:top w:val="none" w:sz="0" w:space="0" w:color="auto"/>
        <w:left w:val="none" w:sz="0" w:space="0" w:color="auto"/>
        <w:bottom w:val="none" w:sz="0" w:space="0" w:color="auto"/>
        <w:right w:val="none" w:sz="0" w:space="0" w:color="auto"/>
      </w:divBdr>
    </w:div>
    <w:div w:id="1774394881">
      <w:bodyDiv w:val="1"/>
      <w:marLeft w:val="0"/>
      <w:marRight w:val="0"/>
      <w:marTop w:val="0"/>
      <w:marBottom w:val="0"/>
      <w:divBdr>
        <w:top w:val="none" w:sz="0" w:space="0" w:color="auto"/>
        <w:left w:val="none" w:sz="0" w:space="0" w:color="auto"/>
        <w:bottom w:val="none" w:sz="0" w:space="0" w:color="auto"/>
        <w:right w:val="none" w:sz="0" w:space="0" w:color="auto"/>
      </w:divBdr>
    </w:div>
    <w:div w:id="1791245231">
      <w:bodyDiv w:val="1"/>
      <w:marLeft w:val="0"/>
      <w:marRight w:val="0"/>
      <w:marTop w:val="0"/>
      <w:marBottom w:val="0"/>
      <w:divBdr>
        <w:top w:val="none" w:sz="0" w:space="0" w:color="auto"/>
        <w:left w:val="none" w:sz="0" w:space="0" w:color="auto"/>
        <w:bottom w:val="none" w:sz="0" w:space="0" w:color="auto"/>
        <w:right w:val="none" w:sz="0" w:space="0" w:color="auto"/>
      </w:divBdr>
    </w:div>
    <w:div w:id="1807160530">
      <w:bodyDiv w:val="1"/>
      <w:marLeft w:val="0"/>
      <w:marRight w:val="0"/>
      <w:marTop w:val="0"/>
      <w:marBottom w:val="0"/>
      <w:divBdr>
        <w:top w:val="none" w:sz="0" w:space="0" w:color="auto"/>
        <w:left w:val="none" w:sz="0" w:space="0" w:color="auto"/>
        <w:bottom w:val="none" w:sz="0" w:space="0" w:color="auto"/>
        <w:right w:val="none" w:sz="0" w:space="0" w:color="auto"/>
      </w:divBdr>
      <w:divsChild>
        <w:div w:id="874386893">
          <w:marLeft w:val="446"/>
          <w:marRight w:val="0"/>
          <w:marTop w:val="0"/>
          <w:marBottom w:val="0"/>
          <w:divBdr>
            <w:top w:val="none" w:sz="0" w:space="0" w:color="auto"/>
            <w:left w:val="none" w:sz="0" w:space="0" w:color="auto"/>
            <w:bottom w:val="none" w:sz="0" w:space="0" w:color="auto"/>
            <w:right w:val="none" w:sz="0" w:space="0" w:color="auto"/>
          </w:divBdr>
        </w:div>
      </w:divsChild>
    </w:div>
    <w:div w:id="1879119124">
      <w:bodyDiv w:val="1"/>
      <w:marLeft w:val="0"/>
      <w:marRight w:val="0"/>
      <w:marTop w:val="0"/>
      <w:marBottom w:val="0"/>
      <w:divBdr>
        <w:top w:val="none" w:sz="0" w:space="0" w:color="auto"/>
        <w:left w:val="none" w:sz="0" w:space="0" w:color="auto"/>
        <w:bottom w:val="none" w:sz="0" w:space="0" w:color="auto"/>
        <w:right w:val="none" w:sz="0" w:space="0" w:color="auto"/>
      </w:divBdr>
    </w:div>
    <w:div w:id="1881748674">
      <w:bodyDiv w:val="1"/>
      <w:marLeft w:val="0"/>
      <w:marRight w:val="0"/>
      <w:marTop w:val="0"/>
      <w:marBottom w:val="0"/>
      <w:divBdr>
        <w:top w:val="none" w:sz="0" w:space="0" w:color="auto"/>
        <w:left w:val="none" w:sz="0" w:space="0" w:color="auto"/>
        <w:bottom w:val="none" w:sz="0" w:space="0" w:color="auto"/>
        <w:right w:val="none" w:sz="0" w:space="0" w:color="auto"/>
      </w:divBdr>
    </w:div>
    <w:div w:id="1882671407">
      <w:bodyDiv w:val="1"/>
      <w:marLeft w:val="0"/>
      <w:marRight w:val="0"/>
      <w:marTop w:val="0"/>
      <w:marBottom w:val="0"/>
      <w:divBdr>
        <w:top w:val="none" w:sz="0" w:space="0" w:color="auto"/>
        <w:left w:val="none" w:sz="0" w:space="0" w:color="auto"/>
        <w:bottom w:val="none" w:sz="0" w:space="0" w:color="auto"/>
        <w:right w:val="none" w:sz="0" w:space="0" w:color="auto"/>
      </w:divBdr>
    </w:div>
    <w:div w:id="1907640724">
      <w:bodyDiv w:val="1"/>
      <w:marLeft w:val="0"/>
      <w:marRight w:val="0"/>
      <w:marTop w:val="0"/>
      <w:marBottom w:val="0"/>
      <w:divBdr>
        <w:top w:val="none" w:sz="0" w:space="0" w:color="auto"/>
        <w:left w:val="none" w:sz="0" w:space="0" w:color="auto"/>
        <w:bottom w:val="none" w:sz="0" w:space="0" w:color="auto"/>
        <w:right w:val="none" w:sz="0" w:space="0" w:color="auto"/>
      </w:divBdr>
    </w:div>
    <w:div w:id="2009751117">
      <w:bodyDiv w:val="1"/>
      <w:marLeft w:val="0"/>
      <w:marRight w:val="0"/>
      <w:marTop w:val="0"/>
      <w:marBottom w:val="0"/>
      <w:divBdr>
        <w:top w:val="none" w:sz="0" w:space="0" w:color="auto"/>
        <w:left w:val="none" w:sz="0" w:space="0" w:color="auto"/>
        <w:bottom w:val="none" w:sz="0" w:space="0" w:color="auto"/>
        <w:right w:val="none" w:sz="0" w:space="0" w:color="auto"/>
      </w:divBdr>
    </w:div>
    <w:div w:id="2041085146">
      <w:bodyDiv w:val="1"/>
      <w:marLeft w:val="0"/>
      <w:marRight w:val="0"/>
      <w:marTop w:val="0"/>
      <w:marBottom w:val="0"/>
      <w:divBdr>
        <w:top w:val="none" w:sz="0" w:space="0" w:color="auto"/>
        <w:left w:val="none" w:sz="0" w:space="0" w:color="auto"/>
        <w:bottom w:val="none" w:sz="0" w:space="0" w:color="auto"/>
        <w:right w:val="none" w:sz="0" w:space="0" w:color="auto"/>
      </w:divBdr>
      <w:divsChild>
        <w:div w:id="64301866">
          <w:marLeft w:val="274"/>
          <w:marRight w:val="0"/>
          <w:marTop w:val="0"/>
          <w:marBottom w:val="0"/>
          <w:divBdr>
            <w:top w:val="none" w:sz="0" w:space="0" w:color="auto"/>
            <w:left w:val="none" w:sz="0" w:space="0" w:color="auto"/>
            <w:bottom w:val="none" w:sz="0" w:space="0" w:color="auto"/>
            <w:right w:val="none" w:sz="0" w:space="0" w:color="auto"/>
          </w:divBdr>
        </w:div>
        <w:div w:id="966395927">
          <w:marLeft w:val="274"/>
          <w:marRight w:val="0"/>
          <w:marTop w:val="0"/>
          <w:marBottom w:val="0"/>
          <w:divBdr>
            <w:top w:val="none" w:sz="0" w:space="0" w:color="auto"/>
            <w:left w:val="none" w:sz="0" w:space="0" w:color="auto"/>
            <w:bottom w:val="none" w:sz="0" w:space="0" w:color="auto"/>
            <w:right w:val="none" w:sz="0" w:space="0" w:color="auto"/>
          </w:divBdr>
        </w:div>
        <w:div w:id="1584101618">
          <w:marLeft w:val="274"/>
          <w:marRight w:val="0"/>
          <w:marTop w:val="0"/>
          <w:marBottom w:val="0"/>
          <w:divBdr>
            <w:top w:val="none" w:sz="0" w:space="0" w:color="auto"/>
            <w:left w:val="none" w:sz="0" w:space="0" w:color="auto"/>
            <w:bottom w:val="none" w:sz="0" w:space="0" w:color="auto"/>
            <w:right w:val="none" w:sz="0" w:space="0" w:color="auto"/>
          </w:divBdr>
        </w:div>
      </w:divsChild>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07537909">
      <w:bodyDiv w:val="1"/>
      <w:marLeft w:val="0"/>
      <w:marRight w:val="0"/>
      <w:marTop w:val="0"/>
      <w:marBottom w:val="0"/>
      <w:divBdr>
        <w:top w:val="none" w:sz="0" w:space="0" w:color="auto"/>
        <w:left w:val="none" w:sz="0" w:space="0" w:color="auto"/>
        <w:bottom w:val="none" w:sz="0" w:space="0" w:color="auto"/>
        <w:right w:val="none" w:sz="0" w:space="0" w:color="auto"/>
      </w:divBdr>
    </w:div>
    <w:div w:id="2109428025">
      <w:bodyDiv w:val="1"/>
      <w:marLeft w:val="0"/>
      <w:marRight w:val="0"/>
      <w:marTop w:val="0"/>
      <w:marBottom w:val="0"/>
      <w:divBdr>
        <w:top w:val="none" w:sz="0" w:space="0" w:color="auto"/>
        <w:left w:val="none" w:sz="0" w:space="0" w:color="auto"/>
        <w:bottom w:val="none" w:sz="0" w:space="0" w:color="auto"/>
        <w:right w:val="none" w:sz="0" w:space="0" w:color="auto"/>
      </w:divBdr>
    </w:div>
    <w:div w:id="2133009963">
      <w:bodyDiv w:val="1"/>
      <w:marLeft w:val="0"/>
      <w:marRight w:val="0"/>
      <w:marTop w:val="0"/>
      <w:marBottom w:val="0"/>
      <w:divBdr>
        <w:top w:val="none" w:sz="0" w:space="0" w:color="auto"/>
        <w:left w:val="none" w:sz="0" w:space="0" w:color="auto"/>
        <w:bottom w:val="none" w:sz="0" w:space="0" w:color="auto"/>
        <w:right w:val="none" w:sz="0" w:space="0" w:color="auto"/>
      </w:divBdr>
    </w:div>
    <w:div w:id="214276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s://vicgov.sharepoint.com/sites/VG002650/SitePages/Incident-Reporting.aspx" TargetMode="External"/><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header" Target="header12.xml"/><Relationship Id="rId47" Type="http://schemas.openxmlformats.org/officeDocument/2006/relationships/hyperlink" Target="https://www.pmc.gov.au/publications/australian-government-crisis-management-framework-agcmf" TargetMode="External"/><Relationship Id="rId50" Type="http://schemas.openxmlformats.org/officeDocument/2006/relationships/hyperlink" Target="https://ovic.vic.gov.au/resource/the-five-step-action-plan/" TargetMode="External"/><Relationship Id="rId55" Type="http://schemas.openxmlformats.org/officeDocument/2006/relationships/hyperlink" Target="https://www.police.vic.gov.au/report-cybercrime" TargetMode="External"/><Relationship Id="rId63" Type="http://schemas.openxmlformats.org/officeDocument/2006/relationships/hyperlink" Target="https://www.emv.vic.gov.au/publications/state-emergency-risk-assessment-reports-0" TargetMode="External"/><Relationship Id="rId68" Type="http://schemas.openxmlformats.org/officeDocument/2006/relationships/hyperlink" Target="https://www.nist.gov/cyberframework" TargetMode="External"/><Relationship Id="rId76" Type="http://schemas.openxmlformats.org/officeDocument/2006/relationships/hyperlink" Target="https://vicgov.sharepoint.com/sites/VG002650/SitePages/Incident-Reporting.aspx" TargetMode="External"/><Relationship Id="rId84" Type="http://schemas.openxmlformats.org/officeDocument/2006/relationships/image" Target="media/image13.png"/><Relationship Id="rId89" Type="http://schemas.openxmlformats.org/officeDocument/2006/relationships/header" Target="header15.xml"/><Relationship Id="rId7" Type="http://schemas.openxmlformats.org/officeDocument/2006/relationships/styles" Target="styles.xml"/><Relationship Id="rId71" Type="http://schemas.openxmlformats.org/officeDocument/2006/relationships/hyperlink" Target="mailto:asd.assist@defence.gov.au"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yperlink" Target="https://vicgov.sharepoint.com/sites/VG002650/SitePages/Incident-Reporting.aspx" TargetMode="External"/><Relationship Id="rId32" Type="http://schemas.openxmlformats.org/officeDocument/2006/relationships/footer" Target="footer8.xml"/><Relationship Id="rId37" Type="http://schemas.openxmlformats.org/officeDocument/2006/relationships/image" Target="media/image6.png"/><Relationship Id="rId40" Type="http://schemas.openxmlformats.org/officeDocument/2006/relationships/footer" Target="footer10.xml"/><Relationship Id="rId45" Type="http://schemas.openxmlformats.org/officeDocument/2006/relationships/image" Target="media/image7.png"/><Relationship Id="rId53" Type="http://schemas.openxmlformats.org/officeDocument/2006/relationships/image" Target="media/image9.png"/><Relationship Id="rId58" Type="http://schemas.openxmlformats.org/officeDocument/2006/relationships/hyperlink" Target="https://www.cyber.gov.au/resources-business-and-government/governance-and-user-education/governance/cyber-incident-management-arrangements-australian-governments" TargetMode="External"/><Relationship Id="rId66" Type="http://schemas.openxmlformats.org/officeDocument/2006/relationships/hyperlink" Target="https://www.cyber.gov.au/resources-business-and-government/essential-cyber-security/essential-eight" TargetMode="External"/><Relationship Id="rId74" Type="http://schemas.openxmlformats.org/officeDocument/2006/relationships/hyperlink" Target="mailto:cybersecurity@dpc.vic.gov.au" TargetMode="External"/><Relationship Id="rId79" Type="http://schemas.openxmlformats.org/officeDocument/2006/relationships/hyperlink" Target="https://www.homeaffairs.gov.au/about-us/our-portfolios/cyber-security/cyber-coordinator" TargetMode="External"/><Relationship Id="rId87" Type="http://schemas.openxmlformats.org/officeDocument/2006/relationships/footer" Target="footer13.xml"/><Relationship Id="rId5" Type="http://schemas.openxmlformats.org/officeDocument/2006/relationships/customXml" Target="../customXml/item5.xml"/><Relationship Id="rId61" Type="http://schemas.openxmlformats.org/officeDocument/2006/relationships/hyperlink" Target="https://www.cyber.gov.au/acsc/view-all-content/publications/cyber-incident-management-arrangements-australian-governments" TargetMode="External"/><Relationship Id="rId82" Type="http://schemas.openxmlformats.org/officeDocument/2006/relationships/hyperlink" Target="http://www.vmia.vic.gov.au" TargetMode="External"/><Relationship Id="rId90" Type="http://schemas.openxmlformats.org/officeDocument/2006/relationships/footer" Target="footer15.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vicgov.sharepoint.com/sites/VG002650/SitePages/Incident-Reporting.aspx" TargetMode="External"/><Relationship Id="rId30" Type="http://schemas.openxmlformats.org/officeDocument/2006/relationships/header" Target="header8.xml"/><Relationship Id="rId35" Type="http://schemas.openxmlformats.org/officeDocument/2006/relationships/image" Target="media/image4.png"/><Relationship Id="rId43" Type="http://schemas.openxmlformats.org/officeDocument/2006/relationships/footer" Target="footer12.xml"/><Relationship Id="rId48" Type="http://schemas.openxmlformats.org/officeDocument/2006/relationships/image" Target="media/image8.png"/><Relationship Id="rId56" Type="http://schemas.openxmlformats.org/officeDocument/2006/relationships/image" Target="media/image10.png"/><Relationship Id="rId64" Type="http://schemas.openxmlformats.org/officeDocument/2006/relationships/hyperlink" Target="https://ovic.vic.gov.au/privacy/resources-for-organisations/managing-the-privacy-impacts-of-a-data-breach/" TargetMode="External"/><Relationship Id="rId69" Type="http://schemas.openxmlformats.org/officeDocument/2006/relationships/hyperlink" Target="https://www.protectivesecurity.gov.au/about" TargetMode="External"/><Relationship Id="rId77" Type="http://schemas.openxmlformats.org/officeDocument/2006/relationships/hyperlink" Target="file:///C:/Users/VIDGH62/AppData/Local/Microsoft/Windows/INetCache/Content.Outlook/KPGW2H44/cscsupport@homeaffairs.gov.au" TargetMode="External"/><Relationship Id="rId8" Type="http://schemas.openxmlformats.org/officeDocument/2006/relationships/settings" Target="settings.xml"/><Relationship Id="rId51" Type="http://schemas.openxmlformats.org/officeDocument/2006/relationships/hyperlink" Target="https://www.cyber.gov.au/resources-business-and-government/essential-cyber-security/ism" TargetMode="External"/><Relationship Id="rId72" Type="http://schemas.openxmlformats.org/officeDocument/2006/relationships/hyperlink" Target="http://www.cyber.gov.au/report-and-recover/report" TargetMode="External"/><Relationship Id="rId80" Type="http://schemas.openxmlformats.org/officeDocument/2006/relationships/hyperlink" Target="http://www.ovic.vic.gov.au/privacy/resources-for-organisations/information-security-and-privacy-incident-notification-form" TargetMode="External"/><Relationship Id="rId85"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vicgov.sharepoint.com/sites/VG002650/SitePages/Incident-Reporting.aspx" TargetMode="External"/><Relationship Id="rId33" Type="http://schemas.openxmlformats.org/officeDocument/2006/relationships/header" Target="header9.xml"/><Relationship Id="rId38" Type="http://schemas.openxmlformats.org/officeDocument/2006/relationships/header" Target="header10.xml"/><Relationship Id="rId46" Type="http://schemas.openxmlformats.org/officeDocument/2006/relationships/hyperlink" Target="https://www.cyber.gov.au/acsc/view-all-content/publications/cyber-incident-management-arrangements-australian-governments" TargetMode="External"/><Relationship Id="rId59" Type="http://schemas.openxmlformats.org/officeDocument/2006/relationships/image" Target="media/image12.png"/><Relationship Id="rId67" Type="http://schemas.openxmlformats.org/officeDocument/2006/relationships/hyperlink" Target="https://www.cyber.gov.au/resources-business-and-government/essential-cyber-security/essential-eight/essential-eight-maturity-model-ism-mapping" TargetMode="External"/><Relationship Id="rId20" Type="http://schemas.openxmlformats.org/officeDocument/2006/relationships/footer" Target="footer4.xml"/><Relationship Id="rId41" Type="http://schemas.openxmlformats.org/officeDocument/2006/relationships/footer" Target="footer11.xml"/><Relationship Id="rId54" Type="http://schemas.openxmlformats.org/officeDocument/2006/relationships/hyperlink" Target="https://vpsc.vic.gov.au/about-public-sector/employer-public-sector-bodies/" TargetMode="External"/><Relationship Id="rId62" Type="http://schemas.openxmlformats.org/officeDocument/2006/relationships/hyperlink" Target="https://vicgov.sharepoint.com/sites/VG002650/SitePages/Incident-Reporting.aspx" TargetMode="External"/><Relationship Id="rId70" Type="http://schemas.openxmlformats.org/officeDocument/2006/relationships/hyperlink" Target="https://aemo.com.au/en/initiatives/major-programs/cyber-security/aescsf-framework-and-resources" TargetMode="External"/><Relationship Id="rId75" Type="http://schemas.openxmlformats.org/officeDocument/2006/relationships/hyperlink" Target="mailto:cybersecurity@dpc.vic.gov.au" TargetMode="External"/><Relationship Id="rId83" Type="http://schemas.openxmlformats.org/officeDocument/2006/relationships/hyperlink" Target="https://www.police.vic.gov.au/report-cybercrime" TargetMode="External"/><Relationship Id="rId88" Type="http://schemas.openxmlformats.org/officeDocument/2006/relationships/footer" Target="footer1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https://vicgov.sharepoint.com/sites/VG002650/SitePages/Incident-Reporting.aspx" TargetMode="External"/><Relationship Id="rId36" Type="http://schemas.openxmlformats.org/officeDocument/2006/relationships/image" Target="media/image5.png"/><Relationship Id="rId49" Type="http://schemas.openxmlformats.org/officeDocument/2006/relationships/hyperlink" Target="https://www.emv.vic.gov.au/publications/state-emergency-risk-assessment-reports-0" TargetMode="External"/><Relationship Id="rId57" Type="http://schemas.openxmlformats.org/officeDocument/2006/relationships/image" Target="media/image11.png"/><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hyperlink" Target="https://www.emv.vic.gov.au/responsibilities/semp/" TargetMode="External"/><Relationship Id="rId52" Type="http://schemas.openxmlformats.org/officeDocument/2006/relationships/hyperlink" Target="https://vicgov.sharepoint.com/sites/VG002650/SitePages/Incident-Reporting.aspx" TargetMode="External"/><Relationship Id="rId60" Type="http://schemas.openxmlformats.org/officeDocument/2006/relationships/hyperlink" Target="https://www.pmc.gov.au/publications/australian-government-crisis-management-framework-agcmf" TargetMode="External"/><Relationship Id="rId65" Type="http://schemas.openxmlformats.org/officeDocument/2006/relationships/hyperlink" Target="https://www.cyber.gov.au/resources-business-and-government/essential-cyber-security/strategies-mitigate-cyber-security-incidents" TargetMode="External"/><Relationship Id="rId73" Type="http://schemas.openxmlformats.org/officeDocument/2006/relationships/hyperlink" Target="https://vicgov.sharepoint.com/sites/VG002650/SitePages/Incident-Reporting.aspx" TargetMode="External"/><Relationship Id="rId78" Type="http://schemas.openxmlformats.org/officeDocument/2006/relationships/hyperlink" Target="mailto:csrcu@homeaffairs.gov.au" TargetMode="External"/><Relationship Id="rId81" Type="http://schemas.openxmlformats.org/officeDocument/2006/relationships/hyperlink" Target="mailto:claims@vmia.vic.gov.au" TargetMode="External"/><Relationship Id="rId86"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nist.gov/cyberframework/getting-started/quick-start-guide" TargetMode="External"/><Relationship Id="rId7" Type="http://schemas.openxmlformats.org/officeDocument/2006/relationships/hyperlink" Target="https://ovic.vic.gov.au/book/managing-the-privacy-impacts-of-a-data-breach/" TargetMode="External"/><Relationship Id="rId2" Type="http://schemas.openxmlformats.org/officeDocument/2006/relationships/hyperlink" Target="https://www.cyber.gov.au/resources-business-and-government/essential-cyber-security/ism" TargetMode="External"/><Relationship Id="rId1" Type="http://schemas.openxmlformats.org/officeDocument/2006/relationships/hyperlink" Target="https://www.cyber.gov.au/resources-business-and-government/essential-cyber-security/strategies-mitigate-cyber-security-incidents" TargetMode="External"/><Relationship Id="rId6" Type="http://schemas.openxmlformats.org/officeDocument/2006/relationships/hyperlink" Target="https://ovic.vic.gov.au/book/managing-the-privacy-impacts-of-a-data-breach/" TargetMode="External"/><Relationship Id="rId5" Type="http://schemas.openxmlformats.org/officeDocument/2006/relationships/hyperlink" Target="https://exerciseinabox.cyber.gov.au" TargetMode="External"/><Relationship Id="rId4" Type="http://schemas.openxmlformats.org/officeDocument/2006/relationships/hyperlink" Target="https://www.vic.gov.au/prepare-cyber-incide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c0f34cf-dfdf-441e-b736-2e90ae55bac1">
      <UserInfo>
        <DisplayName>SharingLinks.e5793bb4-3385-47b6-ba96-a2288b39a9e2.Flexible.4abc74f3-cba2-4ff9-9127-7654534594a5</DisplayName>
        <AccountId>242</AccountId>
        <AccountType/>
      </UserInfo>
      <UserInfo>
        <DisplayName>SharingLinks.26cc93c6-463f-4120-aa3a-6d209abe55a9.Flexible.d953b56f-7bba-4c97-96c3-7799bd14cbba</DisplayName>
        <AccountId>243</AccountId>
        <AccountType/>
      </UserInfo>
      <UserInfo>
        <DisplayName>SharingLinks.171d9c90-9f32-4a9b-b31e-4f1785142455.Flexible.9d7abf69-18b5-4665-b46c-561d3722fffc</DisplayName>
        <AccountId>185</AccountId>
        <AccountType/>
      </UserInfo>
      <UserInfo>
        <DisplayName>SharingLinks.42798e41-4966-40ce-b915-cbba20fe3225.Flexible.32347846-4ff7-443c-be1c-68a45989d573</DisplayName>
        <AccountId>244</AccountId>
        <AccountType/>
      </UserInfo>
      <UserInfo>
        <DisplayName>SharingLinks.5b432560-acdc-4873-a756-681721757b81.Flexible.279619f4-bc9c-4700-8b4b-a74fd08b226e</DisplayName>
        <AccountId>245</AccountId>
        <AccountType/>
      </UserInfo>
      <UserInfo>
        <DisplayName>David Cullen (DGS)</DisplayName>
        <AccountId>33</AccountId>
        <AccountType/>
      </UserInfo>
      <UserInfo>
        <DisplayName>SharingLinks.7ed9a449-3520-4f5c-8703-1958e24d7c4d.Flexible.5549acc5-7050-4af7-a98c-826074e333dd</DisplayName>
        <AccountId>92</AccountId>
        <AccountType/>
      </UserInfo>
      <UserInfo>
        <DisplayName>Jonathon Mitsopoulos (DPC)</DisplayName>
        <AccountId>48</AccountId>
        <AccountType/>
      </UserInfo>
      <UserInfo>
        <DisplayName>Dan Harper (DGS)</DisplayName>
        <AccountId>418</AccountId>
        <AccountType/>
      </UserInfo>
      <UserInfo>
        <DisplayName>Georgia A Kennedy (DGS)</DisplayName>
        <AccountId>552</AccountId>
        <AccountType/>
      </UserInfo>
      <UserInfo>
        <DisplayName>Tamara J Heath (DGS)</DisplayName>
        <AccountId>762</AccountId>
        <AccountType/>
      </UserInfo>
      <UserInfo>
        <DisplayName>John E Batho (DGS)</DisplayName>
        <AccountId>436</AccountId>
        <AccountType/>
      </UserInfo>
      <UserInfo>
        <DisplayName>Emily J Phillips (DGS)</DisplayName>
        <AccountId>502</AccountId>
        <AccountType/>
      </UserInfo>
      <UserInfo>
        <DisplayName>Marius H Redelinghuys (DGS)</DisplayName>
        <AccountId>768</AccountId>
        <AccountType/>
      </UserInfo>
      <UserInfo>
        <DisplayName>Donna Y Sayer (DGS)</DisplayName>
        <AccountId>500</AccountId>
        <AccountType/>
      </UserInfo>
      <UserInfo>
        <DisplayName>Jo Dimopoulos (DGS)</DisplayName>
        <AccountId>515</AccountId>
        <AccountType/>
      </UserInfo>
      <UserInfo>
        <DisplayName>Kate Dosen (DJSIR)</DisplayName>
        <AccountId>550</AccountId>
        <AccountType/>
      </UserInfo>
      <UserInfo>
        <DisplayName>Aimee Harris (DGS)</DisplayName>
        <AccountId>659</AccountId>
        <AccountType/>
      </UserInfo>
      <UserInfo>
        <DisplayName>Dori Angelatos (DGS)</DisplayName>
        <AccountId>653</AccountId>
        <AccountType/>
      </UserInfo>
      <UserInfo>
        <DisplayName>Sarah Bayly (DGS)</DisplayName>
        <AccountId>154</AccountId>
        <AccountType/>
      </UserInfo>
      <UserInfo>
        <DisplayName>Storm Crow (DGS)</DisplayName>
        <AccountId>491</AccountId>
        <AccountType/>
      </UserInfo>
      <UserInfo>
        <DisplayName>Genine Johnson (DGS)</DisplayName>
        <AccountId>853</AccountId>
        <AccountType/>
      </UserInfo>
      <UserInfo>
        <DisplayName>Cindy Tarczon (DGS)</DisplayName>
        <AccountId>36</AccountId>
        <AccountType/>
      </UserInfo>
      <UserInfo>
        <DisplayName>Karin Limon (DGS)</DisplayName>
        <AccountId>594</AccountId>
        <AccountType/>
      </UserInfo>
    </SharedWithUsers>
    <lcf76f155ced4ddcb4097134ff3c332f xmlns="c2662cc6-7ba0-482a-b176-686b706e3861">
      <Terms xmlns="http://schemas.microsoft.com/office/infopath/2007/PartnerControls"/>
    </lcf76f155ced4ddcb4097134ff3c332f>
    <TaxCatchAll xmlns="2c0f34cf-dfdf-441e-b736-2e90ae55bac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838FEDB0F01C4A91FA54036E3E3CBA" ma:contentTypeVersion="18" ma:contentTypeDescription="Create a new document." ma:contentTypeScope="" ma:versionID="b4d78a9c55757827e589991d36888688">
  <xsd:schema xmlns:xsd="http://www.w3.org/2001/XMLSchema" xmlns:xs="http://www.w3.org/2001/XMLSchema" xmlns:p="http://schemas.microsoft.com/office/2006/metadata/properties" xmlns:ns2="c2662cc6-7ba0-482a-b176-686b706e3861" xmlns:ns3="2c0f34cf-dfdf-441e-b736-2e90ae55bac1" targetNamespace="http://schemas.microsoft.com/office/2006/metadata/properties" ma:root="true" ma:fieldsID="40e08f5d93a9caeb61ff63da3d021bf0" ns2:_="" ns3:_="">
    <xsd:import namespace="c2662cc6-7ba0-482a-b176-686b706e3861"/>
    <xsd:import namespace="2c0f34cf-dfdf-441e-b736-2e90ae55ba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62cc6-7ba0-482a-b176-686b706e38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f34cf-dfdf-441e-b736-2e90ae55ba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7200535-722a-4ede-ad65-5a8c4d5d9150}" ma:internalName="TaxCatchAll" ma:showField="CatchAllData" ma:web="2c0f34cf-dfdf-441e-b736-2e90ae55ba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5CEAABF-0539-4B3D-B13E-242D9D47575E}">
  <ds:schemaRefs>
    <ds:schemaRef ds:uri="http://schemas.microsoft.com/office/2006/metadata/properties"/>
    <ds:schemaRef ds:uri="http://schemas.microsoft.com/office/infopath/2007/PartnerControls"/>
    <ds:schemaRef ds:uri="2c0f34cf-dfdf-441e-b736-2e90ae55bac1"/>
    <ds:schemaRef ds:uri="c2662cc6-7ba0-482a-b176-686b706e3861"/>
  </ds:schemaRefs>
</ds:datastoreItem>
</file>

<file path=customXml/itemProps2.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3.xml><?xml version="1.0" encoding="utf-8"?>
<ds:datastoreItem xmlns:ds="http://schemas.openxmlformats.org/officeDocument/2006/customXml" ds:itemID="{0A0CAF0C-91A0-4026-B8A1-98429609C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62cc6-7ba0-482a-b176-686b706e3861"/>
    <ds:schemaRef ds:uri="2c0f34cf-dfdf-441e-b736-2e90ae55b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8D1AB4-0A65-4E3B-9086-91780C815CF8}">
  <ds:schemaRefs>
    <ds:schemaRef ds:uri="http://schemas.microsoft.com/sharepoint/v3/contenttype/forms"/>
  </ds:schemaRefs>
</ds:datastoreItem>
</file>

<file path=customXml/itemProps5.xml><?xml version="1.0" encoding="utf-8"?>
<ds:datastoreItem xmlns:ds="http://schemas.openxmlformats.org/officeDocument/2006/customXml" ds:itemID="{0B6F9B9D-876B-457C-BEC2-7869E63A2E74}">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60</Pages>
  <Words>15541</Words>
  <Characters>88588</Characters>
  <Application>Microsoft Office Word</Application>
  <DocSecurity>0</DocSecurity>
  <Lines>738</Lines>
  <Paragraphs>207</Paragraphs>
  <ScaleCrop>false</ScaleCrop>
  <Manager/>
  <Company/>
  <LinksUpToDate>false</LinksUpToDate>
  <CharactersWithSpaces>103922</CharactersWithSpaces>
  <SharedDoc>false</SharedDoc>
  <HyperlinkBase/>
  <HLinks>
    <vt:vector size="624" baseType="variant">
      <vt:variant>
        <vt:i4>7536681</vt:i4>
      </vt:variant>
      <vt:variant>
        <vt:i4>597</vt:i4>
      </vt:variant>
      <vt:variant>
        <vt:i4>0</vt:i4>
      </vt:variant>
      <vt:variant>
        <vt:i4>5</vt:i4>
      </vt:variant>
      <vt:variant>
        <vt:lpwstr>https://www.police.vic.gov.au/report-cybercrime</vt:lpwstr>
      </vt:variant>
      <vt:variant>
        <vt:lpwstr/>
      </vt:variant>
      <vt:variant>
        <vt:i4>6881337</vt:i4>
      </vt:variant>
      <vt:variant>
        <vt:i4>594</vt:i4>
      </vt:variant>
      <vt:variant>
        <vt:i4>0</vt:i4>
      </vt:variant>
      <vt:variant>
        <vt:i4>5</vt:i4>
      </vt:variant>
      <vt:variant>
        <vt:lpwstr>http://www.vmia.vic.gov.au/</vt:lpwstr>
      </vt:variant>
      <vt:variant>
        <vt:lpwstr/>
      </vt:variant>
      <vt:variant>
        <vt:i4>2359307</vt:i4>
      </vt:variant>
      <vt:variant>
        <vt:i4>591</vt:i4>
      </vt:variant>
      <vt:variant>
        <vt:i4>0</vt:i4>
      </vt:variant>
      <vt:variant>
        <vt:i4>5</vt:i4>
      </vt:variant>
      <vt:variant>
        <vt:lpwstr>mailto:claims@vmia.vic.gov.au</vt:lpwstr>
      </vt:variant>
      <vt:variant>
        <vt:lpwstr/>
      </vt:variant>
      <vt:variant>
        <vt:i4>6815848</vt:i4>
      </vt:variant>
      <vt:variant>
        <vt:i4>588</vt:i4>
      </vt:variant>
      <vt:variant>
        <vt:i4>0</vt:i4>
      </vt:variant>
      <vt:variant>
        <vt:i4>5</vt:i4>
      </vt:variant>
      <vt:variant>
        <vt:lpwstr>http://www.ovic.vic.gov.au/privacy/resources-for-organisations/information-security-and-privacy-incident-notification-form</vt:lpwstr>
      </vt:variant>
      <vt:variant>
        <vt:lpwstr/>
      </vt:variant>
      <vt:variant>
        <vt:i4>4849772</vt:i4>
      </vt:variant>
      <vt:variant>
        <vt:i4>585</vt:i4>
      </vt:variant>
      <vt:variant>
        <vt:i4>0</vt:i4>
      </vt:variant>
      <vt:variant>
        <vt:i4>5</vt:i4>
      </vt:variant>
      <vt:variant>
        <vt:lpwstr>mailto:incidents@ovic.vic.gov.au</vt:lpwstr>
      </vt:variant>
      <vt:variant>
        <vt:lpwstr/>
      </vt:variant>
      <vt:variant>
        <vt:i4>3801131</vt:i4>
      </vt:variant>
      <vt:variant>
        <vt:i4>582</vt:i4>
      </vt:variant>
      <vt:variant>
        <vt:i4>0</vt:i4>
      </vt:variant>
      <vt:variant>
        <vt:i4>5</vt:i4>
      </vt:variant>
      <vt:variant>
        <vt:lpwstr>https://www.homeaffairs.gov.au/about-us/our-portfolios/cyber-security/cyber-coordinator</vt:lpwstr>
      </vt:variant>
      <vt:variant>
        <vt:lpwstr/>
      </vt:variant>
      <vt:variant>
        <vt:i4>7208970</vt:i4>
      </vt:variant>
      <vt:variant>
        <vt:i4>579</vt:i4>
      </vt:variant>
      <vt:variant>
        <vt:i4>0</vt:i4>
      </vt:variant>
      <vt:variant>
        <vt:i4>5</vt:i4>
      </vt:variant>
      <vt:variant>
        <vt:lpwstr>mailto:csrcu@homeaffairs.gov.au</vt:lpwstr>
      </vt:variant>
      <vt:variant>
        <vt:lpwstr/>
      </vt:variant>
      <vt:variant>
        <vt:i4>2293854</vt:i4>
      </vt:variant>
      <vt:variant>
        <vt:i4>576</vt:i4>
      </vt:variant>
      <vt:variant>
        <vt:i4>0</vt:i4>
      </vt:variant>
      <vt:variant>
        <vt:i4>5</vt:i4>
      </vt:variant>
      <vt:variant>
        <vt:lpwstr>C:\Users\VIDGH62\AppData\Local\Microsoft\Windows\INetCache\Content.Outlook\KPGW2H44\cscsupport@homeaffairs.gov.au</vt:lpwstr>
      </vt:variant>
      <vt:variant>
        <vt:lpwstr/>
      </vt:variant>
      <vt:variant>
        <vt:i4>7864361</vt:i4>
      </vt:variant>
      <vt:variant>
        <vt:i4>573</vt:i4>
      </vt:variant>
      <vt:variant>
        <vt:i4>0</vt:i4>
      </vt:variant>
      <vt:variant>
        <vt:i4>5</vt:i4>
      </vt:variant>
      <vt:variant>
        <vt:lpwstr>https://vicgov.sharepoint.com/sites/VG002650/SitePages/Incident-Reporting.aspx</vt:lpwstr>
      </vt:variant>
      <vt:variant>
        <vt:lpwstr/>
      </vt:variant>
      <vt:variant>
        <vt:i4>7536728</vt:i4>
      </vt:variant>
      <vt:variant>
        <vt:i4>570</vt:i4>
      </vt:variant>
      <vt:variant>
        <vt:i4>0</vt:i4>
      </vt:variant>
      <vt:variant>
        <vt:i4>5</vt:i4>
      </vt:variant>
      <vt:variant>
        <vt:lpwstr>mailto:cybersecurity@dpc.vic.gov.au</vt:lpwstr>
      </vt:variant>
      <vt:variant>
        <vt:lpwstr/>
      </vt:variant>
      <vt:variant>
        <vt:i4>7536728</vt:i4>
      </vt:variant>
      <vt:variant>
        <vt:i4>567</vt:i4>
      </vt:variant>
      <vt:variant>
        <vt:i4>0</vt:i4>
      </vt:variant>
      <vt:variant>
        <vt:i4>5</vt:i4>
      </vt:variant>
      <vt:variant>
        <vt:lpwstr>mailto:cybersecurity@dpc.vic.gov.au</vt:lpwstr>
      </vt:variant>
      <vt:variant>
        <vt:lpwstr/>
      </vt:variant>
      <vt:variant>
        <vt:i4>7864361</vt:i4>
      </vt:variant>
      <vt:variant>
        <vt:i4>564</vt:i4>
      </vt:variant>
      <vt:variant>
        <vt:i4>0</vt:i4>
      </vt:variant>
      <vt:variant>
        <vt:i4>5</vt:i4>
      </vt:variant>
      <vt:variant>
        <vt:lpwstr>https://vicgov.sharepoint.com/sites/VG002650/SitePages/Incident-Reporting.aspx</vt:lpwstr>
      </vt:variant>
      <vt:variant>
        <vt:lpwstr/>
      </vt:variant>
      <vt:variant>
        <vt:i4>1638402</vt:i4>
      </vt:variant>
      <vt:variant>
        <vt:i4>561</vt:i4>
      </vt:variant>
      <vt:variant>
        <vt:i4>0</vt:i4>
      </vt:variant>
      <vt:variant>
        <vt:i4>5</vt:i4>
      </vt:variant>
      <vt:variant>
        <vt:lpwstr>http://www.cyber.gov.au/report-and-recover/report</vt:lpwstr>
      </vt:variant>
      <vt:variant>
        <vt:lpwstr/>
      </vt:variant>
      <vt:variant>
        <vt:i4>4128768</vt:i4>
      </vt:variant>
      <vt:variant>
        <vt:i4>558</vt:i4>
      </vt:variant>
      <vt:variant>
        <vt:i4>0</vt:i4>
      </vt:variant>
      <vt:variant>
        <vt:i4>5</vt:i4>
      </vt:variant>
      <vt:variant>
        <vt:lpwstr>mailto:asd.assist@defence.gov.au</vt:lpwstr>
      </vt:variant>
      <vt:variant>
        <vt:lpwstr/>
      </vt:variant>
      <vt:variant>
        <vt:i4>6488126</vt:i4>
      </vt:variant>
      <vt:variant>
        <vt:i4>549</vt:i4>
      </vt:variant>
      <vt:variant>
        <vt:i4>0</vt:i4>
      </vt:variant>
      <vt:variant>
        <vt:i4>5</vt:i4>
      </vt:variant>
      <vt:variant>
        <vt:lpwstr>https://aemo.com.au/en/initiatives/major-programs/cyber-security/aescsf-framework-and-resources</vt:lpwstr>
      </vt:variant>
      <vt:variant>
        <vt:lpwstr/>
      </vt:variant>
      <vt:variant>
        <vt:i4>4259918</vt:i4>
      </vt:variant>
      <vt:variant>
        <vt:i4>546</vt:i4>
      </vt:variant>
      <vt:variant>
        <vt:i4>0</vt:i4>
      </vt:variant>
      <vt:variant>
        <vt:i4>5</vt:i4>
      </vt:variant>
      <vt:variant>
        <vt:lpwstr>https://ovic.vic.gov.au/data-protection/for-agencies/vpdsf-resources/</vt:lpwstr>
      </vt:variant>
      <vt:variant>
        <vt:lpwstr/>
      </vt:variant>
      <vt:variant>
        <vt:i4>7209083</vt:i4>
      </vt:variant>
      <vt:variant>
        <vt:i4>543</vt:i4>
      </vt:variant>
      <vt:variant>
        <vt:i4>0</vt:i4>
      </vt:variant>
      <vt:variant>
        <vt:i4>5</vt:i4>
      </vt:variant>
      <vt:variant>
        <vt:lpwstr>https://ovic.vic.gov.au/data-protection/what-is-data-protection/assurance/?highlight=%E2%80%A2Assurance%20Model</vt:lpwstr>
      </vt:variant>
      <vt:variant>
        <vt:lpwstr/>
      </vt:variant>
      <vt:variant>
        <vt:i4>6881338</vt:i4>
      </vt:variant>
      <vt:variant>
        <vt:i4>540</vt:i4>
      </vt:variant>
      <vt:variant>
        <vt:i4>0</vt:i4>
      </vt:variant>
      <vt:variant>
        <vt:i4>5</vt:i4>
      </vt:variant>
      <vt:variant>
        <vt:lpwstr>https://www.protectivesecurity.gov.au/about</vt:lpwstr>
      </vt:variant>
      <vt:variant>
        <vt:lpwstr/>
      </vt:variant>
      <vt:variant>
        <vt:i4>2949154</vt:i4>
      </vt:variant>
      <vt:variant>
        <vt:i4>537</vt:i4>
      </vt:variant>
      <vt:variant>
        <vt:i4>0</vt:i4>
      </vt:variant>
      <vt:variant>
        <vt:i4>5</vt:i4>
      </vt:variant>
      <vt:variant>
        <vt:lpwstr>https://www.nist.gov/cyberframework</vt:lpwstr>
      </vt:variant>
      <vt:variant>
        <vt:lpwstr/>
      </vt:variant>
      <vt:variant>
        <vt:i4>8257591</vt:i4>
      </vt:variant>
      <vt:variant>
        <vt:i4>534</vt:i4>
      </vt:variant>
      <vt:variant>
        <vt:i4>0</vt:i4>
      </vt:variant>
      <vt:variant>
        <vt:i4>5</vt:i4>
      </vt:variant>
      <vt:variant>
        <vt:lpwstr>https://www.cyber.gov.au/resources-business-and-government/essential-cyber-security/essential-eight/essential-eight-maturity-model-ism-mapping</vt:lpwstr>
      </vt:variant>
      <vt:variant>
        <vt:lpwstr/>
      </vt:variant>
      <vt:variant>
        <vt:i4>2424956</vt:i4>
      </vt:variant>
      <vt:variant>
        <vt:i4>531</vt:i4>
      </vt:variant>
      <vt:variant>
        <vt:i4>0</vt:i4>
      </vt:variant>
      <vt:variant>
        <vt:i4>5</vt:i4>
      </vt:variant>
      <vt:variant>
        <vt:lpwstr>https://www.cyber.gov.au/resources-business-and-government/essential-cyber-security/essential-eight</vt:lpwstr>
      </vt:variant>
      <vt:variant>
        <vt:lpwstr/>
      </vt:variant>
      <vt:variant>
        <vt:i4>327683</vt:i4>
      </vt:variant>
      <vt:variant>
        <vt:i4>528</vt:i4>
      </vt:variant>
      <vt:variant>
        <vt:i4>0</vt:i4>
      </vt:variant>
      <vt:variant>
        <vt:i4>5</vt:i4>
      </vt:variant>
      <vt:variant>
        <vt:lpwstr>https://www.cyber.gov.au/resources-business-and-government/essential-cyber-security/strategies-mitigate-cyber-security-incidents</vt:lpwstr>
      </vt:variant>
      <vt:variant>
        <vt:lpwstr/>
      </vt:variant>
      <vt:variant>
        <vt:i4>7602219</vt:i4>
      </vt:variant>
      <vt:variant>
        <vt:i4>516</vt:i4>
      </vt:variant>
      <vt:variant>
        <vt:i4>0</vt:i4>
      </vt:variant>
      <vt:variant>
        <vt:i4>5</vt:i4>
      </vt:variant>
      <vt:variant>
        <vt:lpwstr>https://ovic.vic.gov.au/privacy/resources-for-organisations/managing-the-privacy-impacts-of-a-data-breach/</vt:lpwstr>
      </vt:variant>
      <vt:variant>
        <vt:lpwstr/>
      </vt:variant>
      <vt:variant>
        <vt:i4>5046359</vt:i4>
      </vt:variant>
      <vt:variant>
        <vt:i4>510</vt:i4>
      </vt:variant>
      <vt:variant>
        <vt:i4>0</vt:i4>
      </vt:variant>
      <vt:variant>
        <vt:i4>5</vt:i4>
      </vt:variant>
      <vt:variant>
        <vt:lpwstr>https://www.emv.vic.gov.au/publications/state-emergency-risk-assessment-reports-0</vt:lpwstr>
      </vt:variant>
      <vt:variant>
        <vt:lpwstr/>
      </vt:variant>
      <vt:variant>
        <vt:i4>7864361</vt:i4>
      </vt:variant>
      <vt:variant>
        <vt:i4>507</vt:i4>
      </vt:variant>
      <vt:variant>
        <vt:i4>0</vt:i4>
      </vt:variant>
      <vt:variant>
        <vt:i4>5</vt:i4>
      </vt:variant>
      <vt:variant>
        <vt:lpwstr>https://vicgov.sharepoint.com/sites/VG002650/SitePages/Incident-Reporting.aspx</vt:lpwstr>
      </vt:variant>
      <vt:variant>
        <vt:lpwstr/>
      </vt:variant>
      <vt:variant>
        <vt:i4>1179730</vt:i4>
      </vt:variant>
      <vt:variant>
        <vt:i4>504</vt:i4>
      </vt:variant>
      <vt:variant>
        <vt:i4>0</vt:i4>
      </vt:variant>
      <vt:variant>
        <vt:i4>5</vt:i4>
      </vt:variant>
      <vt:variant>
        <vt:lpwstr>https://www.cyber.gov.au/acsc/view-all-content/publications/cyber-incident-management-arrangements-australian-governments</vt:lpwstr>
      </vt:variant>
      <vt:variant>
        <vt:lpwstr/>
      </vt:variant>
      <vt:variant>
        <vt:i4>2228341</vt:i4>
      </vt:variant>
      <vt:variant>
        <vt:i4>501</vt:i4>
      </vt:variant>
      <vt:variant>
        <vt:i4>0</vt:i4>
      </vt:variant>
      <vt:variant>
        <vt:i4>5</vt:i4>
      </vt:variant>
      <vt:variant>
        <vt:lpwstr>https://www.pmc.gov.au/publications/australian-government-crisis-management-framework-agcmf</vt:lpwstr>
      </vt:variant>
      <vt:variant>
        <vt:lpwstr/>
      </vt:variant>
      <vt:variant>
        <vt:i4>5701662</vt:i4>
      </vt:variant>
      <vt:variant>
        <vt:i4>495</vt:i4>
      </vt:variant>
      <vt:variant>
        <vt:i4>0</vt:i4>
      </vt:variant>
      <vt:variant>
        <vt:i4>5</vt:i4>
      </vt:variant>
      <vt:variant>
        <vt:lpwstr>https://www.cyber.gov.au/resources-business-and-government/governance-and-user-education/governance/cyber-incident-management-arrangements-australian-governments</vt:lpwstr>
      </vt:variant>
      <vt:variant>
        <vt:lpwstr/>
      </vt:variant>
      <vt:variant>
        <vt:i4>7536681</vt:i4>
      </vt:variant>
      <vt:variant>
        <vt:i4>471</vt:i4>
      </vt:variant>
      <vt:variant>
        <vt:i4>0</vt:i4>
      </vt:variant>
      <vt:variant>
        <vt:i4>5</vt:i4>
      </vt:variant>
      <vt:variant>
        <vt:lpwstr>https://www.police.vic.gov.au/report-cybercrime</vt:lpwstr>
      </vt:variant>
      <vt:variant>
        <vt:lpwstr/>
      </vt:variant>
      <vt:variant>
        <vt:i4>2818104</vt:i4>
      </vt:variant>
      <vt:variant>
        <vt:i4>465</vt:i4>
      </vt:variant>
      <vt:variant>
        <vt:i4>0</vt:i4>
      </vt:variant>
      <vt:variant>
        <vt:i4>5</vt:i4>
      </vt:variant>
      <vt:variant>
        <vt:lpwstr>https://vpsc.vic.gov.au/about-public-sector/employer-public-sector-bodies/</vt:lpwstr>
      </vt:variant>
      <vt:variant>
        <vt:lpwstr/>
      </vt:variant>
      <vt:variant>
        <vt:i4>7864361</vt:i4>
      </vt:variant>
      <vt:variant>
        <vt:i4>453</vt:i4>
      </vt:variant>
      <vt:variant>
        <vt:i4>0</vt:i4>
      </vt:variant>
      <vt:variant>
        <vt:i4>5</vt:i4>
      </vt:variant>
      <vt:variant>
        <vt:lpwstr>https://vicgov.sharepoint.com/sites/VG002650/SitePages/Incident-Reporting.aspx</vt:lpwstr>
      </vt:variant>
      <vt:variant>
        <vt:lpwstr/>
      </vt:variant>
      <vt:variant>
        <vt:i4>7929962</vt:i4>
      </vt:variant>
      <vt:variant>
        <vt:i4>423</vt:i4>
      </vt:variant>
      <vt:variant>
        <vt:i4>0</vt:i4>
      </vt:variant>
      <vt:variant>
        <vt:i4>5</vt:i4>
      </vt:variant>
      <vt:variant>
        <vt:lpwstr>https://www.cyber.gov.au/resources-business-and-government/essential-cyber-security/ism</vt:lpwstr>
      </vt:variant>
      <vt:variant>
        <vt:lpwstr/>
      </vt:variant>
      <vt:variant>
        <vt:i4>3014692</vt:i4>
      </vt:variant>
      <vt:variant>
        <vt:i4>420</vt:i4>
      </vt:variant>
      <vt:variant>
        <vt:i4>0</vt:i4>
      </vt:variant>
      <vt:variant>
        <vt:i4>5</vt:i4>
      </vt:variant>
      <vt:variant>
        <vt:lpwstr>https://ovic.vic.gov.au/resource/the-five-step-action-plan/</vt:lpwstr>
      </vt:variant>
      <vt:variant>
        <vt:lpwstr/>
      </vt:variant>
      <vt:variant>
        <vt:i4>5046359</vt:i4>
      </vt:variant>
      <vt:variant>
        <vt:i4>399</vt:i4>
      </vt:variant>
      <vt:variant>
        <vt:i4>0</vt:i4>
      </vt:variant>
      <vt:variant>
        <vt:i4>5</vt:i4>
      </vt:variant>
      <vt:variant>
        <vt:lpwstr>https://www.emv.vic.gov.au/publications/state-emergency-risk-assessment-reports-0</vt:lpwstr>
      </vt:variant>
      <vt:variant>
        <vt:lpwstr/>
      </vt:variant>
      <vt:variant>
        <vt:i4>2228341</vt:i4>
      </vt:variant>
      <vt:variant>
        <vt:i4>396</vt:i4>
      </vt:variant>
      <vt:variant>
        <vt:i4>0</vt:i4>
      </vt:variant>
      <vt:variant>
        <vt:i4>5</vt:i4>
      </vt:variant>
      <vt:variant>
        <vt:lpwstr>https://www.pmc.gov.au/publications/australian-government-crisis-management-framework-agcmf</vt:lpwstr>
      </vt:variant>
      <vt:variant>
        <vt:lpwstr/>
      </vt:variant>
      <vt:variant>
        <vt:i4>1179730</vt:i4>
      </vt:variant>
      <vt:variant>
        <vt:i4>393</vt:i4>
      </vt:variant>
      <vt:variant>
        <vt:i4>0</vt:i4>
      </vt:variant>
      <vt:variant>
        <vt:i4>5</vt:i4>
      </vt:variant>
      <vt:variant>
        <vt:lpwstr>https://www.cyber.gov.au/acsc/view-all-content/publications/cyber-incident-management-arrangements-australian-governments</vt:lpwstr>
      </vt:variant>
      <vt:variant>
        <vt:lpwstr/>
      </vt:variant>
      <vt:variant>
        <vt:i4>4194319</vt:i4>
      </vt:variant>
      <vt:variant>
        <vt:i4>378</vt:i4>
      </vt:variant>
      <vt:variant>
        <vt:i4>0</vt:i4>
      </vt:variant>
      <vt:variant>
        <vt:i4>5</vt:i4>
      </vt:variant>
      <vt:variant>
        <vt:lpwstr>https://www.emv.vic.gov.au/responsibilities/semp/</vt:lpwstr>
      </vt:variant>
      <vt:variant>
        <vt:lpwstr/>
      </vt:variant>
      <vt:variant>
        <vt:i4>7864361</vt:i4>
      </vt:variant>
      <vt:variant>
        <vt:i4>360</vt:i4>
      </vt:variant>
      <vt:variant>
        <vt:i4>0</vt:i4>
      </vt:variant>
      <vt:variant>
        <vt:i4>5</vt:i4>
      </vt:variant>
      <vt:variant>
        <vt:lpwstr>https://vicgov.sharepoint.com/sites/VG002650/SitePages/Incident-Reporting.aspx</vt:lpwstr>
      </vt:variant>
      <vt:variant>
        <vt:lpwstr/>
      </vt:variant>
      <vt:variant>
        <vt:i4>7864361</vt:i4>
      </vt:variant>
      <vt:variant>
        <vt:i4>357</vt:i4>
      </vt:variant>
      <vt:variant>
        <vt:i4>0</vt:i4>
      </vt:variant>
      <vt:variant>
        <vt:i4>5</vt:i4>
      </vt:variant>
      <vt:variant>
        <vt:lpwstr>https://vicgov.sharepoint.com/sites/VG002650/SitePages/Incident-Reporting.aspx</vt:lpwstr>
      </vt:variant>
      <vt:variant>
        <vt:lpwstr/>
      </vt:variant>
      <vt:variant>
        <vt:i4>7864361</vt:i4>
      </vt:variant>
      <vt:variant>
        <vt:i4>354</vt:i4>
      </vt:variant>
      <vt:variant>
        <vt:i4>0</vt:i4>
      </vt:variant>
      <vt:variant>
        <vt:i4>5</vt:i4>
      </vt:variant>
      <vt:variant>
        <vt:lpwstr>https://vicgov.sharepoint.com/sites/VG002650/SitePages/Incident-Reporting.aspx</vt:lpwstr>
      </vt:variant>
      <vt:variant>
        <vt:lpwstr/>
      </vt:variant>
      <vt:variant>
        <vt:i4>7864361</vt:i4>
      </vt:variant>
      <vt:variant>
        <vt:i4>351</vt:i4>
      </vt:variant>
      <vt:variant>
        <vt:i4>0</vt:i4>
      </vt:variant>
      <vt:variant>
        <vt:i4>5</vt:i4>
      </vt:variant>
      <vt:variant>
        <vt:lpwstr>https://vicgov.sharepoint.com/sites/VG002650/SitePages/Incident-Reporting.aspx</vt:lpwstr>
      </vt:variant>
      <vt:variant>
        <vt:lpwstr/>
      </vt:variant>
      <vt:variant>
        <vt:i4>7864361</vt:i4>
      </vt:variant>
      <vt:variant>
        <vt:i4>348</vt:i4>
      </vt:variant>
      <vt:variant>
        <vt:i4>0</vt:i4>
      </vt:variant>
      <vt:variant>
        <vt:i4>5</vt:i4>
      </vt:variant>
      <vt:variant>
        <vt:lpwstr>https://vicgov.sharepoint.com/sites/VG002650/SitePages/Incident-Reporting.aspx</vt:lpwstr>
      </vt:variant>
      <vt:variant>
        <vt:lpwstr/>
      </vt:variant>
      <vt:variant>
        <vt:i4>1376313</vt:i4>
      </vt:variant>
      <vt:variant>
        <vt:i4>329</vt:i4>
      </vt:variant>
      <vt:variant>
        <vt:i4>0</vt:i4>
      </vt:variant>
      <vt:variant>
        <vt:i4>5</vt:i4>
      </vt:variant>
      <vt:variant>
        <vt:lpwstr/>
      </vt:variant>
      <vt:variant>
        <vt:lpwstr>_Toc179534246</vt:lpwstr>
      </vt:variant>
      <vt:variant>
        <vt:i4>1376313</vt:i4>
      </vt:variant>
      <vt:variant>
        <vt:i4>323</vt:i4>
      </vt:variant>
      <vt:variant>
        <vt:i4>0</vt:i4>
      </vt:variant>
      <vt:variant>
        <vt:i4>5</vt:i4>
      </vt:variant>
      <vt:variant>
        <vt:lpwstr/>
      </vt:variant>
      <vt:variant>
        <vt:lpwstr>_Toc179534245</vt:lpwstr>
      </vt:variant>
      <vt:variant>
        <vt:i4>1376313</vt:i4>
      </vt:variant>
      <vt:variant>
        <vt:i4>317</vt:i4>
      </vt:variant>
      <vt:variant>
        <vt:i4>0</vt:i4>
      </vt:variant>
      <vt:variant>
        <vt:i4>5</vt:i4>
      </vt:variant>
      <vt:variant>
        <vt:lpwstr/>
      </vt:variant>
      <vt:variant>
        <vt:lpwstr>_Toc179534244</vt:lpwstr>
      </vt:variant>
      <vt:variant>
        <vt:i4>1376313</vt:i4>
      </vt:variant>
      <vt:variant>
        <vt:i4>311</vt:i4>
      </vt:variant>
      <vt:variant>
        <vt:i4>0</vt:i4>
      </vt:variant>
      <vt:variant>
        <vt:i4>5</vt:i4>
      </vt:variant>
      <vt:variant>
        <vt:lpwstr/>
      </vt:variant>
      <vt:variant>
        <vt:lpwstr>_Toc179534243</vt:lpwstr>
      </vt:variant>
      <vt:variant>
        <vt:i4>1376313</vt:i4>
      </vt:variant>
      <vt:variant>
        <vt:i4>305</vt:i4>
      </vt:variant>
      <vt:variant>
        <vt:i4>0</vt:i4>
      </vt:variant>
      <vt:variant>
        <vt:i4>5</vt:i4>
      </vt:variant>
      <vt:variant>
        <vt:lpwstr/>
      </vt:variant>
      <vt:variant>
        <vt:lpwstr>_Toc179534242</vt:lpwstr>
      </vt:variant>
      <vt:variant>
        <vt:i4>1376313</vt:i4>
      </vt:variant>
      <vt:variant>
        <vt:i4>299</vt:i4>
      </vt:variant>
      <vt:variant>
        <vt:i4>0</vt:i4>
      </vt:variant>
      <vt:variant>
        <vt:i4>5</vt:i4>
      </vt:variant>
      <vt:variant>
        <vt:lpwstr/>
      </vt:variant>
      <vt:variant>
        <vt:lpwstr>_Toc179534241</vt:lpwstr>
      </vt:variant>
      <vt:variant>
        <vt:i4>1376313</vt:i4>
      </vt:variant>
      <vt:variant>
        <vt:i4>293</vt:i4>
      </vt:variant>
      <vt:variant>
        <vt:i4>0</vt:i4>
      </vt:variant>
      <vt:variant>
        <vt:i4>5</vt:i4>
      </vt:variant>
      <vt:variant>
        <vt:lpwstr/>
      </vt:variant>
      <vt:variant>
        <vt:lpwstr>_Toc179534240</vt:lpwstr>
      </vt:variant>
      <vt:variant>
        <vt:i4>1179705</vt:i4>
      </vt:variant>
      <vt:variant>
        <vt:i4>287</vt:i4>
      </vt:variant>
      <vt:variant>
        <vt:i4>0</vt:i4>
      </vt:variant>
      <vt:variant>
        <vt:i4>5</vt:i4>
      </vt:variant>
      <vt:variant>
        <vt:lpwstr/>
      </vt:variant>
      <vt:variant>
        <vt:lpwstr>_Toc179534239</vt:lpwstr>
      </vt:variant>
      <vt:variant>
        <vt:i4>1179705</vt:i4>
      </vt:variant>
      <vt:variant>
        <vt:i4>281</vt:i4>
      </vt:variant>
      <vt:variant>
        <vt:i4>0</vt:i4>
      </vt:variant>
      <vt:variant>
        <vt:i4>5</vt:i4>
      </vt:variant>
      <vt:variant>
        <vt:lpwstr/>
      </vt:variant>
      <vt:variant>
        <vt:lpwstr>_Toc179534238</vt:lpwstr>
      </vt:variant>
      <vt:variant>
        <vt:i4>1179705</vt:i4>
      </vt:variant>
      <vt:variant>
        <vt:i4>275</vt:i4>
      </vt:variant>
      <vt:variant>
        <vt:i4>0</vt:i4>
      </vt:variant>
      <vt:variant>
        <vt:i4>5</vt:i4>
      </vt:variant>
      <vt:variant>
        <vt:lpwstr/>
      </vt:variant>
      <vt:variant>
        <vt:lpwstr>_Toc179534237</vt:lpwstr>
      </vt:variant>
      <vt:variant>
        <vt:i4>1179705</vt:i4>
      </vt:variant>
      <vt:variant>
        <vt:i4>269</vt:i4>
      </vt:variant>
      <vt:variant>
        <vt:i4>0</vt:i4>
      </vt:variant>
      <vt:variant>
        <vt:i4>5</vt:i4>
      </vt:variant>
      <vt:variant>
        <vt:lpwstr/>
      </vt:variant>
      <vt:variant>
        <vt:lpwstr>_Toc179534236</vt:lpwstr>
      </vt:variant>
      <vt:variant>
        <vt:i4>1179705</vt:i4>
      </vt:variant>
      <vt:variant>
        <vt:i4>263</vt:i4>
      </vt:variant>
      <vt:variant>
        <vt:i4>0</vt:i4>
      </vt:variant>
      <vt:variant>
        <vt:i4>5</vt:i4>
      </vt:variant>
      <vt:variant>
        <vt:lpwstr/>
      </vt:variant>
      <vt:variant>
        <vt:lpwstr>_Toc179534235</vt:lpwstr>
      </vt:variant>
      <vt:variant>
        <vt:i4>1179705</vt:i4>
      </vt:variant>
      <vt:variant>
        <vt:i4>257</vt:i4>
      </vt:variant>
      <vt:variant>
        <vt:i4>0</vt:i4>
      </vt:variant>
      <vt:variant>
        <vt:i4>5</vt:i4>
      </vt:variant>
      <vt:variant>
        <vt:lpwstr/>
      </vt:variant>
      <vt:variant>
        <vt:lpwstr>_Toc179534234</vt:lpwstr>
      </vt:variant>
      <vt:variant>
        <vt:i4>1179705</vt:i4>
      </vt:variant>
      <vt:variant>
        <vt:i4>251</vt:i4>
      </vt:variant>
      <vt:variant>
        <vt:i4>0</vt:i4>
      </vt:variant>
      <vt:variant>
        <vt:i4>5</vt:i4>
      </vt:variant>
      <vt:variant>
        <vt:lpwstr/>
      </vt:variant>
      <vt:variant>
        <vt:lpwstr>_Toc179534233</vt:lpwstr>
      </vt:variant>
      <vt:variant>
        <vt:i4>1179705</vt:i4>
      </vt:variant>
      <vt:variant>
        <vt:i4>245</vt:i4>
      </vt:variant>
      <vt:variant>
        <vt:i4>0</vt:i4>
      </vt:variant>
      <vt:variant>
        <vt:i4>5</vt:i4>
      </vt:variant>
      <vt:variant>
        <vt:lpwstr/>
      </vt:variant>
      <vt:variant>
        <vt:lpwstr>_Toc179534232</vt:lpwstr>
      </vt:variant>
      <vt:variant>
        <vt:i4>1179705</vt:i4>
      </vt:variant>
      <vt:variant>
        <vt:i4>239</vt:i4>
      </vt:variant>
      <vt:variant>
        <vt:i4>0</vt:i4>
      </vt:variant>
      <vt:variant>
        <vt:i4>5</vt:i4>
      </vt:variant>
      <vt:variant>
        <vt:lpwstr/>
      </vt:variant>
      <vt:variant>
        <vt:lpwstr>_Toc179534231</vt:lpwstr>
      </vt:variant>
      <vt:variant>
        <vt:i4>1179705</vt:i4>
      </vt:variant>
      <vt:variant>
        <vt:i4>233</vt:i4>
      </vt:variant>
      <vt:variant>
        <vt:i4>0</vt:i4>
      </vt:variant>
      <vt:variant>
        <vt:i4>5</vt:i4>
      </vt:variant>
      <vt:variant>
        <vt:lpwstr/>
      </vt:variant>
      <vt:variant>
        <vt:lpwstr>_Toc179534230</vt:lpwstr>
      </vt:variant>
      <vt:variant>
        <vt:i4>1245241</vt:i4>
      </vt:variant>
      <vt:variant>
        <vt:i4>227</vt:i4>
      </vt:variant>
      <vt:variant>
        <vt:i4>0</vt:i4>
      </vt:variant>
      <vt:variant>
        <vt:i4>5</vt:i4>
      </vt:variant>
      <vt:variant>
        <vt:lpwstr/>
      </vt:variant>
      <vt:variant>
        <vt:lpwstr>_Toc179534229</vt:lpwstr>
      </vt:variant>
      <vt:variant>
        <vt:i4>1245241</vt:i4>
      </vt:variant>
      <vt:variant>
        <vt:i4>221</vt:i4>
      </vt:variant>
      <vt:variant>
        <vt:i4>0</vt:i4>
      </vt:variant>
      <vt:variant>
        <vt:i4>5</vt:i4>
      </vt:variant>
      <vt:variant>
        <vt:lpwstr/>
      </vt:variant>
      <vt:variant>
        <vt:lpwstr>_Toc179534228</vt:lpwstr>
      </vt:variant>
      <vt:variant>
        <vt:i4>1245241</vt:i4>
      </vt:variant>
      <vt:variant>
        <vt:i4>215</vt:i4>
      </vt:variant>
      <vt:variant>
        <vt:i4>0</vt:i4>
      </vt:variant>
      <vt:variant>
        <vt:i4>5</vt:i4>
      </vt:variant>
      <vt:variant>
        <vt:lpwstr/>
      </vt:variant>
      <vt:variant>
        <vt:lpwstr>_Toc179534227</vt:lpwstr>
      </vt:variant>
      <vt:variant>
        <vt:i4>1245241</vt:i4>
      </vt:variant>
      <vt:variant>
        <vt:i4>209</vt:i4>
      </vt:variant>
      <vt:variant>
        <vt:i4>0</vt:i4>
      </vt:variant>
      <vt:variant>
        <vt:i4>5</vt:i4>
      </vt:variant>
      <vt:variant>
        <vt:lpwstr/>
      </vt:variant>
      <vt:variant>
        <vt:lpwstr>_Toc179534226</vt:lpwstr>
      </vt:variant>
      <vt:variant>
        <vt:i4>1245241</vt:i4>
      </vt:variant>
      <vt:variant>
        <vt:i4>203</vt:i4>
      </vt:variant>
      <vt:variant>
        <vt:i4>0</vt:i4>
      </vt:variant>
      <vt:variant>
        <vt:i4>5</vt:i4>
      </vt:variant>
      <vt:variant>
        <vt:lpwstr/>
      </vt:variant>
      <vt:variant>
        <vt:lpwstr>_Toc179534225</vt:lpwstr>
      </vt:variant>
      <vt:variant>
        <vt:i4>1245241</vt:i4>
      </vt:variant>
      <vt:variant>
        <vt:i4>197</vt:i4>
      </vt:variant>
      <vt:variant>
        <vt:i4>0</vt:i4>
      </vt:variant>
      <vt:variant>
        <vt:i4>5</vt:i4>
      </vt:variant>
      <vt:variant>
        <vt:lpwstr/>
      </vt:variant>
      <vt:variant>
        <vt:lpwstr>_Toc179534224</vt:lpwstr>
      </vt:variant>
      <vt:variant>
        <vt:i4>1245241</vt:i4>
      </vt:variant>
      <vt:variant>
        <vt:i4>191</vt:i4>
      </vt:variant>
      <vt:variant>
        <vt:i4>0</vt:i4>
      </vt:variant>
      <vt:variant>
        <vt:i4>5</vt:i4>
      </vt:variant>
      <vt:variant>
        <vt:lpwstr/>
      </vt:variant>
      <vt:variant>
        <vt:lpwstr>_Toc179534223</vt:lpwstr>
      </vt:variant>
      <vt:variant>
        <vt:i4>1245241</vt:i4>
      </vt:variant>
      <vt:variant>
        <vt:i4>185</vt:i4>
      </vt:variant>
      <vt:variant>
        <vt:i4>0</vt:i4>
      </vt:variant>
      <vt:variant>
        <vt:i4>5</vt:i4>
      </vt:variant>
      <vt:variant>
        <vt:lpwstr/>
      </vt:variant>
      <vt:variant>
        <vt:lpwstr>_Toc179534222</vt:lpwstr>
      </vt:variant>
      <vt:variant>
        <vt:i4>1245241</vt:i4>
      </vt:variant>
      <vt:variant>
        <vt:i4>179</vt:i4>
      </vt:variant>
      <vt:variant>
        <vt:i4>0</vt:i4>
      </vt:variant>
      <vt:variant>
        <vt:i4>5</vt:i4>
      </vt:variant>
      <vt:variant>
        <vt:lpwstr/>
      </vt:variant>
      <vt:variant>
        <vt:lpwstr>_Toc179534221</vt:lpwstr>
      </vt:variant>
      <vt:variant>
        <vt:i4>1245241</vt:i4>
      </vt:variant>
      <vt:variant>
        <vt:i4>173</vt:i4>
      </vt:variant>
      <vt:variant>
        <vt:i4>0</vt:i4>
      </vt:variant>
      <vt:variant>
        <vt:i4>5</vt:i4>
      </vt:variant>
      <vt:variant>
        <vt:lpwstr/>
      </vt:variant>
      <vt:variant>
        <vt:lpwstr>_Toc179534220</vt:lpwstr>
      </vt:variant>
      <vt:variant>
        <vt:i4>1048633</vt:i4>
      </vt:variant>
      <vt:variant>
        <vt:i4>167</vt:i4>
      </vt:variant>
      <vt:variant>
        <vt:i4>0</vt:i4>
      </vt:variant>
      <vt:variant>
        <vt:i4>5</vt:i4>
      </vt:variant>
      <vt:variant>
        <vt:lpwstr/>
      </vt:variant>
      <vt:variant>
        <vt:lpwstr>_Toc179534219</vt:lpwstr>
      </vt:variant>
      <vt:variant>
        <vt:i4>1048633</vt:i4>
      </vt:variant>
      <vt:variant>
        <vt:i4>161</vt:i4>
      </vt:variant>
      <vt:variant>
        <vt:i4>0</vt:i4>
      </vt:variant>
      <vt:variant>
        <vt:i4>5</vt:i4>
      </vt:variant>
      <vt:variant>
        <vt:lpwstr/>
      </vt:variant>
      <vt:variant>
        <vt:lpwstr>_Toc179534218</vt:lpwstr>
      </vt:variant>
      <vt:variant>
        <vt:i4>1048633</vt:i4>
      </vt:variant>
      <vt:variant>
        <vt:i4>155</vt:i4>
      </vt:variant>
      <vt:variant>
        <vt:i4>0</vt:i4>
      </vt:variant>
      <vt:variant>
        <vt:i4>5</vt:i4>
      </vt:variant>
      <vt:variant>
        <vt:lpwstr/>
      </vt:variant>
      <vt:variant>
        <vt:lpwstr>_Toc179534217</vt:lpwstr>
      </vt:variant>
      <vt:variant>
        <vt:i4>1048633</vt:i4>
      </vt:variant>
      <vt:variant>
        <vt:i4>149</vt:i4>
      </vt:variant>
      <vt:variant>
        <vt:i4>0</vt:i4>
      </vt:variant>
      <vt:variant>
        <vt:i4>5</vt:i4>
      </vt:variant>
      <vt:variant>
        <vt:lpwstr/>
      </vt:variant>
      <vt:variant>
        <vt:lpwstr>_Toc179534216</vt:lpwstr>
      </vt:variant>
      <vt:variant>
        <vt:i4>1048633</vt:i4>
      </vt:variant>
      <vt:variant>
        <vt:i4>143</vt:i4>
      </vt:variant>
      <vt:variant>
        <vt:i4>0</vt:i4>
      </vt:variant>
      <vt:variant>
        <vt:i4>5</vt:i4>
      </vt:variant>
      <vt:variant>
        <vt:lpwstr/>
      </vt:variant>
      <vt:variant>
        <vt:lpwstr>_Toc179534215</vt:lpwstr>
      </vt:variant>
      <vt:variant>
        <vt:i4>1048633</vt:i4>
      </vt:variant>
      <vt:variant>
        <vt:i4>137</vt:i4>
      </vt:variant>
      <vt:variant>
        <vt:i4>0</vt:i4>
      </vt:variant>
      <vt:variant>
        <vt:i4>5</vt:i4>
      </vt:variant>
      <vt:variant>
        <vt:lpwstr/>
      </vt:variant>
      <vt:variant>
        <vt:lpwstr>_Toc179534214</vt:lpwstr>
      </vt:variant>
      <vt:variant>
        <vt:i4>1048633</vt:i4>
      </vt:variant>
      <vt:variant>
        <vt:i4>131</vt:i4>
      </vt:variant>
      <vt:variant>
        <vt:i4>0</vt:i4>
      </vt:variant>
      <vt:variant>
        <vt:i4>5</vt:i4>
      </vt:variant>
      <vt:variant>
        <vt:lpwstr/>
      </vt:variant>
      <vt:variant>
        <vt:lpwstr>_Toc179534213</vt:lpwstr>
      </vt:variant>
      <vt:variant>
        <vt:i4>1048633</vt:i4>
      </vt:variant>
      <vt:variant>
        <vt:i4>125</vt:i4>
      </vt:variant>
      <vt:variant>
        <vt:i4>0</vt:i4>
      </vt:variant>
      <vt:variant>
        <vt:i4>5</vt:i4>
      </vt:variant>
      <vt:variant>
        <vt:lpwstr/>
      </vt:variant>
      <vt:variant>
        <vt:lpwstr>_Toc179534212</vt:lpwstr>
      </vt:variant>
      <vt:variant>
        <vt:i4>1048633</vt:i4>
      </vt:variant>
      <vt:variant>
        <vt:i4>119</vt:i4>
      </vt:variant>
      <vt:variant>
        <vt:i4>0</vt:i4>
      </vt:variant>
      <vt:variant>
        <vt:i4>5</vt:i4>
      </vt:variant>
      <vt:variant>
        <vt:lpwstr/>
      </vt:variant>
      <vt:variant>
        <vt:lpwstr>_Toc179534211</vt:lpwstr>
      </vt:variant>
      <vt:variant>
        <vt:i4>1048633</vt:i4>
      </vt:variant>
      <vt:variant>
        <vt:i4>113</vt:i4>
      </vt:variant>
      <vt:variant>
        <vt:i4>0</vt:i4>
      </vt:variant>
      <vt:variant>
        <vt:i4>5</vt:i4>
      </vt:variant>
      <vt:variant>
        <vt:lpwstr/>
      </vt:variant>
      <vt:variant>
        <vt:lpwstr>_Toc179534210</vt:lpwstr>
      </vt:variant>
      <vt:variant>
        <vt:i4>1114169</vt:i4>
      </vt:variant>
      <vt:variant>
        <vt:i4>107</vt:i4>
      </vt:variant>
      <vt:variant>
        <vt:i4>0</vt:i4>
      </vt:variant>
      <vt:variant>
        <vt:i4>5</vt:i4>
      </vt:variant>
      <vt:variant>
        <vt:lpwstr/>
      </vt:variant>
      <vt:variant>
        <vt:lpwstr>_Toc179534209</vt:lpwstr>
      </vt:variant>
      <vt:variant>
        <vt:i4>1114169</vt:i4>
      </vt:variant>
      <vt:variant>
        <vt:i4>101</vt:i4>
      </vt:variant>
      <vt:variant>
        <vt:i4>0</vt:i4>
      </vt:variant>
      <vt:variant>
        <vt:i4>5</vt:i4>
      </vt:variant>
      <vt:variant>
        <vt:lpwstr/>
      </vt:variant>
      <vt:variant>
        <vt:lpwstr>_Toc179534208</vt:lpwstr>
      </vt:variant>
      <vt:variant>
        <vt:i4>1114169</vt:i4>
      </vt:variant>
      <vt:variant>
        <vt:i4>95</vt:i4>
      </vt:variant>
      <vt:variant>
        <vt:i4>0</vt:i4>
      </vt:variant>
      <vt:variant>
        <vt:i4>5</vt:i4>
      </vt:variant>
      <vt:variant>
        <vt:lpwstr/>
      </vt:variant>
      <vt:variant>
        <vt:lpwstr>_Toc179534207</vt:lpwstr>
      </vt:variant>
      <vt:variant>
        <vt:i4>1114169</vt:i4>
      </vt:variant>
      <vt:variant>
        <vt:i4>89</vt:i4>
      </vt:variant>
      <vt:variant>
        <vt:i4>0</vt:i4>
      </vt:variant>
      <vt:variant>
        <vt:i4>5</vt:i4>
      </vt:variant>
      <vt:variant>
        <vt:lpwstr/>
      </vt:variant>
      <vt:variant>
        <vt:lpwstr>_Toc179534206</vt:lpwstr>
      </vt:variant>
      <vt:variant>
        <vt:i4>1114169</vt:i4>
      </vt:variant>
      <vt:variant>
        <vt:i4>83</vt:i4>
      </vt:variant>
      <vt:variant>
        <vt:i4>0</vt:i4>
      </vt:variant>
      <vt:variant>
        <vt:i4>5</vt:i4>
      </vt:variant>
      <vt:variant>
        <vt:lpwstr/>
      </vt:variant>
      <vt:variant>
        <vt:lpwstr>_Toc179534205</vt:lpwstr>
      </vt:variant>
      <vt:variant>
        <vt:i4>1114169</vt:i4>
      </vt:variant>
      <vt:variant>
        <vt:i4>77</vt:i4>
      </vt:variant>
      <vt:variant>
        <vt:i4>0</vt:i4>
      </vt:variant>
      <vt:variant>
        <vt:i4>5</vt:i4>
      </vt:variant>
      <vt:variant>
        <vt:lpwstr/>
      </vt:variant>
      <vt:variant>
        <vt:lpwstr>_Toc179534204</vt:lpwstr>
      </vt:variant>
      <vt:variant>
        <vt:i4>1114169</vt:i4>
      </vt:variant>
      <vt:variant>
        <vt:i4>71</vt:i4>
      </vt:variant>
      <vt:variant>
        <vt:i4>0</vt:i4>
      </vt:variant>
      <vt:variant>
        <vt:i4>5</vt:i4>
      </vt:variant>
      <vt:variant>
        <vt:lpwstr/>
      </vt:variant>
      <vt:variant>
        <vt:lpwstr>_Toc179534203</vt:lpwstr>
      </vt:variant>
      <vt:variant>
        <vt:i4>1114169</vt:i4>
      </vt:variant>
      <vt:variant>
        <vt:i4>65</vt:i4>
      </vt:variant>
      <vt:variant>
        <vt:i4>0</vt:i4>
      </vt:variant>
      <vt:variant>
        <vt:i4>5</vt:i4>
      </vt:variant>
      <vt:variant>
        <vt:lpwstr/>
      </vt:variant>
      <vt:variant>
        <vt:lpwstr>_Toc179534202</vt:lpwstr>
      </vt:variant>
      <vt:variant>
        <vt:i4>1114169</vt:i4>
      </vt:variant>
      <vt:variant>
        <vt:i4>59</vt:i4>
      </vt:variant>
      <vt:variant>
        <vt:i4>0</vt:i4>
      </vt:variant>
      <vt:variant>
        <vt:i4>5</vt:i4>
      </vt:variant>
      <vt:variant>
        <vt:lpwstr/>
      </vt:variant>
      <vt:variant>
        <vt:lpwstr>_Toc179534201</vt:lpwstr>
      </vt:variant>
      <vt:variant>
        <vt:i4>1114169</vt:i4>
      </vt:variant>
      <vt:variant>
        <vt:i4>53</vt:i4>
      </vt:variant>
      <vt:variant>
        <vt:i4>0</vt:i4>
      </vt:variant>
      <vt:variant>
        <vt:i4>5</vt:i4>
      </vt:variant>
      <vt:variant>
        <vt:lpwstr/>
      </vt:variant>
      <vt:variant>
        <vt:lpwstr>_Toc179534200</vt:lpwstr>
      </vt:variant>
      <vt:variant>
        <vt:i4>1572922</vt:i4>
      </vt:variant>
      <vt:variant>
        <vt:i4>47</vt:i4>
      </vt:variant>
      <vt:variant>
        <vt:i4>0</vt:i4>
      </vt:variant>
      <vt:variant>
        <vt:i4>5</vt:i4>
      </vt:variant>
      <vt:variant>
        <vt:lpwstr/>
      </vt:variant>
      <vt:variant>
        <vt:lpwstr>_Toc179534199</vt:lpwstr>
      </vt:variant>
      <vt:variant>
        <vt:i4>1572922</vt:i4>
      </vt:variant>
      <vt:variant>
        <vt:i4>41</vt:i4>
      </vt:variant>
      <vt:variant>
        <vt:i4>0</vt:i4>
      </vt:variant>
      <vt:variant>
        <vt:i4>5</vt:i4>
      </vt:variant>
      <vt:variant>
        <vt:lpwstr/>
      </vt:variant>
      <vt:variant>
        <vt:lpwstr>_Toc179534198</vt:lpwstr>
      </vt:variant>
      <vt:variant>
        <vt:i4>1572922</vt:i4>
      </vt:variant>
      <vt:variant>
        <vt:i4>35</vt:i4>
      </vt:variant>
      <vt:variant>
        <vt:i4>0</vt:i4>
      </vt:variant>
      <vt:variant>
        <vt:i4>5</vt:i4>
      </vt:variant>
      <vt:variant>
        <vt:lpwstr/>
      </vt:variant>
      <vt:variant>
        <vt:lpwstr>_Toc179534197</vt:lpwstr>
      </vt:variant>
      <vt:variant>
        <vt:i4>1572922</vt:i4>
      </vt:variant>
      <vt:variant>
        <vt:i4>29</vt:i4>
      </vt:variant>
      <vt:variant>
        <vt:i4>0</vt:i4>
      </vt:variant>
      <vt:variant>
        <vt:i4>5</vt:i4>
      </vt:variant>
      <vt:variant>
        <vt:lpwstr/>
      </vt:variant>
      <vt:variant>
        <vt:lpwstr>_Toc179534196</vt:lpwstr>
      </vt:variant>
      <vt:variant>
        <vt:i4>1572922</vt:i4>
      </vt:variant>
      <vt:variant>
        <vt:i4>23</vt:i4>
      </vt:variant>
      <vt:variant>
        <vt:i4>0</vt:i4>
      </vt:variant>
      <vt:variant>
        <vt:i4>5</vt:i4>
      </vt:variant>
      <vt:variant>
        <vt:lpwstr/>
      </vt:variant>
      <vt:variant>
        <vt:lpwstr>_Toc179534195</vt:lpwstr>
      </vt:variant>
      <vt:variant>
        <vt:i4>1572922</vt:i4>
      </vt:variant>
      <vt:variant>
        <vt:i4>17</vt:i4>
      </vt:variant>
      <vt:variant>
        <vt:i4>0</vt:i4>
      </vt:variant>
      <vt:variant>
        <vt:i4>5</vt:i4>
      </vt:variant>
      <vt:variant>
        <vt:lpwstr/>
      </vt:variant>
      <vt:variant>
        <vt:lpwstr>_Toc179534194</vt:lpwstr>
      </vt:variant>
      <vt:variant>
        <vt:i4>1572922</vt:i4>
      </vt:variant>
      <vt:variant>
        <vt:i4>11</vt:i4>
      </vt:variant>
      <vt:variant>
        <vt:i4>0</vt:i4>
      </vt:variant>
      <vt:variant>
        <vt:i4>5</vt:i4>
      </vt:variant>
      <vt:variant>
        <vt:lpwstr/>
      </vt:variant>
      <vt:variant>
        <vt:lpwstr>_Toc179534193</vt:lpwstr>
      </vt:variant>
      <vt:variant>
        <vt:i4>1572922</vt:i4>
      </vt:variant>
      <vt:variant>
        <vt:i4>5</vt:i4>
      </vt:variant>
      <vt:variant>
        <vt:i4>0</vt:i4>
      </vt:variant>
      <vt:variant>
        <vt:i4>5</vt:i4>
      </vt:variant>
      <vt:variant>
        <vt:lpwstr/>
      </vt:variant>
      <vt:variant>
        <vt:lpwstr>_Toc179534192</vt:lpwstr>
      </vt:variant>
      <vt:variant>
        <vt:i4>7733285</vt:i4>
      </vt:variant>
      <vt:variant>
        <vt:i4>18</vt:i4>
      </vt:variant>
      <vt:variant>
        <vt:i4>0</vt:i4>
      </vt:variant>
      <vt:variant>
        <vt:i4>5</vt:i4>
      </vt:variant>
      <vt:variant>
        <vt:lpwstr>https://ovic.vic.gov.au/book/managing-the-privacy-impacts-of-a-data-breach/</vt:lpwstr>
      </vt:variant>
      <vt:variant>
        <vt:lpwstr/>
      </vt:variant>
      <vt:variant>
        <vt:i4>7733285</vt:i4>
      </vt:variant>
      <vt:variant>
        <vt:i4>15</vt:i4>
      </vt:variant>
      <vt:variant>
        <vt:i4>0</vt:i4>
      </vt:variant>
      <vt:variant>
        <vt:i4>5</vt:i4>
      </vt:variant>
      <vt:variant>
        <vt:lpwstr>https://ovic.vic.gov.au/book/managing-the-privacy-impacts-of-a-data-breach/</vt:lpwstr>
      </vt:variant>
      <vt:variant>
        <vt:lpwstr/>
      </vt:variant>
      <vt:variant>
        <vt:i4>5177375</vt:i4>
      </vt:variant>
      <vt:variant>
        <vt:i4>12</vt:i4>
      </vt:variant>
      <vt:variant>
        <vt:i4>0</vt:i4>
      </vt:variant>
      <vt:variant>
        <vt:i4>5</vt:i4>
      </vt:variant>
      <vt:variant>
        <vt:lpwstr>https://exerciseinabox.cyber.gov.au/</vt:lpwstr>
      </vt:variant>
      <vt:variant>
        <vt:lpwstr/>
      </vt:variant>
      <vt:variant>
        <vt:i4>5832708</vt:i4>
      </vt:variant>
      <vt:variant>
        <vt:i4>9</vt:i4>
      </vt:variant>
      <vt:variant>
        <vt:i4>0</vt:i4>
      </vt:variant>
      <vt:variant>
        <vt:i4>5</vt:i4>
      </vt:variant>
      <vt:variant>
        <vt:lpwstr>https://www.vic.gov.au/prepare-cyber-incident</vt:lpwstr>
      </vt:variant>
      <vt:variant>
        <vt:lpwstr/>
      </vt:variant>
      <vt:variant>
        <vt:i4>1900621</vt:i4>
      </vt:variant>
      <vt:variant>
        <vt:i4>6</vt:i4>
      </vt:variant>
      <vt:variant>
        <vt:i4>0</vt:i4>
      </vt:variant>
      <vt:variant>
        <vt:i4>5</vt:i4>
      </vt:variant>
      <vt:variant>
        <vt:lpwstr>https://www.nist.gov/cyberframework/getting-started/quick-start-guide</vt:lpwstr>
      </vt:variant>
      <vt:variant>
        <vt:lpwstr/>
      </vt:variant>
      <vt:variant>
        <vt:i4>7929962</vt:i4>
      </vt:variant>
      <vt:variant>
        <vt:i4>3</vt:i4>
      </vt:variant>
      <vt:variant>
        <vt:i4>0</vt:i4>
      </vt:variant>
      <vt:variant>
        <vt:i4>5</vt:i4>
      </vt:variant>
      <vt:variant>
        <vt:lpwstr>https://www.cyber.gov.au/resources-business-and-government/essential-cyber-security/ism</vt:lpwstr>
      </vt:variant>
      <vt:variant>
        <vt:lpwstr/>
      </vt:variant>
      <vt:variant>
        <vt:i4>327683</vt:i4>
      </vt:variant>
      <vt:variant>
        <vt:i4>0</vt:i4>
      </vt:variant>
      <vt:variant>
        <vt:i4>0</vt:i4>
      </vt:variant>
      <vt:variant>
        <vt:i4>5</vt:i4>
      </vt:variant>
      <vt:variant>
        <vt:lpwstr>https://www.cyber.gov.au/resources-business-and-government/essential-cyber-security/strategies-mitigate-cyber-security-incidents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 Pony (DS)</dc:creator>
  <cp:keywords/>
  <dc:description/>
  <cp:lastModifiedBy>Laura Adams (DGS)</cp:lastModifiedBy>
  <cp:revision>161</cp:revision>
  <cp:lastPrinted>2024-06-05T19:58:00Z</cp:lastPrinted>
  <dcterms:created xsi:type="dcterms:W3CDTF">2024-06-16T00:24:00Z</dcterms:created>
  <dcterms:modified xsi:type="dcterms:W3CDTF">2024-10-16T04:48:00Z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58ebbd-6c5e-441f-bfc9-4eb8c11e3978_Enabled">
    <vt:lpwstr>true</vt:lpwstr>
  </property>
  <property fmtid="{D5CDD505-2E9C-101B-9397-08002B2CF9AE}" pid="3" name="MSIP_Label_7158ebbd-6c5e-441f-bfc9-4eb8c11e3978_Method">
    <vt:lpwstr>Privileged</vt:lpwstr>
  </property>
  <property fmtid="{D5CDD505-2E9C-101B-9397-08002B2CF9AE}" pid="4" name="MSIP_Label_7158ebbd-6c5e-441f-bfc9-4eb8c11e3978_Name">
    <vt:lpwstr>7158ebbd-6c5e-441f-bfc9-4eb8c11e3978</vt:lpwstr>
  </property>
  <property fmtid="{D5CDD505-2E9C-101B-9397-08002B2CF9AE}" pid="5" name="MSIP_Label_7158ebbd-6c5e-441f-bfc9-4eb8c11e3978_SiteId">
    <vt:lpwstr>722ea0be-3e1c-4b11-ad6f-9401d6856e24</vt:lpwstr>
  </property>
  <property fmtid="{D5CDD505-2E9C-101B-9397-08002B2CF9AE}" pid="6" name="MSIP_Label_7158ebbd-6c5e-441f-bfc9-4eb8c11e3978_ContentBits">
    <vt:lpwstr>2</vt:lpwstr>
  </property>
  <property fmtid="{D5CDD505-2E9C-101B-9397-08002B2CF9AE}" pid="7" name="ContentTypeId">
    <vt:lpwstr>0x010100CE838FEDB0F01C4A91FA54036E3E3CBA</vt:lpwstr>
  </property>
  <property fmtid="{D5CDD505-2E9C-101B-9397-08002B2CF9AE}" pid="8" name="MediaServiceImageTags">
    <vt:lpwstr/>
  </property>
  <property fmtid="{D5CDD505-2E9C-101B-9397-08002B2CF9AE}" pid="9" name="MSIP_Label_7158ebbd-6c5e-441f-bfc9-4eb8c11e3978_SetDate">
    <vt:lpwstr>2023-08-03T06:18:28Z</vt:lpwstr>
  </property>
  <property fmtid="{D5CDD505-2E9C-101B-9397-08002B2CF9AE}" pid="10" name="MSIP_Label_7158ebbd-6c5e-441f-bfc9-4eb8c11e3978_ActionId">
    <vt:lpwstr>ce428780-146d-43a7-86a8-28d4220d7fd1</vt:lpwstr>
  </property>
  <property fmtid="{D5CDD505-2E9C-101B-9397-08002B2CF9AE}" pid="11" name="Order">
    <vt:r8>874300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ClassificationContentMarkingFooterShapeIds">
    <vt:lpwstr>7,8,9,a,b,e,f,11,13,14,15,18</vt:lpwstr>
  </property>
  <property fmtid="{D5CDD505-2E9C-101B-9397-08002B2CF9AE}" pid="19" name="ClassificationContentMarkingFooterFontProps">
    <vt:lpwstr>#e4100e,10,Arial Black</vt:lpwstr>
  </property>
  <property fmtid="{D5CDD505-2E9C-101B-9397-08002B2CF9AE}" pid="20" name="ClassificationContentMarkingFooterText">
    <vt:lpwstr>OFFICIAL: Sensitive</vt:lpwstr>
  </property>
  <property fmtid="{D5CDD505-2E9C-101B-9397-08002B2CF9AE}" pid="21" name="MSIP_Label_f6c7d016-c0e8-4bc1-9071-158a5ecbe94b_Enabled">
    <vt:lpwstr>true</vt:lpwstr>
  </property>
  <property fmtid="{D5CDD505-2E9C-101B-9397-08002B2CF9AE}" pid="22" name="MSIP_Label_f6c7d016-c0e8-4bc1-9071-158a5ecbe94b_SetDate">
    <vt:lpwstr>2024-02-27T04:22:26Z</vt:lpwstr>
  </property>
  <property fmtid="{D5CDD505-2E9C-101B-9397-08002B2CF9AE}" pid="23" name="MSIP_Label_f6c7d016-c0e8-4bc1-9071-158a5ecbe94b_Method">
    <vt:lpwstr>Privileged</vt:lpwstr>
  </property>
  <property fmtid="{D5CDD505-2E9C-101B-9397-08002B2CF9AE}" pid="24" name="MSIP_Label_f6c7d016-c0e8-4bc1-9071-158a5ecbe94b_Name">
    <vt:lpwstr>f6c7d016-c0e8-4bc1-9071-158a5ecbe94b</vt:lpwstr>
  </property>
  <property fmtid="{D5CDD505-2E9C-101B-9397-08002B2CF9AE}" pid="25" name="MSIP_Label_f6c7d016-c0e8-4bc1-9071-158a5ecbe94b_SiteId">
    <vt:lpwstr>c0e0601f-0fac-449c-9c88-a104c4eb9f28</vt:lpwstr>
  </property>
  <property fmtid="{D5CDD505-2E9C-101B-9397-08002B2CF9AE}" pid="26" name="MSIP_Label_f6c7d016-c0e8-4bc1-9071-158a5ecbe94b_ActionId">
    <vt:lpwstr>b5741692-2702-4082-b1c8-5f75705ecf13</vt:lpwstr>
  </property>
  <property fmtid="{D5CDD505-2E9C-101B-9397-08002B2CF9AE}" pid="27" name="MSIP_Label_f6c7d016-c0e8-4bc1-9071-158a5ecbe94b_ContentBits">
    <vt:lpwstr>2</vt:lpwstr>
  </property>
</Properties>
</file>