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EB69D4">
          <w:footerReference w:type="default" r:id="rId12"/>
          <w:footerReference w:type="first" r:id="rId13"/>
          <w:pgSz w:w="11906" w:h="16838" w:code="9"/>
          <w:pgMar w:top="454" w:right="851" w:bottom="1418" w:left="851" w:header="340" w:footer="567"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35D68BD" w:rsidR="00AD784C" w:rsidRPr="0009050A" w:rsidRDefault="00CA1B38" w:rsidP="0016037B">
            <w:pPr>
              <w:pStyle w:val="Documenttitle"/>
            </w:pPr>
            <w:r>
              <w:t>Frequently Asked Questions (FAQs)</w:t>
            </w:r>
          </w:p>
        </w:tc>
      </w:tr>
      <w:tr w:rsidR="000B2117" w14:paraId="5DF317EC" w14:textId="77777777" w:rsidTr="009C1CB1">
        <w:trPr>
          <w:trHeight w:val="1247"/>
        </w:trPr>
        <w:tc>
          <w:tcPr>
            <w:tcW w:w="7825" w:type="dxa"/>
          </w:tcPr>
          <w:p w14:paraId="69C24C39" w14:textId="3CC91CCF" w:rsidR="000B2117" w:rsidRPr="0016037B" w:rsidRDefault="00846510" w:rsidP="0016037B">
            <w:pPr>
              <w:pStyle w:val="Documentsubtitle"/>
            </w:pPr>
            <w:r>
              <w:t xml:space="preserve">FReeZA </w:t>
            </w:r>
            <w:r w:rsidR="006D3EDB">
              <w:t>202</w:t>
            </w:r>
            <w:r w:rsidR="006B34A9">
              <w:t>5-2027</w:t>
            </w:r>
            <w:r w:rsidR="00CA1B38">
              <w:t xml:space="preserve"> </w:t>
            </w:r>
          </w:p>
        </w:tc>
      </w:tr>
      <w:tr w:rsidR="00CF4148" w14:paraId="5F5E6105" w14:textId="77777777" w:rsidTr="00CF4148">
        <w:trPr>
          <w:trHeight w:val="284"/>
        </w:trPr>
        <w:tc>
          <w:tcPr>
            <w:tcW w:w="7825" w:type="dxa"/>
          </w:tcPr>
          <w:p w14:paraId="45D389E8" w14:textId="74334762" w:rsidR="00CF4148" w:rsidRPr="00250DC4" w:rsidRDefault="002C7C24"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2DCBC3C9" w14:textId="5BDD7284" w:rsidR="004714A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7045128" w:history="1">
        <w:r w:rsidR="004714AE" w:rsidRPr="008D0462">
          <w:rPr>
            <w:rStyle w:val="Hyperlink"/>
          </w:rPr>
          <w:t>How should I use these Frequently Asked Questions (FAQ)?</w:t>
        </w:r>
        <w:r w:rsidR="004714AE">
          <w:rPr>
            <w:webHidden/>
          </w:rPr>
          <w:tab/>
        </w:r>
        <w:r w:rsidR="004714AE">
          <w:rPr>
            <w:webHidden/>
          </w:rPr>
          <w:fldChar w:fldCharType="begin"/>
        </w:r>
        <w:r w:rsidR="004714AE">
          <w:rPr>
            <w:webHidden/>
          </w:rPr>
          <w:instrText xml:space="preserve"> PAGEREF _Toc177045128 \h </w:instrText>
        </w:r>
        <w:r w:rsidR="004714AE">
          <w:rPr>
            <w:webHidden/>
          </w:rPr>
        </w:r>
        <w:r w:rsidR="004714AE">
          <w:rPr>
            <w:webHidden/>
          </w:rPr>
          <w:fldChar w:fldCharType="separate"/>
        </w:r>
        <w:r w:rsidR="004714AE">
          <w:rPr>
            <w:webHidden/>
          </w:rPr>
          <w:t>2</w:t>
        </w:r>
        <w:r w:rsidR="004714AE">
          <w:rPr>
            <w:webHidden/>
          </w:rPr>
          <w:fldChar w:fldCharType="end"/>
        </w:r>
      </w:hyperlink>
    </w:p>
    <w:p w14:paraId="7D22C5BD" w14:textId="50A24B49" w:rsidR="004714AE" w:rsidRDefault="002C7C24">
      <w:pPr>
        <w:pStyle w:val="TOC1"/>
        <w:rPr>
          <w:rFonts w:asciiTheme="minorHAnsi" w:eastAsiaTheme="minorEastAsia" w:hAnsiTheme="minorHAnsi" w:cstheme="minorBidi"/>
          <w:b w:val="0"/>
          <w:kern w:val="2"/>
          <w:sz w:val="24"/>
          <w:szCs w:val="24"/>
          <w:lang w:eastAsia="en-AU"/>
          <w14:ligatures w14:val="standardContextual"/>
        </w:rPr>
      </w:pPr>
      <w:hyperlink w:anchor="_Toc177045129" w:history="1">
        <w:r w:rsidR="004714AE" w:rsidRPr="008D0462">
          <w:rPr>
            <w:rStyle w:val="Hyperlink"/>
            <w:shd w:val="clear" w:color="auto" w:fill="FFFFFF"/>
          </w:rPr>
          <w:t>About the Program</w:t>
        </w:r>
        <w:r w:rsidR="004714AE">
          <w:rPr>
            <w:webHidden/>
          </w:rPr>
          <w:tab/>
        </w:r>
        <w:r w:rsidR="004714AE">
          <w:rPr>
            <w:webHidden/>
          </w:rPr>
          <w:fldChar w:fldCharType="begin"/>
        </w:r>
        <w:r w:rsidR="004714AE">
          <w:rPr>
            <w:webHidden/>
          </w:rPr>
          <w:instrText xml:space="preserve"> PAGEREF _Toc177045129 \h </w:instrText>
        </w:r>
        <w:r w:rsidR="004714AE">
          <w:rPr>
            <w:webHidden/>
          </w:rPr>
        </w:r>
        <w:r w:rsidR="004714AE">
          <w:rPr>
            <w:webHidden/>
          </w:rPr>
          <w:fldChar w:fldCharType="separate"/>
        </w:r>
        <w:r w:rsidR="004714AE">
          <w:rPr>
            <w:webHidden/>
          </w:rPr>
          <w:t>2</w:t>
        </w:r>
        <w:r w:rsidR="004714AE">
          <w:rPr>
            <w:webHidden/>
          </w:rPr>
          <w:fldChar w:fldCharType="end"/>
        </w:r>
      </w:hyperlink>
    </w:p>
    <w:p w14:paraId="3A08EE0E" w14:textId="62050A13"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0" w:history="1">
        <w:r w:rsidR="004714AE" w:rsidRPr="008D0462">
          <w:rPr>
            <w:rStyle w:val="Hyperlink"/>
          </w:rPr>
          <w:t>How much funding is available to support a program?</w:t>
        </w:r>
        <w:r w:rsidR="004714AE">
          <w:rPr>
            <w:webHidden/>
          </w:rPr>
          <w:tab/>
        </w:r>
        <w:r w:rsidR="004714AE">
          <w:rPr>
            <w:webHidden/>
          </w:rPr>
          <w:fldChar w:fldCharType="begin"/>
        </w:r>
        <w:r w:rsidR="004714AE">
          <w:rPr>
            <w:webHidden/>
          </w:rPr>
          <w:instrText xml:space="preserve"> PAGEREF _Toc177045130 \h </w:instrText>
        </w:r>
        <w:r w:rsidR="004714AE">
          <w:rPr>
            <w:webHidden/>
          </w:rPr>
        </w:r>
        <w:r w:rsidR="004714AE">
          <w:rPr>
            <w:webHidden/>
          </w:rPr>
          <w:fldChar w:fldCharType="separate"/>
        </w:r>
        <w:r w:rsidR="004714AE">
          <w:rPr>
            <w:webHidden/>
          </w:rPr>
          <w:t>2</w:t>
        </w:r>
        <w:r w:rsidR="004714AE">
          <w:rPr>
            <w:webHidden/>
          </w:rPr>
          <w:fldChar w:fldCharType="end"/>
        </w:r>
      </w:hyperlink>
    </w:p>
    <w:p w14:paraId="03A15573" w14:textId="67067DCF"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1" w:history="1">
        <w:r w:rsidR="004714AE" w:rsidRPr="008D0462">
          <w:rPr>
            <w:rStyle w:val="Hyperlink"/>
            <w:rFonts w:eastAsia="MS Gothic"/>
          </w:rPr>
          <w:t>Which level of funding is best for my organisation?</w:t>
        </w:r>
        <w:r w:rsidR="004714AE">
          <w:rPr>
            <w:webHidden/>
          </w:rPr>
          <w:tab/>
        </w:r>
        <w:r w:rsidR="004714AE">
          <w:rPr>
            <w:webHidden/>
          </w:rPr>
          <w:fldChar w:fldCharType="begin"/>
        </w:r>
        <w:r w:rsidR="004714AE">
          <w:rPr>
            <w:webHidden/>
          </w:rPr>
          <w:instrText xml:space="preserve"> PAGEREF _Toc177045131 \h </w:instrText>
        </w:r>
        <w:r w:rsidR="004714AE">
          <w:rPr>
            <w:webHidden/>
          </w:rPr>
        </w:r>
        <w:r w:rsidR="004714AE">
          <w:rPr>
            <w:webHidden/>
          </w:rPr>
          <w:fldChar w:fldCharType="separate"/>
        </w:r>
        <w:r w:rsidR="004714AE">
          <w:rPr>
            <w:webHidden/>
          </w:rPr>
          <w:t>2</w:t>
        </w:r>
        <w:r w:rsidR="004714AE">
          <w:rPr>
            <w:webHidden/>
          </w:rPr>
          <w:fldChar w:fldCharType="end"/>
        </w:r>
      </w:hyperlink>
    </w:p>
    <w:p w14:paraId="5F57BF65" w14:textId="3AF25BC4"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2" w:history="1">
        <w:r w:rsidR="004714AE" w:rsidRPr="008D0462">
          <w:rPr>
            <w:rStyle w:val="Hyperlink"/>
            <w:rFonts w:eastAsia="MS Gothic"/>
          </w:rPr>
          <w:t>What happens if my organisation is unable to meet targets?</w:t>
        </w:r>
        <w:r w:rsidR="004714AE">
          <w:rPr>
            <w:webHidden/>
          </w:rPr>
          <w:tab/>
        </w:r>
        <w:r w:rsidR="004714AE">
          <w:rPr>
            <w:webHidden/>
          </w:rPr>
          <w:fldChar w:fldCharType="begin"/>
        </w:r>
        <w:r w:rsidR="004714AE">
          <w:rPr>
            <w:webHidden/>
          </w:rPr>
          <w:instrText xml:space="preserve"> PAGEREF _Toc177045132 \h </w:instrText>
        </w:r>
        <w:r w:rsidR="004714AE">
          <w:rPr>
            <w:webHidden/>
          </w:rPr>
        </w:r>
        <w:r w:rsidR="004714AE">
          <w:rPr>
            <w:webHidden/>
          </w:rPr>
          <w:fldChar w:fldCharType="separate"/>
        </w:r>
        <w:r w:rsidR="004714AE">
          <w:rPr>
            <w:webHidden/>
          </w:rPr>
          <w:t>2</w:t>
        </w:r>
        <w:r w:rsidR="004714AE">
          <w:rPr>
            <w:webHidden/>
          </w:rPr>
          <w:fldChar w:fldCharType="end"/>
        </w:r>
      </w:hyperlink>
    </w:p>
    <w:p w14:paraId="44565C62" w14:textId="77EC4AA7"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3" w:history="1">
        <w:r w:rsidR="004714AE" w:rsidRPr="008D0462">
          <w:rPr>
            <w:rStyle w:val="Hyperlink"/>
          </w:rPr>
          <w:t>Is it compulsory to setup a FReeZA Committee and is there a minimum number of members required</w:t>
        </w:r>
        <w:r w:rsidR="004714AE" w:rsidRPr="008D0462">
          <w:rPr>
            <w:rStyle w:val="Hyperlink"/>
            <w:rFonts w:eastAsia="MS Gothic"/>
          </w:rPr>
          <w:t>?</w:t>
        </w:r>
        <w:r w:rsidR="004714AE">
          <w:rPr>
            <w:webHidden/>
          </w:rPr>
          <w:tab/>
        </w:r>
        <w:r w:rsidR="004714AE">
          <w:rPr>
            <w:webHidden/>
          </w:rPr>
          <w:fldChar w:fldCharType="begin"/>
        </w:r>
        <w:r w:rsidR="004714AE">
          <w:rPr>
            <w:webHidden/>
          </w:rPr>
          <w:instrText xml:space="preserve"> PAGEREF _Toc177045133 \h </w:instrText>
        </w:r>
        <w:r w:rsidR="004714AE">
          <w:rPr>
            <w:webHidden/>
          </w:rPr>
        </w:r>
        <w:r w:rsidR="004714AE">
          <w:rPr>
            <w:webHidden/>
          </w:rPr>
          <w:fldChar w:fldCharType="separate"/>
        </w:r>
        <w:r w:rsidR="004714AE">
          <w:rPr>
            <w:webHidden/>
          </w:rPr>
          <w:t>3</w:t>
        </w:r>
        <w:r w:rsidR="004714AE">
          <w:rPr>
            <w:webHidden/>
          </w:rPr>
          <w:fldChar w:fldCharType="end"/>
        </w:r>
      </w:hyperlink>
    </w:p>
    <w:p w14:paraId="4022FB83" w14:textId="5BE8A74F"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4" w:history="1">
        <w:r w:rsidR="004714AE" w:rsidRPr="008D0462">
          <w:rPr>
            <w:rStyle w:val="Hyperlink"/>
            <w:rFonts w:eastAsia="MS Gothic"/>
          </w:rPr>
          <w:t>Are there expectations for the number of young people engaged in training and development initiatives?</w:t>
        </w:r>
        <w:r w:rsidR="004714AE">
          <w:rPr>
            <w:webHidden/>
          </w:rPr>
          <w:tab/>
        </w:r>
        <w:r w:rsidR="004714AE">
          <w:rPr>
            <w:webHidden/>
          </w:rPr>
          <w:fldChar w:fldCharType="begin"/>
        </w:r>
        <w:r w:rsidR="004714AE">
          <w:rPr>
            <w:webHidden/>
          </w:rPr>
          <w:instrText xml:space="preserve"> PAGEREF _Toc177045134 \h </w:instrText>
        </w:r>
        <w:r w:rsidR="004714AE">
          <w:rPr>
            <w:webHidden/>
          </w:rPr>
        </w:r>
        <w:r w:rsidR="004714AE">
          <w:rPr>
            <w:webHidden/>
          </w:rPr>
          <w:fldChar w:fldCharType="separate"/>
        </w:r>
        <w:r w:rsidR="004714AE">
          <w:rPr>
            <w:webHidden/>
          </w:rPr>
          <w:t>3</w:t>
        </w:r>
        <w:r w:rsidR="004714AE">
          <w:rPr>
            <w:webHidden/>
          </w:rPr>
          <w:fldChar w:fldCharType="end"/>
        </w:r>
      </w:hyperlink>
    </w:p>
    <w:p w14:paraId="19179740" w14:textId="5670780C"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5" w:history="1">
        <w:r w:rsidR="004714AE" w:rsidRPr="008D0462">
          <w:rPr>
            <w:rStyle w:val="Hyperlink"/>
            <w:rFonts w:eastAsia="MS Gothic"/>
          </w:rPr>
          <w:t>What kind of events can be delivered with the funding?</w:t>
        </w:r>
        <w:r w:rsidR="004714AE">
          <w:rPr>
            <w:webHidden/>
          </w:rPr>
          <w:tab/>
        </w:r>
        <w:r w:rsidR="004714AE">
          <w:rPr>
            <w:webHidden/>
          </w:rPr>
          <w:fldChar w:fldCharType="begin"/>
        </w:r>
        <w:r w:rsidR="004714AE">
          <w:rPr>
            <w:webHidden/>
          </w:rPr>
          <w:instrText xml:space="preserve"> PAGEREF _Toc177045135 \h </w:instrText>
        </w:r>
        <w:r w:rsidR="004714AE">
          <w:rPr>
            <w:webHidden/>
          </w:rPr>
        </w:r>
        <w:r w:rsidR="004714AE">
          <w:rPr>
            <w:webHidden/>
          </w:rPr>
          <w:fldChar w:fldCharType="separate"/>
        </w:r>
        <w:r w:rsidR="004714AE">
          <w:rPr>
            <w:webHidden/>
          </w:rPr>
          <w:t>3</w:t>
        </w:r>
        <w:r w:rsidR="004714AE">
          <w:rPr>
            <w:webHidden/>
          </w:rPr>
          <w:fldChar w:fldCharType="end"/>
        </w:r>
      </w:hyperlink>
    </w:p>
    <w:p w14:paraId="391230BE" w14:textId="6F512DF0"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6" w:history="1">
        <w:r w:rsidR="004714AE" w:rsidRPr="008D0462">
          <w:rPr>
            <w:rStyle w:val="Hyperlink"/>
          </w:rPr>
          <w:t>Can recreational, sporting or social focused events be funding under the program?</w:t>
        </w:r>
        <w:r w:rsidR="004714AE">
          <w:rPr>
            <w:webHidden/>
          </w:rPr>
          <w:tab/>
        </w:r>
        <w:r w:rsidR="004714AE">
          <w:rPr>
            <w:webHidden/>
          </w:rPr>
          <w:fldChar w:fldCharType="begin"/>
        </w:r>
        <w:r w:rsidR="004714AE">
          <w:rPr>
            <w:webHidden/>
          </w:rPr>
          <w:instrText xml:space="preserve"> PAGEREF _Toc177045136 \h </w:instrText>
        </w:r>
        <w:r w:rsidR="004714AE">
          <w:rPr>
            <w:webHidden/>
          </w:rPr>
        </w:r>
        <w:r w:rsidR="004714AE">
          <w:rPr>
            <w:webHidden/>
          </w:rPr>
          <w:fldChar w:fldCharType="separate"/>
        </w:r>
        <w:r w:rsidR="004714AE">
          <w:rPr>
            <w:webHidden/>
          </w:rPr>
          <w:t>3</w:t>
        </w:r>
        <w:r w:rsidR="004714AE">
          <w:rPr>
            <w:webHidden/>
          </w:rPr>
          <w:fldChar w:fldCharType="end"/>
        </w:r>
      </w:hyperlink>
    </w:p>
    <w:p w14:paraId="09E4AF3C" w14:textId="186C664A"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7" w:history="1">
        <w:r w:rsidR="004714AE" w:rsidRPr="008D0462">
          <w:rPr>
            <w:rStyle w:val="Hyperlink"/>
            <w:rFonts w:eastAsia="MS Gothic"/>
          </w:rPr>
          <w:t>What other activities can be covered by the funding?</w:t>
        </w:r>
        <w:r w:rsidR="004714AE">
          <w:rPr>
            <w:webHidden/>
          </w:rPr>
          <w:tab/>
        </w:r>
        <w:r w:rsidR="004714AE">
          <w:rPr>
            <w:webHidden/>
          </w:rPr>
          <w:fldChar w:fldCharType="begin"/>
        </w:r>
        <w:r w:rsidR="004714AE">
          <w:rPr>
            <w:webHidden/>
          </w:rPr>
          <w:instrText xml:space="preserve"> PAGEREF _Toc177045137 \h </w:instrText>
        </w:r>
        <w:r w:rsidR="004714AE">
          <w:rPr>
            <w:webHidden/>
          </w:rPr>
        </w:r>
        <w:r w:rsidR="004714AE">
          <w:rPr>
            <w:webHidden/>
          </w:rPr>
          <w:fldChar w:fldCharType="separate"/>
        </w:r>
        <w:r w:rsidR="004714AE">
          <w:rPr>
            <w:webHidden/>
          </w:rPr>
          <w:t>3</w:t>
        </w:r>
        <w:r w:rsidR="004714AE">
          <w:rPr>
            <w:webHidden/>
          </w:rPr>
          <w:fldChar w:fldCharType="end"/>
        </w:r>
      </w:hyperlink>
    </w:p>
    <w:p w14:paraId="25234BD8" w14:textId="0EF32F3C"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8" w:history="1">
        <w:r w:rsidR="004714AE" w:rsidRPr="008D0462">
          <w:rPr>
            <w:rStyle w:val="Hyperlink"/>
            <w:rFonts w:eastAsia="MS Gothic"/>
          </w:rPr>
          <w:t>Do we need to pay committee members?</w:t>
        </w:r>
        <w:r w:rsidR="004714AE">
          <w:rPr>
            <w:webHidden/>
          </w:rPr>
          <w:tab/>
        </w:r>
        <w:r w:rsidR="004714AE">
          <w:rPr>
            <w:webHidden/>
          </w:rPr>
          <w:fldChar w:fldCharType="begin"/>
        </w:r>
        <w:r w:rsidR="004714AE">
          <w:rPr>
            <w:webHidden/>
          </w:rPr>
          <w:instrText xml:space="preserve"> PAGEREF _Toc177045138 \h </w:instrText>
        </w:r>
        <w:r w:rsidR="004714AE">
          <w:rPr>
            <w:webHidden/>
          </w:rPr>
        </w:r>
        <w:r w:rsidR="004714AE">
          <w:rPr>
            <w:webHidden/>
          </w:rPr>
          <w:fldChar w:fldCharType="separate"/>
        </w:r>
        <w:r w:rsidR="004714AE">
          <w:rPr>
            <w:webHidden/>
          </w:rPr>
          <w:t>4</w:t>
        </w:r>
        <w:r w:rsidR="004714AE">
          <w:rPr>
            <w:webHidden/>
          </w:rPr>
          <w:fldChar w:fldCharType="end"/>
        </w:r>
      </w:hyperlink>
    </w:p>
    <w:p w14:paraId="5621560A" w14:textId="6E9D2F6A"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39" w:history="1">
        <w:r w:rsidR="004714AE" w:rsidRPr="008D0462">
          <w:rPr>
            <w:rStyle w:val="Hyperlink"/>
          </w:rPr>
          <w:t>What is considered a reasonable percentage of funding to allocate to project coordination and staff costs?</w:t>
        </w:r>
        <w:r w:rsidR="004714AE">
          <w:rPr>
            <w:webHidden/>
          </w:rPr>
          <w:tab/>
        </w:r>
        <w:r w:rsidR="004714AE">
          <w:rPr>
            <w:webHidden/>
          </w:rPr>
          <w:fldChar w:fldCharType="begin"/>
        </w:r>
        <w:r w:rsidR="004714AE">
          <w:rPr>
            <w:webHidden/>
          </w:rPr>
          <w:instrText xml:space="preserve"> PAGEREF _Toc177045139 \h </w:instrText>
        </w:r>
        <w:r w:rsidR="004714AE">
          <w:rPr>
            <w:webHidden/>
          </w:rPr>
        </w:r>
        <w:r w:rsidR="004714AE">
          <w:rPr>
            <w:webHidden/>
          </w:rPr>
          <w:fldChar w:fldCharType="separate"/>
        </w:r>
        <w:r w:rsidR="004714AE">
          <w:rPr>
            <w:webHidden/>
          </w:rPr>
          <w:t>4</w:t>
        </w:r>
        <w:r w:rsidR="004714AE">
          <w:rPr>
            <w:webHidden/>
          </w:rPr>
          <w:fldChar w:fldCharType="end"/>
        </w:r>
      </w:hyperlink>
    </w:p>
    <w:p w14:paraId="57EE9CCA" w14:textId="6358A9E6"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0" w:history="1">
        <w:r w:rsidR="004714AE" w:rsidRPr="008D0462">
          <w:rPr>
            <w:rStyle w:val="Hyperlink"/>
            <w:rFonts w:eastAsia="MS Gothic"/>
          </w:rPr>
          <w:t>What is the difference between FReeZA 2025-2027 and the previous FReeZA 2022-2024 grant round?</w:t>
        </w:r>
        <w:r w:rsidR="004714AE">
          <w:rPr>
            <w:webHidden/>
          </w:rPr>
          <w:tab/>
        </w:r>
        <w:r w:rsidR="004714AE">
          <w:rPr>
            <w:webHidden/>
          </w:rPr>
          <w:fldChar w:fldCharType="begin"/>
        </w:r>
        <w:r w:rsidR="004714AE">
          <w:rPr>
            <w:webHidden/>
          </w:rPr>
          <w:instrText xml:space="preserve"> PAGEREF _Toc177045140 \h </w:instrText>
        </w:r>
        <w:r w:rsidR="004714AE">
          <w:rPr>
            <w:webHidden/>
          </w:rPr>
        </w:r>
        <w:r w:rsidR="004714AE">
          <w:rPr>
            <w:webHidden/>
          </w:rPr>
          <w:fldChar w:fldCharType="separate"/>
        </w:r>
        <w:r w:rsidR="004714AE">
          <w:rPr>
            <w:webHidden/>
          </w:rPr>
          <w:t>4</w:t>
        </w:r>
        <w:r w:rsidR="004714AE">
          <w:rPr>
            <w:webHidden/>
          </w:rPr>
          <w:fldChar w:fldCharType="end"/>
        </w:r>
      </w:hyperlink>
    </w:p>
    <w:p w14:paraId="7801E572" w14:textId="1C11A92A"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1" w:history="1">
        <w:r w:rsidR="004714AE" w:rsidRPr="008D0462">
          <w:rPr>
            <w:rStyle w:val="Hyperlink"/>
            <w:rFonts w:eastAsia="MS Gothic"/>
          </w:rPr>
          <w:t>How does a partnership application work?</w:t>
        </w:r>
        <w:r w:rsidR="004714AE">
          <w:rPr>
            <w:webHidden/>
          </w:rPr>
          <w:tab/>
        </w:r>
        <w:r w:rsidR="004714AE">
          <w:rPr>
            <w:webHidden/>
          </w:rPr>
          <w:fldChar w:fldCharType="begin"/>
        </w:r>
        <w:r w:rsidR="004714AE">
          <w:rPr>
            <w:webHidden/>
          </w:rPr>
          <w:instrText xml:space="preserve"> PAGEREF _Toc177045141 \h </w:instrText>
        </w:r>
        <w:r w:rsidR="004714AE">
          <w:rPr>
            <w:webHidden/>
          </w:rPr>
        </w:r>
        <w:r w:rsidR="004714AE">
          <w:rPr>
            <w:webHidden/>
          </w:rPr>
          <w:fldChar w:fldCharType="separate"/>
        </w:r>
        <w:r w:rsidR="004714AE">
          <w:rPr>
            <w:webHidden/>
          </w:rPr>
          <w:t>4</w:t>
        </w:r>
        <w:r w:rsidR="004714AE">
          <w:rPr>
            <w:webHidden/>
          </w:rPr>
          <w:fldChar w:fldCharType="end"/>
        </w:r>
      </w:hyperlink>
    </w:p>
    <w:p w14:paraId="7BCC2E1D" w14:textId="7EE4185D"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2" w:history="1">
        <w:r w:rsidR="004714AE" w:rsidRPr="008D0462">
          <w:rPr>
            <w:rStyle w:val="Hyperlink"/>
            <w:rFonts w:eastAsia="MS Gothic"/>
          </w:rPr>
          <w:t>Is my organisation eligible for this grant program?</w:t>
        </w:r>
        <w:r w:rsidR="004714AE">
          <w:rPr>
            <w:webHidden/>
          </w:rPr>
          <w:tab/>
        </w:r>
        <w:r w:rsidR="004714AE">
          <w:rPr>
            <w:webHidden/>
          </w:rPr>
          <w:fldChar w:fldCharType="begin"/>
        </w:r>
        <w:r w:rsidR="004714AE">
          <w:rPr>
            <w:webHidden/>
          </w:rPr>
          <w:instrText xml:space="preserve"> PAGEREF _Toc177045142 \h </w:instrText>
        </w:r>
        <w:r w:rsidR="004714AE">
          <w:rPr>
            <w:webHidden/>
          </w:rPr>
        </w:r>
        <w:r w:rsidR="004714AE">
          <w:rPr>
            <w:webHidden/>
          </w:rPr>
          <w:fldChar w:fldCharType="separate"/>
        </w:r>
        <w:r w:rsidR="004714AE">
          <w:rPr>
            <w:webHidden/>
          </w:rPr>
          <w:t>5</w:t>
        </w:r>
        <w:r w:rsidR="004714AE">
          <w:rPr>
            <w:webHidden/>
          </w:rPr>
          <w:fldChar w:fldCharType="end"/>
        </w:r>
      </w:hyperlink>
    </w:p>
    <w:p w14:paraId="6311F75C" w14:textId="1912BC0A"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3" w:history="1">
        <w:r w:rsidR="004714AE" w:rsidRPr="008D0462">
          <w:rPr>
            <w:rStyle w:val="Hyperlink"/>
          </w:rPr>
          <w:t>Can I submit multiple applications for programs in the same or different LGAs?</w:t>
        </w:r>
        <w:r w:rsidR="004714AE">
          <w:rPr>
            <w:webHidden/>
          </w:rPr>
          <w:tab/>
        </w:r>
        <w:r w:rsidR="004714AE">
          <w:rPr>
            <w:webHidden/>
          </w:rPr>
          <w:fldChar w:fldCharType="begin"/>
        </w:r>
        <w:r w:rsidR="004714AE">
          <w:rPr>
            <w:webHidden/>
          </w:rPr>
          <w:instrText xml:space="preserve"> PAGEREF _Toc177045143 \h </w:instrText>
        </w:r>
        <w:r w:rsidR="004714AE">
          <w:rPr>
            <w:webHidden/>
          </w:rPr>
        </w:r>
        <w:r w:rsidR="004714AE">
          <w:rPr>
            <w:webHidden/>
          </w:rPr>
          <w:fldChar w:fldCharType="separate"/>
        </w:r>
        <w:r w:rsidR="004714AE">
          <w:rPr>
            <w:webHidden/>
          </w:rPr>
          <w:t>5</w:t>
        </w:r>
        <w:r w:rsidR="004714AE">
          <w:rPr>
            <w:webHidden/>
          </w:rPr>
          <w:fldChar w:fldCharType="end"/>
        </w:r>
      </w:hyperlink>
    </w:p>
    <w:p w14:paraId="434B62C2" w14:textId="363EA442"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4" w:history="1">
        <w:r w:rsidR="004714AE" w:rsidRPr="008D0462">
          <w:rPr>
            <w:rStyle w:val="Hyperlink"/>
          </w:rPr>
          <w:t>Can we apply using the same projects that have previously been funded?</w:t>
        </w:r>
        <w:r w:rsidR="004714AE">
          <w:rPr>
            <w:webHidden/>
          </w:rPr>
          <w:tab/>
        </w:r>
        <w:r w:rsidR="004714AE">
          <w:rPr>
            <w:webHidden/>
          </w:rPr>
          <w:fldChar w:fldCharType="begin"/>
        </w:r>
        <w:r w:rsidR="004714AE">
          <w:rPr>
            <w:webHidden/>
          </w:rPr>
          <w:instrText xml:space="preserve"> PAGEREF _Toc177045144 \h </w:instrText>
        </w:r>
        <w:r w:rsidR="004714AE">
          <w:rPr>
            <w:webHidden/>
          </w:rPr>
        </w:r>
        <w:r w:rsidR="004714AE">
          <w:rPr>
            <w:webHidden/>
          </w:rPr>
          <w:fldChar w:fldCharType="separate"/>
        </w:r>
        <w:r w:rsidR="004714AE">
          <w:rPr>
            <w:webHidden/>
          </w:rPr>
          <w:t>5</w:t>
        </w:r>
        <w:r w:rsidR="004714AE">
          <w:rPr>
            <w:webHidden/>
          </w:rPr>
          <w:fldChar w:fldCharType="end"/>
        </w:r>
      </w:hyperlink>
    </w:p>
    <w:p w14:paraId="3E187A41" w14:textId="14A300D7"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5" w:history="1">
        <w:r w:rsidR="004714AE" w:rsidRPr="008D0462">
          <w:rPr>
            <w:rStyle w:val="Hyperlink"/>
          </w:rPr>
          <w:t>Can a social enterprise apply if they are for-profit?</w:t>
        </w:r>
        <w:r w:rsidR="004714AE">
          <w:rPr>
            <w:webHidden/>
          </w:rPr>
          <w:tab/>
        </w:r>
        <w:r w:rsidR="004714AE">
          <w:rPr>
            <w:webHidden/>
          </w:rPr>
          <w:fldChar w:fldCharType="begin"/>
        </w:r>
        <w:r w:rsidR="004714AE">
          <w:rPr>
            <w:webHidden/>
          </w:rPr>
          <w:instrText xml:space="preserve"> PAGEREF _Toc177045145 \h </w:instrText>
        </w:r>
        <w:r w:rsidR="004714AE">
          <w:rPr>
            <w:webHidden/>
          </w:rPr>
        </w:r>
        <w:r w:rsidR="004714AE">
          <w:rPr>
            <w:webHidden/>
          </w:rPr>
          <w:fldChar w:fldCharType="separate"/>
        </w:r>
        <w:r w:rsidR="004714AE">
          <w:rPr>
            <w:webHidden/>
          </w:rPr>
          <w:t>5</w:t>
        </w:r>
        <w:r w:rsidR="004714AE">
          <w:rPr>
            <w:webHidden/>
          </w:rPr>
          <w:fldChar w:fldCharType="end"/>
        </w:r>
      </w:hyperlink>
    </w:p>
    <w:p w14:paraId="4C16D7EB" w14:textId="0392321D" w:rsidR="004714AE" w:rsidRDefault="002C7C24">
      <w:pPr>
        <w:pStyle w:val="TOC1"/>
        <w:rPr>
          <w:rFonts w:asciiTheme="minorHAnsi" w:eastAsiaTheme="minorEastAsia" w:hAnsiTheme="minorHAnsi" w:cstheme="minorBidi"/>
          <w:b w:val="0"/>
          <w:kern w:val="2"/>
          <w:sz w:val="24"/>
          <w:szCs w:val="24"/>
          <w:lang w:eastAsia="en-AU"/>
          <w14:ligatures w14:val="standardContextual"/>
        </w:rPr>
      </w:pPr>
      <w:hyperlink w:anchor="_Toc177045146" w:history="1">
        <w:r w:rsidR="004714AE" w:rsidRPr="008D0462">
          <w:rPr>
            <w:rStyle w:val="Hyperlink"/>
            <w:shd w:val="clear" w:color="auto" w:fill="FFFFFF"/>
          </w:rPr>
          <w:t>About the application process</w:t>
        </w:r>
        <w:r w:rsidR="004714AE">
          <w:rPr>
            <w:webHidden/>
          </w:rPr>
          <w:tab/>
        </w:r>
        <w:r w:rsidR="004714AE">
          <w:rPr>
            <w:webHidden/>
          </w:rPr>
          <w:fldChar w:fldCharType="begin"/>
        </w:r>
        <w:r w:rsidR="004714AE">
          <w:rPr>
            <w:webHidden/>
          </w:rPr>
          <w:instrText xml:space="preserve"> PAGEREF _Toc177045146 \h </w:instrText>
        </w:r>
        <w:r w:rsidR="004714AE">
          <w:rPr>
            <w:webHidden/>
          </w:rPr>
        </w:r>
        <w:r w:rsidR="004714AE">
          <w:rPr>
            <w:webHidden/>
          </w:rPr>
          <w:fldChar w:fldCharType="separate"/>
        </w:r>
        <w:r w:rsidR="004714AE">
          <w:rPr>
            <w:webHidden/>
          </w:rPr>
          <w:t>5</w:t>
        </w:r>
        <w:r w:rsidR="004714AE">
          <w:rPr>
            <w:webHidden/>
          </w:rPr>
          <w:fldChar w:fldCharType="end"/>
        </w:r>
      </w:hyperlink>
    </w:p>
    <w:p w14:paraId="23663714" w14:textId="3E67346D"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7" w:history="1">
        <w:r w:rsidR="004714AE" w:rsidRPr="008D0462">
          <w:rPr>
            <w:rStyle w:val="Hyperlink"/>
          </w:rPr>
          <w:t>When do applications open and close?</w:t>
        </w:r>
        <w:r w:rsidR="004714AE">
          <w:rPr>
            <w:webHidden/>
          </w:rPr>
          <w:tab/>
        </w:r>
        <w:r w:rsidR="004714AE">
          <w:rPr>
            <w:webHidden/>
          </w:rPr>
          <w:fldChar w:fldCharType="begin"/>
        </w:r>
        <w:r w:rsidR="004714AE">
          <w:rPr>
            <w:webHidden/>
          </w:rPr>
          <w:instrText xml:space="preserve"> PAGEREF _Toc177045147 \h </w:instrText>
        </w:r>
        <w:r w:rsidR="004714AE">
          <w:rPr>
            <w:webHidden/>
          </w:rPr>
        </w:r>
        <w:r w:rsidR="004714AE">
          <w:rPr>
            <w:webHidden/>
          </w:rPr>
          <w:fldChar w:fldCharType="separate"/>
        </w:r>
        <w:r w:rsidR="004714AE">
          <w:rPr>
            <w:webHidden/>
          </w:rPr>
          <w:t>5</w:t>
        </w:r>
        <w:r w:rsidR="004714AE">
          <w:rPr>
            <w:webHidden/>
          </w:rPr>
          <w:fldChar w:fldCharType="end"/>
        </w:r>
      </w:hyperlink>
    </w:p>
    <w:p w14:paraId="235BB28A" w14:textId="1287E7FE"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8" w:history="1">
        <w:r w:rsidR="004714AE" w:rsidRPr="008D0462">
          <w:rPr>
            <w:rStyle w:val="Hyperlink"/>
          </w:rPr>
          <w:t>How do I apply?</w:t>
        </w:r>
        <w:r w:rsidR="004714AE">
          <w:rPr>
            <w:webHidden/>
          </w:rPr>
          <w:tab/>
        </w:r>
        <w:r w:rsidR="004714AE">
          <w:rPr>
            <w:webHidden/>
          </w:rPr>
          <w:fldChar w:fldCharType="begin"/>
        </w:r>
        <w:r w:rsidR="004714AE">
          <w:rPr>
            <w:webHidden/>
          </w:rPr>
          <w:instrText xml:space="preserve"> PAGEREF _Toc177045148 \h </w:instrText>
        </w:r>
        <w:r w:rsidR="004714AE">
          <w:rPr>
            <w:webHidden/>
          </w:rPr>
        </w:r>
        <w:r w:rsidR="004714AE">
          <w:rPr>
            <w:webHidden/>
          </w:rPr>
          <w:fldChar w:fldCharType="separate"/>
        </w:r>
        <w:r w:rsidR="004714AE">
          <w:rPr>
            <w:webHidden/>
          </w:rPr>
          <w:t>5</w:t>
        </w:r>
        <w:r w:rsidR="004714AE">
          <w:rPr>
            <w:webHidden/>
          </w:rPr>
          <w:fldChar w:fldCharType="end"/>
        </w:r>
      </w:hyperlink>
    </w:p>
    <w:p w14:paraId="0FDD1B6C" w14:textId="3679C2D0"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49" w:history="1">
        <w:r w:rsidR="004714AE" w:rsidRPr="008D0462">
          <w:rPr>
            <w:rStyle w:val="Hyperlink"/>
          </w:rPr>
          <w:t>How to register for a Grants Gateway account?</w:t>
        </w:r>
        <w:r w:rsidR="004714AE">
          <w:rPr>
            <w:webHidden/>
          </w:rPr>
          <w:tab/>
        </w:r>
        <w:r w:rsidR="004714AE">
          <w:rPr>
            <w:webHidden/>
          </w:rPr>
          <w:fldChar w:fldCharType="begin"/>
        </w:r>
        <w:r w:rsidR="004714AE">
          <w:rPr>
            <w:webHidden/>
          </w:rPr>
          <w:instrText xml:space="preserve"> PAGEREF _Toc177045149 \h </w:instrText>
        </w:r>
        <w:r w:rsidR="004714AE">
          <w:rPr>
            <w:webHidden/>
          </w:rPr>
        </w:r>
        <w:r w:rsidR="004714AE">
          <w:rPr>
            <w:webHidden/>
          </w:rPr>
          <w:fldChar w:fldCharType="separate"/>
        </w:r>
        <w:r w:rsidR="004714AE">
          <w:rPr>
            <w:webHidden/>
          </w:rPr>
          <w:t>5</w:t>
        </w:r>
        <w:r w:rsidR="004714AE">
          <w:rPr>
            <w:webHidden/>
          </w:rPr>
          <w:fldChar w:fldCharType="end"/>
        </w:r>
      </w:hyperlink>
    </w:p>
    <w:p w14:paraId="3071B60F" w14:textId="5A74C532"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50" w:history="1">
        <w:r w:rsidR="004714AE" w:rsidRPr="008D0462">
          <w:rPr>
            <w:rStyle w:val="Hyperlink"/>
          </w:rPr>
          <w:t>What if I have a technical problem when submitting my online application?</w:t>
        </w:r>
        <w:r w:rsidR="004714AE">
          <w:rPr>
            <w:webHidden/>
          </w:rPr>
          <w:tab/>
        </w:r>
        <w:r w:rsidR="004714AE">
          <w:rPr>
            <w:webHidden/>
          </w:rPr>
          <w:fldChar w:fldCharType="begin"/>
        </w:r>
        <w:r w:rsidR="004714AE">
          <w:rPr>
            <w:webHidden/>
          </w:rPr>
          <w:instrText xml:space="preserve"> PAGEREF _Toc177045150 \h </w:instrText>
        </w:r>
        <w:r w:rsidR="004714AE">
          <w:rPr>
            <w:webHidden/>
          </w:rPr>
        </w:r>
        <w:r w:rsidR="004714AE">
          <w:rPr>
            <w:webHidden/>
          </w:rPr>
          <w:fldChar w:fldCharType="separate"/>
        </w:r>
        <w:r w:rsidR="004714AE">
          <w:rPr>
            <w:webHidden/>
          </w:rPr>
          <w:t>6</w:t>
        </w:r>
        <w:r w:rsidR="004714AE">
          <w:rPr>
            <w:webHidden/>
          </w:rPr>
          <w:fldChar w:fldCharType="end"/>
        </w:r>
      </w:hyperlink>
    </w:p>
    <w:p w14:paraId="15621D4B" w14:textId="712520D6" w:rsidR="004714AE" w:rsidRDefault="002C7C24">
      <w:pPr>
        <w:pStyle w:val="TOC1"/>
        <w:rPr>
          <w:rFonts w:asciiTheme="minorHAnsi" w:eastAsiaTheme="minorEastAsia" w:hAnsiTheme="minorHAnsi" w:cstheme="minorBidi"/>
          <w:b w:val="0"/>
          <w:kern w:val="2"/>
          <w:sz w:val="24"/>
          <w:szCs w:val="24"/>
          <w:lang w:eastAsia="en-AU"/>
          <w14:ligatures w14:val="standardContextual"/>
        </w:rPr>
      </w:pPr>
      <w:hyperlink w:anchor="_Toc177045151" w:history="1">
        <w:r w:rsidR="004714AE" w:rsidRPr="008D0462">
          <w:rPr>
            <w:rStyle w:val="Hyperlink"/>
          </w:rPr>
          <w:t>The assessment process</w:t>
        </w:r>
        <w:r w:rsidR="004714AE">
          <w:rPr>
            <w:webHidden/>
          </w:rPr>
          <w:tab/>
        </w:r>
        <w:r w:rsidR="004714AE">
          <w:rPr>
            <w:webHidden/>
          </w:rPr>
          <w:fldChar w:fldCharType="begin"/>
        </w:r>
        <w:r w:rsidR="004714AE">
          <w:rPr>
            <w:webHidden/>
          </w:rPr>
          <w:instrText xml:space="preserve"> PAGEREF _Toc177045151 \h </w:instrText>
        </w:r>
        <w:r w:rsidR="004714AE">
          <w:rPr>
            <w:webHidden/>
          </w:rPr>
        </w:r>
        <w:r w:rsidR="004714AE">
          <w:rPr>
            <w:webHidden/>
          </w:rPr>
          <w:fldChar w:fldCharType="separate"/>
        </w:r>
        <w:r w:rsidR="004714AE">
          <w:rPr>
            <w:webHidden/>
          </w:rPr>
          <w:t>6</w:t>
        </w:r>
        <w:r w:rsidR="004714AE">
          <w:rPr>
            <w:webHidden/>
          </w:rPr>
          <w:fldChar w:fldCharType="end"/>
        </w:r>
      </w:hyperlink>
    </w:p>
    <w:p w14:paraId="700A706E" w14:textId="32A79A90"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52" w:history="1">
        <w:r w:rsidR="004714AE" w:rsidRPr="008D0462">
          <w:rPr>
            <w:rStyle w:val="Hyperlink"/>
          </w:rPr>
          <w:t>How will my application be assessed?</w:t>
        </w:r>
        <w:r w:rsidR="004714AE">
          <w:rPr>
            <w:webHidden/>
          </w:rPr>
          <w:tab/>
        </w:r>
        <w:r w:rsidR="004714AE">
          <w:rPr>
            <w:webHidden/>
          </w:rPr>
          <w:fldChar w:fldCharType="begin"/>
        </w:r>
        <w:r w:rsidR="004714AE">
          <w:rPr>
            <w:webHidden/>
          </w:rPr>
          <w:instrText xml:space="preserve"> PAGEREF _Toc177045152 \h </w:instrText>
        </w:r>
        <w:r w:rsidR="004714AE">
          <w:rPr>
            <w:webHidden/>
          </w:rPr>
        </w:r>
        <w:r w:rsidR="004714AE">
          <w:rPr>
            <w:webHidden/>
          </w:rPr>
          <w:fldChar w:fldCharType="separate"/>
        </w:r>
        <w:r w:rsidR="004714AE">
          <w:rPr>
            <w:webHidden/>
          </w:rPr>
          <w:t>6</w:t>
        </w:r>
        <w:r w:rsidR="004714AE">
          <w:rPr>
            <w:webHidden/>
          </w:rPr>
          <w:fldChar w:fldCharType="end"/>
        </w:r>
      </w:hyperlink>
    </w:p>
    <w:p w14:paraId="5B880FEA" w14:textId="2F6CC188"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53" w:history="1">
        <w:r w:rsidR="004714AE" w:rsidRPr="008D0462">
          <w:rPr>
            <w:rStyle w:val="Hyperlink"/>
          </w:rPr>
          <w:t>What are the key questions in the application form that relate to the selection criteria?</w:t>
        </w:r>
        <w:r w:rsidR="004714AE">
          <w:rPr>
            <w:webHidden/>
          </w:rPr>
          <w:tab/>
        </w:r>
        <w:r w:rsidR="004714AE">
          <w:rPr>
            <w:webHidden/>
          </w:rPr>
          <w:fldChar w:fldCharType="begin"/>
        </w:r>
        <w:r w:rsidR="004714AE">
          <w:rPr>
            <w:webHidden/>
          </w:rPr>
          <w:instrText xml:space="preserve"> PAGEREF _Toc177045153 \h </w:instrText>
        </w:r>
        <w:r w:rsidR="004714AE">
          <w:rPr>
            <w:webHidden/>
          </w:rPr>
        </w:r>
        <w:r w:rsidR="004714AE">
          <w:rPr>
            <w:webHidden/>
          </w:rPr>
          <w:fldChar w:fldCharType="separate"/>
        </w:r>
        <w:r w:rsidR="004714AE">
          <w:rPr>
            <w:webHidden/>
          </w:rPr>
          <w:t>6</w:t>
        </w:r>
        <w:r w:rsidR="004714AE">
          <w:rPr>
            <w:webHidden/>
          </w:rPr>
          <w:fldChar w:fldCharType="end"/>
        </w:r>
      </w:hyperlink>
    </w:p>
    <w:p w14:paraId="0DD769D7" w14:textId="4B28757A"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54" w:history="1">
        <w:r w:rsidR="004714AE" w:rsidRPr="008D0462">
          <w:rPr>
            <w:rStyle w:val="Hyperlink"/>
            <w:rFonts w:eastAsia="MS Gothic"/>
          </w:rPr>
          <w:t>How do I measure attendance and participation numbers?</w:t>
        </w:r>
        <w:r w:rsidR="004714AE">
          <w:rPr>
            <w:webHidden/>
          </w:rPr>
          <w:tab/>
        </w:r>
        <w:r w:rsidR="004714AE">
          <w:rPr>
            <w:webHidden/>
          </w:rPr>
          <w:fldChar w:fldCharType="begin"/>
        </w:r>
        <w:r w:rsidR="004714AE">
          <w:rPr>
            <w:webHidden/>
          </w:rPr>
          <w:instrText xml:space="preserve"> PAGEREF _Toc177045154 \h </w:instrText>
        </w:r>
        <w:r w:rsidR="004714AE">
          <w:rPr>
            <w:webHidden/>
          </w:rPr>
        </w:r>
        <w:r w:rsidR="004714AE">
          <w:rPr>
            <w:webHidden/>
          </w:rPr>
          <w:fldChar w:fldCharType="separate"/>
        </w:r>
        <w:r w:rsidR="004714AE">
          <w:rPr>
            <w:webHidden/>
          </w:rPr>
          <w:t>8</w:t>
        </w:r>
        <w:r w:rsidR="004714AE">
          <w:rPr>
            <w:webHidden/>
          </w:rPr>
          <w:fldChar w:fldCharType="end"/>
        </w:r>
      </w:hyperlink>
    </w:p>
    <w:p w14:paraId="1C040AD0" w14:textId="0A38A3B0"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55" w:history="1">
        <w:r w:rsidR="004714AE" w:rsidRPr="008D0462">
          <w:rPr>
            <w:rStyle w:val="Hyperlink"/>
            <w:rFonts w:eastAsia="MS Gothic"/>
          </w:rPr>
          <w:t>Will successful organisations receive the total amount requested as part of the grant application?</w:t>
        </w:r>
        <w:r w:rsidR="004714AE">
          <w:rPr>
            <w:webHidden/>
          </w:rPr>
          <w:tab/>
        </w:r>
        <w:r w:rsidR="004714AE">
          <w:rPr>
            <w:webHidden/>
          </w:rPr>
          <w:fldChar w:fldCharType="begin"/>
        </w:r>
        <w:r w:rsidR="004714AE">
          <w:rPr>
            <w:webHidden/>
          </w:rPr>
          <w:instrText xml:space="preserve"> PAGEREF _Toc177045155 \h </w:instrText>
        </w:r>
        <w:r w:rsidR="004714AE">
          <w:rPr>
            <w:webHidden/>
          </w:rPr>
        </w:r>
        <w:r w:rsidR="004714AE">
          <w:rPr>
            <w:webHidden/>
          </w:rPr>
          <w:fldChar w:fldCharType="separate"/>
        </w:r>
        <w:r w:rsidR="004714AE">
          <w:rPr>
            <w:webHidden/>
          </w:rPr>
          <w:t>9</w:t>
        </w:r>
        <w:r w:rsidR="004714AE">
          <w:rPr>
            <w:webHidden/>
          </w:rPr>
          <w:fldChar w:fldCharType="end"/>
        </w:r>
      </w:hyperlink>
    </w:p>
    <w:p w14:paraId="621F9FC2" w14:textId="20CB201D" w:rsidR="004714AE" w:rsidRDefault="002C7C24">
      <w:pPr>
        <w:pStyle w:val="TOC2"/>
        <w:rPr>
          <w:rFonts w:asciiTheme="minorHAnsi" w:eastAsiaTheme="minorEastAsia" w:hAnsiTheme="minorHAnsi" w:cstheme="minorBidi"/>
          <w:kern w:val="2"/>
          <w:sz w:val="24"/>
          <w:szCs w:val="24"/>
          <w:lang w:eastAsia="en-AU"/>
          <w14:ligatures w14:val="standardContextual"/>
        </w:rPr>
      </w:pPr>
      <w:hyperlink w:anchor="_Toc177045156" w:history="1">
        <w:r w:rsidR="004714AE" w:rsidRPr="008D0462">
          <w:rPr>
            <w:rStyle w:val="Hyperlink"/>
            <w:rFonts w:eastAsia="MS Gothic"/>
          </w:rPr>
          <w:t>When will outcomes be known?</w:t>
        </w:r>
        <w:r w:rsidR="004714AE">
          <w:rPr>
            <w:webHidden/>
          </w:rPr>
          <w:tab/>
        </w:r>
        <w:r w:rsidR="004714AE">
          <w:rPr>
            <w:webHidden/>
          </w:rPr>
          <w:fldChar w:fldCharType="begin"/>
        </w:r>
        <w:r w:rsidR="004714AE">
          <w:rPr>
            <w:webHidden/>
          </w:rPr>
          <w:instrText xml:space="preserve"> PAGEREF _Toc177045156 \h </w:instrText>
        </w:r>
        <w:r w:rsidR="004714AE">
          <w:rPr>
            <w:webHidden/>
          </w:rPr>
        </w:r>
        <w:r w:rsidR="004714AE">
          <w:rPr>
            <w:webHidden/>
          </w:rPr>
          <w:fldChar w:fldCharType="separate"/>
        </w:r>
        <w:r w:rsidR="004714AE">
          <w:rPr>
            <w:webHidden/>
          </w:rPr>
          <w:t>9</w:t>
        </w:r>
        <w:r w:rsidR="004714AE">
          <w:rPr>
            <w:webHidden/>
          </w:rPr>
          <w:fldChar w:fldCharType="end"/>
        </w:r>
      </w:hyperlink>
    </w:p>
    <w:p w14:paraId="7240B947" w14:textId="6811992F" w:rsidR="004714AE" w:rsidRDefault="002C7C24">
      <w:pPr>
        <w:pStyle w:val="TOC1"/>
        <w:rPr>
          <w:rFonts w:asciiTheme="minorHAnsi" w:eastAsiaTheme="minorEastAsia" w:hAnsiTheme="minorHAnsi" w:cstheme="minorBidi"/>
          <w:b w:val="0"/>
          <w:kern w:val="2"/>
          <w:sz w:val="24"/>
          <w:szCs w:val="24"/>
          <w:lang w:eastAsia="en-AU"/>
          <w14:ligatures w14:val="standardContextual"/>
        </w:rPr>
      </w:pPr>
      <w:hyperlink w:anchor="_Toc177045157" w:history="1">
        <w:r w:rsidR="004714AE" w:rsidRPr="008D0462">
          <w:rPr>
            <w:rStyle w:val="Hyperlink"/>
          </w:rPr>
          <w:t>Local Government Area (LGA) classification list</w:t>
        </w:r>
        <w:r w:rsidR="004714AE">
          <w:rPr>
            <w:webHidden/>
          </w:rPr>
          <w:tab/>
        </w:r>
        <w:r w:rsidR="004714AE">
          <w:rPr>
            <w:webHidden/>
          </w:rPr>
          <w:fldChar w:fldCharType="begin"/>
        </w:r>
        <w:r w:rsidR="004714AE">
          <w:rPr>
            <w:webHidden/>
          </w:rPr>
          <w:instrText xml:space="preserve"> PAGEREF _Toc177045157 \h </w:instrText>
        </w:r>
        <w:r w:rsidR="004714AE">
          <w:rPr>
            <w:webHidden/>
          </w:rPr>
        </w:r>
        <w:r w:rsidR="004714AE">
          <w:rPr>
            <w:webHidden/>
          </w:rPr>
          <w:fldChar w:fldCharType="separate"/>
        </w:r>
        <w:r w:rsidR="004714AE">
          <w:rPr>
            <w:webHidden/>
          </w:rPr>
          <w:t>10</w:t>
        </w:r>
        <w:r w:rsidR="004714AE">
          <w:rPr>
            <w:webHidden/>
          </w:rPr>
          <w:fldChar w:fldCharType="end"/>
        </w:r>
      </w:hyperlink>
    </w:p>
    <w:p w14:paraId="3733A95B" w14:textId="3810D6E6" w:rsidR="00A6671F" w:rsidRPr="00572E64" w:rsidRDefault="00AD784C" w:rsidP="00476DDE">
      <w:pPr>
        <w:pStyle w:val="Heading1"/>
        <w:rPr>
          <w:rFonts w:ascii="VIC" w:hAnsi="VIC"/>
          <w:sz w:val="30"/>
          <w:szCs w:val="30"/>
          <w:shd w:val="clear" w:color="auto" w:fill="FFFFFF"/>
        </w:rPr>
      </w:pPr>
      <w:r>
        <w:fldChar w:fldCharType="end"/>
      </w:r>
      <w:bookmarkStart w:id="0" w:name="_Toc66794859"/>
      <w:bookmarkStart w:id="1" w:name="_Toc146714222"/>
      <w:bookmarkStart w:id="2" w:name="_Toc177045128"/>
      <w:r w:rsidR="00A6671F" w:rsidRPr="00476DDE">
        <w:t>How should I use these Frequently Asked Questions (FAQ)?</w:t>
      </w:r>
      <w:bookmarkEnd w:id="1"/>
      <w:bookmarkEnd w:id="2"/>
    </w:p>
    <w:p w14:paraId="742FD04A" w14:textId="6A425F19" w:rsidR="00476DDE" w:rsidRPr="00486E55" w:rsidRDefault="00476DDE" w:rsidP="00476DDE">
      <w:pPr>
        <w:pStyle w:val="Body"/>
      </w:pPr>
      <w:r w:rsidRPr="00486E55">
        <w:t xml:space="preserve">These FAQs are intended to provide additional information and responses to common questions about the </w:t>
      </w:r>
      <w:r w:rsidR="00FE3AD6">
        <w:t xml:space="preserve">FReeZA </w:t>
      </w:r>
      <w:r w:rsidRPr="00486E55">
        <w:t>202</w:t>
      </w:r>
      <w:r w:rsidR="006B34A9">
        <w:t>5</w:t>
      </w:r>
      <w:r w:rsidRPr="00486E55">
        <w:t>-</w:t>
      </w:r>
      <w:r w:rsidR="006D3EDB">
        <w:t>20</w:t>
      </w:r>
      <w:r w:rsidRPr="00486E55">
        <w:t>2</w:t>
      </w:r>
      <w:r w:rsidR="006B34A9">
        <w:t>7</w:t>
      </w:r>
      <w:r w:rsidRPr="00486E55">
        <w:t xml:space="preserve"> </w:t>
      </w:r>
      <w:r w:rsidR="00FE3AD6">
        <w:t>program</w:t>
      </w:r>
      <w:r w:rsidRPr="00486E55">
        <w:t>.</w:t>
      </w:r>
    </w:p>
    <w:p w14:paraId="1BB120ED" w14:textId="163BE854" w:rsidR="00F3130C" w:rsidRDefault="001D5EA9" w:rsidP="00A6671F">
      <w:pPr>
        <w:pStyle w:val="Body"/>
      </w:pPr>
      <w:r>
        <w:t>You can</w:t>
      </w:r>
      <w:r w:rsidR="006B34A9">
        <w:t xml:space="preserve"> find the </w:t>
      </w:r>
      <w:r w:rsidR="00FE3AD6">
        <w:t>FReeZA 2025-2027</w:t>
      </w:r>
      <w:r w:rsidR="006B34A9">
        <w:t xml:space="preserve"> program guidelines here</w:t>
      </w:r>
      <w:r w:rsidR="00F3130C">
        <w:t xml:space="preserve">: </w:t>
      </w:r>
      <w:hyperlink r:id="rId14" w:history="1">
        <w:r w:rsidR="00F3130C" w:rsidRPr="0030248D">
          <w:rPr>
            <w:rStyle w:val="Hyperlink"/>
          </w:rPr>
          <w:t>https://www.vic.gov.au/freeza-2025-27</w:t>
        </w:r>
      </w:hyperlink>
    </w:p>
    <w:p w14:paraId="74BABED6" w14:textId="7DC16B5B" w:rsidR="00A6671F" w:rsidRPr="001417AA" w:rsidRDefault="00476DDE" w:rsidP="00A6671F">
      <w:pPr>
        <w:pStyle w:val="Body"/>
        <w:rPr>
          <w:rFonts w:cs="Arial"/>
          <w:color w:val="1A1A1A"/>
          <w:spacing w:val="5"/>
          <w:shd w:val="clear" w:color="auto" w:fill="FFFFFF"/>
        </w:rPr>
      </w:pPr>
      <w:r w:rsidRPr="00486E55">
        <w:t xml:space="preserve">If you </w:t>
      </w:r>
      <w:r>
        <w:t>cannot</w:t>
      </w:r>
      <w:r w:rsidRPr="00486E55">
        <w:t xml:space="preserve"> find what you are looking for and have a question about the program, </w:t>
      </w:r>
      <w:r w:rsidR="001A6F09">
        <w:t xml:space="preserve">please </w:t>
      </w:r>
      <w:r w:rsidRPr="00486E55">
        <w:t xml:space="preserve">contact </w:t>
      </w:r>
      <w:r>
        <w:t xml:space="preserve">the Office for Youth </w:t>
      </w:r>
      <w:r w:rsidRPr="001417AA">
        <w:rPr>
          <w:rFonts w:cs="Arial"/>
          <w:color w:val="1A1A1A"/>
          <w:spacing w:val="5"/>
          <w:shd w:val="clear" w:color="auto" w:fill="FFFFFF"/>
        </w:rPr>
        <w:t>at </w:t>
      </w:r>
      <w:hyperlink r:id="rId15" w:history="1">
        <w:r w:rsidR="00230DAD" w:rsidRPr="00D442D5">
          <w:rPr>
            <w:rStyle w:val="Hyperlink"/>
            <w:rFonts w:cs="Arial"/>
            <w:spacing w:val="5"/>
            <w:shd w:val="clear" w:color="auto" w:fill="FFFFFF"/>
          </w:rPr>
          <w:t>freezagrants@dffh.vic.gov.au</w:t>
        </w:r>
      </w:hyperlink>
      <w:r w:rsidR="00EF6C61">
        <w:rPr>
          <w:rFonts w:cs="Arial"/>
          <w:color w:val="1A1A1A"/>
          <w:spacing w:val="5"/>
          <w:shd w:val="clear" w:color="auto" w:fill="FFFFFF"/>
        </w:rPr>
        <w:t>.</w:t>
      </w:r>
    </w:p>
    <w:p w14:paraId="5A78D943" w14:textId="13299C3F" w:rsidR="00476DDE" w:rsidRPr="00EF421A" w:rsidRDefault="00476DDE" w:rsidP="00476DDE">
      <w:pPr>
        <w:pStyle w:val="Heading1"/>
      </w:pPr>
      <w:bookmarkStart w:id="3" w:name="_Toc177045129"/>
      <w:bookmarkEnd w:id="0"/>
      <w:r>
        <w:rPr>
          <w:shd w:val="clear" w:color="auto" w:fill="FFFFFF"/>
        </w:rPr>
        <w:t>About the Program</w:t>
      </w:r>
      <w:bookmarkEnd w:id="3"/>
      <w:r>
        <w:rPr>
          <w:shd w:val="clear" w:color="auto" w:fill="FFFFFF"/>
        </w:rPr>
        <w:t xml:space="preserve"> </w:t>
      </w:r>
    </w:p>
    <w:p w14:paraId="776B61C8" w14:textId="24B3ACF4" w:rsidR="006D3EDB" w:rsidRDefault="00476DDE" w:rsidP="00DC6FE6">
      <w:pPr>
        <w:pStyle w:val="Heading2"/>
        <w:spacing w:before="0"/>
      </w:pPr>
      <w:bookmarkStart w:id="4" w:name="_Toc146714228"/>
      <w:bookmarkStart w:id="5" w:name="_Toc66794860"/>
      <w:bookmarkStart w:id="6" w:name="_Toc177045130"/>
      <w:r>
        <w:t xml:space="preserve">How much funding is available to support a </w:t>
      </w:r>
      <w:bookmarkEnd w:id="4"/>
      <w:r>
        <w:t>program?</w:t>
      </w:r>
      <w:bookmarkEnd w:id="6"/>
    </w:p>
    <w:p w14:paraId="3A60023A" w14:textId="2ACC228C" w:rsidR="00476DDE" w:rsidRDefault="006D3EDB" w:rsidP="00542EC9">
      <w:pPr>
        <w:pStyle w:val="Body"/>
      </w:pPr>
      <w:r w:rsidRPr="006D3EDB">
        <w:t>Funding of up to</w:t>
      </w:r>
      <w:r w:rsidR="006B34A9">
        <w:t xml:space="preserve"> $120,000</w:t>
      </w:r>
      <w:r w:rsidRPr="006D3EDB">
        <w:t xml:space="preserve"> over three years </w:t>
      </w:r>
      <w:r w:rsidR="004B3AE1">
        <w:t>is available</w:t>
      </w:r>
      <w:r w:rsidRPr="006D3EDB">
        <w:t xml:space="preserve"> to </w:t>
      </w:r>
      <w:r w:rsidR="006B34A9">
        <w:t>eligible</w:t>
      </w:r>
      <w:r w:rsidRPr="006D3EDB">
        <w:t xml:space="preserve"> organisation</w:t>
      </w:r>
      <w:r w:rsidR="004B3AE1">
        <w:t>s</w:t>
      </w:r>
      <w:r w:rsidRPr="006D3EDB">
        <w:t xml:space="preserve"> to deliver </w:t>
      </w:r>
      <w:r w:rsidR="006B34A9">
        <w:t>safe, youth-friendly events for young Victorians aged 12 to 25.</w:t>
      </w:r>
      <w:r w:rsidR="00476DDE" w:rsidRPr="006D3EDB">
        <w:t xml:space="preserve"> </w:t>
      </w:r>
      <w:r w:rsidR="006B34A9">
        <w:t>Funding is provided to deliver even</w:t>
      </w:r>
      <w:r w:rsidR="00A65622">
        <w:t>t</w:t>
      </w:r>
      <w:r w:rsidR="006B34A9">
        <w:t>s between 1 January 2025 and 31 December 2027.</w:t>
      </w:r>
    </w:p>
    <w:p w14:paraId="78D61E54" w14:textId="3F7904A2" w:rsidR="006B34A9" w:rsidRDefault="006B34A9" w:rsidP="00542EC9">
      <w:pPr>
        <w:pStyle w:val="Body"/>
      </w:pPr>
      <w:r>
        <w:t>Organisations may apply for one of three tiers of funding:</w:t>
      </w:r>
    </w:p>
    <w:p w14:paraId="067E57CB" w14:textId="77777777" w:rsidR="006B34A9" w:rsidRPr="006B34A9" w:rsidRDefault="006B34A9" w:rsidP="006B34A9">
      <w:pPr>
        <w:pStyle w:val="Body"/>
        <w:numPr>
          <w:ilvl w:val="0"/>
          <w:numId w:val="47"/>
        </w:numPr>
      </w:pPr>
      <w:r w:rsidRPr="006B34A9">
        <w:rPr>
          <w:b/>
          <w:bCs/>
        </w:rPr>
        <w:t>Level 1: between $45,000 and $60,000 over 3 years</w:t>
      </w:r>
      <w:r w:rsidRPr="006B34A9">
        <w:t xml:space="preserve"> ($15,000 to $20,000 per year) </w:t>
      </w:r>
    </w:p>
    <w:p w14:paraId="37FACD08" w14:textId="77777777" w:rsidR="006B34A9" w:rsidRPr="006B34A9" w:rsidRDefault="006B34A9" w:rsidP="00DD1F15">
      <w:pPr>
        <w:pStyle w:val="Body"/>
        <w:numPr>
          <w:ilvl w:val="0"/>
          <w:numId w:val="64"/>
        </w:numPr>
      </w:pPr>
      <w:r w:rsidRPr="006B34A9">
        <w:rPr>
          <w:b/>
          <w:bCs/>
        </w:rPr>
        <w:t>Level 2: between $60,001 and $90,000 over 3 years</w:t>
      </w:r>
      <w:r w:rsidRPr="006B34A9">
        <w:t xml:space="preserve"> ($20,001 to $30,000 per year) </w:t>
      </w:r>
    </w:p>
    <w:p w14:paraId="249E3900" w14:textId="1D0C52A7" w:rsidR="006B34A9" w:rsidRDefault="006B34A9" w:rsidP="00542EC9">
      <w:pPr>
        <w:pStyle w:val="Body"/>
        <w:numPr>
          <w:ilvl w:val="0"/>
          <w:numId w:val="49"/>
        </w:numPr>
      </w:pPr>
      <w:r w:rsidRPr="006B34A9">
        <w:rPr>
          <w:b/>
          <w:bCs/>
        </w:rPr>
        <w:t>Level 3: between $90,001 and $120,000 over 3 years</w:t>
      </w:r>
      <w:r w:rsidRPr="006B34A9">
        <w:t xml:space="preserve"> ($30,001 to $40,000 per year). </w:t>
      </w:r>
    </w:p>
    <w:p w14:paraId="2ACC60BF" w14:textId="1E0F9EC5" w:rsidR="006B34A9" w:rsidRDefault="00C44917" w:rsidP="006B34A9">
      <w:pPr>
        <w:pStyle w:val="Body"/>
      </w:pPr>
      <w:r>
        <w:t>Minimum annual event attendance expectations for each funding tier are:</w:t>
      </w:r>
    </w:p>
    <w:tbl>
      <w:tblPr>
        <w:tblStyle w:val="TableGrid"/>
        <w:tblW w:w="10206" w:type="dxa"/>
        <w:tblLook w:val="04A0" w:firstRow="1" w:lastRow="0" w:firstColumn="1" w:lastColumn="0" w:noHBand="0" w:noVBand="1"/>
      </w:tblPr>
      <w:tblGrid>
        <w:gridCol w:w="2551"/>
        <w:gridCol w:w="2552"/>
        <w:gridCol w:w="2551"/>
        <w:gridCol w:w="2552"/>
      </w:tblGrid>
      <w:tr w:rsidR="00C44917" w:rsidRPr="00C44917" w14:paraId="45AA6724" w14:textId="77777777" w:rsidTr="00CC3422">
        <w:trPr>
          <w:trHeight w:val="300"/>
          <w:tblHeader/>
        </w:trPr>
        <w:tc>
          <w:tcPr>
            <w:tcW w:w="2551" w:type="dxa"/>
            <w:hideMark/>
          </w:tcPr>
          <w:p w14:paraId="62A3E87E" w14:textId="77777777" w:rsidR="00C44917" w:rsidRPr="00C44917" w:rsidRDefault="00C44917" w:rsidP="00C44917">
            <w:pPr>
              <w:pStyle w:val="Body"/>
              <w:rPr>
                <w:b/>
                <w:bCs/>
              </w:rPr>
            </w:pPr>
            <w:r w:rsidRPr="00C44917">
              <w:rPr>
                <w:b/>
                <w:bCs/>
              </w:rPr>
              <w:t>Funding level </w:t>
            </w:r>
          </w:p>
        </w:tc>
        <w:tc>
          <w:tcPr>
            <w:tcW w:w="2552" w:type="dxa"/>
            <w:hideMark/>
          </w:tcPr>
          <w:p w14:paraId="451B15E5" w14:textId="77777777" w:rsidR="00C44917" w:rsidRPr="00C44917" w:rsidRDefault="00C44917" w:rsidP="00C44917">
            <w:pPr>
              <w:pStyle w:val="Body"/>
              <w:rPr>
                <w:b/>
                <w:bCs/>
              </w:rPr>
            </w:pPr>
            <w:r w:rsidRPr="00C44917">
              <w:rPr>
                <w:b/>
                <w:bCs/>
              </w:rPr>
              <w:t>Metropolitan areas </w:t>
            </w:r>
          </w:p>
        </w:tc>
        <w:tc>
          <w:tcPr>
            <w:tcW w:w="2551" w:type="dxa"/>
            <w:hideMark/>
          </w:tcPr>
          <w:p w14:paraId="3B23D027" w14:textId="77777777" w:rsidR="00C44917" w:rsidRPr="00C44917" w:rsidRDefault="00C44917" w:rsidP="00C44917">
            <w:pPr>
              <w:pStyle w:val="Body"/>
              <w:rPr>
                <w:b/>
                <w:bCs/>
              </w:rPr>
            </w:pPr>
            <w:r w:rsidRPr="00C44917">
              <w:rPr>
                <w:b/>
                <w:bCs/>
              </w:rPr>
              <w:t>Regional cities or peri-urban areas </w:t>
            </w:r>
          </w:p>
        </w:tc>
        <w:tc>
          <w:tcPr>
            <w:tcW w:w="2552" w:type="dxa"/>
            <w:hideMark/>
          </w:tcPr>
          <w:p w14:paraId="67F53977" w14:textId="77777777" w:rsidR="00C44917" w:rsidRPr="00C44917" w:rsidRDefault="00C44917" w:rsidP="00C44917">
            <w:pPr>
              <w:pStyle w:val="Body"/>
              <w:rPr>
                <w:b/>
                <w:bCs/>
              </w:rPr>
            </w:pPr>
            <w:r w:rsidRPr="00C44917">
              <w:rPr>
                <w:b/>
                <w:bCs/>
              </w:rPr>
              <w:t>Regional towns or rural areas </w:t>
            </w:r>
          </w:p>
        </w:tc>
      </w:tr>
      <w:tr w:rsidR="00C44917" w:rsidRPr="00C44917" w14:paraId="2C349456" w14:textId="77777777" w:rsidTr="00CC3422">
        <w:trPr>
          <w:trHeight w:val="300"/>
        </w:trPr>
        <w:tc>
          <w:tcPr>
            <w:tcW w:w="2551" w:type="dxa"/>
            <w:hideMark/>
          </w:tcPr>
          <w:p w14:paraId="3543B2E9" w14:textId="77777777" w:rsidR="00C44917" w:rsidRPr="00C44917" w:rsidRDefault="00C44917" w:rsidP="00C44917">
            <w:pPr>
              <w:pStyle w:val="Body"/>
            </w:pPr>
            <w:r w:rsidRPr="00C44917">
              <w:t>Level 1 </w:t>
            </w:r>
          </w:p>
        </w:tc>
        <w:tc>
          <w:tcPr>
            <w:tcW w:w="2552" w:type="dxa"/>
            <w:hideMark/>
          </w:tcPr>
          <w:p w14:paraId="01335E87" w14:textId="77777777" w:rsidR="00C44917" w:rsidRPr="00C44917" w:rsidRDefault="00C44917" w:rsidP="00C44917">
            <w:pPr>
              <w:pStyle w:val="Body"/>
            </w:pPr>
            <w:r w:rsidRPr="00C44917">
              <w:t>400 </w:t>
            </w:r>
          </w:p>
        </w:tc>
        <w:tc>
          <w:tcPr>
            <w:tcW w:w="2551" w:type="dxa"/>
            <w:hideMark/>
          </w:tcPr>
          <w:p w14:paraId="2ABE1844" w14:textId="77777777" w:rsidR="00C44917" w:rsidRPr="00C44917" w:rsidRDefault="00C44917" w:rsidP="00C44917">
            <w:pPr>
              <w:pStyle w:val="Body"/>
            </w:pPr>
            <w:r w:rsidRPr="00C44917">
              <w:t>250 </w:t>
            </w:r>
          </w:p>
        </w:tc>
        <w:tc>
          <w:tcPr>
            <w:tcW w:w="2552" w:type="dxa"/>
            <w:hideMark/>
          </w:tcPr>
          <w:p w14:paraId="59B5BD86" w14:textId="77777777" w:rsidR="00C44917" w:rsidRPr="00C44917" w:rsidRDefault="00C44917" w:rsidP="00C44917">
            <w:pPr>
              <w:pStyle w:val="Body"/>
            </w:pPr>
            <w:r w:rsidRPr="00C44917">
              <w:t>150 </w:t>
            </w:r>
          </w:p>
        </w:tc>
      </w:tr>
      <w:tr w:rsidR="00C44917" w:rsidRPr="00C44917" w14:paraId="1754A130" w14:textId="77777777" w:rsidTr="00CC3422">
        <w:trPr>
          <w:trHeight w:val="300"/>
        </w:trPr>
        <w:tc>
          <w:tcPr>
            <w:tcW w:w="2551" w:type="dxa"/>
            <w:hideMark/>
          </w:tcPr>
          <w:p w14:paraId="782B7085" w14:textId="77777777" w:rsidR="00C44917" w:rsidRPr="00C44917" w:rsidRDefault="00C44917" w:rsidP="00C44917">
            <w:pPr>
              <w:pStyle w:val="Body"/>
            </w:pPr>
            <w:r w:rsidRPr="00C44917">
              <w:t>Level 2 </w:t>
            </w:r>
          </w:p>
        </w:tc>
        <w:tc>
          <w:tcPr>
            <w:tcW w:w="2552" w:type="dxa"/>
            <w:hideMark/>
          </w:tcPr>
          <w:p w14:paraId="358890E2" w14:textId="77777777" w:rsidR="00C44917" w:rsidRPr="00C44917" w:rsidRDefault="00C44917" w:rsidP="00C44917">
            <w:pPr>
              <w:pStyle w:val="Body"/>
            </w:pPr>
            <w:r w:rsidRPr="00C44917">
              <w:t>800 </w:t>
            </w:r>
          </w:p>
        </w:tc>
        <w:tc>
          <w:tcPr>
            <w:tcW w:w="2551" w:type="dxa"/>
            <w:hideMark/>
          </w:tcPr>
          <w:p w14:paraId="532AFD9A" w14:textId="77777777" w:rsidR="00C44917" w:rsidRPr="00C44917" w:rsidRDefault="00C44917" w:rsidP="00C44917">
            <w:pPr>
              <w:pStyle w:val="Body"/>
            </w:pPr>
            <w:r w:rsidRPr="00C44917">
              <w:t>500 </w:t>
            </w:r>
          </w:p>
        </w:tc>
        <w:tc>
          <w:tcPr>
            <w:tcW w:w="2552" w:type="dxa"/>
            <w:hideMark/>
          </w:tcPr>
          <w:p w14:paraId="334FCC12" w14:textId="77777777" w:rsidR="00C44917" w:rsidRPr="00C44917" w:rsidRDefault="00C44917" w:rsidP="00C44917">
            <w:pPr>
              <w:pStyle w:val="Body"/>
            </w:pPr>
            <w:r w:rsidRPr="00C44917">
              <w:t>400 </w:t>
            </w:r>
          </w:p>
        </w:tc>
      </w:tr>
      <w:tr w:rsidR="00C44917" w:rsidRPr="00C44917" w14:paraId="0EF7FBCA" w14:textId="77777777" w:rsidTr="00CC3422">
        <w:trPr>
          <w:trHeight w:val="300"/>
        </w:trPr>
        <w:tc>
          <w:tcPr>
            <w:tcW w:w="2551" w:type="dxa"/>
            <w:hideMark/>
          </w:tcPr>
          <w:p w14:paraId="24B86F54" w14:textId="77777777" w:rsidR="00C44917" w:rsidRPr="00C44917" w:rsidRDefault="00C44917" w:rsidP="00C44917">
            <w:pPr>
              <w:pStyle w:val="Body"/>
            </w:pPr>
            <w:r w:rsidRPr="00C44917">
              <w:t>Level 3 </w:t>
            </w:r>
          </w:p>
        </w:tc>
        <w:tc>
          <w:tcPr>
            <w:tcW w:w="2552" w:type="dxa"/>
            <w:hideMark/>
          </w:tcPr>
          <w:p w14:paraId="5293A888" w14:textId="77777777" w:rsidR="00C44917" w:rsidRPr="00C44917" w:rsidRDefault="00C44917" w:rsidP="00C44917">
            <w:pPr>
              <w:pStyle w:val="Body"/>
            </w:pPr>
            <w:r w:rsidRPr="00C44917">
              <w:t>1,200 </w:t>
            </w:r>
          </w:p>
        </w:tc>
        <w:tc>
          <w:tcPr>
            <w:tcW w:w="2551" w:type="dxa"/>
            <w:hideMark/>
          </w:tcPr>
          <w:p w14:paraId="05B53A08" w14:textId="77777777" w:rsidR="00C44917" w:rsidRPr="00C44917" w:rsidRDefault="00C44917" w:rsidP="00C44917">
            <w:pPr>
              <w:pStyle w:val="Body"/>
            </w:pPr>
            <w:r w:rsidRPr="00C44917">
              <w:t>750 </w:t>
            </w:r>
          </w:p>
        </w:tc>
        <w:tc>
          <w:tcPr>
            <w:tcW w:w="2552" w:type="dxa"/>
            <w:hideMark/>
          </w:tcPr>
          <w:p w14:paraId="14800978" w14:textId="77777777" w:rsidR="00C44917" w:rsidRPr="00C44917" w:rsidRDefault="00C44917" w:rsidP="00C44917">
            <w:pPr>
              <w:pStyle w:val="Body"/>
            </w:pPr>
            <w:r w:rsidRPr="00C44917">
              <w:t>600 </w:t>
            </w:r>
          </w:p>
        </w:tc>
      </w:tr>
    </w:tbl>
    <w:p w14:paraId="5B246FD7" w14:textId="6A67F1B3" w:rsidR="00C44917" w:rsidRDefault="00C44917" w:rsidP="001A6F09">
      <w:pPr>
        <w:pStyle w:val="Heading2"/>
        <w:rPr>
          <w:rStyle w:val="ui-provider"/>
          <w:rFonts w:eastAsia="MS Gothic"/>
        </w:rPr>
      </w:pPr>
      <w:bookmarkStart w:id="7" w:name="_Toc177045131"/>
      <w:r>
        <w:rPr>
          <w:rStyle w:val="ui-provider"/>
          <w:rFonts w:eastAsia="MS Gothic"/>
        </w:rPr>
        <w:t>Which level of funding is</w:t>
      </w:r>
      <w:r w:rsidR="00A65622">
        <w:rPr>
          <w:rStyle w:val="ui-provider"/>
          <w:rFonts w:eastAsia="MS Gothic"/>
        </w:rPr>
        <w:t xml:space="preserve"> best</w:t>
      </w:r>
      <w:r>
        <w:rPr>
          <w:rStyle w:val="ui-provider"/>
          <w:rFonts w:eastAsia="MS Gothic"/>
        </w:rPr>
        <w:t xml:space="preserve"> for my organisation?</w:t>
      </w:r>
      <w:bookmarkEnd w:id="7"/>
    </w:p>
    <w:p w14:paraId="48C157E9" w14:textId="14367145" w:rsidR="00E7384B" w:rsidRDefault="00E7384B" w:rsidP="00E7384B">
      <w:pPr>
        <w:pStyle w:val="Body"/>
      </w:pPr>
      <w:r>
        <w:t>Organisations should consider their capacity to meet minimum attendance expectations when applying and are strongly encouraged to consider how changing circumstances over the three-year funding period might impact on the ability to deliver on these expectations.</w:t>
      </w:r>
      <w:r w:rsidR="00A65622">
        <w:t xml:space="preserve"> </w:t>
      </w:r>
    </w:p>
    <w:p w14:paraId="40B8D54B" w14:textId="7E1306B8" w:rsidR="00A65622" w:rsidRDefault="00A65622" w:rsidP="00E7384B">
      <w:pPr>
        <w:pStyle w:val="Body"/>
      </w:pPr>
      <w:r>
        <w:t>For instance, for Level 3 funding in a regional town or rural area, consider how many events will need to be delivered to meet the minimum attendance of 600 for the year, how they might be spread across a 12</w:t>
      </w:r>
      <w:r w:rsidR="00173542">
        <w:t>-</w:t>
      </w:r>
      <w:r>
        <w:t xml:space="preserve">month period and what other existing local events or activities might make it more difficult to secure larger attendances. </w:t>
      </w:r>
    </w:p>
    <w:p w14:paraId="1411C68E" w14:textId="4D96946C" w:rsidR="00E7384B" w:rsidRPr="00E7384B" w:rsidRDefault="00E7384B" w:rsidP="00E7384B">
      <w:pPr>
        <w:pStyle w:val="Body"/>
      </w:pPr>
      <w:r>
        <w:t>An understanding of the cohort of young people in the local community, their interests and appetite to attend events and activities will also help to inform which level of funding is right for your organisation.</w:t>
      </w:r>
    </w:p>
    <w:p w14:paraId="10195B88" w14:textId="77777777" w:rsidR="00C5633C" w:rsidRDefault="00C5633C" w:rsidP="00C5633C">
      <w:pPr>
        <w:pStyle w:val="Heading2"/>
        <w:rPr>
          <w:rStyle w:val="ui-provider"/>
          <w:rFonts w:eastAsia="MS Gothic"/>
        </w:rPr>
      </w:pPr>
      <w:bookmarkStart w:id="8" w:name="_Toc177045132"/>
      <w:r w:rsidRPr="49A1ADB4">
        <w:rPr>
          <w:rStyle w:val="ui-provider"/>
          <w:rFonts w:eastAsia="MS Gothic"/>
        </w:rPr>
        <w:t>What happens if my organisation is unable to meet targets?</w:t>
      </w:r>
      <w:bookmarkEnd w:id="8"/>
    </w:p>
    <w:p w14:paraId="37D9308C" w14:textId="77777777" w:rsidR="00C5633C" w:rsidRDefault="00C5633C" w:rsidP="00C5633C">
      <w:pPr>
        <w:pStyle w:val="Body"/>
      </w:pPr>
      <w:r>
        <w:t>It will be important to keep Office for Youth updated if you have any concerns about meeting minimum attendance targets should your organisation successfully secure funding through the program.</w:t>
      </w:r>
    </w:p>
    <w:p w14:paraId="222830EB" w14:textId="77777777" w:rsidR="00C5633C" w:rsidRDefault="00C5633C" w:rsidP="00C5633C">
      <w:pPr>
        <w:pStyle w:val="Body"/>
      </w:pPr>
      <w:r>
        <w:t>In applying for funding, please carefully consider the capacity of your organisation to meet the targets over the course of three years, and which level of funding is most appropriate.</w:t>
      </w:r>
    </w:p>
    <w:p w14:paraId="7AE97AD7" w14:textId="7E48E19C" w:rsidR="00C5633C" w:rsidRPr="00961EEE" w:rsidRDefault="008B50B8" w:rsidP="00961EEE">
      <w:pPr>
        <w:pStyle w:val="Heading2"/>
        <w:rPr>
          <w:rStyle w:val="ui-provider"/>
          <w:rFonts w:eastAsia="MS Gothic"/>
        </w:rPr>
      </w:pPr>
      <w:bookmarkStart w:id="9" w:name="_Toc177045133"/>
      <w:r w:rsidRPr="00961EEE">
        <w:rPr>
          <w:rStyle w:val="ui-provider"/>
        </w:rPr>
        <w:t>Is it compulsory to setup a FReeZA Committee and is there a minimum number of members required</w:t>
      </w:r>
      <w:r w:rsidR="00C5633C" w:rsidRPr="00961EEE">
        <w:rPr>
          <w:rStyle w:val="ui-provider"/>
          <w:rFonts w:eastAsia="MS Gothic"/>
        </w:rPr>
        <w:t>?</w:t>
      </w:r>
      <w:bookmarkEnd w:id="9"/>
    </w:p>
    <w:p w14:paraId="1B3C1F43" w14:textId="5AF59721" w:rsidR="008B50B8" w:rsidRDefault="008B50B8" w:rsidP="00C5633C">
      <w:pPr>
        <w:pStyle w:val="Body"/>
      </w:pPr>
      <w:r w:rsidRPr="008B50B8">
        <w:t xml:space="preserve">Establishing a FReeZA Committee is a requirement of the program. This ensures that young people are actively involved in decision-making, training and development opportunities, and lead the planning and delivery of events. While there is no minimum number of committee members specified in the grant requirements, we expect your project to engage </w:t>
      </w:r>
      <w:r w:rsidR="005E773A">
        <w:t xml:space="preserve">a group of </w:t>
      </w:r>
      <w:r w:rsidR="001C5A47">
        <w:t xml:space="preserve">young </w:t>
      </w:r>
      <w:r w:rsidRPr="008B50B8">
        <w:t>participants to</w:t>
      </w:r>
      <w:r w:rsidR="00C64008">
        <w:t xml:space="preserve"> </w:t>
      </w:r>
      <w:r w:rsidR="00BF0218">
        <w:t>lead and</w:t>
      </w:r>
      <w:r w:rsidR="00C64008">
        <w:t xml:space="preserve"> contribute to </w:t>
      </w:r>
      <w:r w:rsidRPr="008B50B8">
        <w:t xml:space="preserve">the program’s delivery. </w:t>
      </w:r>
    </w:p>
    <w:p w14:paraId="0C28B0F5" w14:textId="2C0F691D" w:rsidR="00C5633C" w:rsidRDefault="008B50B8" w:rsidP="00AA5637">
      <w:pPr>
        <w:pStyle w:val="Body"/>
      </w:pPr>
      <w:r w:rsidRPr="008B50B8">
        <w:t xml:space="preserve">For reference, previous grant rounds expected FReeZA committees to engage </w:t>
      </w:r>
      <w:r w:rsidR="00BA144D">
        <w:t>on average 12 young people per year on their committee</w:t>
      </w:r>
      <w:r w:rsidRPr="008B50B8">
        <w:t>, though we recognise the need for flexibility depending on your community’s context.</w:t>
      </w:r>
    </w:p>
    <w:p w14:paraId="54402A5E" w14:textId="0CBD81BF" w:rsidR="00F17E22" w:rsidRDefault="00F17E22" w:rsidP="00961EEE">
      <w:pPr>
        <w:pStyle w:val="Heading2"/>
        <w:rPr>
          <w:rStyle w:val="ui-provider"/>
          <w:rFonts w:eastAsia="MS Gothic"/>
        </w:rPr>
      </w:pPr>
      <w:bookmarkStart w:id="10" w:name="_Toc177045134"/>
      <w:r w:rsidRPr="00F17E22">
        <w:rPr>
          <w:rStyle w:val="ui-provider"/>
          <w:rFonts w:eastAsia="MS Gothic"/>
        </w:rPr>
        <w:t>Are there expectations for the number of young people engaged in training and development initiatives?</w:t>
      </w:r>
      <w:bookmarkEnd w:id="10"/>
    </w:p>
    <w:p w14:paraId="7C135FB7" w14:textId="3ED55406" w:rsidR="00F17E22" w:rsidRPr="00961EEE" w:rsidRDefault="00961EEE" w:rsidP="00961EEE">
      <w:pPr>
        <w:pStyle w:val="Body"/>
        <w:rPr>
          <w:rStyle w:val="ui-provider"/>
        </w:rPr>
      </w:pPr>
      <w:r w:rsidRPr="00961EEE">
        <w:rPr>
          <w:rStyle w:val="ui-provider"/>
        </w:rPr>
        <w:t>There are no specific expectations for the number of participants engaged in training and development initiatives. However, the assessment criteria will consider the project's reach, the quality of outcomes, and the level of participation in alignment with the program's priorities. It is important to strike a balance between engaging lots of young attendees through larger-scale, light-touch events and providing more meaningful, in-depth opportunities for a smaller group of young people through training and development initiatives. Both approaches can contribute to the overall success of your project, depending on the outcomes you aim to achieve.</w:t>
      </w:r>
    </w:p>
    <w:p w14:paraId="57EC8E91" w14:textId="24FCAA94" w:rsidR="001A6F09" w:rsidRDefault="00C44917" w:rsidP="001A6F09">
      <w:pPr>
        <w:pStyle w:val="Heading2"/>
        <w:rPr>
          <w:rStyle w:val="ui-provider"/>
          <w:rFonts w:eastAsia="MS Gothic"/>
        </w:rPr>
      </w:pPr>
      <w:bookmarkStart w:id="11" w:name="_Toc177045135"/>
      <w:r>
        <w:rPr>
          <w:rStyle w:val="ui-provider"/>
          <w:rFonts w:eastAsia="MS Gothic"/>
        </w:rPr>
        <w:t>What kind of events can be delivered with the funding</w:t>
      </w:r>
      <w:r w:rsidR="001A6F09">
        <w:rPr>
          <w:rStyle w:val="ui-provider"/>
          <w:rFonts w:eastAsia="MS Gothic"/>
        </w:rPr>
        <w:t>?</w:t>
      </w:r>
      <w:bookmarkEnd w:id="11"/>
    </w:p>
    <w:p w14:paraId="178DBDA0" w14:textId="4D485653" w:rsidR="00C44917" w:rsidRDefault="00C44917" w:rsidP="00C44917">
      <w:pPr>
        <w:pStyle w:val="Body"/>
      </w:pPr>
      <w:r>
        <w:t xml:space="preserve">Funding </w:t>
      </w:r>
      <w:r w:rsidR="00A65622">
        <w:t>can be</w:t>
      </w:r>
      <w:r>
        <w:t xml:space="preserve"> used to deliver events which reflect the needs and interest</w:t>
      </w:r>
      <w:r w:rsidR="00E7384B">
        <w:t>s</w:t>
      </w:r>
      <w:r>
        <w:t xml:space="preserve"> of young people</w:t>
      </w:r>
      <w:r w:rsidR="00E7384B">
        <w:t xml:space="preserve"> aged 12-25</w:t>
      </w:r>
      <w:r>
        <w:t xml:space="preserve"> </w:t>
      </w:r>
      <w:r w:rsidR="00E7384B">
        <w:t>with</w:t>
      </w:r>
      <w:r>
        <w:t>in an organisation’s local community.</w:t>
      </w:r>
      <w:r w:rsidR="00622416">
        <w:t xml:space="preserve"> </w:t>
      </w:r>
    </w:p>
    <w:p w14:paraId="13572163" w14:textId="04AE784E" w:rsidR="5F5EA965" w:rsidRDefault="5F5EA965" w:rsidP="49A1ADB4">
      <w:pPr>
        <w:pStyle w:val="Body"/>
      </w:pPr>
      <w:r>
        <w:t>Organisations should consider existing research or data on the n</w:t>
      </w:r>
      <w:r w:rsidR="4ABC859F">
        <w:t>e</w:t>
      </w:r>
      <w:r w:rsidR="13E56430">
        <w:t>ed</w:t>
      </w:r>
      <w:r w:rsidR="4ABC859F">
        <w:t xml:space="preserve">s of young people as well as </w:t>
      </w:r>
      <w:r>
        <w:t>developing their events and activities in co-design with young people</w:t>
      </w:r>
      <w:r w:rsidR="5C5822C2">
        <w:t>.</w:t>
      </w:r>
    </w:p>
    <w:p w14:paraId="2EF197B9" w14:textId="58085207" w:rsidR="002F21DF" w:rsidRDefault="002F21DF" w:rsidP="00C44917">
      <w:pPr>
        <w:pStyle w:val="Body"/>
      </w:pPr>
      <w:r>
        <w:t xml:space="preserve">A wide variety of events can be delivered, including larger-scale music performances and competitions, cultural events, performing arts events as well as more targeted </w:t>
      </w:r>
      <w:r w:rsidR="00E7384B">
        <w:t>events</w:t>
      </w:r>
      <w:r>
        <w:t xml:space="preserve"> which cater to a specific interest or need of a certain </w:t>
      </w:r>
      <w:r w:rsidR="00E7384B">
        <w:t>community cohort.</w:t>
      </w:r>
      <w:r w:rsidR="00A65DBD">
        <w:t xml:space="preserve"> </w:t>
      </w:r>
    </w:p>
    <w:p w14:paraId="7299176B" w14:textId="7DFB421C" w:rsidR="00A65622" w:rsidRDefault="00A65622" w:rsidP="00C44917">
      <w:pPr>
        <w:pStyle w:val="Body"/>
      </w:pPr>
      <w:r>
        <w:t>Examples include battle of the bands, genre-based music lineups, themed dance events, theatrical performances, festivals,</w:t>
      </w:r>
      <w:r w:rsidR="00173542">
        <w:t xml:space="preserve"> audio-visual performances and events to celebrate cultural heritage and occasions. </w:t>
      </w:r>
    </w:p>
    <w:p w14:paraId="49F30BEF" w14:textId="2E4C3F83" w:rsidR="002F21DF" w:rsidRDefault="002F21DF" w:rsidP="00C44917">
      <w:pPr>
        <w:pStyle w:val="Body"/>
      </w:pPr>
      <w:r>
        <w:t>Funding</w:t>
      </w:r>
      <w:r w:rsidR="00E7384B">
        <w:t xml:space="preserve"> is</w:t>
      </w:r>
      <w:r>
        <w:t xml:space="preserve"> not intended to be used to deliver sporting</w:t>
      </w:r>
      <w:r w:rsidR="00622416">
        <w:t xml:space="preserve"> or social</w:t>
      </w:r>
      <w:r>
        <w:t xml:space="preserve"> </w:t>
      </w:r>
      <w:r w:rsidR="50873C4F">
        <w:t>events,</w:t>
      </w:r>
      <w:r w:rsidR="00622416">
        <w:t xml:space="preserve"> and all events must be drug, alcohol and smoke-free.</w:t>
      </w:r>
    </w:p>
    <w:p w14:paraId="09929F99" w14:textId="5CA019BC" w:rsidR="00AA5637" w:rsidRPr="00961EEE" w:rsidRDefault="00AA5637" w:rsidP="00961EEE">
      <w:pPr>
        <w:pStyle w:val="Heading2"/>
        <w:rPr>
          <w:rStyle w:val="ui-provider"/>
        </w:rPr>
      </w:pPr>
      <w:bookmarkStart w:id="12" w:name="_Toc177045136"/>
      <w:r w:rsidRPr="00961EEE">
        <w:rPr>
          <w:rStyle w:val="ui-provider"/>
        </w:rPr>
        <w:t>Can recreational, sporting or social focused events be funding under the program?</w:t>
      </w:r>
      <w:bookmarkEnd w:id="12"/>
    </w:p>
    <w:p w14:paraId="22FA5FE8" w14:textId="362A4228" w:rsidR="00AA5637" w:rsidRDefault="004D051F" w:rsidP="00C44917">
      <w:pPr>
        <w:pStyle w:val="Body"/>
      </w:pPr>
      <w:r w:rsidRPr="004D051F">
        <w:t>Projects that include a large proportion of recreational, sporting or social-focused events will not be funded. However, these activities can be supported as part of a broader suite of events if the application clearly demonstrates how they contribute to meaningful program outcomes and align with the FReeZA program’s objectives. The program’s core focus is on young people leading the planning and delivery of music, creative arts, and cultural events, while developing practical skills and career pathways in the creative industries.</w:t>
      </w:r>
    </w:p>
    <w:p w14:paraId="13E4C00D" w14:textId="2CC0B3BC" w:rsidR="00622416" w:rsidRDefault="00622416" w:rsidP="00622416">
      <w:pPr>
        <w:pStyle w:val="Heading2"/>
        <w:rPr>
          <w:rStyle w:val="ui-provider"/>
          <w:rFonts w:eastAsia="MS Gothic"/>
        </w:rPr>
      </w:pPr>
      <w:bookmarkStart w:id="13" w:name="_Toc177045137"/>
      <w:r>
        <w:rPr>
          <w:rStyle w:val="ui-provider"/>
          <w:rFonts w:eastAsia="MS Gothic"/>
        </w:rPr>
        <w:t>What other activities can be covered by the funding?</w:t>
      </w:r>
      <w:bookmarkEnd w:id="13"/>
    </w:p>
    <w:p w14:paraId="56478427" w14:textId="0AEA5EF5" w:rsidR="002F21DF" w:rsidRDefault="00173542" w:rsidP="00C44917">
      <w:pPr>
        <w:pStyle w:val="Body"/>
      </w:pPr>
      <w:r>
        <w:t>Funding can be used to cover costs directly related to the delivery of events including for staffing, training, reimbursement of volunteers, transportation and capability-building activities.</w:t>
      </w:r>
      <w:r w:rsidR="00EE5490">
        <w:t xml:space="preserve"> Consideration should be given to compensating volunteers and committee members for their time, effort and commitment.</w:t>
      </w:r>
    </w:p>
    <w:p w14:paraId="7D8942BB" w14:textId="4E44EC50" w:rsidR="00173542" w:rsidRDefault="00173542" w:rsidP="00C44917">
      <w:pPr>
        <w:pStyle w:val="Body"/>
      </w:pPr>
      <w:r>
        <w:t xml:space="preserve">Please consider how each cost is directly related to the delivery of the events and how it is helping to meet the objectives of the program. </w:t>
      </w:r>
    </w:p>
    <w:p w14:paraId="484B49B0" w14:textId="5BEB68D8" w:rsidR="00173542" w:rsidRDefault="00173542" w:rsidP="00C44917">
      <w:pPr>
        <w:pStyle w:val="Body"/>
      </w:pPr>
      <w:r>
        <w:t>For instance,</w:t>
      </w:r>
      <w:r w:rsidR="00875888">
        <w:t xml:space="preserve"> </w:t>
      </w:r>
      <w:r>
        <w:t xml:space="preserve">specific training and development activities which build </w:t>
      </w:r>
      <w:r w:rsidR="00875888">
        <w:t xml:space="preserve">the </w:t>
      </w:r>
      <w:r>
        <w:t>skills of the young people on</w:t>
      </w:r>
      <w:r w:rsidR="00875888">
        <w:t xml:space="preserve"> your</w:t>
      </w:r>
      <w:r>
        <w:t xml:space="preserve"> </w:t>
      </w:r>
      <w:r w:rsidR="00523C28">
        <w:t>FReeZA</w:t>
      </w:r>
      <w:r>
        <w:t xml:space="preserve"> committee</w:t>
      </w:r>
      <w:r w:rsidR="00875888">
        <w:t xml:space="preserve"> and contribute to the successful delivery of events.</w:t>
      </w:r>
    </w:p>
    <w:p w14:paraId="0F1E64E7" w14:textId="19B1E78A" w:rsidR="00173542" w:rsidRPr="00C44917" w:rsidRDefault="00173542" w:rsidP="00C44917">
      <w:pPr>
        <w:pStyle w:val="Body"/>
      </w:pPr>
      <w:r>
        <w:t>Funding may not be used to pay for venue hire fees to another part of your organisation, or for staffing costs that don’t relate specifically to the program.</w:t>
      </w:r>
    </w:p>
    <w:p w14:paraId="5FFF976B" w14:textId="77777777" w:rsidR="007411DE" w:rsidRPr="007461E1" w:rsidRDefault="007411DE" w:rsidP="007411DE">
      <w:pPr>
        <w:pStyle w:val="Heading2"/>
        <w:rPr>
          <w:rStyle w:val="ui-provider"/>
          <w:rFonts w:eastAsia="MS Gothic"/>
        </w:rPr>
      </w:pPr>
      <w:bookmarkStart w:id="14" w:name="_Toc177045138"/>
      <w:r w:rsidRPr="007461E1">
        <w:rPr>
          <w:rStyle w:val="ui-provider"/>
          <w:rFonts w:eastAsia="MS Gothic"/>
        </w:rPr>
        <w:t>Do we need to pay committee members?</w:t>
      </w:r>
      <w:bookmarkEnd w:id="14"/>
    </w:p>
    <w:p w14:paraId="6B60C952" w14:textId="77777777" w:rsidR="007411DE" w:rsidRDefault="007411DE" w:rsidP="007411DE">
      <w:pPr>
        <w:pStyle w:val="Body"/>
      </w:pPr>
      <w:r>
        <w:t>One of the program priorities is that young people are recognised for their time and contributions. This can include training and development opportunities, remuneration or reimbursements, allowances and honoraria for volunteers supporting the project.</w:t>
      </w:r>
    </w:p>
    <w:p w14:paraId="24CC4111" w14:textId="77777777" w:rsidR="007411DE" w:rsidRDefault="007411DE" w:rsidP="007411DE">
      <w:pPr>
        <w:pStyle w:val="Body"/>
      </w:pPr>
      <w:r>
        <w:t xml:space="preserve">The Youth Affairs Council of Victoria provides guidance on how to fairly acknowledge the efforts and contributions of young people, with information available on their website: </w:t>
      </w:r>
      <w:hyperlink r:id="rId16" w:history="1">
        <w:r w:rsidRPr="49A1ADB4">
          <w:rPr>
            <w:rStyle w:val="Hyperlink"/>
          </w:rPr>
          <w:t>Youth Affairs Council Victoria | Paying young people (yacvic.org.au)</w:t>
        </w:r>
      </w:hyperlink>
      <w:r>
        <w:t xml:space="preserve"> </w:t>
      </w:r>
      <w:r w:rsidRPr="003A2D00">
        <w:t>https://www.yacvic.org.au/yerp/coordinating-youth-participation/remuneration/</w:t>
      </w:r>
      <w:r>
        <w:t>.</w:t>
      </w:r>
    </w:p>
    <w:p w14:paraId="2529B7E8" w14:textId="1744168B" w:rsidR="00486FAE" w:rsidRPr="00C06043" w:rsidRDefault="00486FAE" w:rsidP="00C06043">
      <w:pPr>
        <w:pStyle w:val="Heading2"/>
        <w:rPr>
          <w:rStyle w:val="ui-provider"/>
          <w:rFonts w:eastAsia="MS Gothic"/>
        </w:rPr>
      </w:pPr>
      <w:bookmarkStart w:id="15" w:name="_Toc177045139"/>
      <w:r w:rsidRPr="00C06043">
        <w:rPr>
          <w:rStyle w:val="ui-provider"/>
        </w:rPr>
        <w:t xml:space="preserve">What </w:t>
      </w:r>
      <w:r w:rsidR="00210300">
        <w:rPr>
          <w:rStyle w:val="ui-provider"/>
        </w:rPr>
        <w:t>is</w:t>
      </w:r>
      <w:r w:rsidRPr="00C06043">
        <w:rPr>
          <w:rStyle w:val="ui-provider"/>
        </w:rPr>
        <w:t xml:space="preserve"> considered a reasonable percentage of funding to allocat</w:t>
      </w:r>
      <w:r w:rsidR="00210300">
        <w:rPr>
          <w:rStyle w:val="ui-provider"/>
        </w:rPr>
        <w:t>e</w:t>
      </w:r>
      <w:r w:rsidRPr="00C06043">
        <w:rPr>
          <w:rStyle w:val="ui-provider"/>
        </w:rPr>
        <w:t xml:space="preserve"> to project coordination and staff</w:t>
      </w:r>
      <w:r w:rsidR="00964E84">
        <w:rPr>
          <w:rStyle w:val="ui-provider"/>
        </w:rPr>
        <w:t xml:space="preserve"> </w:t>
      </w:r>
      <w:r w:rsidRPr="00C06043">
        <w:rPr>
          <w:rStyle w:val="ui-provider"/>
        </w:rPr>
        <w:t>costs?</w:t>
      </w:r>
      <w:bookmarkEnd w:id="15"/>
    </w:p>
    <w:p w14:paraId="3936D270" w14:textId="77777777" w:rsidR="00C06043" w:rsidRDefault="00C06043" w:rsidP="00C06043">
      <w:pPr>
        <w:pStyle w:val="Body"/>
      </w:pPr>
      <w:r>
        <w:t>There is no pre-determined maximum percentage of funding that can be allocated to staffing. However, project plans and budgets should account for the complete delivery of activities and supports that enable young people to participate in programs. Coordination and staffing costs can be included in proportion to the scale of your project and may cover:</w:t>
      </w:r>
    </w:p>
    <w:p w14:paraId="0733E3EA" w14:textId="06A4D99A" w:rsidR="00C06043" w:rsidRDefault="00C06043" w:rsidP="00C06043">
      <w:pPr>
        <w:pStyle w:val="Body"/>
        <w:numPr>
          <w:ilvl w:val="0"/>
          <w:numId w:val="66"/>
        </w:numPr>
      </w:pPr>
      <w:r>
        <w:t>staffing costs with a direct link to the activity</w:t>
      </w:r>
    </w:p>
    <w:p w14:paraId="0FDC0D81" w14:textId="7D3C89FC" w:rsidR="00486FAE" w:rsidRPr="00486FAE" w:rsidRDefault="00C06043" w:rsidP="00C06043">
      <w:pPr>
        <w:pStyle w:val="Body"/>
        <w:numPr>
          <w:ilvl w:val="0"/>
          <w:numId w:val="66"/>
        </w:numPr>
      </w:pPr>
      <w:r>
        <w:t>reimbursements, allowances and honoraria for young people supporting the project.</w:t>
      </w:r>
    </w:p>
    <w:p w14:paraId="540EA53E" w14:textId="3B5ACAFA" w:rsidR="00476DDE" w:rsidRDefault="00875888" w:rsidP="00476DDE">
      <w:pPr>
        <w:pStyle w:val="Heading2"/>
        <w:rPr>
          <w:rStyle w:val="ui-provider"/>
          <w:rFonts w:eastAsia="MS Gothic"/>
        </w:rPr>
      </w:pPr>
      <w:bookmarkStart w:id="16" w:name="_Toc177045140"/>
      <w:r>
        <w:rPr>
          <w:rStyle w:val="ui-provider"/>
          <w:rFonts w:eastAsia="MS Gothic"/>
        </w:rPr>
        <w:t xml:space="preserve">What is the difference between </w:t>
      </w:r>
      <w:r w:rsidR="00523C28">
        <w:rPr>
          <w:rStyle w:val="ui-provider"/>
          <w:rFonts w:eastAsia="MS Gothic"/>
        </w:rPr>
        <w:t>FReeZA</w:t>
      </w:r>
      <w:r>
        <w:rPr>
          <w:rStyle w:val="ui-provider"/>
          <w:rFonts w:eastAsia="MS Gothic"/>
        </w:rPr>
        <w:t xml:space="preserve"> </w:t>
      </w:r>
      <w:r w:rsidR="00B30983">
        <w:rPr>
          <w:rStyle w:val="ui-provider"/>
          <w:rFonts w:eastAsia="MS Gothic"/>
        </w:rPr>
        <w:t>2025-20</w:t>
      </w:r>
      <w:r w:rsidR="0007064E">
        <w:rPr>
          <w:rStyle w:val="ui-provider"/>
          <w:rFonts w:eastAsia="MS Gothic"/>
        </w:rPr>
        <w:t>27</w:t>
      </w:r>
      <w:r>
        <w:rPr>
          <w:rStyle w:val="ui-provider"/>
          <w:rFonts w:eastAsia="MS Gothic"/>
        </w:rPr>
        <w:t xml:space="preserve"> and </w:t>
      </w:r>
      <w:r w:rsidR="00380157">
        <w:rPr>
          <w:rStyle w:val="ui-provider"/>
          <w:rFonts w:eastAsia="MS Gothic"/>
        </w:rPr>
        <w:t xml:space="preserve">the </w:t>
      </w:r>
      <w:r w:rsidR="00B730F0">
        <w:rPr>
          <w:rStyle w:val="ui-provider"/>
          <w:rFonts w:eastAsia="MS Gothic"/>
        </w:rPr>
        <w:t xml:space="preserve">previous </w:t>
      </w:r>
      <w:r>
        <w:rPr>
          <w:rStyle w:val="ui-provider"/>
          <w:rFonts w:eastAsia="MS Gothic"/>
        </w:rPr>
        <w:t xml:space="preserve">FReeZA </w:t>
      </w:r>
      <w:r w:rsidR="00B730F0">
        <w:rPr>
          <w:rStyle w:val="ui-provider"/>
          <w:rFonts w:eastAsia="MS Gothic"/>
        </w:rPr>
        <w:t>202</w:t>
      </w:r>
      <w:r w:rsidR="009E5E71">
        <w:rPr>
          <w:rStyle w:val="ui-provider"/>
          <w:rFonts w:eastAsia="MS Gothic"/>
        </w:rPr>
        <w:t>2-2024 grant round</w:t>
      </w:r>
      <w:r>
        <w:rPr>
          <w:rStyle w:val="ui-provider"/>
          <w:rFonts w:eastAsia="MS Gothic"/>
        </w:rPr>
        <w:t>?</w:t>
      </w:r>
      <w:bookmarkEnd w:id="16"/>
    </w:p>
    <w:p w14:paraId="76A9E0F3" w14:textId="1E978A07" w:rsidR="00EE5490" w:rsidRDefault="009E5E71" w:rsidP="00875888">
      <w:pPr>
        <w:pStyle w:val="Body"/>
      </w:pPr>
      <w:r>
        <w:t>T</w:t>
      </w:r>
      <w:r w:rsidR="00EE5490">
        <w:t xml:space="preserve">he funding model for </w:t>
      </w:r>
      <w:r>
        <w:t xml:space="preserve">the </w:t>
      </w:r>
      <w:r>
        <w:rPr>
          <w:rStyle w:val="ui-provider"/>
          <w:rFonts w:eastAsia="MS Gothic"/>
        </w:rPr>
        <w:t xml:space="preserve">FReeZA 2025-2027 program </w:t>
      </w:r>
      <w:r w:rsidR="00EE5490">
        <w:t xml:space="preserve">has been remodelled to assist organisations apply for a funding level which best suits their situation and capacity to deliver. </w:t>
      </w:r>
      <w:r w:rsidR="61C4D75E">
        <w:t>Changes to the funding mode</w:t>
      </w:r>
      <w:r w:rsidR="004BD189">
        <w:t>l respond to responses to our recent consultations with past FReeZA providers, young people and the youth sector.</w:t>
      </w:r>
    </w:p>
    <w:p w14:paraId="7476F7A5" w14:textId="4FD8D771" w:rsidR="00875888" w:rsidRDefault="00EE5490" w:rsidP="00875888">
      <w:pPr>
        <w:pStyle w:val="Body"/>
      </w:pPr>
      <w:r>
        <w:t>Targets have been simplified to support greater flexibility, particularly for rural and regional providers and in recognition of the increased cost of delivering events.</w:t>
      </w:r>
    </w:p>
    <w:p w14:paraId="5795F8A8" w14:textId="2F71387F" w:rsidR="009A074E" w:rsidRDefault="00EE5490" w:rsidP="00B34EDA">
      <w:pPr>
        <w:pStyle w:val="Body"/>
      </w:pPr>
      <w:r>
        <w:t>Grant funding can now be used to cover a wider range of costs associated with supporting young people and event delivery to better meet the needs of providers. For example, funding may be used to cover transport costs where there is a demonstrated need.</w:t>
      </w:r>
      <w:bookmarkEnd w:id="5"/>
    </w:p>
    <w:p w14:paraId="6D59F3F3" w14:textId="023ECAFD" w:rsidR="009A074E" w:rsidRDefault="009A074E" w:rsidP="009A074E">
      <w:pPr>
        <w:pStyle w:val="Heading2"/>
        <w:rPr>
          <w:rStyle w:val="ui-provider"/>
          <w:rFonts w:eastAsia="MS Gothic"/>
        </w:rPr>
      </w:pPr>
      <w:bookmarkStart w:id="17" w:name="_Toc177045141"/>
      <w:r>
        <w:rPr>
          <w:rStyle w:val="ui-provider"/>
          <w:rFonts w:eastAsia="MS Gothic"/>
        </w:rPr>
        <w:t>How does a partnership application work?</w:t>
      </w:r>
      <w:bookmarkEnd w:id="17"/>
    </w:p>
    <w:p w14:paraId="575D215A" w14:textId="77777777" w:rsidR="00D265FD" w:rsidRDefault="009A074E" w:rsidP="00B34EDA">
      <w:pPr>
        <w:pStyle w:val="Body"/>
      </w:pPr>
      <w:r>
        <w:t xml:space="preserve">Two or more organisations can work together to submit a single application. </w:t>
      </w:r>
    </w:p>
    <w:p w14:paraId="4EE2E392" w14:textId="08564FD4" w:rsidR="009A074E" w:rsidRDefault="009A074E" w:rsidP="00B34EDA">
      <w:pPr>
        <w:pStyle w:val="Body"/>
      </w:pPr>
      <w:r>
        <w:t>This approach may suit smaller organisations which are geographically connected and can work together collaboratively to meet the requirements of the program.</w:t>
      </w:r>
      <w:r w:rsidR="00D265FD">
        <w:t xml:space="preserve"> Partnership applications should include detail on the capabilities and experience of each organisation within the partnership.</w:t>
      </w:r>
    </w:p>
    <w:p w14:paraId="68E51CFF" w14:textId="7F1D40F9" w:rsidR="009A074E" w:rsidRDefault="009A074E" w:rsidP="00B34EDA">
      <w:pPr>
        <w:pStyle w:val="Body"/>
      </w:pPr>
      <w:r>
        <w:t>This approach will require one organisation to</w:t>
      </w:r>
      <w:r w:rsidR="00D265FD">
        <w:t xml:space="preserve"> submit the application and act as the single point of contact for the grant.</w:t>
      </w:r>
    </w:p>
    <w:p w14:paraId="1A8D14D5" w14:textId="641907D1" w:rsidR="00D265FD" w:rsidRPr="00B34EDA" w:rsidRDefault="00D265FD" w:rsidP="00B34EDA">
      <w:pPr>
        <w:pStyle w:val="Body"/>
      </w:pPr>
      <w:r>
        <w:t>As with singe organisation applications, partnership applications are subject to maximum funding of $120,000 over three years.</w:t>
      </w:r>
    </w:p>
    <w:p w14:paraId="69513898" w14:textId="7CB89CB0" w:rsidR="00972742" w:rsidRPr="00470165" w:rsidRDefault="00972742" w:rsidP="00972742">
      <w:pPr>
        <w:pStyle w:val="Heading2"/>
        <w:rPr>
          <w:rFonts w:eastAsia="MS Gothic"/>
        </w:rPr>
      </w:pPr>
      <w:bookmarkStart w:id="18" w:name="_Toc177045142"/>
      <w:r w:rsidRPr="00470165">
        <w:rPr>
          <w:rFonts w:eastAsia="MS Gothic"/>
        </w:rPr>
        <w:t>Is my organisation eligible for this grant program?</w:t>
      </w:r>
      <w:bookmarkEnd w:id="18"/>
    </w:p>
    <w:p w14:paraId="6BF51B73" w14:textId="11CE8C41" w:rsidR="00972742" w:rsidRDefault="006C4049" w:rsidP="005512B8">
      <w:pPr>
        <w:pStyle w:val="Body"/>
        <w:rPr>
          <w:rFonts w:cs="Arial"/>
        </w:rPr>
      </w:pPr>
      <w:r>
        <w:rPr>
          <w:rFonts w:cs="Arial"/>
        </w:rPr>
        <w:t xml:space="preserve">To receive funding </w:t>
      </w:r>
      <w:r w:rsidR="000533BD">
        <w:rPr>
          <w:rFonts w:cs="Arial"/>
        </w:rPr>
        <w:t>an</w:t>
      </w:r>
      <w:r w:rsidR="00652550">
        <w:rPr>
          <w:rFonts w:cs="Arial"/>
        </w:rPr>
        <w:t xml:space="preserve"> </w:t>
      </w:r>
      <w:r w:rsidR="00972742" w:rsidRPr="009A32C0">
        <w:rPr>
          <w:rFonts w:cs="Arial"/>
        </w:rPr>
        <w:t xml:space="preserve">organisation must be a </w:t>
      </w:r>
      <w:r w:rsidR="00B34EDA">
        <w:rPr>
          <w:rFonts w:cs="Arial"/>
        </w:rPr>
        <w:t>Victorian Local Government authority, a not-for-profit legal entity, an Aboriginal entity or a social enterprise.</w:t>
      </w:r>
    </w:p>
    <w:p w14:paraId="2FE44EDA" w14:textId="6ADD4BC9" w:rsidR="00B34EDA" w:rsidRDefault="00B34EDA" w:rsidP="005512B8">
      <w:pPr>
        <w:pStyle w:val="Body"/>
      </w:pPr>
      <w:r>
        <w:t>Unincorporated associations and community organisations without an ABN are not eligible to apply.</w:t>
      </w:r>
    </w:p>
    <w:p w14:paraId="1A57B468" w14:textId="72413634" w:rsidR="00B34EDA" w:rsidRDefault="00B34EDA" w:rsidP="005512B8">
      <w:pPr>
        <w:pStyle w:val="Body"/>
      </w:pPr>
      <w:r>
        <w:t>Ineligible organisations may wish to consider applying under the auspice of an organisation which meets eligibility criteria and is able to take responsibility for managing grant funding and all legal and financial aspects of the grant on your organisation’s behalf.</w:t>
      </w:r>
    </w:p>
    <w:p w14:paraId="189D7DB1" w14:textId="47710744" w:rsidR="00447DA8" w:rsidRDefault="00447DA8" w:rsidP="00447DA8">
      <w:pPr>
        <w:pStyle w:val="Heading2"/>
      </w:pPr>
      <w:bookmarkStart w:id="19" w:name="_Toc177045143"/>
      <w:r w:rsidRPr="00447DA8">
        <w:t>Can I submit multiple applications for programs in the same or different LGAs?</w:t>
      </w:r>
      <w:bookmarkEnd w:id="19"/>
    </w:p>
    <w:p w14:paraId="121B6FAC" w14:textId="77777777" w:rsidR="00A27343" w:rsidRDefault="00A27343" w:rsidP="00A27343">
      <w:pPr>
        <w:pStyle w:val="Body"/>
      </w:pPr>
      <w:r>
        <w:t>Yes, the same organisation can submit multiple applications through this program. This is to allow organisations to deliver tailored programs in multiple locations or with separate cohorts. Each application must be designed to effectively respond to the needs and aspirations of young people.</w:t>
      </w:r>
    </w:p>
    <w:p w14:paraId="46F9FC5B" w14:textId="4197E024" w:rsidR="00447DA8" w:rsidRDefault="00A27343" w:rsidP="00A27343">
      <w:pPr>
        <w:pStyle w:val="Body"/>
      </w:pPr>
      <w:r>
        <w:t>Whilst the assessment and recommendation process will take the geographic spread of grants into account, there is no specific limit on the number of grants that can be awarded in one location.</w:t>
      </w:r>
    </w:p>
    <w:p w14:paraId="60C2C29F" w14:textId="116A9D62" w:rsidR="00F402EC" w:rsidRDefault="00F402EC" w:rsidP="00D65307">
      <w:pPr>
        <w:pStyle w:val="Heading2"/>
      </w:pPr>
      <w:bookmarkStart w:id="20" w:name="_Toc177045144"/>
      <w:r w:rsidRPr="00F402EC">
        <w:t>Can we apply using the same projects that have previously been funded?</w:t>
      </w:r>
      <w:bookmarkEnd w:id="20"/>
    </w:p>
    <w:p w14:paraId="0C4769CB" w14:textId="7EE29C00" w:rsidR="00750C16" w:rsidRPr="00750C16" w:rsidRDefault="00750C16" w:rsidP="00750C16">
      <w:pPr>
        <w:pStyle w:val="Body"/>
      </w:pPr>
      <w:r w:rsidRPr="00750C16">
        <w:t xml:space="preserve">Current providers are welcome to develop applications using the same model that has been delivered previously, noting that applications will be assessed according to the criteria listed in the </w:t>
      </w:r>
      <w:r>
        <w:t xml:space="preserve">program </w:t>
      </w:r>
      <w:r w:rsidRPr="00750C16">
        <w:t>guidelines</w:t>
      </w:r>
      <w:r>
        <w:t>.</w:t>
      </w:r>
    </w:p>
    <w:p w14:paraId="0442C9C9" w14:textId="29C2CBEE" w:rsidR="008C15C1" w:rsidRDefault="008C15C1" w:rsidP="00D43418">
      <w:pPr>
        <w:pStyle w:val="Heading2"/>
      </w:pPr>
      <w:bookmarkStart w:id="21" w:name="_Toc177045145"/>
      <w:r w:rsidRPr="008C15C1">
        <w:t>Can a social enterprise apply if they are for-profit?</w:t>
      </w:r>
      <w:bookmarkEnd w:id="21"/>
    </w:p>
    <w:p w14:paraId="2F4D30CC" w14:textId="3B6C016D" w:rsidR="00D43418" w:rsidRPr="00D43418" w:rsidRDefault="00D43418" w:rsidP="00D43418">
      <w:r w:rsidRPr="00D43418">
        <w:t>Eligibility criteria and conditions are detailed in the guidelines. Generally yes, noting the organisation should have a clear purpose or mission related to engaging and empowering young people. Social enterprises:</w:t>
      </w:r>
    </w:p>
    <w:p w14:paraId="3F55C35F" w14:textId="344C9850" w:rsidR="00D43418" w:rsidRPr="00D43418" w:rsidRDefault="00D43418" w:rsidP="00D43418">
      <w:pPr>
        <w:pStyle w:val="ListParagraph"/>
        <w:numPr>
          <w:ilvl w:val="0"/>
          <w:numId w:val="65"/>
        </w:numPr>
      </w:pPr>
      <w:r w:rsidRPr="00D43418">
        <w:t>have an economic, social, cultural or environmental mission consistent with a public community benefit</w:t>
      </w:r>
    </w:p>
    <w:p w14:paraId="5834F55E" w14:textId="6A1A1744" w:rsidR="00D43418" w:rsidRPr="00D43418" w:rsidRDefault="00D43418" w:rsidP="00D43418">
      <w:pPr>
        <w:pStyle w:val="ListParagraph"/>
        <w:numPr>
          <w:ilvl w:val="0"/>
          <w:numId w:val="65"/>
        </w:numPr>
      </w:pPr>
      <w:r w:rsidRPr="00D43418">
        <w:t>get most of their income from trade</w:t>
      </w:r>
    </w:p>
    <w:p w14:paraId="3960C95A" w14:textId="1C7E289D" w:rsidR="008C15C1" w:rsidRPr="00D43418" w:rsidRDefault="00D43418" w:rsidP="00D43418">
      <w:pPr>
        <w:pStyle w:val="ListParagraph"/>
        <w:numPr>
          <w:ilvl w:val="0"/>
          <w:numId w:val="65"/>
        </w:numPr>
      </w:pPr>
      <w:r w:rsidRPr="00D43418">
        <w:t>reinvest most of their profit/surplus in fulfilling their mission (at least 50%).</w:t>
      </w:r>
    </w:p>
    <w:p w14:paraId="3B389020" w14:textId="31658590" w:rsidR="00476DDE" w:rsidRPr="00EF421A" w:rsidRDefault="00476DDE" w:rsidP="00476DDE">
      <w:pPr>
        <w:pStyle w:val="Heading1"/>
      </w:pPr>
      <w:bookmarkStart w:id="22" w:name="_Toc177045146"/>
      <w:r>
        <w:rPr>
          <w:shd w:val="clear" w:color="auto" w:fill="FFFFFF"/>
        </w:rPr>
        <w:t>About the application process</w:t>
      </w:r>
      <w:bookmarkEnd w:id="22"/>
      <w:r>
        <w:rPr>
          <w:shd w:val="clear" w:color="auto" w:fill="FFFFFF"/>
        </w:rPr>
        <w:t xml:space="preserve"> </w:t>
      </w:r>
    </w:p>
    <w:p w14:paraId="67DD764F" w14:textId="7A762949" w:rsidR="00476DDE" w:rsidRDefault="00476DDE" w:rsidP="00CA1B38">
      <w:pPr>
        <w:pStyle w:val="Heading2"/>
      </w:pPr>
      <w:bookmarkStart w:id="23" w:name="_Toc146714233"/>
      <w:bookmarkStart w:id="24" w:name="_Toc177045147"/>
      <w:r w:rsidRPr="00CA1B38">
        <w:t>When do applications open and close?</w:t>
      </w:r>
      <w:bookmarkEnd w:id="23"/>
      <w:bookmarkEnd w:id="24"/>
    </w:p>
    <w:p w14:paraId="23AFD243" w14:textId="684C6636" w:rsidR="00CA1B38" w:rsidRPr="00CA1B38" w:rsidRDefault="00CA1B38" w:rsidP="00CA1B38">
      <w:pPr>
        <w:pStyle w:val="Body"/>
      </w:pPr>
      <w:r>
        <w:t xml:space="preserve">Applications </w:t>
      </w:r>
      <w:r w:rsidR="006D3EDB">
        <w:t xml:space="preserve">open on </w:t>
      </w:r>
      <w:r w:rsidR="0097667C" w:rsidRPr="00B177AF">
        <w:rPr>
          <w:b/>
          <w:bCs/>
        </w:rPr>
        <w:t xml:space="preserve">26 </w:t>
      </w:r>
      <w:r w:rsidR="00B34EDA" w:rsidRPr="00B177AF">
        <w:rPr>
          <w:b/>
        </w:rPr>
        <w:t>August</w:t>
      </w:r>
      <w:r w:rsidR="006D3EDB" w:rsidRPr="00B177AF">
        <w:rPr>
          <w:b/>
        </w:rPr>
        <w:t xml:space="preserve"> 202</w:t>
      </w:r>
      <w:r w:rsidR="00B34EDA" w:rsidRPr="00B177AF">
        <w:rPr>
          <w:b/>
        </w:rPr>
        <w:t>4</w:t>
      </w:r>
      <w:r w:rsidR="006D3EDB">
        <w:t xml:space="preserve"> and close on </w:t>
      </w:r>
      <w:r w:rsidR="008340AE" w:rsidRPr="00B177AF">
        <w:rPr>
          <w:b/>
          <w:bCs/>
        </w:rPr>
        <w:t xml:space="preserve">30 </w:t>
      </w:r>
      <w:r w:rsidR="00B34EDA" w:rsidRPr="00B177AF">
        <w:rPr>
          <w:b/>
        </w:rPr>
        <w:t>September</w:t>
      </w:r>
      <w:r w:rsidR="006D3EDB" w:rsidRPr="00B177AF">
        <w:rPr>
          <w:b/>
        </w:rPr>
        <w:t xml:space="preserve"> 202</w:t>
      </w:r>
      <w:r w:rsidR="00B34EDA" w:rsidRPr="00B177AF">
        <w:rPr>
          <w:b/>
        </w:rPr>
        <w:t>4</w:t>
      </w:r>
      <w:r w:rsidR="00571994" w:rsidRPr="001E2AAC">
        <w:rPr>
          <w:b/>
          <w:bCs/>
        </w:rPr>
        <w:t xml:space="preserve"> at 11:59</w:t>
      </w:r>
      <w:r w:rsidR="008B5862">
        <w:rPr>
          <w:b/>
          <w:bCs/>
        </w:rPr>
        <w:t xml:space="preserve"> </w:t>
      </w:r>
      <w:r w:rsidR="006E198B" w:rsidRPr="001E2AAC">
        <w:rPr>
          <w:b/>
          <w:bCs/>
        </w:rPr>
        <w:t>pm</w:t>
      </w:r>
      <w:r w:rsidR="006E198B">
        <w:t xml:space="preserve">. </w:t>
      </w:r>
      <w:r w:rsidR="006E198B" w:rsidRPr="00CC3BAC">
        <w:t>No applications will be accepted after the closing date.</w:t>
      </w:r>
    </w:p>
    <w:p w14:paraId="279F64A4" w14:textId="65075250" w:rsidR="00CA1B38" w:rsidRDefault="00CA1B38" w:rsidP="00CA1B38">
      <w:pPr>
        <w:pStyle w:val="Heading2"/>
      </w:pPr>
      <w:bookmarkStart w:id="25" w:name="_Toc146714235"/>
      <w:bookmarkStart w:id="26" w:name="_Toc177045148"/>
      <w:r>
        <w:t>How do I apply?</w:t>
      </w:r>
      <w:bookmarkEnd w:id="25"/>
      <w:bookmarkEnd w:id="26"/>
    </w:p>
    <w:p w14:paraId="28E4A95E" w14:textId="34BECBD1" w:rsidR="00CA1B38" w:rsidRDefault="00CA1B38" w:rsidP="00CA1B38">
      <w:pPr>
        <w:pStyle w:val="Body"/>
      </w:pPr>
      <w:r>
        <w:t xml:space="preserve">All applications must be submitted online via the </w:t>
      </w:r>
      <w:hyperlink r:id="rId17" w:history="1">
        <w:r w:rsidR="00B30621">
          <w:rPr>
            <w:rStyle w:val="Hyperlink"/>
          </w:rPr>
          <w:t>Grants Gateway</w:t>
        </w:r>
      </w:hyperlink>
      <w:r w:rsidR="00315FEA">
        <w:t xml:space="preserve"> </w:t>
      </w:r>
      <w:r w:rsidR="00225A5D" w:rsidRPr="00225A5D">
        <w:t>https://grantsgateway.dffh.vic.gov.au/s/login/</w:t>
      </w:r>
      <w:r w:rsidR="00225A5D">
        <w:t>.</w:t>
      </w:r>
    </w:p>
    <w:p w14:paraId="7AB66BD8" w14:textId="5A0CC088" w:rsidR="00476DDE" w:rsidRPr="00F72115" w:rsidRDefault="00476DDE" w:rsidP="00476DDE">
      <w:pPr>
        <w:pStyle w:val="Heading2"/>
      </w:pPr>
      <w:bookmarkStart w:id="27" w:name="_Toc177045149"/>
      <w:r>
        <w:t>How to register for a Grants Gateway account?</w:t>
      </w:r>
      <w:bookmarkEnd w:id="27"/>
      <w:r>
        <w:t xml:space="preserve"> </w:t>
      </w:r>
    </w:p>
    <w:p w14:paraId="22C62F36" w14:textId="77777777" w:rsidR="006431BC" w:rsidRDefault="00476DDE" w:rsidP="006431BC">
      <w:pPr>
        <w:pStyle w:val="Body"/>
      </w:pPr>
      <w:r w:rsidRPr="006E198B">
        <w:rPr>
          <w:rFonts w:cs="Arial"/>
          <w:szCs w:val="21"/>
        </w:rPr>
        <w:t>To get started, you</w:t>
      </w:r>
      <w:r w:rsidR="006E198B" w:rsidRPr="006E198B">
        <w:rPr>
          <w:rFonts w:cs="Arial"/>
          <w:szCs w:val="21"/>
        </w:rPr>
        <w:t xml:space="preserve"> wi</w:t>
      </w:r>
      <w:r w:rsidRPr="006E198B">
        <w:rPr>
          <w:rFonts w:cs="Arial"/>
          <w:szCs w:val="21"/>
        </w:rPr>
        <w:t xml:space="preserve">ll need to access the DFFH Grants Gateway and register for an account. You can access the system by visiting </w:t>
      </w:r>
      <w:hyperlink r:id="rId18" w:history="1">
        <w:r w:rsidR="006431BC">
          <w:rPr>
            <w:rStyle w:val="Hyperlink"/>
          </w:rPr>
          <w:t>Grants Gateway</w:t>
        </w:r>
      </w:hyperlink>
      <w:r w:rsidR="006431BC">
        <w:t xml:space="preserve"> </w:t>
      </w:r>
      <w:r w:rsidR="006431BC" w:rsidRPr="00225A5D">
        <w:t>https://grantsgateway.dffh.vic.gov.au/s/login/</w:t>
      </w:r>
      <w:r w:rsidR="006431BC">
        <w:t>.</w:t>
      </w:r>
    </w:p>
    <w:p w14:paraId="127299CA" w14:textId="35F51CE9" w:rsidR="00476DDE" w:rsidRPr="00CC3BAC" w:rsidRDefault="00476DDE" w:rsidP="00476DDE">
      <w:pPr>
        <w:pStyle w:val="Introtext"/>
        <w:rPr>
          <w:rFonts w:cs="Arial"/>
          <w:color w:val="auto"/>
          <w:sz w:val="21"/>
          <w:szCs w:val="21"/>
          <w:shd w:val="clear" w:color="auto" w:fill="FFFFFF"/>
        </w:rPr>
      </w:pPr>
      <w:r w:rsidRPr="006E198B">
        <w:rPr>
          <w:rFonts w:cs="Arial"/>
          <w:color w:val="auto"/>
          <w:sz w:val="21"/>
          <w:szCs w:val="21"/>
          <w:shd w:val="clear" w:color="auto" w:fill="FFFFFF"/>
        </w:rPr>
        <w:t>The</w:t>
      </w:r>
      <w:r w:rsidRPr="00CC3BAC">
        <w:rPr>
          <w:rFonts w:cs="Arial"/>
          <w:color w:val="auto"/>
          <w:sz w:val="21"/>
          <w:szCs w:val="21"/>
          <w:shd w:val="clear" w:color="auto" w:fill="FFFFFF"/>
        </w:rPr>
        <w:t> Grants Gateway User registration guide </w:t>
      </w:r>
      <w:r w:rsidRPr="006E198B">
        <w:rPr>
          <w:rFonts w:cs="Arial"/>
          <w:color w:val="auto"/>
          <w:sz w:val="21"/>
          <w:szCs w:val="21"/>
          <w:shd w:val="clear" w:color="auto" w:fill="FFFFFF"/>
        </w:rPr>
        <w:t>provides step-by-step instructions on how to register for a Grants Gateway account. </w:t>
      </w:r>
    </w:p>
    <w:p w14:paraId="539D03CE" w14:textId="660D464B" w:rsidR="00CA1B38" w:rsidRDefault="00CA1B38" w:rsidP="00CA1B38">
      <w:pPr>
        <w:pStyle w:val="Heading2"/>
      </w:pPr>
      <w:bookmarkStart w:id="28" w:name="_Toc146714238"/>
      <w:bookmarkStart w:id="29" w:name="_Toc177045150"/>
      <w:r>
        <w:t xml:space="preserve">What if I have </w:t>
      </w:r>
      <w:r w:rsidR="003713E1">
        <w:t>a</w:t>
      </w:r>
      <w:r>
        <w:t xml:space="preserve"> technical problem when submitting my online application?</w:t>
      </w:r>
      <w:bookmarkEnd w:id="28"/>
      <w:bookmarkEnd w:id="29"/>
    </w:p>
    <w:p w14:paraId="584A5230" w14:textId="1667A484" w:rsidR="00CA1B38" w:rsidRDefault="00CA1B38" w:rsidP="00CA1B38">
      <w:pPr>
        <w:pStyle w:val="Body"/>
      </w:pPr>
      <w:r>
        <w:t xml:space="preserve">If you are having technical problems </w:t>
      </w:r>
      <w:r w:rsidRPr="003713E1">
        <w:rPr>
          <w:rFonts w:cs="Arial"/>
        </w:rPr>
        <w:t>and the application form is</w:t>
      </w:r>
      <w:r w:rsidR="006E198B" w:rsidRPr="003713E1">
        <w:rPr>
          <w:rFonts w:cs="Arial"/>
        </w:rPr>
        <w:t xml:space="preserve"> not </w:t>
      </w:r>
      <w:r w:rsidRPr="003713E1">
        <w:rPr>
          <w:rFonts w:cs="Arial"/>
        </w:rPr>
        <w:t xml:space="preserve">loading or submitting, please try a different internet browser as this can sometimes help. If this does not work, please </w:t>
      </w:r>
      <w:r w:rsidR="00E075A1">
        <w:rPr>
          <w:rFonts w:cs="Arial"/>
        </w:rPr>
        <w:t>email</w:t>
      </w:r>
      <w:r w:rsidRPr="003713E1">
        <w:rPr>
          <w:rFonts w:cs="Arial"/>
        </w:rPr>
        <w:t xml:space="preserve"> the Office for Youth at </w:t>
      </w:r>
      <w:hyperlink r:id="rId19" w:history="1">
        <w:r w:rsidR="008340AE" w:rsidRPr="008340AE">
          <w:rPr>
            <w:rStyle w:val="Hyperlink"/>
            <w:rFonts w:cs="Arial"/>
            <w:spacing w:val="5"/>
            <w:shd w:val="clear" w:color="auto" w:fill="FFFFFF"/>
          </w:rPr>
          <w:t>freezagrants</w:t>
        </w:r>
        <w:r w:rsidR="008340AE" w:rsidRPr="00B36874">
          <w:rPr>
            <w:rStyle w:val="Hyperlink"/>
            <w:rFonts w:cs="Arial"/>
            <w:spacing w:val="5"/>
            <w:shd w:val="clear" w:color="auto" w:fill="FFFFFF"/>
          </w:rPr>
          <w:t>@dffh.vic.gov.au</w:t>
        </w:r>
      </w:hyperlink>
      <w:r w:rsidR="00E075A1">
        <w:rPr>
          <w:rFonts w:ascii="Cambria" w:hAnsi="Cambria" w:cs="Cambria"/>
          <w:color w:val="1A1A1A"/>
          <w:spacing w:val="5"/>
          <w:shd w:val="clear" w:color="auto" w:fill="FFFFFF"/>
        </w:rPr>
        <w:t>.</w:t>
      </w:r>
    </w:p>
    <w:p w14:paraId="49C50441" w14:textId="77777777" w:rsidR="00CA1B38" w:rsidRDefault="00CA1B38" w:rsidP="00CA1B38">
      <w:pPr>
        <w:pStyle w:val="Body"/>
      </w:pPr>
      <w:r>
        <w:t>Please provide as much information as you can about the issue in your email.</w:t>
      </w:r>
    </w:p>
    <w:p w14:paraId="23D6C6D3" w14:textId="1BFED207" w:rsidR="00CA1B38" w:rsidRDefault="00CA1B38" w:rsidP="00CA1B38">
      <w:pPr>
        <w:pStyle w:val="Heading1"/>
      </w:pPr>
      <w:bookmarkStart w:id="30" w:name="_Toc146714255"/>
      <w:bookmarkStart w:id="31" w:name="_Toc177045151"/>
      <w:r>
        <w:t xml:space="preserve">The assessment </w:t>
      </w:r>
      <w:bookmarkEnd w:id="30"/>
      <w:r>
        <w:t>process</w:t>
      </w:r>
      <w:bookmarkStart w:id="32" w:name="_Toc146714256"/>
      <w:bookmarkEnd w:id="31"/>
    </w:p>
    <w:p w14:paraId="4A22F164" w14:textId="4EA94418" w:rsidR="00CA1B38" w:rsidRDefault="00CA1B38" w:rsidP="00CA1B38">
      <w:pPr>
        <w:pStyle w:val="Heading2"/>
      </w:pPr>
      <w:bookmarkStart w:id="33" w:name="_Toc177045152"/>
      <w:r w:rsidRPr="00CA1B38">
        <w:t>How will my application be assessed?</w:t>
      </w:r>
      <w:bookmarkEnd w:id="32"/>
      <w:bookmarkEnd w:id="33"/>
    </w:p>
    <w:p w14:paraId="4EA619E5" w14:textId="62642D3A" w:rsidR="006E198B" w:rsidRDefault="006E198B" w:rsidP="006E198B">
      <w:pPr>
        <w:pStyle w:val="Body"/>
      </w:pPr>
      <w:r w:rsidRPr="006E198B">
        <w:t>All applications will be assessed against the</w:t>
      </w:r>
      <w:r w:rsidR="00B34EDA">
        <w:t xml:space="preserve"> selection</w:t>
      </w:r>
      <w:r w:rsidRPr="006E198B">
        <w:t xml:space="preserve"> criteria </w:t>
      </w:r>
      <w:r w:rsidR="00C25949">
        <w:t xml:space="preserve">outlined </w:t>
      </w:r>
      <w:r w:rsidRPr="006E198B">
        <w:t>in the guidelines and application form.</w:t>
      </w:r>
    </w:p>
    <w:p w14:paraId="35A83FD2" w14:textId="55425BA6" w:rsidR="00C25949" w:rsidRDefault="00C25949" w:rsidP="006E198B">
      <w:pPr>
        <w:pStyle w:val="Body"/>
      </w:pPr>
      <w:r>
        <w:t>Applications will first undergo an assessment against eligibility criteria. Eligible applications will then progress to a merit assessment with an assessment panel giving a rating against each selection criteria. The assessment panel will be made up of departmental staff and other government representatives.</w:t>
      </w:r>
    </w:p>
    <w:p w14:paraId="685A37B1" w14:textId="5087FBE1" w:rsidR="00C25949" w:rsidRDefault="00C25949" w:rsidP="006E198B">
      <w:pPr>
        <w:pStyle w:val="Body"/>
      </w:pPr>
      <w:r>
        <w:t>Based on the merit assessments, the panel will provide funding recommendations to the Minister for Youth.</w:t>
      </w:r>
    </w:p>
    <w:p w14:paraId="49FFAFEB" w14:textId="45BB2BD2" w:rsidR="00C25949" w:rsidRPr="006E198B" w:rsidRDefault="00C25949" w:rsidP="006E198B">
      <w:pPr>
        <w:pStyle w:val="Body"/>
      </w:pPr>
      <w:r>
        <w:t>The Minister for Youth will make a final decision based on panel recommendations and applicants will be notified of outcomes at this stage.</w:t>
      </w:r>
    </w:p>
    <w:p w14:paraId="08748462" w14:textId="42B463E8" w:rsidR="00023F92" w:rsidRDefault="00023F92" w:rsidP="00023F92">
      <w:pPr>
        <w:pStyle w:val="Heading2"/>
      </w:pPr>
      <w:bookmarkStart w:id="34" w:name="_Toc177045153"/>
      <w:r>
        <w:t xml:space="preserve">What are the </w:t>
      </w:r>
      <w:r w:rsidR="002C6C03">
        <w:t>key questions</w:t>
      </w:r>
      <w:r w:rsidR="003E7A97">
        <w:t xml:space="preserve"> in the application </w:t>
      </w:r>
      <w:r w:rsidR="00171B2F">
        <w:t xml:space="preserve">form </w:t>
      </w:r>
      <w:r w:rsidR="003E7A97">
        <w:t xml:space="preserve">that </w:t>
      </w:r>
      <w:r w:rsidR="003D6EDF">
        <w:t xml:space="preserve">relate to </w:t>
      </w:r>
      <w:r w:rsidR="004C6F30">
        <w:t>the selection criteria</w:t>
      </w:r>
      <w:r w:rsidR="007876F4">
        <w:t>?</w:t>
      </w:r>
      <w:bookmarkEnd w:id="34"/>
    </w:p>
    <w:p w14:paraId="579DC519" w14:textId="1C808B88" w:rsidR="00A813A4" w:rsidRPr="00A813A4" w:rsidRDefault="00C735CA" w:rsidP="00B36874">
      <w:pPr>
        <w:pStyle w:val="Body"/>
      </w:pPr>
      <w:r>
        <w:t>The</w:t>
      </w:r>
      <w:r w:rsidR="00A40D6B">
        <w:t xml:space="preserve">se are the questions in the application form </w:t>
      </w:r>
      <w:r w:rsidR="00A027F4">
        <w:t xml:space="preserve">that </w:t>
      </w:r>
      <w:r w:rsidR="000D24E9">
        <w:t xml:space="preserve">align </w:t>
      </w:r>
      <w:r w:rsidR="002D5589">
        <w:t xml:space="preserve">with the selection criteria in the program guidelines. </w:t>
      </w:r>
      <w:r w:rsidR="00FA0783">
        <w:t>W</w:t>
      </w:r>
      <w:r w:rsidR="000171E7">
        <w:t>e</w:t>
      </w:r>
      <w:r w:rsidR="00FA0783">
        <w:t xml:space="preserve"> have</w:t>
      </w:r>
      <w:r w:rsidR="000171E7">
        <w:t xml:space="preserve"> included additional</w:t>
      </w:r>
      <w:r w:rsidR="00042F7D">
        <w:t xml:space="preserve"> help text below the questions</w:t>
      </w:r>
      <w:r w:rsidR="000171E7">
        <w:t>.</w:t>
      </w:r>
    </w:p>
    <w:tbl>
      <w:tblPr>
        <w:tblStyle w:val="TableGrid"/>
        <w:tblpPr w:leftFromText="180" w:rightFromText="180" w:vertAnchor="text" w:tblpY="1"/>
        <w:tblOverlap w:val="never"/>
        <w:tblW w:w="0" w:type="auto"/>
        <w:tblCellMar>
          <w:right w:w="170" w:type="dxa"/>
        </w:tblCellMar>
        <w:tblLook w:val="06A0" w:firstRow="1" w:lastRow="0" w:firstColumn="1" w:lastColumn="0" w:noHBand="1" w:noVBand="1"/>
      </w:tblPr>
      <w:tblGrid>
        <w:gridCol w:w="1838"/>
        <w:gridCol w:w="8356"/>
      </w:tblGrid>
      <w:tr w:rsidR="0082263F" w14:paraId="17BC5BC8" w14:textId="77777777" w:rsidTr="00321635">
        <w:trPr>
          <w:trHeight w:val="340"/>
          <w:tblHeader/>
        </w:trPr>
        <w:tc>
          <w:tcPr>
            <w:tcW w:w="1838" w:type="dxa"/>
            <w:vAlign w:val="center"/>
          </w:tcPr>
          <w:p w14:paraId="6E359463" w14:textId="2FC40C46" w:rsidR="0082263F" w:rsidRPr="00B36874" w:rsidRDefault="0082263F" w:rsidP="00321635">
            <w:pPr>
              <w:pStyle w:val="Body"/>
              <w:spacing w:after="0"/>
              <w:rPr>
                <w:b/>
                <w:bCs/>
              </w:rPr>
            </w:pPr>
            <w:r w:rsidRPr="005D15EC">
              <w:rPr>
                <w:rFonts w:eastAsia="Times New Roman"/>
                <w:b/>
                <w:color w:val="201547"/>
              </w:rPr>
              <w:t>Weighting</w:t>
            </w:r>
          </w:p>
        </w:tc>
        <w:tc>
          <w:tcPr>
            <w:tcW w:w="8356" w:type="dxa"/>
            <w:vAlign w:val="center"/>
          </w:tcPr>
          <w:p w14:paraId="188A9680" w14:textId="2857241F" w:rsidR="0082263F" w:rsidRPr="00B36874" w:rsidRDefault="0082263F" w:rsidP="0082263F">
            <w:pPr>
              <w:pStyle w:val="Tablecolhead"/>
            </w:pPr>
            <w:r>
              <w:t>Questions and help text</w:t>
            </w:r>
          </w:p>
        </w:tc>
      </w:tr>
      <w:tr w:rsidR="004E7970" w14:paraId="431427B5" w14:textId="77777777" w:rsidTr="00321635">
        <w:tc>
          <w:tcPr>
            <w:tcW w:w="1838" w:type="dxa"/>
          </w:tcPr>
          <w:p w14:paraId="4A98B7E2" w14:textId="284346F0" w:rsidR="004E7970" w:rsidRPr="00B36874" w:rsidRDefault="00766BE1" w:rsidP="007876F4">
            <w:pPr>
              <w:pStyle w:val="Body"/>
              <w:rPr>
                <w:b/>
                <w:bCs/>
              </w:rPr>
            </w:pPr>
            <w:r w:rsidRPr="00B36874">
              <w:rPr>
                <w:b/>
                <w:bCs/>
              </w:rPr>
              <w:t xml:space="preserve">Program </w:t>
            </w:r>
            <w:r w:rsidR="005821E6" w:rsidRPr="00B36874">
              <w:rPr>
                <w:b/>
                <w:bCs/>
              </w:rPr>
              <w:t>o</w:t>
            </w:r>
            <w:r w:rsidRPr="00B36874">
              <w:rPr>
                <w:b/>
                <w:bCs/>
              </w:rPr>
              <w:t xml:space="preserve">verview </w:t>
            </w:r>
            <w:r w:rsidR="008A47EA">
              <w:rPr>
                <w:b/>
                <w:bCs/>
              </w:rPr>
              <w:br/>
            </w:r>
            <w:r w:rsidRPr="00B36874">
              <w:rPr>
                <w:b/>
                <w:bCs/>
              </w:rPr>
              <w:t>(15%)</w:t>
            </w:r>
          </w:p>
        </w:tc>
        <w:tc>
          <w:tcPr>
            <w:tcW w:w="8356" w:type="dxa"/>
          </w:tcPr>
          <w:p w14:paraId="460CDA78" w14:textId="4E9528AA" w:rsidR="00F96779" w:rsidRPr="00B36874" w:rsidRDefault="00480779" w:rsidP="00480779">
            <w:pPr>
              <w:pStyle w:val="Body"/>
              <w:numPr>
                <w:ilvl w:val="0"/>
                <w:numId w:val="50"/>
              </w:numPr>
              <w:jc w:val="both"/>
              <w:rPr>
                <w:b/>
                <w:bCs/>
              </w:rPr>
            </w:pPr>
            <w:r w:rsidRPr="00B36874">
              <w:rPr>
                <w:b/>
                <w:bCs/>
              </w:rPr>
              <w:t xml:space="preserve">Describe the aims, objectives and benefits of your proposed </w:t>
            </w:r>
            <w:r w:rsidRPr="00B36874">
              <w:rPr>
                <w:b/>
                <w:bCs/>
                <w:color w:val="000000" w:themeColor="text1"/>
              </w:rPr>
              <w:t>FReeZA</w:t>
            </w:r>
            <w:r w:rsidRPr="00B36874">
              <w:rPr>
                <w:b/>
                <w:bCs/>
              </w:rPr>
              <w:t xml:space="preserve"> project for young people including how this project aligns with the program's objectives.</w:t>
            </w:r>
          </w:p>
          <w:p w14:paraId="1C0A5A12" w14:textId="77777777" w:rsidR="004E7970" w:rsidRPr="00B36874" w:rsidRDefault="00480779" w:rsidP="00480779">
            <w:pPr>
              <w:pStyle w:val="Body"/>
              <w:numPr>
                <w:ilvl w:val="0"/>
                <w:numId w:val="50"/>
              </w:numPr>
              <w:jc w:val="both"/>
              <w:rPr>
                <w:b/>
                <w:bCs/>
              </w:rPr>
            </w:pPr>
            <w:r w:rsidRPr="00B36874">
              <w:rPr>
                <w:b/>
                <w:bCs/>
              </w:rPr>
              <w:t>Describe the local needs for the program in your community. Provide statistics, data, and results from consultations conducted with young people to support your description.</w:t>
            </w:r>
          </w:p>
          <w:p w14:paraId="5FD32A8C" w14:textId="05B90570" w:rsidR="00F96779" w:rsidRPr="00B36874" w:rsidRDefault="00E56342" w:rsidP="00042F7D">
            <w:pPr>
              <w:pStyle w:val="Bulletafternumbers1"/>
            </w:pPr>
            <w:r w:rsidRPr="00B36874">
              <w:t>Refer to program overview and program priorities sections of the Program guidelines</w:t>
            </w:r>
          </w:p>
        </w:tc>
      </w:tr>
      <w:tr w:rsidR="004E7970" w14:paraId="5D81A31F" w14:textId="77777777" w:rsidTr="00321635">
        <w:tc>
          <w:tcPr>
            <w:tcW w:w="1838" w:type="dxa"/>
          </w:tcPr>
          <w:p w14:paraId="77442557" w14:textId="36EF72E8" w:rsidR="004E7970" w:rsidRPr="00B36874" w:rsidRDefault="00766BE1" w:rsidP="007876F4">
            <w:pPr>
              <w:pStyle w:val="Body"/>
              <w:rPr>
                <w:b/>
                <w:bCs/>
              </w:rPr>
            </w:pPr>
            <w:r w:rsidRPr="00B36874">
              <w:rPr>
                <w:b/>
                <w:bCs/>
              </w:rPr>
              <w:t xml:space="preserve">Project </w:t>
            </w:r>
            <w:r w:rsidR="005821E6" w:rsidRPr="00B36874">
              <w:rPr>
                <w:b/>
                <w:bCs/>
              </w:rPr>
              <w:t>d</w:t>
            </w:r>
            <w:r w:rsidRPr="00B36874">
              <w:rPr>
                <w:b/>
                <w:bCs/>
              </w:rPr>
              <w:t xml:space="preserve">elivery </w:t>
            </w:r>
            <w:r w:rsidR="008A47EA">
              <w:rPr>
                <w:b/>
                <w:bCs/>
              </w:rPr>
              <w:br/>
            </w:r>
            <w:r w:rsidRPr="00B36874">
              <w:rPr>
                <w:b/>
                <w:bCs/>
              </w:rPr>
              <w:t>(35%)</w:t>
            </w:r>
          </w:p>
        </w:tc>
        <w:tc>
          <w:tcPr>
            <w:tcW w:w="8356" w:type="dxa"/>
            <w:vAlign w:val="center"/>
          </w:tcPr>
          <w:p w14:paraId="13F33ED3" w14:textId="77777777" w:rsidR="004E7970" w:rsidRPr="00B36874" w:rsidRDefault="00696400" w:rsidP="00A468A3">
            <w:pPr>
              <w:pStyle w:val="Body"/>
              <w:numPr>
                <w:ilvl w:val="0"/>
                <w:numId w:val="54"/>
              </w:numPr>
              <w:rPr>
                <w:b/>
                <w:bCs/>
              </w:rPr>
            </w:pPr>
            <w:r w:rsidRPr="00B36874">
              <w:rPr>
                <w:b/>
                <w:bCs/>
              </w:rPr>
              <w:t>What events and activities will your project deliver and what are the expected outcomes? Include how you will measure impact.</w:t>
            </w:r>
          </w:p>
          <w:p w14:paraId="33A511C1" w14:textId="77777777" w:rsidR="00A468A3" w:rsidRPr="00B36874" w:rsidRDefault="00A468A3" w:rsidP="00042F7D">
            <w:pPr>
              <w:pStyle w:val="Bulletafternumbers1"/>
            </w:pPr>
            <w:r w:rsidRPr="00B36874">
              <w:t>Clearly outline the range of youth-led events and activities your project will deliver. Include details about the scale, frequency, and duration of each event or activity where relevant.</w:t>
            </w:r>
          </w:p>
          <w:p w14:paraId="5EA6E40A" w14:textId="77777777" w:rsidR="00A468A3" w:rsidRPr="00B36874" w:rsidRDefault="00A468A3" w:rsidP="00042F7D">
            <w:pPr>
              <w:pStyle w:val="Bulletafternumbers1"/>
            </w:pPr>
            <w:r w:rsidRPr="00B36874">
              <w:t xml:space="preserve">Explain how these events and activities address the interests and needs of young people in your community and expected outcomes for each activity type. </w:t>
            </w:r>
          </w:p>
          <w:p w14:paraId="4387460C" w14:textId="77777777" w:rsidR="00A468A3" w:rsidRPr="00B36874" w:rsidRDefault="00A468A3" w:rsidP="00042F7D">
            <w:pPr>
              <w:pStyle w:val="Bulletafternumbers1"/>
            </w:pPr>
            <w:r w:rsidRPr="00B36874">
              <w:t>Provide clear indicators of success, such as increased skills, improved confidence, enhanced creativity, or greater community involvement among participants.</w:t>
            </w:r>
          </w:p>
          <w:p w14:paraId="37972236" w14:textId="77777777" w:rsidR="00A468A3" w:rsidRPr="00B36874" w:rsidRDefault="00A468A3" w:rsidP="00042F7D">
            <w:pPr>
              <w:pStyle w:val="Bulletafternumbers1"/>
            </w:pPr>
            <w:r w:rsidRPr="00B36874">
              <w:t>Explain the methods and tools you will use to measure these outcomes</w:t>
            </w:r>
          </w:p>
          <w:p w14:paraId="6D1E0FF5" w14:textId="557A1C22" w:rsidR="00A468A3" w:rsidRPr="00B36874" w:rsidRDefault="009F0AA9" w:rsidP="00042F7D">
            <w:pPr>
              <w:pStyle w:val="Bulletafternumbers1"/>
            </w:pPr>
            <w:r>
              <w:t>W</w:t>
            </w:r>
            <w:r w:rsidR="00A468A3" w:rsidRPr="00B36874">
              <w:t>here relevant, explain how the budget aligns with the scale and number of events/attendees.</w:t>
            </w:r>
          </w:p>
          <w:p w14:paraId="6AFB056F" w14:textId="77777777" w:rsidR="00A468A3" w:rsidRPr="00B36874" w:rsidRDefault="003A67F8" w:rsidP="006D245F">
            <w:pPr>
              <w:pStyle w:val="Body"/>
              <w:numPr>
                <w:ilvl w:val="0"/>
                <w:numId w:val="54"/>
              </w:numPr>
              <w:rPr>
                <w:b/>
                <w:bCs/>
              </w:rPr>
            </w:pPr>
            <w:r w:rsidRPr="00B36874">
              <w:rPr>
                <w:b/>
                <w:bCs/>
              </w:rPr>
              <w:t xml:space="preserve">How many events is your project aiming to deliver each year? </w:t>
            </w:r>
          </w:p>
          <w:p w14:paraId="15FDA972" w14:textId="77777777" w:rsidR="003A67F8" w:rsidRPr="00B36874" w:rsidRDefault="007065C6" w:rsidP="006D245F">
            <w:pPr>
              <w:pStyle w:val="Body"/>
              <w:numPr>
                <w:ilvl w:val="0"/>
                <w:numId w:val="54"/>
              </w:numPr>
              <w:rPr>
                <w:b/>
                <w:bCs/>
              </w:rPr>
            </w:pPr>
            <w:r w:rsidRPr="00B36874">
              <w:rPr>
                <w:b/>
                <w:bCs/>
              </w:rPr>
              <w:t>Estimated number of attendees per year (total of all events)</w:t>
            </w:r>
          </w:p>
          <w:p w14:paraId="170D8982" w14:textId="77777777" w:rsidR="00DD028C" w:rsidRPr="00B36874" w:rsidRDefault="00DD028C" w:rsidP="006D245F">
            <w:pPr>
              <w:pStyle w:val="Body"/>
              <w:numPr>
                <w:ilvl w:val="0"/>
                <w:numId w:val="54"/>
              </w:numPr>
              <w:rPr>
                <w:b/>
                <w:bCs/>
              </w:rPr>
            </w:pPr>
            <w:r w:rsidRPr="00B36874">
              <w:rPr>
                <w:b/>
                <w:bCs/>
              </w:rPr>
              <w:t>How will your project manage risks and ensure the safety of young people?</w:t>
            </w:r>
          </w:p>
          <w:p w14:paraId="147F809B" w14:textId="77777777" w:rsidR="000C1DA9" w:rsidRPr="00B36874" w:rsidRDefault="000C1DA9" w:rsidP="00042F7D">
            <w:pPr>
              <w:pStyle w:val="Bulletafternumbers1"/>
            </w:pPr>
            <w:r w:rsidRPr="00B36874">
              <w:t>Describe the risk management processes that will be implemented in your project including any key risks you foresee.</w:t>
            </w:r>
          </w:p>
          <w:p w14:paraId="7A758156" w14:textId="25A09772" w:rsidR="000C1DA9" w:rsidRPr="00B36874" w:rsidRDefault="000C1DA9" w:rsidP="00042F7D">
            <w:pPr>
              <w:pStyle w:val="Bulletafternumbers1"/>
            </w:pPr>
            <w:r w:rsidRPr="00B36874">
              <w:t>Explain how your project will comply with the Victorian Child Safe Standards to ensure the safety and well-being of young people participating in FReeZA events.</w:t>
            </w:r>
          </w:p>
          <w:p w14:paraId="08EFC7F1" w14:textId="2C801F81" w:rsidR="000C1DA9" w:rsidRPr="00B36874" w:rsidRDefault="000C1DA9" w:rsidP="00042F7D">
            <w:pPr>
              <w:pStyle w:val="Bulletafternumbers1"/>
            </w:pPr>
            <w:r w:rsidRPr="00B36874">
              <w:t>Outline any specific safety measures, protocols, or procedures that will be in place during the events.</w:t>
            </w:r>
          </w:p>
          <w:p w14:paraId="0C596B9A" w14:textId="46DD58FE" w:rsidR="0084441A" w:rsidRPr="006D245F" w:rsidRDefault="000C1DA9" w:rsidP="00042F7D">
            <w:pPr>
              <w:pStyle w:val="Bulletafternumbers1"/>
            </w:pPr>
            <w:r w:rsidRPr="00B36874">
              <w:t>Mention any training or guidelines provided to staff and volunteers to ensure they are equipped to handle potential risks and emergencies.</w:t>
            </w:r>
          </w:p>
        </w:tc>
      </w:tr>
      <w:tr w:rsidR="004E7970" w14:paraId="1DA012CA" w14:textId="77777777" w:rsidTr="00321635">
        <w:tc>
          <w:tcPr>
            <w:tcW w:w="1838" w:type="dxa"/>
          </w:tcPr>
          <w:p w14:paraId="515BD499" w14:textId="754CBF2B" w:rsidR="004E7970" w:rsidRPr="0085795A" w:rsidRDefault="005821E6" w:rsidP="007876F4">
            <w:pPr>
              <w:pStyle w:val="Body"/>
              <w:rPr>
                <w:b/>
                <w:bCs/>
              </w:rPr>
            </w:pPr>
            <w:r w:rsidRPr="0085795A">
              <w:rPr>
                <w:b/>
                <w:bCs/>
              </w:rPr>
              <w:t>Participation and engagement with young people</w:t>
            </w:r>
            <w:r w:rsidR="007E57D4" w:rsidRPr="0085795A">
              <w:rPr>
                <w:b/>
                <w:bCs/>
              </w:rPr>
              <w:t xml:space="preserve"> </w:t>
            </w:r>
            <w:r w:rsidR="008A47EA">
              <w:rPr>
                <w:b/>
                <w:bCs/>
              </w:rPr>
              <w:br/>
            </w:r>
            <w:r w:rsidR="007E57D4" w:rsidRPr="0085795A">
              <w:rPr>
                <w:b/>
                <w:bCs/>
              </w:rPr>
              <w:t>(30%)</w:t>
            </w:r>
          </w:p>
        </w:tc>
        <w:tc>
          <w:tcPr>
            <w:tcW w:w="8356" w:type="dxa"/>
          </w:tcPr>
          <w:p w14:paraId="3EC9D182" w14:textId="77777777" w:rsidR="004E7970" w:rsidRPr="0085795A" w:rsidRDefault="00422419" w:rsidP="008600BB">
            <w:pPr>
              <w:pStyle w:val="ListParagraph"/>
              <w:numPr>
                <w:ilvl w:val="0"/>
                <w:numId w:val="59"/>
              </w:numPr>
              <w:rPr>
                <w:rFonts w:eastAsia="Times"/>
                <w:b/>
                <w:bCs/>
              </w:rPr>
            </w:pPr>
            <w:r w:rsidRPr="00422419">
              <w:rPr>
                <w:rFonts w:eastAsia="Times"/>
                <w:b/>
                <w:bCs/>
              </w:rPr>
              <w:t xml:space="preserve">How does the project plan to attract, retain and support young people in leading the planning and delivery of 'FReeZA' events? </w:t>
            </w:r>
            <w:r>
              <w:rPr>
                <w:rFonts w:eastAsia="Times"/>
                <w:b/>
                <w:bCs/>
              </w:rPr>
              <w:br/>
            </w:r>
            <w:r w:rsidR="00C07478" w:rsidRPr="0085795A">
              <w:rPr>
                <w:b/>
                <w:bCs/>
              </w:rPr>
              <w:t>Please describe the strategies for skill development, career pathway support and recognition of young people's contributions.</w:t>
            </w:r>
          </w:p>
          <w:p w14:paraId="08500020" w14:textId="77777777" w:rsidR="008600BB" w:rsidRPr="0085795A" w:rsidRDefault="008600BB" w:rsidP="002D50CF">
            <w:pPr>
              <w:pStyle w:val="Bulletafternumbers1"/>
            </w:pPr>
            <w:r w:rsidRPr="0085795A">
              <w:t>Describe the strategies you will use to engage, retain and recognise young people's active participation in the program, including any outreach efforts or partnerships that will help you connect with them.</w:t>
            </w:r>
          </w:p>
          <w:p w14:paraId="00216FBF" w14:textId="77777777" w:rsidR="008600BB" w:rsidRPr="0085795A" w:rsidRDefault="008600BB" w:rsidP="002D50CF">
            <w:pPr>
              <w:pStyle w:val="Bulletafternumbers1"/>
            </w:pPr>
            <w:r w:rsidRPr="0085795A">
              <w:t>Explain how the project will help young people develop skills that are valuable for careers in the creative industries or transferable to other areas of their personal and professional lives.</w:t>
            </w:r>
          </w:p>
          <w:p w14:paraId="1DC894A2" w14:textId="77777777" w:rsidR="008600BB" w:rsidRPr="0085795A" w:rsidRDefault="008600BB" w:rsidP="002D50CF">
            <w:pPr>
              <w:pStyle w:val="Bulletafternumbers1"/>
            </w:pPr>
            <w:r w:rsidRPr="0085795A">
              <w:t>Detail the training programs, workshops, career support, or mentoring opportunities that will be offered.</w:t>
            </w:r>
          </w:p>
          <w:p w14:paraId="45FC6BBD" w14:textId="77777777" w:rsidR="00422419" w:rsidRPr="0085795A" w:rsidRDefault="008600BB" w:rsidP="002D50CF">
            <w:pPr>
              <w:pStyle w:val="Bulletafternumbers1"/>
              <w:rPr>
                <w:b/>
                <w:bCs/>
              </w:rPr>
            </w:pPr>
            <w:r w:rsidRPr="0085795A">
              <w:t>Describe any collaborations with industry professionals, organizations, or educational institutions that will enhance career development.</w:t>
            </w:r>
          </w:p>
          <w:p w14:paraId="5127B34B" w14:textId="49B07F01" w:rsidR="00431A6B" w:rsidRDefault="00E61AC5" w:rsidP="0085795A">
            <w:pPr>
              <w:pStyle w:val="ListParagraph"/>
              <w:numPr>
                <w:ilvl w:val="0"/>
                <w:numId w:val="59"/>
              </w:numPr>
              <w:ind w:left="357" w:hanging="357"/>
              <w:contextualSpacing w:val="0"/>
              <w:rPr>
                <w:rFonts w:eastAsia="Times"/>
                <w:b/>
                <w:bCs/>
              </w:rPr>
            </w:pPr>
            <w:r w:rsidRPr="0085795A">
              <w:rPr>
                <w:rFonts w:eastAsia="Times"/>
                <w:b/>
                <w:bCs/>
              </w:rPr>
              <w:t>How many young people per year will be engaged in your FReeZA committee or will lead the delivery of events</w:t>
            </w:r>
            <w:r w:rsidR="0037152B">
              <w:rPr>
                <w:rFonts w:eastAsia="Times"/>
                <w:b/>
                <w:bCs/>
              </w:rPr>
              <w:t>?</w:t>
            </w:r>
          </w:p>
          <w:p w14:paraId="506070D3" w14:textId="77777777" w:rsidR="009308C9" w:rsidRPr="0085795A" w:rsidRDefault="009308C9" w:rsidP="0085795A">
            <w:pPr>
              <w:pStyle w:val="ListParagraph"/>
              <w:numPr>
                <w:ilvl w:val="0"/>
                <w:numId w:val="59"/>
              </w:numPr>
              <w:contextualSpacing w:val="0"/>
              <w:rPr>
                <w:rFonts w:eastAsia="Times"/>
                <w:b/>
                <w:bCs/>
              </w:rPr>
            </w:pPr>
            <w:r w:rsidRPr="0085795A">
              <w:rPr>
                <w:b/>
                <w:bCs/>
              </w:rPr>
              <w:t>Estimate the number of young people that your project aims to provide skill development opportunities to per year?</w:t>
            </w:r>
          </w:p>
          <w:p w14:paraId="2E3E8BE8" w14:textId="77777777" w:rsidR="009308C9" w:rsidRDefault="00681AD3" w:rsidP="0085795A">
            <w:pPr>
              <w:pStyle w:val="ListParagraph"/>
              <w:numPr>
                <w:ilvl w:val="0"/>
                <w:numId w:val="59"/>
              </w:numPr>
              <w:contextualSpacing w:val="0"/>
              <w:rPr>
                <w:rFonts w:eastAsia="Times"/>
                <w:b/>
                <w:bCs/>
              </w:rPr>
            </w:pPr>
            <w:r w:rsidRPr="00681AD3">
              <w:rPr>
                <w:rFonts w:eastAsia="Times"/>
                <w:b/>
                <w:bCs/>
              </w:rPr>
              <w:t>What strategies will be implemented so that your FReeZA committee and FReeZ</w:t>
            </w:r>
            <w:r>
              <w:rPr>
                <w:rFonts w:eastAsia="Times"/>
                <w:b/>
                <w:bCs/>
              </w:rPr>
              <w:t>A</w:t>
            </w:r>
            <w:r w:rsidRPr="00681AD3">
              <w:rPr>
                <w:rFonts w:eastAsia="Times"/>
                <w:b/>
                <w:bCs/>
              </w:rPr>
              <w:t xml:space="preserve"> events are inclusive and accessible to all young people?</w:t>
            </w:r>
          </w:p>
          <w:p w14:paraId="5405516F" w14:textId="65B079BF" w:rsidR="00345BE8" w:rsidRPr="0085795A" w:rsidRDefault="00345BE8" w:rsidP="002D50CF">
            <w:pPr>
              <w:pStyle w:val="Bulletafternumbers1"/>
            </w:pPr>
            <w:r w:rsidRPr="0085795A">
              <w:t>Outline the steps you will take to make sure your project is inclusive and welcoming to all young people, including those identifying as LGBTIQA+, multicultural and multifaith young people, newly arrived and refugee communities, Aboriginal young people, and young people living with disability.</w:t>
            </w:r>
          </w:p>
          <w:p w14:paraId="6B11EB2F" w14:textId="10792430" w:rsidR="00345BE8" w:rsidRPr="0085795A" w:rsidRDefault="00345BE8" w:rsidP="002D50CF">
            <w:pPr>
              <w:pStyle w:val="Bulletafternumbers1"/>
            </w:pPr>
            <w:r w:rsidRPr="0085795A">
              <w:t>Describe any specific accommodations or supports you will provide to address the needs of diverse participants.</w:t>
            </w:r>
          </w:p>
          <w:p w14:paraId="29785E71" w14:textId="31FF470A" w:rsidR="00345BE8" w:rsidRPr="0085795A" w:rsidRDefault="00345BE8" w:rsidP="002D50CF">
            <w:pPr>
              <w:pStyle w:val="Bulletafternumbers1"/>
            </w:pPr>
            <w:r w:rsidRPr="0085795A">
              <w:t>Explain how you will promote inclusivity and diversity within your events and committees.</w:t>
            </w:r>
          </w:p>
          <w:p w14:paraId="222B8A42" w14:textId="77777777" w:rsidR="00345BE8" w:rsidRPr="0085795A" w:rsidRDefault="00345BE8" w:rsidP="002D50CF">
            <w:pPr>
              <w:pStyle w:val="Bulletafternumbers1"/>
              <w:rPr>
                <w:b/>
                <w:bCs/>
              </w:rPr>
            </w:pPr>
            <w:r w:rsidRPr="0085795A">
              <w:t>Discuss any training or awareness programs for staff and volunteers to ensure they understand and uphold inclusive practices.</w:t>
            </w:r>
          </w:p>
          <w:p w14:paraId="4AF7C07B" w14:textId="7416488D" w:rsidR="00E336D4" w:rsidRPr="0085795A" w:rsidRDefault="00E336D4" w:rsidP="0085795A">
            <w:pPr>
              <w:pStyle w:val="ListParagraph"/>
              <w:numPr>
                <w:ilvl w:val="0"/>
                <w:numId w:val="59"/>
              </w:numPr>
              <w:contextualSpacing w:val="0"/>
              <w:rPr>
                <w:b/>
                <w:bCs/>
              </w:rPr>
            </w:pPr>
            <w:r w:rsidRPr="0085795A">
              <w:rPr>
                <w:b/>
                <w:bCs/>
              </w:rPr>
              <w:t xml:space="preserve">Please indicate the primary cohort/s of young people aged 12-25 that will participate in your program. </w:t>
            </w:r>
            <w:r w:rsidRPr="00E336D4">
              <w:rPr>
                <w:b/>
                <w:bCs/>
              </w:rPr>
              <w:t>Select up to 2.</w:t>
            </w:r>
          </w:p>
        </w:tc>
      </w:tr>
      <w:tr w:rsidR="004E7970" w14:paraId="033F0200" w14:textId="77777777" w:rsidTr="00321635">
        <w:tc>
          <w:tcPr>
            <w:tcW w:w="1838" w:type="dxa"/>
          </w:tcPr>
          <w:p w14:paraId="20FD9CA3" w14:textId="22D66D7A" w:rsidR="004E7970" w:rsidRPr="0085795A" w:rsidRDefault="0040798A" w:rsidP="007876F4">
            <w:pPr>
              <w:pStyle w:val="Body"/>
              <w:rPr>
                <w:b/>
                <w:bCs/>
              </w:rPr>
            </w:pPr>
            <w:r w:rsidRPr="0085795A">
              <w:rPr>
                <w:b/>
                <w:bCs/>
              </w:rPr>
              <w:t>Organisational experience and capability</w:t>
            </w:r>
            <w:r w:rsidR="007E57D4" w:rsidRPr="0085795A">
              <w:rPr>
                <w:b/>
                <w:bCs/>
              </w:rPr>
              <w:t xml:space="preserve"> </w:t>
            </w:r>
            <w:r w:rsidR="00B91303">
              <w:rPr>
                <w:b/>
                <w:bCs/>
              </w:rPr>
              <w:br/>
            </w:r>
            <w:r w:rsidR="007E57D4" w:rsidRPr="0085795A">
              <w:rPr>
                <w:b/>
                <w:bCs/>
              </w:rPr>
              <w:t>(20%)</w:t>
            </w:r>
          </w:p>
        </w:tc>
        <w:tc>
          <w:tcPr>
            <w:tcW w:w="8356" w:type="dxa"/>
          </w:tcPr>
          <w:p w14:paraId="7DE72ECB" w14:textId="77777777" w:rsidR="004E7970" w:rsidRPr="0085795A" w:rsidRDefault="00783D60" w:rsidP="00783D60">
            <w:pPr>
              <w:pStyle w:val="Body"/>
              <w:numPr>
                <w:ilvl w:val="0"/>
                <w:numId w:val="63"/>
              </w:numPr>
            </w:pPr>
            <w:r w:rsidRPr="00783D60">
              <w:rPr>
                <w:b/>
                <w:bCs/>
              </w:rPr>
              <w:t>Explain how your organisation has the experience, capability, and capacity to deliver the program successfully.</w:t>
            </w:r>
          </w:p>
          <w:p w14:paraId="04EAD299" w14:textId="2214A592" w:rsidR="00E71776" w:rsidRPr="0085795A" w:rsidRDefault="00E71776" w:rsidP="002D50CF">
            <w:pPr>
              <w:pStyle w:val="Body"/>
              <w:ind w:left="318"/>
            </w:pPr>
            <w:r w:rsidRPr="0085795A">
              <w:t>Consider the following in your response</w:t>
            </w:r>
            <w:r w:rsidR="006430D1" w:rsidRPr="0085795A">
              <w:t>:</w:t>
            </w:r>
          </w:p>
          <w:p w14:paraId="3F9DD853" w14:textId="77777777" w:rsidR="00E71776" w:rsidRPr="0085795A" w:rsidRDefault="00E71776" w:rsidP="002D50CF">
            <w:pPr>
              <w:pStyle w:val="Bulletafternumbers1"/>
            </w:pPr>
            <w:r w:rsidRPr="0085795A">
              <w:t xml:space="preserve">Evidence of success: Provide specific examples of your organisation's experience in delivering youth-led events. </w:t>
            </w:r>
          </w:p>
          <w:p w14:paraId="2580D074" w14:textId="77777777" w:rsidR="00E71776" w:rsidRPr="0085795A" w:rsidRDefault="00E71776" w:rsidP="002D50CF">
            <w:pPr>
              <w:pStyle w:val="Bulletafternumbers1"/>
            </w:pPr>
            <w:r w:rsidRPr="0085795A">
              <w:t>Connections and partnerships: Describe your strategies for building networks and partnerships that will support this project by enhancing the impact, delivery or sharing of best practices.</w:t>
            </w:r>
          </w:p>
          <w:p w14:paraId="59C9C5FC" w14:textId="77777777" w:rsidR="00E71776" w:rsidRPr="0085795A" w:rsidRDefault="00E71776" w:rsidP="002D50CF">
            <w:pPr>
              <w:pStyle w:val="Bulletafternumbers1"/>
            </w:pPr>
            <w:r w:rsidRPr="0085795A">
              <w:t>Governance and management: Outline your governance structure and management processes, including risk management and how you will address potential challenges that may arise during the project.</w:t>
            </w:r>
          </w:p>
          <w:p w14:paraId="3C6ED71B" w14:textId="2CBD3834" w:rsidR="00E71776" w:rsidRDefault="00E71776" w:rsidP="002D50CF">
            <w:pPr>
              <w:pStyle w:val="Bulletafternumbers1"/>
            </w:pPr>
            <w:r w:rsidRPr="0085795A">
              <w:t>Organisational Commitment: Detail your organisation's commitment to the project through staff allocation, roles and any additional resources or support provided to ensure the project's success.</w:t>
            </w:r>
          </w:p>
        </w:tc>
      </w:tr>
    </w:tbl>
    <w:p w14:paraId="7CB4DE54" w14:textId="0D1C0520" w:rsidR="009C38F7" w:rsidRDefault="00184B4F" w:rsidP="000B347C">
      <w:pPr>
        <w:pStyle w:val="Heading2"/>
        <w:rPr>
          <w:rStyle w:val="ui-provider"/>
          <w:rFonts w:eastAsia="MS Gothic"/>
        </w:rPr>
      </w:pPr>
      <w:bookmarkStart w:id="35" w:name="_Toc177045154"/>
      <w:r w:rsidRPr="00184B4F">
        <w:rPr>
          <w:rStyle w:val="ui-provider"/>
          <w:rFonts w:eastAsia="MS Gothic"/>
        </w:rPr>
        <w:t>How do I measure attendance and participation numbers?</w:t>
      </w:r>
      <w:bookmarkEnd w:id="35"/>
    </w:p>
    <w:p w14:paraId="5F535A17" w14:textId="781F8EEE" w:rsidR="002B2DF9" w:rsidRPr="002B2DF9" w:rsidRDefault="002B2DF9" w:rsidP="002B2DF9">
      <w:pPr>
        <w:pStyle w:val="Body"/>
      </w:pPr>
      <w:r w:rsidRPr="002B2DF9">
        <w:t>If an event is part of a larger-scale event or festival, you should only count the number of attendees that are likely to attend the FReeZA event not the entire festival.</w:t>
      </w:r>
    </w:p>
    <w:p w14:paraId="64FD40E2" w14:textId="5E77435B" w:rsidR="002B2DF9" w:rsidRPr="002B2DF9" w:rsidRDefault="002B2DF9" w:rsidP="002B2DF9">
      <w:pPr>
        <w:pStyle w:val="Body"/>
      </w:pPr>
      <w:r w:rsidRPr="002B2DF9">
        <w:t>A young person’s participation should be counted only once annually for each unique activity. For example, if a young person participated in a youth advisory group that meets monthly, they should be captured as ‘1’ participant in the annual reporting period.</w:t>
      </w:r>
    </w:p>
    <w:p w14:paraId="70C9036C" w14:textId="22FCFCB4" w:rsidR="002B2DF9" w:rsidRPr="002B2DF9" w:rsidRDefault="002B2DF9" w:rsidP="002B2DF9">
      <w:pPr>
        <w:pStyle w:val="Body"/>
      </w:pPr>
      <w:r w:rsidRPr="002B2DF9">
        <w:t>A young person’s participation can be counted more than once if they participate in more than one unique activity e.g., if they attend an event and participant in a skill development activity, their participation can be noted once for each activity.</w:t>
      </w:r>
    </w:p>
    <w:p w14:paraId="69C539BA" w14:textId="6A953D4B" w:rsidR="00184B4F" w:rsidRDefault="002B2DF9" w:rsidP="002B2DF9">
      <w:pPr>
        <w:pStyle w:val="Body"/>
      </w:pPr>
      <w:r w:rsidRPr="002B2DF9">
        <w:t>In terms of participation targets set for successful applicants, this will be determined for each individual project based on the project scope and numbers submitted in their application. This will be reviewed and finalised during the planning phase of the program. The department will work with successful organisations to submit and update activity plans in early 2025.</w:t>
      </w:r>
    </w:p>
    <w:p w14:paraId="6CA44B99" w14:textId="0F4A470F" w:rsidR="000B347C" w:rsidRDefault="000B347C" w:rsidP="000B347C">
      <w:pPr>
        <w:pStyle w:val="Heading2"/>
        <w:rPr>
          <w:rStyle w:val="ui-provider"/>
          <w:rFonts w:eastAsia="MS Gothic"/>
        </w:rPr>
      </w:pPr>
      <w:bookmarkStart w:id="36" w:name="_Toc177045155"/>
      <w:r>
        <w:rPr>
          <w:rStyle w:val="ui-provider"/>
          <w:rFonts w:eastAsia="MS Gothic"/>
        </w:rPr>
        <w:t xml:space="preserve">Will </w:t>
      </w:r>
      <w:r w:rsidRPr="00A6671F">
        <w:rPr>
          <w:rStyle w:val="ui-provider"/>
          <w:rFonts w:eastAsia="MS Gothic"/>
        </w:rPr>
        <w:t xml:space="preserve">successful </w:t>
      </w:r>
      <w:r w:rsidR="00860899">
        <w:rPr>
          <w:rStyle w:val="ui-provider"/>
          <w:rFonts w:eastAsia="MS Gothic"/>
        </w:rPr>
        <w:t>organisations</w:t>
      </w:r>
      <w:r w:rsidRPr="00A6671F">
        <w:rPr>
          <w:rStyle w:val="ui-provider"/>
          <w:rFonts w:eastAsia="MS Gothic"/>
        </w:rPr>
        <w:t xml:space="preserve"> receive the total amount requested as part of the grant application?</w:t>
      </w:r>
      <w:bookmarkEnd w:id="36"/>
      <w:r w:rsidRPr="00A6671F">
        <w:rPr>
          <w:rStyle w:val="ui-provider"/>
          <w:rFonts w:eastAsia="MS Gothic"/>
        </w:rPr>
        <w:t xml:space="preserve"> </w:t>
      </w:r>
    </w:p>
    <w:p w14:paraId="0E6CB502" w14:textId="73657B3F" w:rsidR="006E198B" w:rsidRDefault="00E55FEB" w:rsidP="000B347C">
      <w:pPr>
        <w:pStyle w:val="Body"/>
        <w:rPr>
          <w:rFonts w:cs="Arial"/>
          <w:szCs w:val="21"/>
        </w:rPr>
      </w:pPr>
      <w:r>
        <w:rPr>
          <w:rFonts w:cs="Arial"/>
          <w:szCs w:val="21"/>
        </w:rPr>
        <w:t>S</w:t>
      </w:r>
      <w:r w:rsidR="000B347C">
        <w:rPr>
          <w:rFonts w:cs="Arial"/>
          <w:szCs w:val="21"/>
        </w:rPr>
        <w:t xml:space="preserve">uccessful organisations </w:t>
      </w:r>
      <w:r w:rsidR="008B03B8">
        <w:rPr>
          <w:rFonts w:cs="Arial"/>
          <w:szCs w:val="21"/>
        </w:rPr>
        <w:t>may</w:t>
      </w:r>
      <w:r w:rsidR="000B347C">
        <w:rPr>
          <w:rFonts w:cs="Arial"/>
          <w:szCs w:val="21"/>
        </w:rPr>
        <w:t xml:space="preserve"> not receive the full funding amount requested as part of their grant application. </w:t>
      </w:r>
      <w:r>
        <w:rPr>
          <w:rFonts w:cs="Arial"/>
          <w:szCs w:val="21"/>
        </w:rPr>
        <w:t xml:space="preserve">If a lesser among </w:t>
      </w:r>
      <w:r w:rsidR="00EB750A">
        <w:rPr>
          <w:rFonts w:cs="Arial"/>
          <w:szCs w:val="21"/>
        </w:rPr>
        <w:t xml:space="preserve">is awarded, </w:t>
      </w:r>
      <w:r w:rsidR="00C25949">
        <w:rPr>
          <w:rFonts w:cs="Arial"/>
          <w:szCs w:val="21"/>
        </w:rPr>
        <w:t xml:space="preserve">we will provide applicants with </w:t>
      </w:r>
      <w:r w:rsidR="009A074E">
        <w:rPr>
          <w:rFonts w:cs="Arial"/>
          <w:szCs w:val="21"/>
        </w:rPr>
        <w:t xml:space="preserve">an explanation for this. </w:t>
      </w:r>
    </w:p>
    <w:p w14:paraId="11E18B09" w14:textId="67A4A452" w:rsidR="009A074E" w:rsidRDefault="009A074E" w:rsidP="000B347C">
      <w:pPr>
        <w:pStyle w:val="Body"/>
      </w:pPr>
      <w:r w:rsidRPr="49A1ADB4">
        <w:rPr>
          <w:rFonts w:cs="Arial"/>
        </w:rPr>
        <w:t>For instance, the assessment panel might decide that an application does not demonstrate an organisation’s capability to deliver on Level 3 funding expectations, however</w:t>
      </w:r>
      <w:r w:rsidR="00557ECA" w:rsidRPr="49A1ADB4">
        <w:rPr>
          <w:rFonts w:cs="Arial"/>
        </w:rPr>
        <w:t>,</w:t>
      </w:r>
      <w:r w:rsidRPr="49A1ADB4">
        <w:rPr>
          <w:rFonts w:cs="Arial"/>
        </w:rPr>
        <w:t xml:space="preserve"> demonstrates an ability to deliver on Level 1 funding expectations.</w:t>
      </w:r>
      <w:r w:rsidR="009E7273" w:rsidRPr="49A1ADB4">
        <w:rPr>
          <w:rFonts w:cs="Arial"/>
        </w:rPr>
        <w:t xml:space="preserve"> </w:t>
      </w:r>
    </w:p>
    <w:p w14:paraId="4E23D9EE" w14:textId="2DA9365D" w:rsidR="105CE4A4" w:rsidRDefault="105CE4A4" w:rsidP="49A1ADB4">
      <w:pPr>
        <w:pStyle w:val="Heading2"/>
        <w:rPr>
          <w:rStyle w:val="ui-provider"/>
          <w:rFonts w:eastAsia="MS Gothic"/>
        </w:rPr>
      </w:pPr>
      <w:bookmarkStart w:id="37" w:name="_Toc177045156"/>
      <w:r w:rsidRPr="49A1ADB4">
        <w:rPr>
          <w:rStyle w:val="ui-provider"/>
          <w:rFonts w:eastAsia="MS Gothic"/>
        </w:rPr>
        <w:t>W</w:t>
      </w:r>
      <w:r w:rsidR="70B4CABA" w:rsidRPr="49A1ADB4">
        <w:rPr>
          <w:rStyle w:val="ui-provider"/>
          <w:rFonts w:eastAsia="MS Gothic"/>
        </w:rPr>
        <w:t>hen will outcomes be known?</w:t>
      </w:r>
      <w:bookmarkEnd w:id="37"/>
    </w:p>
    <w:p w14:paraId="77283771" w14:textId="168FFA7A" w:rsidR="4AB930DA" w:rsidRPr="003F1364" w:rsidRDefault="4AB930DA" w:rsidP="003F1364">
      <w:pPr>
        <w:pStyle w:val="Body"/>
      </w:pPr>
      <w:r>
        <w:t>The department aims to notify all applicants of outcomes as soon as possible</w:t>
      </w:r>
      <w:r w:rsidR="005575AA">
        <w:t xml:space="preserve"> this year</w:t>
      </w:r>
      <w:r w:rsidR="00DA4B18">
        <w:t xml:space="preserve"> following </w:t>
      </w:r>
      <w:r w:rsidR="00BD0702">
        <w:t xml:space="preserve">a </w:t>
      </w:r>
      <w:r w:rsidR="00193900">
        <w:t>rigorous assessment and approval process</w:t>
      </w:r>
      <w:r>
        <w:t>. Unsuccessful applicants will be given the opportunity to seek writt</w:t>
      </w:r>
      <w:r w:rsidR="00A3F84D">
        <w:t>en feedback on their applications.</w:t>
      </w:r>
    </w:p>
    <w:p w14:paraId="30E46D01" w14:textId="77777777" w:rsidR="00027F6C" w:rsidRDefault="00027F6C">
      <w:pPr>
        <w:spacing w:after="0" w:line="240" w:lineRule="auto"/>
        <w:rPr>
          <w:rFonts w:eastAsia="MS Gothic" w:cs="Arial"/>
          <w:b/>
          <w:bCs/>
          <w:color w:val="201547"/>
          <w:kern w:val="32"/>
          <w:sz w:val="28"/>
          <w:szCs w:val="40"/>
        </w:rPr>
      </w:pPr>
      <w:r>
        <w:br w:type="page"/>
      </w:r>
    </w:p>
    <w:p w14:paraId="45629515" w14:textId="41F00B0B" w:rsidR="00324EC2" w:rsidRDefault="00324EC2" w:rsidP="00324EC2">
      <w:pPr>
        <w:pStyle w:val="Heading1"/>
      </w:pPr>
      <w:bookmarkStart w:id="38" w:name="_Toc177045157"/>
      <w:r>
        <w:t>Local Government Area (LGA) c</w:t>
      </w:r>
      <w:r w:rsidR="00027F6C">
        <w:t>lassification list</w:t>
      </w:r>
      <w:bookmarkEnd w:id="38"/>
    </w:p>
    <w:tbl>
      <w:tblPr>
        <w:tblStyle w:val="TableGrid"/>
        <w:tblW w:w="0" w:type="auto"/>
        <w:tblLook w:val="0620" w:firstRow="1" w:lastRow="0" w:firstColumn="0" w:lastColumn="0" w:noHBand="1" w:noVBand="1"/>
      </w:tblPr>
      <w:tblGrid>
        <w:gridCol w:w="3256"/>
        <w:gridCol w:w="3540"/>
        <w:gridCol w:w="3398"/>
      </w:tblGrid>
      <w:tr w:rsidR="00324EC2" w14:paraId="71DA301B" w14:textId="77777777" w:rsidTr="0082263F">
        <w:trPr>
          <w:trHeight w:val="489"/>
          <w:tblHeader/>
        </w:trPr>
        <w:tc>
          <w:tcPr>
            <w:tcW w:w="3256" w:type="dxa"/>
          </w:tcPr>
          <w:p w14:paraId="41591CB1" w14:textId="5575A00E" w:rsidR="00324EC2" w:rsidRDefault="00027F6C" w:rsidP="0082263F">
            <w:pPr>
              <w:pStyle w:val="Tablecolhead"/>
            </w:pPr>
            <w:r w:rsidRPr="0085795A">
              <w:t>Metro</w:t>
            </w:r>
          </w:p>
        </w:tc>
        <w:tc>
          <w:tcPr>
            <w:tcW w:w="3540" w:type="dxa"/>
          </w:tcPr>
          <w:p w14:paraId="12AE8F97" w14:textId="4AB3D791" w:rsidR="00324EC2" w:rsidRDefault="00027F6C" w:rsidP="0082263F">
            <w:pPr>
              <w:pStyle w:val="Tablecolhead"/>
            </w:pPr>
            <w:r w:rsidRPr="00C44917">
              <w:t xml:space="preserve">Regional cities or </w:t>
            </w:r>
            <w:r>
              <w:t>interface</w:t>
            </w:r>
            <w:r w:rsidR="00C9553B">
              <w:t xml:space="preserve"> or</w:t>
            </w:r>
            <w:r w:rsidR="003D4418">
              <w:br/>
            </w:r>
            <w:r>
              <w:t xml:space="preserve">peri urban </w:t>
            </w:r>
            <w:r w:rsidRPr="00C44917">
              <w:t>areas </w:t>
            </w:r>
          </w:p>
        </w:tc>
        <w:tc>
          <w:tcPr>
            <w:tcW w:w="3398" w:type="dxa"/>
          </w:tcPr>
          <w:p w14:paraId="4DC74CCD" w14:textId="4B0D98D5" w:rsidR="00324EC2" w:rsidRDefault="00027F6C" w:rsidP="0082263F">
            <w:pPr>
              <w:pStyle w:val="Tablecolhead"/>
            </w:pPr>
            <w:r w:rsidRPr="00C44917">
              <w:t>Regional towns</w:t>
            </w:r>
            <w:r w:rsidR="00640DE0">
              <w:t>/</w:t>
            </w:r>
            <w:r w:rsidRPr="00C44917">
              <w:t>areas </w:t>
            </w:r>
          </w:p>
        </w:tc>
      </w:tr>
      <w:tr w:rsidR="00324EC2" w14:paraId="49B752A6" w14:textId="77777777" w:rsidTr="0082263F">
        <w:trPr>
          <w:trHeight w:val="2344"/>
        </w:trPr>
        <w:tc>
          <w:tcPr>
            <w:tcW w:w="3256" w:type="dxa"/>
          </w:tcPr>
          <w:p w14:paraId="0E2F7542" w14:textId="77777777" w:rsidR="00C9553B" w:rsidRDefault="00C9553B" w:rsidP="0082263F">
            <w:pPr>
              <w:pStyle w:val="Bullet1"/>
            </w:pPr>
            <w:r>
              <w:t>Banyule</w:t>
            </w:r>
          </w:p>
          <w:p w14:paraId="4DB21DEC" w14:textId="77777777" w:rsidR="00C9553B" w:rsidRDefault="00C9553B" w:rsidP="0082263F">
            <w:pPr>
              <w:pStyle w:val="Bullet1"/>
            </w:pPr>
            <w:r>
              <w:t>Bayside</w:t>
            </w:r>
          </w:p>
          <w:p w14:paraId="4532C25F" w14:textId="77777777" w:rsidR="00C9553B" w:rsidRDefault="00C9553B" w:rsidP="0082263F">
            <w:pPr>
              <w:pStyle w:val="Bullet1"/>
            </w:pPr>
            <w:r>
              <w:t>Boroondara</w:t>
            </w:r>
          </w:p>
          <w:p w14:paraId="475795F8" w14:textId="77777777" w:rsidR="00C9553B" w:rsidRDefault="00C9553B" w:rsidP="0082263F">
            <w:pPr>
              <w:pStyle w:val="Bullet1"/>
            </w:pPr>
            <w:r>
              <w:t>Brimbank</w:t>
            </w:r>
          </w:p>
          <w:p w14:paraId="062134AC" w14:textId="77777777" w:rsidR="00C9553B" w:rsidRDefault="00C9553B" w:rsidP="0082263F">
            <w:pPr>
              <w:pStyle w:val="Bullet1"/>
            </w:pPr>
            <w:r>
              <w:t>Darebin</w:t>
            </w:r>
          </w:p>
          <w:p w14:paraId="42EE5B56" w14:textId="77777777" w:rsidR="00C9553B" w:rsidRDefault="00C9553B" w:rsidP="0082263F">
            <w:pPr>
              <w:pStyle w:val="Bullet1"/>
            </w:pPr>
            <w:r>
              <w:t>Frankston</w:t>
            </w:r>
          </w:p>
          <w:p w14:paraId="4D32DC91" w14:textId="77777777" w:rsidR="00C9553B" w:rsidRDefault="00C9553B" w:rsidP="0082263F">
            <w:pPr>
              <w:pStyle w:val="Bullet1"/>
            </w:pPr>
            <w:r>
              <w:t>Glen Eira</w:t>
            </w:r>
          </w:p>
          <w:p w14:paraId="334476DA" w14:textId="77777777" w:rsidR="00C9553B" w:rsidRDefault="00C9553B" w:rsidP="0082263F">
            <w:pPr>
              <w:pStyle w:val="Bullet1"/>
            </w:pPr>
            <w:r>
              <w:t>Greater Dandenong</w:t>
            </w:r>
          </w:p>
          <w:p w14:paraId="64904A4E" w14:textId="77777777" w:rsidR="00C9553B" w:rsidRDefault="00C9553B" w:rsidP="0082263F">
            <w:pPr>
              <w:pStyle w:val="Bullet1"/>
            </w:pPr>
            <w:r>
              <w:t>Hobsons Bay</w:t>
            </w:r>
          </w:p>
          <w:p w14:paraId="0E7F8C9F" w14:textId="77777777" w:rsidR="00C9553B" w:rsidRDefault="00C9553B" w:rsidP="0082263F">
            <w:pPr>
              <w:pStyle w:val="Bullet1"/>
            </w:pPr>
            <w:r>
              <w:t>Kingston</w:t>
            </w:r>
          </w:p>
          <w:p w14:paraId="4E427405" w14:textId="77777777" w:rsidR="00C9553B" w:rsidRDefault="00C9553B" w:rsidP="0082263F">
            <w:pPr>
              <w:pStyle w:val="Bullet1"/>
            </w:pPr>
            <w:r>
              <w:t>Knox</w:t>
            </w:r>
          </w:p>
          <w:p w14:paraId="6669CFDC" w14:textId="77777777" w:rsidR="00C9553B" w:rsidRDefault="00C9553B" w:rsidP="0082263F">
            <w:pPr>
              <w:pStyle w:val="Bullet1"/>
            </w:pPr>
            <w:r>
              <w:t>Manningham</w:t>
            </w:r>
          </w:p>
          <w:p w14:paraId="04582848" w14:textId="77777777" w:rsidR="00C9553B" w:rsidRDefault="00C9553B" w:rsidP="0082263F">
            <w:pPr>
              <w:pStyle w:val="Bullet1"/>
            </w:pPr>
            <w:r>
              <w:t>Maribyrnong</w:t>
            </w:r>
          </w:p>
          <w:p w14:paraId="450E0136" w14:textId="77777777" w:rsidR="00C9553B" w:rsidRDefault="00C9553B" w:rsidP="0082263F">
            <w:pPr>
              <w:pStyle w:val="Bullet1"/>
            </w:pPr>
            <w:r>
              <w:t>Maroondah</w:t>
            </w:r>
          </w:p>
          <w:p w14:paraId="45515127" w14:textId="77777777" w:rsidR="00C9553B" w:rsidRDefault="00C9553B" w:rsidP="0082263F">
            <w:pPr>
              <w:pStyle w:val="Bullet1"/>
            </w:pPr>
            <w:r>
              <w:t>Melbourne</w:t>
            </w:r>
          </w:p>
          <w:p w14:paraId="5BA32B85" w14:textId="77777777" w:rsidR="00C9553B" w:rsidRDefault="00C9553B" w:rsidP="0082263F">
            <w:pPr>
              <w:pStyle w:val="Bullet1"/>
            </w:pPr>
            <w:r>
              <w:t>Merri-</w:t>
            </w:r>
            <w:proofErr w:type="spellStart"/>
            <w:r>
              <w:t>bek</w:t>
            </w:r>
            <w:proofErr w:type="spellEnd"/>
          </w:p>
          <w:p w14:paraId="1DC96BCE" w14:textId="77777777" w:rsidR="00C9553B" w:rsidRDefault="00C9553B" w:rsidP="0082263F">
            <w:pPr>
              <w:pStyle w:val="Bullet1"/>
            </w:pPr>
            <w:r>
              <w:t>Monash</w:t>
            </w:r>
          </w:p>
          <w:p w14:paraId="5339732F" w14:textId="77777777" w:rsidR="00C9553B" w:rsidRDefault="00C9553B" w:rsidP="0082263F">
            <w:pPr>
              <w:pStyle w:val="Bullet1"/>
            </w:pPr>
            <w:r>
              <w:t>Moonee Valley</w:t>
            </w:r>
          </w:p>
          <w:p w14:paraId="5E04B880" w14:textId="77777777" w:rsidR="00C9553B" w:rsidRDefault="00C9553B" w:rsidP="0082263F">
            <w:pPr>
              <w:pStyle w:val="Bullet1"/>
            </w:pPr>
            <w:r>
              <w:t>Port Phillip</w:t>
            </w:r>
          </w:p>
          <w:p w14:paraId="7626EBF3" w14:textId="77777777" w:rsidR="00C9553B" w:rsidRDefault="00C9553B" w:rsidP="0082263F">
            <w:pPr>
              <w:pStyle w:val="Bullet1"/>
            </w:pPr>
            <w:r>
              <w:t>Stonnington</w:t>
            </w:r>
          </w:p>
          <w:p w14:paraId="4E36C73B" w14:textId="77777777" w:rsidR="00C9553B" w:rsidRDefault="00C9553B" w:rsidP="0082263F">
            <w:pPr>
              <w:pStyle w:val="Bullet1"/>
            </w:pPr>
            <w:r>
              <w:t>Whitehorse</w:t>
            </w:r>
          </w:p>
          <w:p w14:paraId="5A7481A1" w14:textId="26860950" w:rsidR="00324EC2" w:rsidRDefault="00C9553B" w:rsidP="0082263F">
            <w:pPr>
              <w:pStyle w:val="Bullet1"/>
            </w:pPr>
            <w:r>
              <w:t>Yarra</w:t>
            </w:r>
          </w:p>
        </w:tc>
        <w:tc>
          <w:tcPr>
            <w:tcW w:w="3540" w:type="dxa"/>
          </w:tcPr>
          <w:p w14:paraId="4BB7090C" w14:textId="77777777" w:rsidR="00C9553B" w:rsidRPr="00C9553B" w:rsidRDefault="00C9553B" w:rsidP="0082263F">
            <w:pPr>
              <w:pStyle w:val="Bullet1"/>
            </w:pPr>
            <w:r w:rsidRPr="00C9553B">
              <w:t>Ballarat</w:t>
            </w:r>
          </w:p>
          <w:p w14:paraId="47E2FA2F" w14:textId="77777777" w:rsidR="00C9553B" w:rsidRPr="00C9553B" w:rsidRDefault="00C9553B" w:rsidP="0082263F">
            <w:pPr>
              <w:pStyle w:val="Bullet1"/>
            </w:pPr>
            <w:r w:rsidRPr="00C9553B">
              <w:t>Cardinia</w:t>
            </w:r>
          </w:p>
          <w:p w14:paraId="69A4BB55" w14:textId="77777777" w:rsidR="00C9553B" w:rsidRPr="00C9553B" w:rsidRDefault="00C9553B" w:rsidP="0082263F">
            <w:pPr>
              <w:pStyle w:val="Bullet1"/>
            </w:pPr>
            <w:r w:rsidRPr="00C9553B">
              <w:t>Casey</w:t>
            </w:r>
          </w:p>
          <w:p w14:paraId="6FB3990C" w14:textId="77777777" w:rsidR="00C9553B" w:rsidRPr="00C9553B" w:rsidRDefault="00C9553B" w:rsidP="0082263F">
            <w:pPr>
              <w:pStyle w:val="Bullet1"/>
            </w:pPr>
            <w:r w:rsidRPr="00C9553B">
              <w:t>Greater Bendigo</w:t>
            </w:r>
          </w:p>
          <w:p w14:paraId="58035426" w14:textId="77777777" w:rsidR="00C9553B" w:rsidRPr="00C9553B" w:rsidRDefault="00C9553B" w:rsidP="0082263F">
            <w:pPr>
              <w:pStyle w:val="Bullet1"/>
            </w:pPr>
            <w:r w:rsidRPr="00C9553B">
              <w:t>Greater Geelong</w:t>
            </w:r>
          </w:p>
          <w:p w14:paraId="12C01A23" w14:textId="77777777" w:rsidR="00C9553B" w:rsidRPr="00C9553B" w:rsidRDefault="00C9553B" w:rsidP="0082263F">
            <w:pPr>
              <w:pStyle w:val="Bullet1"/>
            </w:pPr>
            <w:r w:rsidRPr="00C9553B">
              <w:t>Greater Shepparton</w:t>
            </w:r>
          </w:p>
          <w:p w14:paraId="6EB76C81" w14:textId="77777777" w:rsidR="00C9553B" w:rsidRPr="00C9553B" w:rsidRDefault="00C9553B" w:rsidP="0082263F">
            <w:pPr>
              <w:pStyle w:val="Bullet1"/>
            </w:pPr>
            <w:r w:rsidRPr="00C9553B">
              <w:t>Horsham</w:t>
            </w:r>
          </w:p>
          <w:p w14:paraId="0DCA8F1F" w14:textId="77777777" w:rsidR="00C9553B" w:rsidRPr="00C9553B" w:rsidRDefault="00C9553B" w:rsidP="0082263F">
            <w:pPr>
              <w:pStyle w:val="Bullet1"/>
            </w:pPr>
            <w:r w:rsidRPr="00C9553B">
              <w:t>Hume</w:t>
            </w:r>
          </w:p>
          <w:p w14:paraId="2EE14E49" w14:textId="77777777" w:rsidR="00C9553B" w:rsidRPr="00C9553B" w:rsidRDefault="00C9553B" w:rsidP="0082263F">
            <w:pPr>
              <w:pStyle w:val="Bullet1"/>
            </w:pPr>
            <w:proofErr w:type="spellStart"/>
            <w:r w:rsidRPr="00C9553B">
              <w:t>LaTrobe</w:t>
            </w:r>
            <w:proofErr w:type="spellEnd"/>
          </w:p>
          <w:p w14:paraId="14851EF0" w14:textId="77777777" w:rsidR="00C9553B" w:rsidRPr="00C9553B" w:rsidRDefault="00C9553B" w:rsidP="0082263F">
            <w:pPr>
              <w:pStyle w:val="Bullet1"/>
            </w:pPr>
            <w:r w:rsidRPr="00C9553B">
              <w:t>Melton</w:t>
            </w:r>
          </w:p>
          <w:p w14:paraId="52009D8D" w14:textId="77777777" w:rsidR="00C9553B" w:rsidRPr="00C9553B" w:rsidRDefault="00C9553B" w:rsidP="0082263F">
            <w:pPr>
              <w:pStyle w:val="Bullet1"/>
            </w:pPr>
            <w:r w:rsidRPr="00C9553B">
              <w:t>Mildura</w:t>
            </w:r>
          </w:p>
          <w:p w14:paraId="7CA9052F" w14:textId="77777777" w:rsidR="00C9553B" w:rsidRPr="00C9553B" w:rsidRDefault="00C9553B" w:rsidP="0082263F">
            <w:pPr>
              <w:pStyle w:val="Bullet1"/>
            </w:pPr>
            <w:r w:rsidRPr="00C9553B">
              <w:t>Mornington Peninsula</w:t>
            </w:r>
          </w:p>
          <w:p w14:paraId="7B38C98B" w14:textId="77777777" w:rsidR="00C9553B" w:rsidRPr="00C9553B" w:rsidRDefault="00C9553B" w:rsidP="0082263F">
            <w:pPr>
              <w:pStyle w:val="Bullet1"/>
            </w:pPr>
            <w:r w:rsidRPr="00C9553B">
              <w:t>Nillumbik</w:t>
            </w:r>
          </w:p>
          <w:p w14:paraId="4C98C1DF" w14:textId="77777777" w:rsidR="00C9553B" w:rsidRPr="00C9553B" w:rsidRDefault="00C9553B" w:rsidP="0082263F">
            <w:pPr>
              <w:pStyle w:val="Bullet1"/>
            </w:pPr>
            <w:r w:rsidRPr="00C9553B">
              <w:t>Wangaratta</w:t>
            </w:r>
          </w:p>
          <w:p w14:paraId="1B5262E7" w14:textId="77777777" w:rsidR="00C9553B" w:rsidRPr="00C9553B" w:rsidRDefault="00C9553B" w:rsidP="0082263F">
            <w:pPr>
              <w:pStyle w:val="Bullet1"/>
            </w:pPr>
            <w:r w:rsidRPr="00C9553B">
              <w:t>Warrnambool</w:t>
            </w:r>
          </w:p>
          <w:p w14:paraId="42A8F80F" w14:textId="77777777" w:rsidR="00C9553B" w:rsidRPr="00C9553B" w:rsidRDefault="00C9553B" w:rsidP="0082263F">
            <w:pPr>
              <w:pStyle w:val="Bullet1"/>
            </w:pPr>
            <w:r w:rsidRPr="00C9553B">
              <w:t>Whittlesea</w:t>
            </w:r>
          </w:p>
          <w:p w14:paraId="67411D81" w14:textId="77777777" w:rsidR="00C9553B" w:rsidRPr="00C9553B" w:rsidRDefault="00C9553B" w:rsidP="0082263F">
            <w:pPr>
              <w:pStyle w:val="Bullet1"/>
            </w:pPr>
            <w:r w:rsidRPr="00C9553B">
              <w:t>Wodonga</w:t>
            </w:r>
          </w:p>
          <w:p w14:paraId="4815D7B2" w14:textId="77777777" w:rsidR="00C9553B" w:rsidRPr="00C9553B" w:rsidRDefault="00C9553B" w:rsidP="0082263F">
            <w:pPr>
              <w:pStyle w:val="Bullet1"/>
            </w:pPr>
            <w:r w:rsidRPr="00C9553B">
              <w:t>Wyndham</w:t>
            </w:r>
          </w:p>
          <w:p w14:paraId="429DE736" w14:textId="0900AED8" w:rsidR="00027F6C" w:rsidRDefault="00C9553B" w:rsidP="0082263F">
            <w:pPr>
              <w:pStyle w:val="Bullet1"/>
            </w:pPr>
            <w:r w:rsidRPr="00C9553B">
              <w:t>Yarra Ranges</w:t>
            </w:r>
          </w:p>
        </w:tc>
        <w:tc>
          <w:tcPr>
            <w:tcW w:w="3398" w:type="dxa"/>
          </w:tcPr>
          <w:p w14:paraId="72666C93" w14:textId="77777777" w:rsidR="00C9553B" w:rsidRDefault="00C9553B" w:rsidP="0082263F">
            <w:pPr>
              <w:pStyle w:val="Bullet1"/>
            </w:pPr>
            <w:r>
              <w:t>Alpine</w:t>
            </w:r>
          </w:p>
          <w:p w14:paraId="5E602555" w14:textId="77777777" w:rsidR="00C9553B" w:rsidRDefault="00C9553B" w:rsidP="0082263F">
            <w:pPr>
              <w:pStyle w:val="Bullet1"/>
            </w:pPr>
            <w:r>
              <w:t>Ararat</w:t>
            </w:r>
          </w:p>
          <w:p w14:paraId="2985174E" w14:textId="77777777" w:rsidR="00C9553B" w:rsidRDefault="00C9553B" w:rsidP="0082263F">
            <w:pPr>
              <w:pStyle w:val="Bullet1"/>
            </w:pPr>
            <w:r>
              <w:t>Bass Coast</w:t>
            </w:r>
          </w:p>
          <w:p w14:paraId="71DBD49D" w14:textId="77777777" w:rsidR="00C9553B" w:rsidRDefault="00C9553B" w:rsidP="0082263F">
            <w:pPr>
              <w:pStyle w:val="Bullet1"/>
            </w:pPr>
            <w:r>
              <w:t xml:space="preserve">Baw </w:t>
            </w:r>
            <w:proofErr w:type="spellStart"/>
            <w:r>
              <w:t>Baw</w:t>
            </w:r>
            <w:proofErr w:type="spellEnd"/>
          </w:p>
          <w:p w14:paraId="19787D9A" w14:textId="77777777" w:rsidR="00C9553B" w:rsidRDefault="00C9553B" w:rsidP="0082263F">
            <w:pPr>
              <w:pStyle w:val="Bullet1"/>
            </w:pPr>
            <w:r>
              <w:t>Benalla</w:t>
            </w:r>
          </w:p>
          <w:p w14:paraId="3E774C72" w14:textId="77777777" w:rsidR="00C9553B" w:rsidRDefault="00C9553B" w:rsidP="0082263F">
            <w:pPr>
              <w:pStyle w:val="Bullet1"/>
            </w:pPr>
            <w:proofErr w:type="spellStart"/>
            <w:r>
              <w:t>Buloke</w:t>
            </w:r>
            <w:proofErr w:type="spellEnd"/>
          </w:p>
          <w:p w14:paraId="01BC808B" w14:textId="77777777" w:rsidR="00C9553B" w:rsidRDefault="00C9553B" w:rsidP="0082263F">
            <w:pPr>
              <w:pStyle w:val="Bullet1"/>
            </w:pPr>
            <w:r>
              <w:t>Campaspe</w:t>
            </w:r>
          </w:p>
          <w:p w14:paraId="379C00C8" w14:textId="77777777" w:rsidR="00C9553B" w:rsidRDefault="00C9553B" w:rsidP="0082263F">
            <w:pPr>
              <w:pStyle w:val="Bullet1"/>
            </w:pPr>
            <w:r>
              <w:t>Central Goldfields</w:t>
            </w:r>
          </w:p>
          <w:p w14:paraId="76D6B98B" w14:textId="77777777" w:rsidR="00C9553B" w:rsidRDefault="00C9553B" w:rsidP="0082263F">
            <w:pPr>
              <w:pStyle w:val="Bullet1"/>
            </w:pPr>
            <w:r>
              <w:t>Colac Otway</w:t>
            </w:r>
          </w:p>
          <w:p w14:paraId="269905E1" w14:textId="77777777" w:rsidR="00C9553B" w:rsidRDefault="00C9553B" w:rsidP="0082263F">
            <w:pPr>
              <w:pStyle w:val="Bullet1"/>
            </w:pPr>
            <w:r>
              <w:t>Corangamite</w:t>
            </w:r>
          </w:p>
          <w:p w14:paraId="5783504B" w14:textId="77777777" w:rsidR="00C9553B" w:rsidRDefault="00C9553B" w:rsidP="0082263F">
            <w:pPr>
              <w:pStyle w:val="Bullet1"/>
            </w:pPr>
            <w:r>
              <w:t>East Gippsland</w:t>
            </w:r>
          </w:p>
          <w:p w14:paraId="63AC38FE" w14:textId="77777777" w:rsidR="00C9553B" w:rsidRDefault="00C9553B" w:rsidP="0082263F">
            <w:pPr>
              <w:pStyle w:val="Bullet1"/>
            </w:pPr>
            <w:r>
              <w:t>Gannawarra</w:t>
            </w:r>
          </w:p>
          <w:p w14:paraId="611349C1" w14:textId="77777777" w:rsidR="00C9553B" w:rsidRDefault="00C9553B" w:rsidP="0082263F">
            <w:pPr>
              <w:pStyle w:val="Bullet1"/>
            </w:pPr>
            <w:r>
              <w:t>Glenelg</w:t>
            </w:r>
          </w:p>
          <w:p w14:paraId="3C015704" w14:textId="77777777" w:rsidR="00C9553B" w:rsidRDefault="00C9553B" w:rsidP="0082263F">
            <w:pPr>
              <w:pStyle w:val="Bullet1"/>
            </w:pPr>
            <w:r>
              <w:t>Golden Plains</w:t>
            </w:r>
          </w:p>
          <w:p w14:paraId="1A740F7E" w14:textId="77777777" w:rsidR="00C9553B" w:rsidRDefault="00C9553B" w:rsidP="0082263F">
            <w:pPr>
              <w:pStyle w:val="Bullet1"/>
            </w:pPr>
            <w:r>
              <w:t>Hepburn</w:t>
            </w:r>
          </w:p>
          <w:p w14:paraId="718322D9" w14:textId="77777777" w:rsidR="00C9553B" w:rsidRDefault="00C9553B" w:rsidP="0082263F">
            <w:pPr>
              <w:pStyle w:val="Bullet1"/>
            </w:pPr>
            <w:r>
              <w:t>Hindmarsh</w:t>
            </w:r>
          </w:p>
          <w:p w14:paraId="4EDCC303" w14:textId="77777777" w:rsidR="00C9553B" w:rsidRDefault="00C9553B" w:rsidP="0082263F">
            <w:pPr>
              <w:pStyle w:val="Bullet1"/>
            </w:pPr>
            <w:r>
              <w:t>Indigo</w:t>
            </w:r>
          </w:p>
          <w:p w14:paraId="06321E63" w14:textId="77777777" w:rsidR="00C9553B" w:rsidRDefault="00C9553B" w:rsidP="0082263F">
            <w:pPr>
              <w:pStyle w:val="Bullet1"/>
            </w:pPr>
            <w:r>
              <w:t>Loddon</w:t>
            </w:r>
          </w:p>
          <w:p w14:paraId="4BC47CB4" w14:textId="77777777" w:rsidR="00C9553B" w:rsidRDefault="00C9553B" w:rsidP="0082263F">
            <w:pPr>
              <w:pStyle w:val="Bullet1"/>
            </w:pPr>
            <w:r>
              <w:t>Macedon Ranges</w:t>
            </w:r>
          </w:p>
          <w:p w14:paraId="4BF0DCD5" w14:textId="77777777" w:rsidR="00C9553B" w:rsidRDefault="00C9553B" w:rsidP="0082263F">
            <w:pPr>
              <w:pStyle w:val="Bullet1"/>
            </w:pPr>
            <w:r>
              <w:t>Mansfield</w:t>
            </w:r>
          </w:p>
          <w:p w14:paraId="7254B03E" w14:textId="77777777" w:rsidR="00C9553B" w:rsidRDefault="00C9553B" w:rsidP="0082263F">
            <w:pPr>
              <w:pStyle w:val="Bullet1"/>
            </w:pPr>
            <w:r>
              <w:t>Mitchell</w:t>
            </w:r>
          </w:p>
          <w:p w14:paraId="35FA24B3" w14:textId="77777777" w:rsidR="00C9553B" w:rsidRDefault="00C9553B" w:rsidP="0082263F">
            <w:pPr>
              <w:pStyle w:val="Bullet1"/>
            </w:pPr>
            <w:r>
              <w:t>Moira</w:t>
            </w:r>
          </w:p>
          <w:p w14:paraId="585EA956" w14:textId="77777777" w:rsidR="00C9553B" w:rsidRDefault="00C9553B" w:rsidP="0082263F">
            <w:pPr>
              <w:pStyle w:val="Bullet1"/>
            </w:pPr>
            <w:r>
              <w:t>Moorabool</w:t>
            </w:r>
          </w:p>
          <w:p w14:paraId="42933EEE" w14:textId="77777777" w:rsidR="00C9553B" w:rsidRDefault="00C9553B" w:rsidP="0082263F">
            <w:pPr>
              <w:pStyle w:val="Bullet1"/>
            </w:pPr>
            <w:r>
              <w:t>Mount Alexander</w:t>
            </w:r>
          </w:p>
          <w:p w14:paraId="25E1FF83" w14:textId="77777777" w:rsidR="00C9553B" w:rsidRDefault="00C9553B" w:rsidP="0082263F">
            <w:pPr>
              <w:pStyle w:val="Bullet1"/>
            </w:pPr>
            <w:r>
              <w:t>Moyne</w:t>
            </w:r>
          </w:p>
          <w:p w14:paraId="6A141044" w14:textId="77777777" w:rsidR="00C9553B" w:rsidRDefault="00C9553B" w:rsidP="0082263F">
            <w:pPr>
              <w:pStyle w:val="Bullet1"/>
            </w:pPr>
            <w:r>
              <w:t>Murrindindi</w:t>
            </w:r>
          </w:p>
          <w:p w14:paraId="1EC0EC14" w14:textId="77777777" w:rsidR="00C9553B" w:rsidRDefault="00C9553B" w:rsidP="0082263F">
            <w:pPr>
              <w:pStyle w:val="Bullet1"/>
            </w:pPr>
            <w:r>
              <w:t>Northern Grampians</w:t>
            </w:r>
          </w:p>
          <w:p w14:paraId="6A2D79E7" w14:textId="77777777" w:rsidR="00C9553B" w:rsidRDefault="00C9553B" w:rsidP="0082263F">
            <w:pPr>
              <w:pStyle w:val="Bullet1"/>
            </w:pPr>
            <w:r>
              <w:t>Pyrenees</w:t>
            </w:r>
          </w:p>
          <w:p w14:paraId="6DAA8D6C" w14:textId="77777777" w:rsidR="00C9553B" w:rsidRDefault="00C9553B" w:rsidP="0082263F">
            <w:pPr>
              <w:pStyle w:val="Bullet1"/>
            </w:pPr>
            <w:proofErr w:type="spellStart"/>
            <w:r>
              <w:t>Queenscliffe</w:t>
            </w:r>
            <w:proofErr w:type="spellEnd"/>
          </w:p>
          <w:p w14:paraId="430067C3" w14:textId="77777777" w:rsidR="00C9553B" w:rsidRDefault="00C9553B" w:rsidP="0082263F">
            <w:pPr>
              <w:pStyle w:val="Bullet1"/>
            </w:pPr>
            <w:r>
              <w:t>South Gippsland</w:t>
            </w:r>
          </w:p>
          <w:p w14:paraId="019983AD" w14:textId="77777777" w:rsidR="00C9553B" w:rsidRDefault="00C9553B" w:rsidP="0082263F">
            <w:pPr>
              <w:pStyle w:val="Bullet1"/>
            </w:pPr>
            <w:r>
              <w:t>Southern Grampians</w:t>
            </w:r>
          </w:p>
          <w:p w14:paraId="795D4389" w14:textId="77777777" w:rsidR="00C9553B" w:rsidRDefault="00C9553B" w:rsidP="0082263F">
            <w:pPr>
              <w:pStyle w:val="Bullet1"/>
            </w:pPr>
            <w:r>
              <w:t>Strathbogie</w:t>
            </w:r>
          </w:p>
          <w:p w14:paraId="09F4C7C0" w14:textId="77777777" w:rsidR="00C9553B" w:rsidRDefault="00C9553B" w:rsidP="0082263F">
            <w:pPr>
              <w:pStyle w:val="Bullet1"/>
            </w:pPr>
            <w:r>
              <w:t>Surf Coast</w:t>
            </w:r>
          </w:p>
          <w:p w14:paraId="0E9FBBD6" w14:textId="77777777" w:rsidR="00C9553B" w:rsidRDefault="00C9553B" w:rsidP="0082263F">
            <w:pPr>
              <w:pStyle w:val="Bullet1"/>
            </w:pPr>
            <w:r>
              <w:t>Swan Hill</w:t>
            </w:r>
          </w:p>
          <w:p w14:paraId="20F5C53B" w14:textId="77777777" w:rsidR="00C9553B" w:rsidRDefault="00C9553B" w:rsidP="0082263F">
            <w:pPr>
              <w:pStyle w:val="Bullet1"/>
            </w:pPr>
            <w:r>
              <w:t>Towong</w:t>
            </w:r>
          </w:p>
          <w:p w14:paraId="0F9C1CA9" w14:textId="77777777" w:rsidR="00C9553B" w:rsidRDefault="00C9553B" w:rsidP="0082263F">
            <w:pPr>
              <w:pStyle w:val="Bullet1"/>
            </w:pPr>
            <w:r>
              <w:t>Wellington</w:t>
            </w:r>
          </w:p>
          <w:p w14:paraId="73044A05" w14:textId="77777777" w:rsidR="00C9553B" w:rsidRDefault="00C9553B" w:rsidP="0082263F">
            <w:pPr>
              <w:pStyle w:val="Bullet1"/>
            </w:pPr>
            <w:r>
              <w:t>West Wimmera</w:t>
            </w:r>
          </w:p>
          <w:p w14:paraId="3EBBE7C5" w14:textId="69414F9C" w:rsidR="00C9553B" w:rsidRDefault="00C9553B" w:rsidP="0082263F">
            <w:pPr>
              <w:pStyle w:val="Bullet1"/>
            </w:pPr>
            <w:proofErr w:type="spellStart"/>
            <w:r>
              <w:t>Yarriambiack</w:t>
            </w:r>
            <w:proofErr w:type="spellEnd"/>
          </w:p>
        </w:tc>
      </w:tr>
    </w:tbl>
    <w:p w14:paraId="2E437DBF" w14:textId="5C7928BA" w:rsidR="00225A8D" w:rsidRDefault="00225A8D" w:rsidP="000B347C">
      <w:pPr>
        <w:pStyle w:val="Body"/>
        <w:rPr>
          <w:rFonts w:cs="Arial"/>
        </w:rPr>
      </w:pPr>
    </w:p>
    <w:p w14:paraId="2F1C45E8" w14:textId="77777777" w:rsidR="00225A8D" w:rsidRDefault="00225A8D">
      <w:pPr>
        <w:spacing w:after="0" w:line="240" w:lineRule="auto"/>
        <w:rPr>
          <w:rFonts w:eastAsia="Times" w:cs="Arial"/>
        </w:rPr>
      </w:pPr>
      <w:r>
        <w:rPr>
          <w:rFonts w:cs="Arial"/>
        </w:rPr>
        <w:br w:type="page"/>
      </w:r>
    </w:p>
    <w:p w14:paraId="61D04D4A" w14:textId="77777777" w:rsidR="001E40BF" w:rsidRDefault="001E40BF" w:rsidP="001E40BF">
      <w:pPr>
        <w:pStyle w:val="Accessibilitypara"/>
      </w:pPr>
      <w:r w:rsidRPr="00E54268">
        <w:t xml:space="preserve">To receive this document in another format, </w:t>
      </w:r>
      <w:r w:rsidRPr="00592946">
        <w:t xml:space="preserve">email the FReeZA Program team </w:t>
      </w:r>
      <w:hyperlink r:id="rId20" w:history="1">
        <w:r w:rsidRPr="00592946">
          <w:rPr>
            <w:rStyle w:val="Hyperlink"/>
          </w:rPr>
          <w:t xml:space="preserve"> freezagrants@dffh.vic.gov.au</w:t>
        </w:r>
      </w:hyperlink>
    </w:p>
    <w:p w14:paraId="0F31FDF5" w14:textId="77777777" w:rsidR="001E40BF" w:rsidRDefault="001E40BF" w:rsidP="001E40BF">
      <w:pPr>
        <w:pStyle w:val="Imprint"/>
      </w:pPr>
      <w:r>
        <w:t>Authorised and published by the Victorian Government, 1 Treasury Place, Melbourne.</w:t>
      </w:r>
    </w:p>
    <w:p w14:paraId="0BE84CF7" w14:textId="77777777" w:rsidR="001E40BF" w:rsidRDefault="001E40BF" w:rsidP="001E40BF">
      <w:pPr>
        <w:pStyle w:val="Imprint"/>
      </w:pPr>
      <w:r>
        <w:t>© State of Victoria, Australia, Department of Families, Fairness and Housing, August</w:t>
      </w:r>
      <w:r w:rsidRPr="001E65D3">
        <w:t xml:space="preserve"> 2024.</w:t>
      </w:r>
    </w:p>
    <w:p w14:paraId="69DD529B" w14:textId="77777777" w:rsidR="001E40BF" w:rsidRDefault="001E40BF" w:rsidP="001E40BF">
      <w:pPr>
        <w:pStyle w:val="Imprint"/>
      </w:pPr>
      <w:r w:rsidRPr="001E65D3">
        <w:rPr>
          <w:noProof/>
        </w:rPr>
        <w:drawing>
          <wp:inline distT="0" distB="0" distL="0" distR="0" wp14:anchorId="55F6A25F" wp14:editId="71C009C0">
            <wp:extent cx="1221105" cy="417830"/>
            <wp:effectExtent l="0" t="0" r="0" b="1270"/>
            <wp:docPr id="1695399737" name="Picture 1695399737"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1105" cy="417830"/>
                    </a:xfrm>
                    <a:prstGeom prst="rect">
                      <a:avLst/>
                    </a:prstGeom>
                    <a:noFill/>
                    <a:ln>
                      <a:noFill/>
                    </a:ln>
                  </pic:spPr>
                </pic:pic>
              </a:graphicData>
            </a:graphic>
          </wp:inline>
        </w:drawing>
      </w:r>
    </w:p>
    <w:p w14:paraId="6AB6EAF5" w14:textId="58B2EBA5" w:rsidR="001E40BF" w:rsidRDefault="001E40BF" w:rsidP="001E40BF">
      <w:pPr>
        <w:pStyle w:val="Imprint"/>
      </w:pPr>
      <w:r>
        <w:t>With the exception of any images, photographs or branding (including, but not limited to the Victorian Coat of Arms, the Victorian Government logo or the Department of Families, Fairness and Housing logo), this work</w:t>
      </w:r>
      <w:r>
        <w:rPr>
          <w:color w:val="87189D"/>
        </w:rPr>
        <w:t xml:space="preserve">, </w:t>
      </w:r>
      <w:r>
        <w:t>Frequently Asked Questions: FReeZA 2025-2027</w:t>
      </w:r>
      <w:r w:rsidRPr="00592946">
        <w:t xml:space="preserve">, </w:t>
      </w:r>
      <w:r>
        <w:t>is licensed under a Creative Commons Attribution 4.0 licence.</w:t>
      </w:r>
    </w:p>
    <w:p w14:paraId="0660B35E" w14:textId="77777777" w:rsidR="001E40BF" w:rsidRDefault="001E40BF" w:rsidP="001E40BF">
      <w:pPr>
        <w:pStyle w:val="Imprint"/>
      </w:pPr>
      <w:r>
        <w:t xml:space="preserve">The terms and conditions of this licence, including disclaimer of warranties and limitation of liability are available at </w:t>
      </w:r>
      <w:hyperlink r:id="rId23" w:history="1">
        <w:r>
          <w:rPr>
            <w:rStyle w:val="Hyperlink"/>
          </w:rPr>
          <w:t xml:space="preserve">Creative Commons Attribution 4.0 International Public License </w:t>
        </w:r>
      </w:hyperlink>
      <w:r>
        <w:t>https://creativecommons.org/licenses/by/4.0/.</w:t>
      </w:r>
    </w:p>
    <w:p w14:paraId="46CDC203" w14:textId="77777777" w:rsidR="001E40BF" w:rsidRDefault="001E40BF" w:rsidP="001E40BF">
      <w:pPr>
        <w:pStyle w:val="Imprint"/>
      </w:pPr>
      <w: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E98D504" w14:textId="77777777" w:rsidR="001E40BF" w:rsidRPr="00A164F0" w:rsidRDefault="001E40BF" w:rsidP="001E40BF">
      <w:pPr>
        <w:pStyle w:val="Imprint"/>
      </w:pPr>
      <w:r w:rsidRPr="00A164F0">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830D1D2" w14:textId="77777777" w:rsidR="001E40BF" w:rsidRPr="00A164F0" w:rsidRDefault="001E40BF" w:rsidP="001E40BF">
      <w:pPr>
        <w:pStyle w:val="Imprint"/>
      </w:pPr>
      <w:r w:rsidRPr="00A164F0">
        <w:t>In this document, ‘Aboriginal’ refers to both Aboriginal and Torres Strait Islander people. ‘Indigenous’ or ‘Koori/Koorie’ is retained when part of the title of a report, program or quotation.</w:t>
      </w:r>
    </w:p>
    <w:p w14:paraId="14C7F45F" w14:textId="77777777" w:rsidR="001E40BF" w:rsidRDefault="001E40BF" w:rsidP="001E40BF">
      <w:pPr>
        <w:pStyle w:val="Imprint"/>
      </w:pPr>
      <w:r w:rsidRPr="00607F56">
        <w:t xml:space="preserve">Available at </w:t>
      </w:r>
      <w:hyperlink r:id="rId24" w:history="1">
        <w:r w:rsidRPr="00193281">
          <w:rPr>
            <w:rStyle w:val="Hyperlink"/>
          </w:rPr>
          <w:t>FReeZA 2025-27 grant program: Announcing the opening of grants supporting youth-friendly events</w:t>
        </w:r>
      </w:hyperlink>
      <w:r>
        <w:t xml:space="preserve"> </w:t>
      </w:r>
      <w:r w:rsidRPr="00193281">
        <w:t>https://www.vic.gov.au/freeza-2025-27</w:t>
      </w:r>
    </w:p>
    <w:p w14:paraId="313D00D8" w14:textId="77777777" w:rsidR="00EA0BF9" w:rsidRDefault="00EA0BF9" w:rsidP="00EA0BF9">
      <w:pPr>
        <w:pStyle w:val="Imprint"/>
      </w:pPr>
      <w:r>
        <w:t>(</w:t>
      </w:r>
      <w:r w:rsidRPr="000B4A19">
        <w:t>2406129</w:t>
      </w:r>
      <w:r>
        <w:t>)</w:t>
      </w:r>
    </w:p>
    <w:p w14:paraId="41F48402" w14:textId="43E275DC" w:rsidR="009A074E" w:rsidRDefault="009A074E" w:rsidP="000B347C">
      <w:pPr>
        <w:pStyle w:val="Body"/>
        <w:rPr>
          <w:rFonts w:cs="Arial"/>
        </w:rPr>
      </w:pPr>
    </w:p>
    <w:sectPr w:rsidR="009A074E" w:rsidSect="00391FDA">
      <w:headerReference w:type="default" r:id="rId25"/>
      <w:footerReference w:type="default" r:id="rId26"/>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B269" w14:textId="77777777" w:rsidR="008D1157" w:rsidRDefault="008D1157">
      <w:r>
        <w:separator/>
      </w:r>
    </w:p>
    <w:p w14:paraId="32D335A5" w14:textId="77777777" w:rsidR="008D1157" w:rsidRDefault="008D1157"/>
  </w:endnote>
  <w:endnote w:type="continuationSeparator" w:id="0">
    <w:p w14:paraId="6AFDC0D2" w14:textId="77777777" w:rsidR="008D1157" w:rsidRDefault="008D1157">
      <w:r>
        <w:continuationSeparator/>
      </w:r>
    </w:p>
    <w:p w14:paraId="23DB1F9E" w14:textId="77777777" w:rsidR="008D1157" w:rsidRDefault="008D1157"/>
  </w:endnote>
  <w:endnote w:type="continuationNotice" w:id="1">
    <w:p w14:paraId="6E5C79F9" w14:textId="77777777" w:rsidR="008D1157" w:rsidRDefault="008D1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8C10" w14:textId="487AF96A" w:rsidR="001D517A" w:rsidRDefault="00E6354A">
    <w:pPr>
      <w:pStyle w:val="Footer"/>
      <w:jc w:val="right"/>
    </w:pPr>
    <w:r>
      <w:rPr>
        <w:noProof/>
      </w:rPr>
      <mc:AlternateContent>
        <mc:Choice Requires="wps">
          <w:drawing>
            <wp:anchor distT="0" distB="0" distL="114300" distR="114300" simplePos="1" relativeHeight="251658241" behindDoc="0" locked="0" layoutInCell="0" allowOverlap="1" wp14:anchorId="30BF3A7D" wp14:editId="58F409E7">
              <wp:simplePos x="0" y="10189687"/>
              <wp:positionH relativeFrom="page">
                <wp:posOffset>0</wp:posOffset>
              </wp:positionH>
              <wp:positionV relativeFrom="page">
                <wp:posOffset>10189210</wp:posOffset>
              </wp:positionV>
              <wp:extent cx="7560310" cy="311785"/>
              <wp:effectExtent l="0" t="0" r="0" b="12065"/>
              <wp:wrapNone/>
              <wp:docPr id="1" name="MSIPCM58ed47188d681a967b0edd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F3A7D" id="_x0000_t202" coordsize="21600,21600" o:spt="202" path="m,l,21600r21600,l21600,xe">
              <v:stroke joinstyle="miter"/>
              <v:path gradientshapeok="t" o:connecttype="rect"/>
            </v:shapetype>
            <v:shape id="MSIPCM58ed47188d681a967b0edd7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sdt>
    <w:sdtPr>
      <w:id w:val="-434285155"/>
      <w:docPartObj>
        <w:docPartGallery w:val="Page Numbers (Bottom of Page)"/>
        <w:docPartUnique/>
      </w:docPartObj>
    </w:sdtPr>
    <w:sdtEndPr>
      <w:rPr>
        <w:noProof/>
      </w:rPr>
    </w:sdtEndPr>
    <w:sdtContent>
      <w:p w14:paraId="15011938" w14:textId="77777777" w:rsidR="001D517A" w:rsidRDefault="001D5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C29F6" w14:textId="6B6D2D73" w:rsidR="00E261B3" w:rsidRPr="00F65AA9" w:rsidRDefault="00E261B3"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432C4F4D" w:rsidR="00E261B3" w:rsidRDefault="00E6354A">
    <w:pPr>
      <w:pStyle w:val="Footer"/>
    </w:pPr>
    <w:r>
      <w:rPr>
        <w:noProof/>
      </w:rPr>
      <mc:AlternateContent>
        <mc:Choice Requires="wps">
          <w:drawing>
            <wp:anchor distT="0" distB="0" distL="114300" distR="114300" simplePos="0" relativeHeight="251658242" behindDoc="0" locked="0" layoutInCell="0" allowOverlap="1" wp14:anchorId="15EB0B6D" wp14:editId="22F87675">
              <wp:simplePos x="0" y="0"/>
              <wp:positionH relativeFrom="page">
                <wp:posOffset>0</wp:posOffset>
              </wp:positionH>
              <wp:positionV relativeFrom="page">
                <wp:posOffset>10189210</wp:posOffset>
              </wp:positionV>
              <wp:extent cx="7560310" cy="311785"/>
              <wp:effectExtent l="0" t="0" r="0" b="12065"/>
              <wp:wrapNone/>
              <wp:docPr id="2" name="MSIPCM1e204575a6c827f32811128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B0B6D" id="_x0000_t202" coordsize="21600,21600" o:spt="202" path="m,l,21600r21600,l21600,xe">
              <v:stroke joinstyle="miter"/>
              <v:path gradientshapeok="t" o:connecttype="rect"/>
            </v:shapetype>
            <v:shape id="MSIPCM1e204575a6c827f32811128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D5E" w14:textId="63600876" w:rsidR="00391FDA" w:rsidRDefault="00E6354A">
    <w:pPr>
      <w:pStyle w:val="Footer"/>
      <w:jc w:val="right"/>
    </w:pPr>
    <w:r>
      <w:rPr>
        <w:noProof/>
      </w:rPr>
      <mc:AlternateContent>
        <mc:Choice Requires="wps">
          <w:drawing>
            <wp:anchor distT="0" distB="0" distL="114300" distR="114300" simplePos="0" relativeHeight="251658243" behindDoc="0" locked="0" layoutInCell="0" allowOverlap="1" wp14:anchorId="5F883ADE" wp14:editId="26546FC8">
              <wp:simplePos x="0" y="0"/>
              <wp:positionH relativeFrom="page">
                <wp:posOffset>0</wp:posOffset>
              </wp:positionH>
              <wp:positionV relativeFrom="page">
                <wp:posOffset>10189210</wp:posOffset>
              </wp:positionV>
              <wp:extent cx="7560310" cy="311785"/>
              <wp:effectExtent l="0" t="0" r="0" b="12065"/>
              <wp:wrapNone/>
              <wp:docPr id="3" name="MSIPCMf0a64d469aa519c57614407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883ADE" id="_x0000_t202" coordsize="21600,21600" o:spt="202" path="m,l,21600r21600,l21600,xe">
              <v:stroke joinstyle="miter"/>
              <v:path gradientshapeok="t" o:connecttype="rect"/>
            </v:shapetype>
            <v:shape id="MSIPCMf0a64d469aa519c57614407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p w14:paraId="6434A8BE" w14:textId="4DC5421A"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3143C" w14:textId="77777777" w:rsidR="008D1157" w:rsidRDefault="008D1157" w:rsidP="00207717">
      <w:pPr>
        <w:spacing w:before="120"/>
      </w:pPr>
      <w:r>
        <w:separator/>
      </w:r>
    </w:p>
  </w:footnote>
  <w:footnote w:type="continuationSeparator" w:id="0">
    <w:p w14:paraId="02E644D7" w14:textId="77777777" w:rsidR="008D1157" w:rsidRDefault="008D1157">
      <w:r>
        <w:continuationSeparator/>
      </w:r>
    </w:p>
    <w:p w14:paraId="56EB8B33" w14:textId="77777777" w:rsidR="008D1157" w:rsidRDefault="008D1157"/>
  </w:footnote>
  <w:footnote w:type="continuationNotice" w:id="1">
    <w:p w14:paraId="58006E9B" w14:textId="77777777" w:rsidR="008D1157" w:rsidRDefault="008D1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A130650" w:rsidR="00E261B3" w:rsidRPr="0051568D" w:rsidRDefault="000B347C" w:rsidP="0017674D">
    <w:pPr>
      <w:pStyle w:val="Header"/>
    </w:pPr>
    <w:r>
      <w:t xml:space="preserve">Frequently Asked Questions: </w:t>
    </w:r>
    <w:r w:rsidR="00FE3AD6">
      <w:t xml:space="preserve">FReeZA </w:t>
    </w:r>
    <w:r>
      <w:t>202</w:t>
    </w:r>
    <w:r w:rsidR="00A65622">
      <w:t>5</w:t>
    </w:r>
    <w:r>
      <w:t>-202</w:t>
    </w:r>
    <w:r w:rsidR="00A65622">
      <w:t>7</w:t>
    </w:r>
    <w:r>
      <w:t xml:space="preserve"> </w:t>
    </w:r>
    <w:r w:rsidR="00B14B5F">
      <w:ptab w:relativeTo="margin" w:alignment="right" w:leader="none"/>
    </w:r>
    <w:r w:rsidR="001E40BF" w:rsidRPr="001E40BF">
      <w:fldChar w:fldCharType="begin"/>
    </w:r>
    <w:r w:rsidR="001E40BF" w:rsidRPr="001E40BF">
      <w:instrText xml:space="preserve"> PAGE   \* MERGEFORMAT </w:instrText>
    </w:r>
    <w:r w:rsidR="001E40BF" w:rsidRPr="001E40BF">
      <w:fldChar w:fldCharType="separate"/>
    </w:r>
    <w:r w:rsidR="001E40BF" w:rsidRPr="001E40BF">
      <w:rPr>
        <w:noProof/>
      </w:rPr>
      <w:t>1</w:t>
    </w:r>
    <w:r w:rsidR="001E40BF" w:rsidRPr="001E40B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5409"/>
    <w:multiLevelType w:val="multilevel"/>
    <w:tmpl w:val="B964C4A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18C746F"/>
    <w:multiLevelType w:val="hybridMultilevel"/>
    <w:tmpl w:val="A726DB8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A10A987A"/>
    <w:numStyleLink w:val="ZZNumbersloweralpha"/>
  </w:abstractNum>
  <w:abstractNum w:abstractNumId="15" w15:restartNumberingAfterBreak="0">
    <w:nsid w:val="08D223FA"/>
    <w:multiLevelType w:val="hybridMultilevel"/>
    <w:tmpl w:val="52C6F526"/>
    <w:lvl w:ilvl="0" w:tplc="3A8EC44E">
      <w:start w:val="1"/>
      <w:numFmt w:val="lowerLetter"/>
      <w:lvlText w:val="%1)"/>
      <w:lvlJc w:val="left"/>
      <w:pPr>
        <w:ind w:left="360" w:hanging="360"/>
      </w:pPr>
      <w:rPr>
        <w:rFonts w:hint="default"/>
        <w:b/>
        <w:bCs/>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A24338B"/>
    <w:multiLevelType w:val="multilevel"/>
    <w:tmpl w:val="506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8D43DB"/>
    <w:multiLevelType w:val="multilevel"/>
    <w:tmpl w:val="B4525A8A"/>
    <w:numStyleLink w:val="ZZNumbersdigit"/>
  </w:abstractNum>
  <w:abstractNum w:abstractNumId="18"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13D15A73"/>
    <w:multiLevelType w:val="multilevel"/>
    <w:tmpl w:val="B964C4A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B61B72"/>
    <w:multiLevelType w:val="hybridMultilevel"/>
    <w:tmpl w:val="477A9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DD5163"/>
    <w:multiLevelType w:val="hybridMultilevel"/>
    <w:tmpl w:val="F0B8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017A01"/>
    <w:multiLevelType w:val="hybridMultilevel"/>
    <w:tmpl w:val="7ADE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4A1A0F"/>
    <w:multiLevelType w:val="multilevel"/>
    <w:tmpl w:val="ADA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99E4CE6"/>
    <w:multiLevelType w:val="hybridMultilevel"/>
    <w:tmpl w:val="CCD2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0E10D9"/>
    <w:multiLevelType w:val="hybridMultilevel"/>
    <w:tmpl w:val="6A444652"/>
    <w:lvl w:ilvl="0" w:tplc="FAFE9FB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2B02DF"/>
    <w:multiLevelType w:val="hybridMultilevel"/>
    <w:tmpl w:val="E42892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82A66F1"/>
    <w:multiLevelType w:val="hybridMultilevel"/>
    <w:tmpl w:val="0CB4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6242201"/>
    <w:multiLevelType w:val="hybridMultilevel"/>
    <w:tmpl w:val="442809E2"/>
    <w:lvl w:ilvl="0" w:tplc="0C090017">
      <w:start w:val="1"/>
      <w:numFmt w:val="lowerLetter"/>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6D64250"/>
    <w:multiLevelType w:val="hybridMultilevel"/>
    <w:tmpl w:val="F8A8F9F8"/>
    <w:lvl w:ilvl="0" w:tplc="9C8C4D8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B9B4B59"/>
    <w:multiLevelType w:val="multilevel"/>
    <w:tmpl w:val="A572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EC74462"/>
    <w:multiLevelType w:val="hybridMultilevel"/>
    <w:tmpl w:val="7616D004"/>
    <w:lvl w:ilvl="0" w:tplc="0C090001">
      <w:start w:val="1"/>
      <w:numFmt w:val="bullet"/>
      <w:lvlText w:val=""/>
      <w:lvlJc w:val="left"/>
      <w:pPr>
        <w:ind w:left="720" w:hanging="360"/>
      </w:pPr>
      <w:rPr>
        <w:rFonts w:ascii="Symbol" w:hAnsi="Symbol" w:hint="default"/>
      </w:rPr>
    </w:lvl>
    <w:lvl w:ilvl="1" w:tplc="E71E2044">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654320"/>
    <w:multiLevelType w:val="hybridMultilevel"/>
    <w:tmpl w:val="59C67D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71784918"/>
    <w:multiLevelType w:val="hybridMultilevel"/>
    <w:tmpl w:val="442809E2"/>
    <w:lvl w:ilvl="0" w:tplc="FFFFFFFF">
      <w:start w:val="1"/>
      <w:numFmt w:val="lowerLetter"/>
      <w:lvlText w:val="%1)"/>
      <w:lvlJc w:val="left"/>
      <w:pPr>
        <w:ind w:left="36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52614D0"/>
    <w:multiLevelType w:val="multilevel"/>
    <w:tmpl w:val="87F08C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7E4529"/>
    <w:multiLevelType w:val="hybridMultilevel"/>
    <w:tmpl w:val="FDA4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7C1A1F"/>
    <w:multiLevelType w:val="multilevel"/>
    <w:tmpl w:val="95E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7C4D7964"/>
    <w:multiLevelType w:val="hybridMultilevel"/>
    <w:tmpl w:val="82BE1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4114123">
    <w:abstractNumId w:val="11"/>
  </w:num>
  <w:num w:numId="2" w16cid:durableId="205723088">
    <w:abstractNumId w:val="30"/>
  </w:num>
  <w:num w:numId="3" w16cid:durableId="1038580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628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6109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961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159337">
    <w:abstractNumId w:val="37"/>
  </w:num>
  <w:num w:numId="8" w16cid:durableId="1753156335">
    <w:abstractNumId w:val="28"/>
  </w:num>
  <w:num w:numId="9" w16cid:durableId="601306129">
    <w:abstractNumId w:val="36"/>
  </w:num>
  <w:num w:numId="10" w16cid:durableId="4843920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6805885">
    <w:abstractNumId w:val="39"/>
  </w:num>
  <w:num w:numId="12" w16cid:durableId="17786721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1686344">
    <w:abstractNumId w:val="31"/>
  </w:num>
  <w:num w:numId="14" w16cid:durableId="13685260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78569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46699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88898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7857461">
    <w:abstractNumId w:val="42"/>
  </w:num>
  <w:num w:numId="19" w16cid:durableId="4497808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171664">
    <w:abstractNumId w:val="18"/>
  </w:num>
  <w:num w:numId="21" w16cid:durableId="947666645">
    <w:abstractNumId w:val="14"/>
  </w:num>
  <w:num w:numId="22" w16cid:durableId="1404914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8668213">
    <w:abstractNumId w:val="21"/>
  </w:num>
  <w:num w:numId="24" w16cid:durableId="459031921">
    <w:abstractNumId w:val="46"/>
  </w:num>
  <w:num w:numId="25" w16cid:durableId="497579103">
    <w:abstractNumId w:val="40"/>
  </w:num>
  <w:num w:numId="26" w16cid:durableId="180435291">
    <w:abstractNumId w:val="34"/>
  </w:num>
  <w:num w:numId="27" w16cid:durableId="675883522">
    <w:abstractNumId w:val="13"/>
  </w:num>
  <w:num w:numId="28" w16cid:durableId="564533363">
    <w:abstractNumId w:val="48"/>
  </w:num>
  <w:num w:numId="29" w16cid:durableId="1571111519">
    <w:abstractNumId w:val="9"/>
  </w:num>
  <w:num w:numId="30" w16cid:durableId="1143232982">
    <w:abstractNumId w:val="7"/>
  </w:num>
  <w:num w:numId="31" w16cid:durableId="891623799">
    <w:abstractNumId w:val="6"/>
  </w:num>
  <w:num w:numId="32" w16cid:durableId="623006334">
    <w:abstractNumId w:val="5"/>
  </w:num>
  <w:num w:numId="33" w16cid:durableId="1001353286">
    <w:abstractNumId w:val="4"/>
  </w:num>
  <w:num w:numId="34" w16cid:durableId="885524847">
    <w:abstractNumId w:val="8"/>
  </w:num>
  <w:num w:numId="35" w16cid:durableId="1979451719">
    <w:abstractNumId w:val="3"/>
  </w:num>
  <w:num w:numId="36" w16cid:durableId="1443187443">
    <w:abstractNumId w:val="2"/>
  </w:num>
  <w:num w:numId="37" w16cid:durableId="2099783758">
    <w:abstractNumId w:val="1"/>
  </w:num>
  <w:num w:numId="38" w16cid:durableId="1385562809">
    <w:abstractNumId w:val="0"/>
  </w:num>
  <w:num w:numId="39" w16cid:durableId="16665472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7894928">
    <w:abstractNumId w:val="37"/>
  </w:num>
  <w:num w:numId="41" w16cid:durableId="1914847335">
    <w:abstractNumId w:val="37"/>
  </w:num>
  <w:num w:numId="42" w16cid:durableId="69886944">
    <w:abstractNumId w:val="37"/>
  </w:num>
  <w:num w:numId="43" w16cid:durableId="14746368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2769018">
    <w:abstractNumId w:val="24"/>
  </w:num>
  <w:num w:numId="45" w16cid:durableId="1436748357">
    <w:abstractNumId w:val="16"/>
  </w:num>
  <w:num w:numId="46" w16cid:durableId="1756632498">
    <w:abstractNumId w:val="26"/>
  </w:num>
  <w:num w:numId="47" w16cid:durableId="1039353647">
    <w:abstractNumId w:val="47"/>
  </w:num>
  <w:num w:numId="48" w16cid:durableId="1860509345">
    <w:abstractNumId w:val="19"/>
  </w:num>
  <w:num w:numId="49" w16cid:durableId="1016809902">
    <w:abstractNumId w:val="35"/>
  </w:num>
  <w:num w:numId="50" w16cid:durableId="313803782">
    <w:abstractNumId w:val="12"/>
  </w:num>
  <w:num w:numId="51" w16cid:durableId="863983872">
    <w:abstractNumId w:val="25"/>
  </w:num>
  <w:num w:numId="52" w16cid:durableId="525337035">
    <w:abstractNumId w:val="41"/>
  </w:num>
  <w:num w:numId="53" w16cid:durableId="1775586552">
    <w:abstractNumId w:val="45"/>
  </w:num>
  <w:num w:numId="54" w16cid:durableId="671837085">
    <w:abstractNumId w:val="32"/>
  </w:num>
  <w:num w:numId="55" w16cid:durableId="401560643">
    <w:abstractNumId w:val="33"/>
  </w:num>
  <w:num w:numId="56" w16cid:durableId="1925533991">
    <w:abstractNumId w:val="20"/>
  </w:num>
  <w:num w:numId="57" w16cid:durableId="1287547569">
    <w:abstractNumId w:val="38"/>
  </w:num>
  <w:num w:numId="58" w16cid:durableId="1442531595">
    <w:abstractNumId w:val="27"/>
  </w:num>
  <w:num w:numId="59" w16cid:durableId="1484198227">
    <w:abstractNumId w:val="43"/>
  </w:num>
  <w:num w:numId="60" w16cid:durableId="876938854">
    <w:abstractNumId w:val="10"/>
  </w:num>
  <w:num w:numId="61" w16cid:durableId="950475066">
    <w:abstractNumId w:val="49"/>
  </w:num>
  <w:num w:numId="62" w16cid:durableId="280264412">
    <w:abstractNumId w:val="22"/>
  </w:num>
  <w:num w:numId="63" w16cid:durableId="1819757864">
    <w:abstractNumId w:val="15"/>
  </w:num>
  <w:num w:numId="64" w16cid:durableId="305597421">
    <w:abstractNumId w:val="44"/>
  </w:num>
  <w:num w:numId="65" w16cid:durableId="538855273">
    <w:abstractNumId w:val="29"/>
  </w:num>
  <w:num w:numId="66" w16cid:durableId="79714111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4C96"/>
    <w:rsid w:val="00005347"/>
    <w:rsid w:val="000072B6"/>
    <w:rsid w:val="0001021B"/>
    <w:rsid w:val="00011D89"/>
    <w:rsid w:val="00012C99"/>
    <w:rsid w:val="000154FD"/>
    <w:rsid w:val="000171E7"/>
    <w:rsid w:val="00022271"/>
    <w:rsid w:val="000235E8"/>
    <w:rsid w:val="00023F92"/>
    <w:rsid w:val="00024D89"/>
    <w:rsid w:val="000250B6"/>
    <w:rsid w:val="00025AA1"/>
    <w:rsid w:val="00026500"/>
    <w:rsid w:val="00027C4B"/>
    <w:rsid w:val="00027F6C"/>
    <w:rsid w:val="00033D81"/>
    <w:rsid w:val="0003593B"/>
    <w:rsid w:val="0003639C"/>
    <w:rsid w:val="00036E76"/>
    <w:rsid w:val="00037366"/>
    <w:rsid w:val="000378B8"/>
    <w:rsid w:val="00041BF0"/>
    <w:rsid w:val="00042C8A"/>
    <w:rsid w:val="00042F7D"/>
    <w:rsid w:val="0004536B"/>
    <w:rsid w:val="0004587A"/>
    <w:rsid w:val="00046B68"/>
    <w:rsid w:val="00047BB6"/>
    <w:rsid w:val="00050DCA"/>
    <w:rsid w:val="000527DD"/>
    <w:rsid w:val="000533BD"/>
    <w:rsid w:val="00056B96"/>
    <w:rsid w:val="000578B2"/>
    <w:rsid w:val="00060959"/>
    <w:rsid w:val="00060C8F"/>
    <w:rsid w:val="0006298A"/>
    <w:rsid w:val="00062E56"/>
    <w:rsid w:val="000643BD"/>
    <w:rsid w:val="000663CD"/>
    <w:rsid w:val="0007051E"/>
    <w:rsid w:val="0007064E"/>
    <w:rsid w:val="00071F7E"/>
    <w:rsid w:val="000733FE"/>
    <w:rsid w:val="0007360A"/>
    <w:rsid w:val="00074219"/>
    <w:rsid w:val="00074ED5"/>
    <w:rsid w:val="000753B2"/>
    <w:rsid w:val="00082DDC"/>
    <w:rsid w:val="0008508E"/>
    <w:rsid w:val="00086557"/>
    <w:rsid w:val="0008719E"/>
    <w:rsid w:val="00087951"/>
    <w:rsid w:val="0009050A"/>
    <w:rsid w:val="0009113B"/>
    <w:rsid w:val="000925C6"/>
    <w:rsid w:val="00093402"/>
    <w:rsid w:val="00093977"/>
    <w:rsid w:val="00094B1E"/>
    <w:rsid w:val="00094DA3"/>
    <w:rsid w:val="00096CD1"/>
    <w:rsid w:val="000A012C"/>
    <w:rsid w:val="000A0EB9"/>
    <w:rsid w:val="000A186C"/>
    <w:rsid w:val="000A1EA4"/>
    <w:rsid w:val="000A2476"/>
    <w:rsid w:val="000A5D8B"/>
    <w:rsid w:val="000A63DA"/>
    <w:rsid w:val="000A641A"/>
    <w:rsid w:val="000A684E"/>
    <w:rsid w:val="000B2117"/>
    <w:rsid w:val="000B347C"/>
    <w:rsid w:val="000B3EDB"/>
    <w:rsid w:val="000B48BF"/>
    <w:rsid w:val="000B543D"/>
    <w:rsid w:val="000B55F9"/>
    <w:rsid w:val="000B5BF7"/>
    <w:rsid w:val="000B6BC8"/>
    <w:rsid w:val="000C0303"/>
    <w:rsid w:val="000C1758"/>
    <w:rsid w:val="000C1DA9"/>
    <w:rsid w:val="000C42EA"/>
    <w:rsid w:val="000C4546"/>
    <w:rsid w:val="000C5D44"/>
    <w:rsid w:val="000D1242"/>
    <w:rsid w:val="000D24E9"/>
    <w:rsid w:val="000E07C5"/>
    <w:rsid w:val="000E0970"/>
    <w:rsid w:val="000E27ED"/>
    <w:rsid w:val="000E3CC7"/>
    <w:rsid w:val="000E6BD4"/>
    <w:rsid w:val="000E6D6D"/>
    <w:rsid w:val="000F03D9"/>
    <w:rsid w:val="000F1F1E"/>
    <w:rsid w:val="000F2259"/>
    <w:rsid w:val="000F2DDA"/>
    <w:rsid w:val="000F2EA0"/>
    <w:rsid w:val="000F333A"/>
    <w:rsid w:val="000F5213"/>
    <w:rsid w:val="00101001"/>
    <w:rsid w:val="00102B0B"/>
    <w:rsid w:val="00102D9A"/>
    <w:rsid w:val="00103276"/>
    <w:rsid w:val="0010392D"/>
    <w:rsid w:val="0010447F"/>
    <w:rsid w:val="00104B23"/>
    <w:rsid w:val="00104BB3"/>
    <w:rsid w:val="00104FE3"/>
    <w:rsid w:val="00105291"/>
    <w:rsid w:val="0010714F"/>
    <w:rsid w:val="001120C5"/>
    <w:rsid w:val="00112C28"/>
    <w:rsid w:val="00120BD3"/>
    <w:rsid w:val="00122FEA"/>
    <w:rsid w:val="001232BD"/>
    <w:rsid w:val="00124AF1"/>
    <w:rsid w:val="00124ED5"/>
    <w:rsid w:val="00126469"/>
    <w:rsid w:val="00126EDA"/>
    <w:rsid w:val="001276FA"/>
    <w:rsid w:val="0013026D"/>
    <w:rsid w:val="00131C49"/>
    <w:rsid w:val="00135A44"/>
    <w:rsid w:val="00135C86"/>
    <w:rsid w:val="00136E2A"/>
    <w:rsid w:val="001417AA"/>
    <w:rsid w:val="00144596"/>
    <w:rsid w:val="001447B3"/>
    <w:rsid w:val="00144C94"/>
    <w:rsid w:val="001475A5"/>
    <w:rsid w:val="001501A9"/>
    <w:rsid w:val="00152073"/>
    <w:rsid w:val="00152B60"/>
    <w:rsid w:val="00156598"/>
    <w:rsid w:val="0016037B"/>
    <w:rsid w:val="00161939"/>
    <w:rsid w:val="00161AA0"/>
    <w:rsid w:val="00161D2E"/>
    <w:rsid w:val="00161F3E"/>
    <w:rsid w:val="00162093"/>
    <w:rsid w:val="00162CA9"/>
    <w:rsid w:val="001630F0"/>
    <w:rsid w:val="001637E0"/>
    <w:rsid w:val="00165459"/>
    <w:rsid w:val="00165A57"/>
    <w:rsid w:val="001712C2"/>
    <w:rsid w:val="00171B2F"/>
    <w:rsid w:val="00172BAF"/>
    <w:rsid w:val="00173114"/>
    <w:rsid w:val="00173542"/>
    <w:rsid w:val="00175C28"/>
    <w:rsid w:val="0017674D"/>
    <w:rsid w:val="001771DD"/>
    <w:rsid w:val="00177995"/>
    <w:rsid w:val="00177A8C"/>
    <w:rsid w:val="00182592"/>
    <w:rsid w:val="00184B4F"/>
    <w:rsid w:val="00186B33"/>
    <w:rsid w:val="00192638"/>
    <w:rsid w:val="00192F9D"/>
    <w:rsid w:val="00193900"/>
    <w:rsid w:val="0019583B"/>
    <w:rsid w:val="00196374"/>
    <w:rsid w:val="00196EB8"/>
    <w:rsid w:val="00196EFB"/>
    <w:rsid w:val="001979FF"/>
    <w:rsid w:val="00197B17"/>
    <w:rsid w:val="001A0A01"/>
    <w:rsid w:val="001A1913"/>
    <w:rsid w:val="001A1950"/>
    <w:rsid w:val="001A1C54"/>
    <w:rsid w:val="001A202A"/>
    <w:rsid w:val="001A3ACE"/>
    <w:rsid w:val="001A6F09"/>
    <w:rsid w:val="001B058F"/>
    <w:rsid w:val="001B471F"/>
    <w:rsid w:val="001B6670"/>
    <w:rsid w:val="001B6B96"/>
    <w:rsid w:val="001B7228"/>
    <w:rsid w:val="001B738B"/>
    <w:rsid w:val="001C09DB"/>
    <w:rsid w:val="001C277E"/>
    <w:rsid w:val="001C2A72"/>
    <w:rsid w:val="001C31B7"/>
    <w:rsid w:val="001C5A47"/>
    <w:rsid w:val="001D0B75"/>
    <w:rsid w:val="001D39A5"/>
    <w:rsid w:val="001D3C09"/>
    <w:rsid w:val="001D44E8"/>
    <w:rsid w:val="001D517A"/>
    <w:rsid w:val="001D53EE"/>
    <w:rsid w:val="001D5EA9"/>
    <w:rsid w:val="001D60EC"/>
    <w:rsid w:val="001D6F59"/>
    <w:rsid w:val="001D75CB"/>
    <w:rsid w:val="001E1319"/>
    <w:rsid w:val="001E2AAC"/>
    <w:rsid w:val="001E40BF"/>
    <w:rsid w:val="001E44DF"/>
    <w:rsid w:val="001E61DC"/>
    <w:rsid w:val="001E68A5"/>
    <w:rsid w:val="001E6BB0"/>
    <w:rsid w:val="001E7282"/>
    <w:rsid w:val="001F1A12"/>
    <w:rsid w:val="001F3826"/>
    <w:rsid w:val="001F39AF"/>
    <w:rsid w:val="001F5EF2"/>
    <w:rsid w:val="001F6E46"/>
    <w:rsid w:val="001F7C91"/>
    <w:rsid w:val="00200AA3"/>
    <w:rsid w:val="002033B7"/>
    <w:rsid w:val="00203FD5"/>
    <w:rsid w:val="00204C8F"/>
    <w:rsid w:val="00204FA4"/>
    <w:rsid w:val="00205EE7"/>
    <w:rsid w:val="00206463"/>
    <w:rsid w:val="00206F2F"/>
    <w:rsid w:val="00207717"/>
    <w:rsid w:val="00207E1D"/>
    <w:rsid w:val="00210300"/>
    <w:rsid w:val="0021053D"/>
    <w:rsid w:val="00210A92"/>
    <w:rsid w:val="00212EDF"/>
    <w:rsid w:val="00215B56"/>
    <w:rsid w:val="0021680A"/>
    <w:rsid w:val="00216C03"/>
    <w:rsid w:val="00220448"/>
    <w:rsid w:val="00220C04"/>
    <w:rsid w:val="0022278D"/>
    <w:rsid w:val="00225A5D"/>
    <w:rsid w:val="00225A8D"/>
    <w:rsid w:val="0022701F"/>
    <w:rsid w:val="00227B28"/>
    <w:rsid w:val="00227C68"/>
    <w:rsid w:val="00230DAD"/>
    <w:rsid w:val="00233311"/>
    <w:rsid w:val="002333F5"/>
    <w:rsid w:val="00233724"/>
    <w:rsid w:val="002356E2"/>
    <w:rsid w:val="002365B4"/>
    <w:rsid w:val="002367DC"/>
    <w:rsid w:val="00236C45"/>
    <w:rsid w:val="00237396"/>
    <w:rsid w:val="00242378"/>
    <w:rsid w:val="002432E1"/>
    <w:rsid w:val="00243EDD"/>
    <w:rsid w:val="00246207"/>
    <w:rsid w:val="00246C5E"/>
    <w:rsid w:val="00250960"/>
    <w:rsid w:val="00250DC4"/>
    <w:rsid w:val="00251343"/>
    <w:rsid w:val="002536A4"/>
    <w:rsid w:val="00254F58"/>
    <w:rsid w:val="002620BC"/>
    <w:rsid w:val="00262263"/>
    <w:rsid w:val="00262802"/>
    <w:rsid w:val="00263A90"/>
    <w:rsid w:val="0026408B"/>
    <w:rsid w:val="00266BBC"/>
    <w:rsid w:val="00267C3E"/>
    <w:rsid w:val="002709BB"/>
    <w:rsid w:val="0027131C"/>
    <w:rsid w:val="00273381"/>
    <w:rsid w:val="00273BAC"/>
    <w:rsid w:val="002740BF"/>
    <w:rsid w:val="00274718"/>
    <w:rsid w:val="0027541D"/>
    <w:rsid w:val="002763B3"/>
    <w:rsid w:val="002771E5"/>
    <w:rsid w:val="002802E3"/>
    <w:rsid w:val="002806C8"/>
    <w:rsid w:val="00280C4B"/>
    <w:rsid w:val="0028213D"/>
    <w:rsid w:val="002862F1"/>
    <w:rsid w:val="00291373"/>
    <w:rsid w:val="002924CF"/>
    <w:rsid w:val="0029597D"/>
    <w:rsid w:val="002962C3"/>
    <w:rsid w:val="0029752B"/>
    <w:rsid w:val="00297F75"/>
    <w:rsid w:val="002A071C"/>
    <w:rsid w:val="002A0A9C"/>
    <w:rsid w:val="002A483C"/>
    <w:rsid w:val="002B0C7C"/>
    <w:rsid w:val="002B1729"/>
    <w:rsid w:val="002B2D43"/>
    <w:rsid w:val="002B2DF9"/>
    <w:rsid w:val="002B3265"/>
    <w:rsid w:val="002B36C7"/>
    <w:rsid w:val="002B4DD4"/>
    <w:rsid w:val="002B5277"/>
    <w:rsid w:val="002B5375"/>
    <w:rsid w:val="002B77C1"/>
    <w:rsid w:val="002C0ED7"/>
    <w:rsid w:val="002C21B1"/>
    <w:rsid w:val="002C2728"/>
    <w:rsid w:val="002C65F6"/>
    <w:rsid w:val="002C6C03"/>
    <w:rsid w:val="002C7514"/>
    <w:rsid w:val="002C79E7"/>
    <w:rsid w:val="002D1E0D"/>
    <w:rsid w:val="002D2EA3"/>
    <w:rsid w:val="002D5006"/>
    <w:rsid w:val="002D50CF"/>
    <w:rsid w:val="002D5589"/>
    <w:rsid w:val="002D70ED"/>
    <w:rsid w:val="002E01D0"/>
    <w:rsid w:val="002E161D"/>
    <w:rsid w:val="002E3100"/>
    <w:rsid w:val="002E36D0"/>
    <w:rsid w:val="002E3903"/>
    <w:rsid w:val="002E6C95"/>
    <w:rsid w:val="002E7C36"/>
    <w:rsid w:val="002F21DF"/>
    <w:rsid w:val="002F3ADF"/>
    <w:rsid w:val="002F3D32"/>
    <w:rsid w:val="002F5F31"/>
    <w:rsid w:val="002F5F46"/>
    <w:rsid w:val="002F6186"/>
    <w:rsid w:val="003010E7"/>
    <w:rsid w:val="00302216"/>
    <w:rsid w:val="00303E53"/>
    <w:rsid w:val="00305CC1"/>
    <w:rsid w:val="00306E5F"/>
    <w:rsid w:val="00307E14"/>
    <w:rsid w:val="003139B1"/>
    <w:rsid w:val="00313B93"/>
    <w:rsid w:val="00314054"/>
    <w:rsid w:val="00315AAE"/>
    <w:rsid w:val="00315FA2"/>
    <w:rsid w:val="00315FEA"/>
    <w:rsid w:val="00316035"/>
    <w:rsid w:val="00316F27"/>
    <w:rsid w:val="00317AAE"/>
    <w:rsid w:val="00320B32"/>
    <w:rsid w:val="003214F1"/>
    <w:rsid w:val="00321541"/>
    <w:rsid w:val="00321635"/>
    <w:rsid w:val="003228B3"/>
    <w:rsid w:val="00322E4B"/>
    <w:rsid w:val="00324EC2"/>
    <w:rsid w:val="003252EE"/>
    <w:rsid w:val="0032636F"/>
    <w:rsid w:val="00327870"/>
    <w:rsid w:val="00332146"/>
    <w:rsid w:val="0033259D"/>
    <w:rsid w:val="003333D2"/>
    <w:rsid w:val="00334269"/>
    <w:rsid w:val="0033449D"/>
    <w:rsid w:val="0033454A"/>
    <w:rsid w:val="00337339"/>
    <w:rsid w:val="003406C6"/>
    <w:rsid w:val="003418CC"/>
    <w:rsid w:val="00342E96"/>
    <w:rsid w:val="003459BD"/>
    <w:rsid w:val="00345BE8"/>
    <w:rsid w:val="00345DCB"/>
    <w:rsid w:val="003464BF"/>
    <w:rsid w:val="00350D38"/>
    <w:rsid w:val="003513BC"/>
    <w:rsid w:val="00351405"/>
    <w:rsid w:val="00351B36"/>
    <w:rsid w:val="00356C02"/>
    <w:rsid w:val="00356F14"/>
    <w:rsid w:val="0035765E"/>
    <w:rsid w:val="00357B4E"/>
    <w:rsid w:val="003713E1"/>
    <w:rsid w:val="0037152B"/>
    <w:rsid w:val="003716FD"/>
    <w:rsid w:val="0037204B"/>
    <w:rsid w:val="003744CF"/>
    <w:rsid w:val="00374717"/>
    <w:rsid w:val="00375F88"/>
    <w:rsid w:val="0037652D"/>
    <w:rsid w:val="0037676C"/>
    <w:rsid w:val="0037799A"/>
    <w:rsid w:val="00377A1A"/>
    <w:rsid w:val="00380157"/>
    <w:rsid w:val="00381043"/>
    <w:rsid w:val="003827B2"/>
    <w:rsid w:val="003829E5"/>
    <w:rsid w:val="00386109"/>
    <w:rsid w:val="00386944"/>
    <w:rsid w:val="003879FB"/>
    <w:rsid w:val="00391FDA"/>
    <w:rsid w:val="00392C8C"/>
    <w:rsid w:val="003933B5"/>
    <w:rsid w:val="00394019"/>
    <w:rsid w:val="003956CC"/>
    <w:rsid w:val="00395C9A"/>
    <w:rsid w:val="003A04E1"/>
    <w:rsid w:val="003A0853"/>
    <w:rsid w:val="003A2D00"/>
    <w:rsid w:val="003A67F8"/>
    <w:rsid w:val="003A6B67"/>
    <w:rsid w:val="003A7958"/>
    <w:rsid w:val="003B13B6"/>
    <w:rsid w:val="003B14C3"/>
    <w:rsid w:val="003B15E6"/>
    <w:rsid w:val="003B1BDC"/>
    <w:rsid w:val="003B408A"/>
    <w:rsid w:val="003B7DE3"/>
    <w:rsid w:val="003C02FD"/>
    <w:rsid w:val="003C08A2"/>
    <w:rsid w:val="003C2045"/>
    <w:rsid w:val="003C2177"/>
    <w:rsid w:val="003C43A1"/>
    <w:rsid w:val="003C4FC0"/>
    <w:rsid w:val="003C55F4"/>
    <w:rsid w:val="003C7897"/>
    <w:rsid w:val="003C7A3F"/>
    <w:rsid w:val="003D2766"/>
    <w:rsid w:val="003D28D3"/>
    <w:rsid w:val="003D2A74"/>
    <w:rsid w:val="003D38FA"/>
    <w:rsid w:val="003D3E8F"/>
    <w:rsid w:val="003D3F44"/>
    <w:rsid w:val="003D4418"/>
    <w:rsid w:val="003D6475"/>
    <w:rsid w:val="003D655A"/>
    <w:rsid w:val="003D6EDF"/>
    <w:rsid w:val="003D6EE6"/>
    <w:rsid w:val="003D7000"/>
    <w:rsid w:val="003D70C4"/>
    <w:rsid w:val="003D74E8"/>
    <w:rsid w:val="003D7E30"/>
    <w:rsid w:val="003E375C"/>
    <w:rsid w:val="003E4086"/>
    <w:rsid w:val="003E489A"/>
    <w:rsid w:val="003E639E"/>
    <w:rsid w:val="003E6D46"/>
    <w:rsid w:val="003E71E5"/>
    <w:rsid w:val="003E7A97"/>
    <w:rsid w:val="003F0445"/>
    <w:rsid w:val="003F0CF0"/>
    <w:rsid w:val="003F1364"/>
    <w:rsid w:val="003F14B1"/>
    <w:rsid w:val="003F2B20"/>
    <w:rsid w:val="003F3289"/>
    <w:rsid w:val="003F3C62"/>
    <w:rsid w:val="003F5CB9"/>
    <w:rsid w:val="003F6E54"/>
    <w:rsid w:val="003F6ED3"/>
    <w:rsid w:val="004013C7"/>
    <w:rsid w:val="00401FCF"/>
    <w:rsid w:val="00405D08"/>
    <w:rsid w:val="00406157"/>
    <w:rsid w:val="00406285"/>
    <w:rsid w:val="0040798A"/>
    <w:rsid w:val="004148F9"/>
    <w:rsid w:val="00415B96"/>
    <w:rsid w:val="0042084E"/>
    <w:rsid w:val="00421EEF"/>
    <w:rsid w:val="00422419"/>
    <w:rsid w:val="00424D65"/>
    <w:rsid w:val="00430393"/>
    <w:rsid w:val="00431806"/>
    <w:rsid w:val="00431A6B"/>
    <w:rsid w:val="00432FCF"/>
    <w:rsid w:val="004350F9"/>
    <w:rsid w:val="004356E8"/>
    <w:rsid w:val="0043579E"/>
    <w:rsid w:val="00436157"/>
    <w:rsid w:val="00437AC5"/>
    <w:rsid w:val="00441689"/>
    <w:rsid w:val="00442C6C"/>
    <w:rsid w:val="00443CBE"/>
    <w:rsid w:val="00443E8A"/>
    <w:rsid w:val="004441BC"/>
    <w:rsid w:val="004468B4"/>
    <w:rsid w:val="00447DA8"/>
    <w:rsid w:val="0045230A"/>
    <w:rsid w:val="00454AD0"/>
    <w:rsid w:val="004550FD"/>
    <w:rsid w:val="00456418"/>
    <w:rsid w:val="00457337"/>
    <w:rsid w:val="00462E3D"/>
    <w:rsid w:val="0046440A"/>
    <w:rsid w:val="004644FA"/>
    <w:rsid w:val="004664CB"/>
    <w:rsid w:val="004665AA"/>
    <w:rsid w:val="00466E79"/>
    <w:rsid w:val="00470165"/>
    <w:rsid w:val="00470D7D"/>
    <w:rsid w:val="004714AE"/>
    <w:rsid w:val="0047372D"/>
    <w:rsid w:val="00473BA3"/>
    <w:rsid w:val="004743DD"/>
    <w:rsid w:val="00474CEA"/>
    <w:rsid w:val="00475077"/>
    <w:rsid w:val="00476DDE"/>
    <w:rsid w:val="00477716"/>
    <w:rsid w:val="00480779"/>
    <w:rsid w:val="00482393"/>
    <w:rsid w:val="00483968"/>
    <w:rsid w:val="004841BE"/>
    <w:rsid w:val="00484D9D"/>
    <w:rsid w:val="00484F86"/>
    <w:rsid w:val="00486FAE"/>
    <w:rsid w:val="004873FB"/>
    <w:rsid w:val="00490746"/>
    <w:rsid w:val="00490852"/>
    <w:rsid w:val="004913D5"/>
    <w:rsid w:val="00491C9C"/>
    <w:rsid w:val="0049232E"/>
    <w:rsid w:val="00492F30"/>
    <w:rsid w:val="004946F4"/>
    <w:rsid w:val="0049487E"/>
    <w:rsid w:val="00495AFA"/>
    <w:rsid w:val="00496BFB"/>
    <w:rsid w:val="004A07A8"/>
    <w:rsid w:val="004A160D"/>
    <w:rsid w:val="004A3E81"/>
    <w:rsid w:val="004A4195"/>
    <w:rsid w:val="004A5C62"/>
    <w:rsid w:val="004A5C6A"/>
    <w:rsid w:val="004A5CE5"/>
    <w:rsid w:val="004A6D12"/>
    <w:rsid w:val="004A707D"/>
    <w:rsid w:val="004B0322"/>
    <w:rsid w:val="004B1D2D"/>
    <w:rsid w:val="004B20E7"/>
    <w:rsid w:val="004B2122"/>
    <w:rsid w:val="004B3AE1"/>
    <w:rsid w:val="004B4185"/>
    <w:rsid w:val="004BD189"/>
    <w:rsid w:val="004C0F7A"/>
    <w:rsid w:val="004C320D"/>
    <w:rsid w:val="004C3AA3"/>
    <w:rsid w:val="004C5541"/>
    <w:rsid w:val="004C6EEE"/>
    <w:rsid w:val="004C6F30"/>
    <w:rsid w:val="004C702B"/>
    <w:rsid w:val="004D0033"/>
    <w:rsid w:val="004D016B"/>
    <w:rsid w:val="004D051F"/>
    <w:rsid w:val="004D1678"/>
    <w:rsid w:val="004D1B22"/>
    <w:rsid w:val="004D23CC"/>
    <w:rsid w:val="004D36F2"/>
    <w:rsid w:val="004E1106"/>
    <w:rsid w:val="004E138F"/>
    <w:rsid w:val="004E3C33"/>
    <w:rsid w:val="004E4649"/>
    <w:rsid w:val="004E5C2B"/>
    <w:rsid w:val="004E6EDC"/>
    <w:rsid w:val="004E764C"/>
    <w:rsid w:val="004E7970"/>
    <w:rsid w:val="004F00DD"/>
    <w:rsid w:val="004F2133"/>
    <w:rsid w:val="004F324F"/>
    <w:rsid w:val="004F3B13"/>
    <w:rsid w:val="004F5398"/>
    <w:rsid w:val="004F55F1"/>
    <w:rsid w:val="004F6936"/>
    <w:rsid w:val="004F7A1C"/>
    <w:rsid w:val="004F7B35"/>
    <w:rsid w:val="00501E76"/>
    <w:rsid w:val="00503DC6"/>
    <w:rsid w:val="0050570D"/>
    <w:rsid w:val="00506F5D"/>
    <w:rsid w:val="00510C37"/>
    <w:rsid w:val="005126D0"/>
    <w:rsid w:val="00512919"/>
    <w:rsid w:val="00513109"/>
    <w:rsid w:val="00514667"/>
    <w:rsid w:val="0051528C"/>
    <w:rsid w:val="0051568D"/>
    <w:rsid w:val="005228E7"/>
    <w:rsid w:val="005232AF"/>
    <w:rsid w:val="00523C28"/>
    <w:rsid w:val="005268D4"/>
    <w:rsid w:val="00526AC7"/>
    <w:rsid w:val="00526C15"/>
    <w:rsid w:val="005270EF"/>
    <w:rsid w:val="005279D7"/>
    <w:rsid w:val="0053288D"/>
    <w:rsid w:val="00532DA3"/>
    <w:rsid w:val="00536499"/>
    <w:rsid w:val="0053774A"/>
    <w:rsid w:val="00542A03"/>
    <w:rsid w:val="00542EC9"/>
    <w:rsid w:val="00543903"/>
    <w:rsid w:val="00543F11"/>
    <w:rsid w:val="00546305"/>
    <w:rsid w:val="00547A95"/>
    <w:rsid w:val="0055119B"/>
    <w:rsid w:val="005512B8"/>
    <w:rsid w:val="005575AA"/>
    <w:rsid w:val="00557ECA"/>
    <w:rsid w:val="0056035C"/>
    <w:rsid w:val="00561202"/>
    <w:rsid w:val="00561676"/>
    <w:rsid w:val="00571994"/>
    <w:rsid w:val="00572031"/>
    <w:rsid w:val="00572282"/>
    <w:rsid w:val="00572E64"/>
    <w:rsid w:val="00573CE3"/>
    <w:rsid w:val="00576612"/>
    <w:rsid w:val="00576E84"/>
    <w:rsid w:val="00577D73"/>
    <w:rsid w:val="00580394"/>
    <w:rsid w:val="0058080C"/>
    <w:rsid w:val="005809CD"/>
    <w:rsid w:val="005821E6"/>
    <w:rsid w:val="00582B8C"/>
    <w:rsid w:val="00583143"/>
    <w:rsid w:val="00583D23"/>
    <w:rsid w:val="0058757E"/>
    <w:rsid w:val="00587998"/>
    <w:rsid w:val="00593A99"/>
    <w:rsid w:val="00593D30"/>
    <w:rsid w:val="00595B5D"/>
    <w:rsid w:val="00596A4B"/>
    <w:rsid w:val="00596C39"/>
    <w:rsid w:val="00597507"/>
    <w:rsid w:val="005A1BC5"/>
    <w:rsid w:val="005A2AF8"/>
    <w:rsid w:val="005A479D"/>
    <w:rsid w:val="005A718B"/>
    <w:rsid w:val="005B1C6D"/>
    <w:rsid w:val="005B21B6"/>
    <w:rsid w:val="005B3A08"/>
    <w:rsid w:val="005B7A63"/>
    <w:rsid w:val="005C0955"/>
    <w:rsid w:val="005C49DA"/>
    <w:rsid w:val="005C50F3"/>
    <w:rsid w:val="005C54B5"/>
    <w:rsid w:val="005C5D80"/>
    <w:rsid w:val="005C5D91"/>
    <w:rsid w:val="005D07B8"/>
    <w:rsid w:val="005D1125"/>
    <w:rsid w:val="005D15EC"/>
    <w:rsid w:val="005D5676"/>
    <w:rsid w:val="005D6597"/>
    <w:rsid w:val="005D6A6A"/>
    <w:rsid w:val="005E14E7"/>
    <w:rsid w:val="005E19FC"/>
    <w:rsid w:val="005E26A3"/>
    <w:rsid w:val="005E2768"/>
    <w:rsid w:val="005E2ECB"/>
    <w:rsid w:val="005E3664"/>
    <w:rsid w:val="005E447E"/>
    <w:rsid w:val="005E4FD1"/>
    <w:rsid w:val="005E773A"/>
    <w:rsid w:val="005F0775"/>
    <w:rsid w:val="005F0CF5"/>
    <w:rsid w:val="005F1C0B"/>
    <w:rsid w:val="005F21EB"/>
    <w:rsid w:val="005F3B82"/>
    <w:rsid w:val="005F4965"/>
    <w:rsid w:val="005F64CF"/>
    <w:rsid w:val="005F75F5"/>
    <w:rsid w:val="0060012F"/>
    <w:rsid w:val="006041AD"/>
    <w:rsid w:val="00605661"/>
    <w:rsid w:val="00605908"/>
    <w:rsid w:val="00605E4B"/>
    <w:rsid w:val="00607850"/>
    <w:rsid w:val="00610D7C"/>
    <w:rsid w:val="006115F5"/>
    <w:rsid w:val="00613414"/>
    <w:rsid w:val="0061749F"/>
    <w:rsid w:val="00620154"/>
    <w:rsid w:val="00622416"/>
    <w:rsid w:val="006235A7"/>
    <w:rsid w:val="0062408D"/>
    <w:rsid w:val="006240CC"/>
    <w:rsid w:val="00624940"/>
    <w:rsid w:val="006254BB"/>
    <w:rsid w:val="006254F8"/>
    <w:rsid w:val="00625A5C"/>
    <w:rsid w:val="00625BDF"/>
    <w:rsid w:val="0062670B"/>
    <w:rsid w:val="00627DA7"/>
    <w:rsid w:val="00630DA4"/>
    <w:rsid w:val="00631CD4"/>
    <w:rsid w:val="00632597"/>
    <w:rsid w:val="00634D13"/>
    <w:rsid w:val="006358B4"/>
    <w:rsid w:val="00640DE0"/>
    <w:rsid w:val="00641724"/>
    <w:rsid w:val="006419AA"/>
    <w:rsid w:val="00641B83"/>
    <w:rsid w:val="006430D1"/>
    <w:rsid w:val="006431BC"/>
    <w:rsid w:val="00643819"/>
    <w:rsid w:val="00643923"/>
    <w:rsid w:val="00643F30"/>
    <w:rsid w:val="00644B1F"/>
    <w:rsid w:val="00644B7E"/>
    <w:rsid w:val="006454E6"/>
    <w:rsid w:val="00646235"/>
    <w:rsid w:val="00646A68"/>
    <w:rsid w:val="00647355"/>
    <w:rsid w:val="006505BD"/>
    <w:rsid w:val="006508EA"/>
    <w:rsid w:val="0065092E"/>
    <w:rsid w:val="00652550"/>
    <w:rsid w:val="006530D5"/>
    <w:rsid w:val="006548A2"/>
    <w:rsid w:val="006557A7"/>
    <w:rsid w:val="00656290"/>
    <w:rsid w:val="00656B0A"/>
    <w:rsid w:val="00657776"/>
    <w:rsid w:val="006601C9"/>
    <w:rsid w:val="006608D8"/>
    <w:rsid w:val="00660989"/>
    <w:rsid w:val="006621D7"/>
    <w:rsid w:val="00662274"/>
    <w:rsid w:val="0066302A"/>
    <w:rsid w:val="00664246"/>
    <w:rsid w:val="00665AB3"/>
    <w:rsid w:val="0066619A"/>
    <w:rsid w:val="00667770"/>
    <w:rsid w:val="00670597"/>
    <w:rsid w:val="006706D0"/>
    <w:rsid w:val="006723BC"/>
    <w:rsid w:val="0067271A"/>
    <w:rsid w:val="00674E55"/>
    <w:rsid w:val="00675968"/>
    <w:rsid w:val="00676E90"/>
    <w:rsid w:val="00677574"/>
    <w:rsid w:val="00681982"/>
    <w:rsid w:val="00681AD3"/>
    <w:rsid w:val="00682365"/>
    <w:rsid w:val="00683878"/>
    <w:rsid w:val="0068454C"/>
    <w:rsid w:val="00684CF3"/>
    <w:rsid w:val="00684F76"/>
    <w:rsid w:val="006856A3"/>
    <w:rsid w:val="00691B62"/>
    <w:rsid w:val="006933B5"/>
    <w:rsid w:val="00693D14"/>
    <w:rsid w:val="00694BE3"/>
    <w:rsid w:val="00695292"/>
    <w:rsid w:val="00695A93"/>
    <w:rsid w:val="00696067"/>
    <w:rsid w:val="00696400"/>
    <w:rsid w:val="00696F27"/>
    <w:rsid w:val="006A18C2"/>
    <w:rsid w:val="006A1E06"/>
    <w:rsid w:val="006A3383"/>
    <w:rsid w:val="006A35DA"/>
    <w:rsid w:val="006A7825"/>
    <w:rsid w:val="006B077C"/>
    <w:rsid w:val="006B0FAD"/>
    <w:rsid w:val="006B1545"/>
    <w:rsid w:val="006B16AF"/>
    <w:rsid w:val="006B1CB0"/>
    <w:rsid w:val="006B34A9"/>
    <w:rsid w:val="006B6803"/>
    <w:rsid w:val="006B7617"/>
    <w:rsid w:val="006C1052"/>
    <w:rsid w:val="006C1D03"/>
    <w:rsid w:val="006C4049"/>
    <w:rsid w:val="006C4177"/>
    <w:rsid w:val="006C5E90"/>
    <w:rsid w:val="006D0F16"/>
    <w:rsid w:val="006D245F"/>
    <w:rsid w:val="006D2A3F"/>
    <w:rsid w:val="006D2FBC"/>
    <w:rsid w:val="006D3EDB"/>
    <w:rsid w:val="006D7BA7"/>
    <w:rsid w:val="006E138B"/>
    <w:rsid w:val="006E1623"/>
    <w:rsid w:val="006E1867"/>
    <w:rsid w:val="006E198B"/>
    <w:rsid w:val="006E339C"/>
    <w:rsid w:val="006E3785"/>
    <w:rsid w:val="006F0330"/>
    <w:rsid w:val="006F1FDC"/>
    <w:rsid w:val="006F65AA"/>
    <w:rsid w:val="006F6B8C"/>
    <w:rsid w:val="006F73A2"/>
    <w:rsid w:val="006F74B0"/>
    <w:rsid w:val="006F75F4"/>
    <w:rsid w:val="007013EF"/>
    <w:rsid w:val="00701641"/>
    <w:rsid w:val="00703AC7"/>
    <w:rsid w:val="00703CF1"/>
    <w:rsid w:val="007055BD"/>
    <w:rsid w:val="007065C6"/>
    <w:rsid w:val="00714913"/>
    <w:rsid w:val="00714D69"/>
    <w:rsid w:val="00714E6D"/>
    <w:rsid w:val="00715536"/>
    <w:rsid w:val="007173CA"/>
    <w:rsid w:val="007216AA"/>
    <w:rsid w:val="00721AB5"/>
    <w:rsid w:val="00721CFB"/>
    <w:rsid w:val="00721DEF"/>
    <w:rsid w:val="0072290F"/>
    <w:rsid w:val="00724A43"/>
    <w:rsid w:val="007273AC"/>
    <w:rsid w:val="00731AD4"/>
    <w:rsid w:val="007346E4"/>
    <w:rsid w:val="0074032E"/>
    <w:rsid w:val="007408F4"/>
    <w:rsid w:val="00740CEB"/>
    <w:rsid w:val="00740F22"/>
    <w:rsid w:val="007411DE"/>
    <w:rsid w:val="00741977"/>
    <w:rsid w:val="00741CF0"/>
    <w:rsid w:val="00741F1A"/>
    <w:rsid w:val="0074211E"/>
    <w:rsid w:val="00743269"/>
    <w:rsid w:val="00743A2C"/>
    <w:rsid w:val="007447DA"/>
    <w:rsid w:val="007450F8"/>
    <w:rsid w:val="007461E1"/>
    <w:rsid w:val="0074696E"/>
    <w:rsid w:val="00750135"/>
    <w:rsid w:val="0075079C"/>
    <w:rsid w:val="00750C16"/>
    <w:rsid w:val="00750EC2"/>
    <w:rsid w:val="00752B28"/>
    <w:rsid w:val="00752D92"/>
    <w:rsid w:val="007541A9"/>
    <w:rsid w:val="00754E36"/>
    <w:rsid w:val="0076148A"/>
    <w:rsid w:val="00762383"/>
    <w:rsid w:val="00763139"/>
    <w:rsid w:val="00766BE1"/>
    <w:rsid w:val="00766F80"/>
    <w:rsid w:val="00770EE3"/>
    <w:rsid w:val="00770F37"/>
    <w:rsid w:val="007711A0"/>
    <w:rsid w:val="00771414"/>
    <w:rsid w:val="007714AD"/>
    <w:rsid w:val="00772D5E"/>
    <w:rsid w:val="007737EC"/>
    <w:rsid w:val="0077463E"/>
    <w:rsid w:val="00776928"/>
    <w:rsid w:val="00776E0F"/>
    <w:rsid w:val="007774B1"/>
    <w:rsid w:val="00777BE1"/>
    <w:rsid w:val="007833D8"/>
    <w:rsid w:val="00783715"/>
    <w:rsid w:val="00783D60"/>
    <w:rsid w:val="00785677"/>
    <w:rsid w:val="00786F16"/>
    <w:rsid w:val="007876F4"/>
    <w:rsid w:val="00787A1D"/>
    <w:rsid w:val="00791BD7"/>
    <w:rsid w:val="0079219D"/>
    <w:rsid w:val="00792958"/>
    <w:rsid w:val="00792CD9"/>
    <w:rsid w:val="007933F7"/>
    <w:rsid w:val="00794446"/>
    <w:rsid w:val="00795810"/>
    <w:rsid w:val="007969C1"/>
    <w:rsid w:val="00796E20"/>
    <w:rsid w:val="00797C32"/>
    <w:rsid w:val="007A03B3"/>
    <w:rsid w:val="007A11E8"/>
    <w:rsid w:val="007A50CD"/>
    <w:rsid w:val="007B0914"/>
    <w:rsid w:val="007B1374"/>
    <w:rsid w:val="007B2787"/>
    <w:rsid w:val="007B32E5"/>
    <w:rsid w:val="007B3DB9"/>
    <w:rsid w:val="007B589F"/>
    <w:rsid w:val="007B593C"/>
    <w:rsid w:val="007B6186"/>
    <w:rsid w:val="007B73BC"/>
    <w:rsid w:val="007B7E20"/>
    <w:rsid w:val="007C1838"/>
    <w:rsid w:val="007C20B9"/>
    <w:rsid w:val="007C3140"/>
    <w:rsid w:val="007C7301"/>
    <w:rsid w:val="007C7859"/>
    <w:rsid w:val="007C7F28"/>
    <w:rsid w:val="007C7F5E"/>
    <w:rsid w:val="007D11DD"/>
    <w:rsid w:val="007D1466"/>
    <w:rsid w:val="007D2BDE"/>
    <w:rsid w:val="007D2FB6"/>
    <w:rsid w:val="007D3DEA"/>
    <w:rsid w:val="007D48DC"/>
    <w:rsid w:val="007D49EB"/>
    <w:rsid w:val="007D5E1C"/>
    <w:rsid w:val="007D6ABD"/>
    <w:rsid w:val="007E0DE2"/>
    <w:rsid w:val="007E2D58"/>
    <w:rsid w:val="007E3B98"/>
    <w:rsid w:val="007E3BAB"/>
    <w:rsid w:val="007E417A"/>
    <w:rsid w:val="007E57D4"/>
    <w:rsid w:val="007F31B6"/>
    <w:rsid w:val="007F546C"/>
    <w:rsid w:val="007F625F"/>
    <w:rsid w:val="007F665E"/>
    <w:rsid w:val="00800412"/>
    <w:rsid w:val="0080587B"/>
    <w:rsid w:val="0080614D"/>
    <w:rsid w:val="00806468"/>
    <w:rsid w:val="00807863"/>
    <w:rsid w:val="00810AFB"/>
    <w:rsid w:val="00811533"/>
    <w:rsid w:val="008119CA"/>
    <w:rsid w:val="00811BBF"/>
    <w:rsid w:val="008130C4"/>
    <w:rsid w:val="00813F0C"/>
    <w:rsid w:val="008155F0"/>
    <w:rsid w:val="00816735"/>
    <w:rsid w:val="00820141"/>
    <w:rsid w:val="00820E0C"/>
    <w:rsid w:val="0082263F"/>
    <w:rsid w:val="00823275"/>
    <w:rsid w:val="0082366F"/>
    <w:rsid w:val="00825DC4"/>
    <w:rsid w:val="008273F8"/>
    <w:rsid w:val="00827C54"/>
    <w:rsid w:val="00833022"/>
    <w:rsid w:val="008338A2"/>
    <w:rsid w:val="008340AE"/>
    <w:rsid w:val="00840387"/>
    <w:rsid w:val="00840DF2"/>
    <w:rsid w:val="00841AA9"/>
    <w:rsid w:val="0084441A"/>
    <w:rsid w:val="0084452D"/>
    <w:rsid w:val="00846510"/>
    <w:rsid w:val="008474FE"/>
    <w:rsid w:val="008478C6"/>
    <w:rsid w:val="00847DB7"/>
    <w:rsid w:val="0085232E"/>
    <w:rsid w:val="00853EE4"/>
    <w:rsid w:val="008552D9"/>
    <w:rsid w:val="00855401"/>
    <w:rsid w:val="00855535"/>
    <w:rsid w:val="00855B29"/>
    <w:rsid w:val="0085795A"/>
    <w:rsid w:val="00857C5A"/>
    <w:rsid w:val="008600BB"/>
    <w:rsid w:val="00860899"/>
    <w:rsid w:val="00860D8C"/>
    <w:rsid w:val="00861620"/>
    <w:rsid w:val="0086255E"/>
    <w:rsid w:val="008633F0"/>
    <w:rsid w:val="008637A3"/>
    <w:rsid w:val="00864362"/>
    <w:rsid w:val="00866C75"/>
    <w:rsid w:val="00867D9D"/>
    <w:rsid w:val="00870A24"/>
    <w:rsid w:val="00872C54"/>
    <w:rsid w:val="00872D6F"/>
    <w:rsid w:val="00872E0A"/>
    <w:rsid w:val="00873594"/>
    <w:rsid w:val="00874C2E"/>
    <w:rsid w:val="00875083"/>
    <w:rsid w:val="00875285"/>
    <w:rsid w:val="00875888"/>
    <w:rsid w:val="00881B9A"/>
    <w:rsid w:val="00884331"/>
    <w:rsid w:val="00884B62"/>
    <w:rsid w:val="0088529C"/>
    <w:rsid w:val="00887903"/>
    <w:rsid w:val="00890685"/>
    <w:rsid w:val="0089270A"/>
    <w:rsid w:val="00893AF6"/>
    <w:rsid w:val="0089432D"/>
    <w:rsid w:val="00894BC4"/>
    <w:rsid w:val="008A28A8"/>
    <w:rsid w:val="008A41AC"/>
    <w:rsid w:val="008A46DB"/>
    <w:rsid w:val="008A47EA"/>
    <w:rsid w:val="008A5B32"/>
    <w:rsid w:val="008A5D60"/>
    <w:rsid w:val="008B03B8"/>
    <w:rsid w:val="008B1349"/>
    <w:rsid w:val="008B136F"/>
    <w:rsid w:val="008B2029"/>
    <w:rsid w:val="008B2EE4"/>
    <w:rsid w:val="008B32CB"/>
    <w:rsid w:val="008B3821"/>
    <w:rsid w:val="008B4D3D"/>
    <w:rsid w:val="008B50B8"/>
    <w:rsid w:val="008B57C7"/>
    <w:rsid w:val="008B5862"/>
    <w:rsid w:val="008B5D7B"/>
    <w:rsid w:val="008C15C1"/>
    <w:rsid w:val="008C2F92"/>
    <w:rsid w:val="008C41EC"/>
    <w:rsid w:val="008C589D"/>
    <w:rsid w:val="008C6804"/>
    <w:rsid w:val="008C6D51"/>
    <w:rsid w:val="008D1157"/>
    <w:rsid w:val="008D2426"/>
    <w:rsid w:val="008D2846"/>
    <w:rsid w:val="008D36C0"/>
    <w:rsid w:val="008D4236"/>
    <w:rsid w:val="008D462F"/>
    <w:rsid w:val="008D5C45"/>
    <w:rsid w:val="008D6DCF"/>
    <w:rsid w:val="008E2A85"/>
    <w:rsid w:val="008E4376"/>
    <w:rsid w:val="008E79C6"/>
    <w:rsid w:val="008E7A0A"/>
    <w:rsid w:val="008E7B49"/>
    <w:rsid w:val="008F59F6"/>
    <w:rsid w:val="008F6750"/>
    <w:rsid w:val="00900719"/>
    <w:rsid w:val="009017AC"/>
    <w:rsid w:val="0090255A"/>
    <w:rsid w:val="0090298A"/>
    <w:rsid w:val="00902A9A"/>
    <w:rsid w:val="00904A1C"/>
    <w:rsid w:val="00904DBA"/>
    <w:rsid w:val="00905030"/>
    <w:rsid w:val="00906490"/>
    <w:rsid w:val="009067FD"/>
    <w:rsid w:val="009111B2"/>
    <w:rsid w:val="009116D7"/>
    <w:rsid w:val="0091208F"/>
    <w:rsid w:val="0091515F"/>
    <w:rsid w:val="009151F5"/>
    <w:rsid w:val="009214CB"/>
    <w:rsid w:val="009225F4"/>
    <w:rsid w:val="00922870"/>
    <w:rsid w:val="00922EBD"/>
    <w:rsid w:val="00922EC3"/>
    <w:rsid w:val="00924AE1"/>
    <w:rsid w:val="009257ED"/>
    <w:rsid w:val="0092620E"/>
    <w:rsid w:val="009269B1"/>
    <w:rsid w:val="00926A9E"/>
    <w:rsid w:val="00926BF1"/>
    <w:rsid w:val="0092724D"/>
    <w:rsid w:val="009272B3"/>
    <w:rsid w:val="00927FAF"/>
    <w:rsid w:val="009308C9"/>
    <w:rsid w:val="009315BE"/>
    <w:rsid w:val="00932DDD"/>
    <w:rsid w:val="0093338F"/>
    <w:rsid w:val="0093780E"/>
    <w:rsid w:val="00937BD9"/>
    <w:rsid w:val="009478C3"/>
    <w:rsid w:val="009508D5"/>
    <w:rsid w:val="00950B1E"/>
    <w:rsid w:val="00950E2C"/>
    <w:rsid w:val="00951D50"/>
    <w:rsid w:val="0095223C"/>
    <w:rsid w:val="009525EB"/>
    <w:rsid w:val="009537E0"/>
    <w:rsid w:val="0095470B"/>
    <w:rsid w:val="00954874"/>
    <w:rsid w:val="00954D01"/>
    <w:rsid w:val="009557A0"/>
    <w:rsid w:val="0095615A"/>
    <w:rsid w:val="009575A2"/>
    <w:rsid w:val="00961400"/>
    <w:rsid w:val="00961EEE"/>
    <w:rsid w:val="00963646"/>
    <w:rsid w:val="00964E84"/>
    <w:rsid w:val="0096632D"/>
    <w:rsid w:val="00967124"/>
    <w:rsid w:val="00967335"/>
    <w:rsid w:val="00967614"/>
    <w:rsid w:val="009718C7"/>
    <w:rsid w:val="00971ADB"/>
    <w:rsid w:val="00972742"/>
    <w:rsid w:val="0097559F"/>
    <w:rsid w:val="009761EA"/>
    <w:rsid w:val="0097667C"/>
    <w:rsid w:val="0097761E"/>
    <w:rsid w:val="00982454"/>
    <w:rsid w:val="00982CF0"/>
    <w:rsid w:val="009853E1"/>
    <w:rsid w:val="00986E6B"/>
    <w:rsid w:val="00986EE7"/>
    <w:rsid w:val="00990032"/>
    <w:rsid w:val="009907BC"/>
    <w:rsid w:val="00990B19"/>
    <w:rsid w:val="0099153B"/>
    <w:rsid w:val="00991769"/>
    <w:rsid w:val="0099232C"/>
    <w:rsid w:val="00994386"/>
    <w:rsid w:val="00994791"/>
    <w:rsid w:val="009A074E"/>
    <w:rsid w:val="009A13D8"/>
    <w:rsid w:val="009A17E1"/>
    <w:rsid w:val="009A279E"/>
    <w:rsid w:val="009A3015"/>
    <w:rsid w:val="009A32C0"/>
    <w:rsid w:val="009A3490"/>
    <w:rsid w:val="009A4C0F"/>
    <w:rsid w:val="009B0A6F"/>
    <w:rsid w:val="009B0A94"/>
    <w:rsid w:val="009B2AE8"/>
    <w:rsid w:val="009B5622"/>
    <w:rsid w:val="009B59E9"/>
    <w:rsid w:val="009B62E6"/>
    <w:rsid w:val="009B70AA"/>
    <w:rsid w:val="009C1A3D"/>
    <w:rsid w:val="009C1CB1"/>
    <w:rsid w:val="009C2148"/>
    <w:rsid w:val="009C38F7"/>
    <w:rsid w:val="009C5E77"/>
    <w:rsid w:val="009C6E3B"/>
    <w:rsid w:val="009C7A7E"/>
    <w:rsid w:val="009D02E8"/>
    <w:rsid w:val="009D081E"/>
    <w:rsid w:val="009D12EC"/>
    <w:rsid w:val="009D51D0"/>
    <w:rsid w:val="009D5FEB"/>
    <w:rsid w:val="009D6231"/>
    <w:rsid w:val="009D63D8"/>
    <w:rsid w:val="009D70A4"/>
    <w:rsid w:val="009D7A52"/>
    <w:rsid w:val="009D7B14"/>
    <w:rsid w:val="009E08D1"/>
    <w:rsid w:val="009E0FB8"/>
    <w:rsid w:val="009E1B95"/>
    <w:rsid w:val="009E2AC3"/>
    <w:rsid w:val="009E48C1"/>
    <w:rsid w:val="009E496F"/>
    <w:rsid w:val="009E4B0D"/>
    <w:rsid w:val="009E5250"/>
    <w:rsid w:val="009E5E71"/>
    <w:rsid w:val="009E5F72"/>
    <w:rsid w:val="009E6B04"/>
    <w:rsid w:val="009E7273"/>
    <w:rsid w:val="009E7A69"/>
    <w:rsid w:val="009E7F92"/>
    <w:rsid w:val="009F02A3"/>
    <w:rsid w:val="009F0AA9"/>
    <w:rsid w:val="009F0CFE"/>
    <w:rsid w:val="009F21E9"/>
    <w:rsid w:val="009F2F27"/>
    <w:rsid w:val="009F34AA"/>
    <w:rsid w:val="009F5DF5"/>
    <w:rsid w:val="009F63B1"/>
    <w:rsid w:val="009F6BCB"/>
    <w:rsid w:val="009F7B78"/>
    <w:rsid w:val="00A0057A"/>
    <w:rsid w:val="00A027F4"/>
    <w:rsid w:val="00A02FA1"/>
    <w:rsid w:val="00A0487E"/>
    <w:rsid w:val="00A04CCE"/>
    <w:rsid w:val="00A07421"/>
    <w:rsid w:val="00A0776B"/>
    <w:rsid w:val="00A10EFB"/>
    <w:rsid w:val="00A10FB9"/>
    <w:rsid w:val="00A110B7"/>
    <w:rsid w:val="00A11421"/>
    <w:rsid w:val="00A11FD8"/>
    <w:rsid w:val="00A124AE"/>
    <w:rsid w:val="00A1389F"/>
    <w:rsid w:val="00A14173"/>
    <w:rsid w:val="00A14996"/>
    <w:rsid w:val="00A157B1"/>
    <w:rsid w:val="00A16384"/>
    <w:rsid w:val="00A163BC"/>
    <w:rsid w:val="00A20832"/>
    <w:rsid w:val="00A20FF1"/>
    <w:rsid w:val="00A21A53"/>
    <w:rsid w:val="00A22229"/>
    <w:rsid w:val="00A24442"/>
    <w:rsid w:val="00A252B9"/>
    <w:rsid w:val="00A25DA1"/>
    <w:rsid w:val="00A269B8"/>
    <w:rsid w:val="00A27343"/>
    <w:rsid w:val="00A27D88"/>
    <w:rsid w:val="00A32577"/>
    <w:rsid w:val="00A330BB"/>
    <w:rsid w:val="00A3444D"/>
    <w:rsid w:val="00A34ACD"/>
    <w:rsid w:val="00A359F8"/>
    <w:rsid w:val="00A36ED7"/>
    <w:rsid w:val="00A3F84D"/>
    <w:rsid w:val="00A40D6B"/>
    <w:rsid w:val="00A41208"/>
    <w:rsid w:val="00A42A13"/>
    <w:rsid w:val="00A4333C"/>
    <w:rsid w:val="00A44882"/>
    <w:rsid w:val="00A45125"/>
    <w:rsid w:val="00A45DB2"/>
    <w:rsid w:val="00A468A3"/>
    <w:rsid w:val="00A5091A"/>
    <w:rsid w:val="00A513A9"/>
    <w:rsid w:val="00A54715"/>
    <w:rsid w:val="00A6061C"/>
    <w:rsid w:val="00A61592"/>
    <w:rsid w:val="00A62D44"/>
    <w:rsid w:val="00A640AF"/>
    <w:rsid w:val="00A65622"/>
    <w:rsid w:val="00A65DBD"/>
    <w:rsid w:val="00A6671F"/>
    <w:rsid w:val="00A67263"/>
    <w:rsid w:val="00A67F56"/>
    <w:rsid w:val="00A7161C"/>
    <w:rsid w:val="00A729D7"/>
    <w:rsid w:val="00A72F78"/>
    <w:rsid w:val="00A77AA3"/>
    <w:rsid w:val="00A813A4"/>
    <w:rsid w:val="00A8159C"/>
    <w:rsid w:val="00A8236D"/>
    <w:rsid w:val="00A83851"/>
    <w:rsid w:val="00A845BF"/>
    <w:rsid w:val="00A8540F"/>
    <w:rsid w:val="00A854EB"/>
    <w:rsid w:val="00A85513"/>
    <w:rsid w:val="00A872E5"/>
    <w:rsid w:val="00A90C55"/>
    <w:rsid w:val="00A91406"/>
    <w:rsid w:val="00A94FA9"/>
    <w:rsid w:val="00A951CA"/>
    <w:rsid w:val="00A96E65"/>
    <w:rsid w:val="00A96ECE"/>
    <w:rsid w:val="00A97C72"/>
    <w:rsid w:val="00AA2223"/>
    <w:rsid w:val="00AA310B"/>
    <w:rsid w:val="00AA3836"/>
    <w:rsid w:val="00AA5637"/>
    <w:rsid w:val="00AA63D4"/>
    <w:rsid w:val="00AA71EF"/>
    <w:rsid w:val="00AA7BB4"/>
    <w:rsid w:val="00AB06E8"/>
    <w:rsid w:val="00AB1A4F"/>
    <w:rsid w:val="00AB1CD3"/>
    <w:rsid w:val="00AB352F"/>
    <w:rsid w:val="00AB493F"/>
    <w:rsid w:val="00AB5439"/>
    <w:rsid w:val="00AC15C6"/>
    <w:rsid w:val="00AC274B"/>
    <w:rsid w:val="00AC4764"/>
    <w:rsid w:val="00AC6D36"/>
    <w:rsid w:val="00AD0CBA"/>
    <w:rsid w:val="00AD26E2"/>
    <w:rsid w:val="00AD6383"/>
    <w:rsid w:val="00AD784C"/>
    <w:rsid w:val="00AE126A"/>
    <w:rsid w:val="00AE1BAE"/>
    <w:rsid w:val="00AE3005"/>
    <w:rsid w:val="00AE3BD5"/>
    <w:rsid w:val="00AE59A0"/>
    <w:rsid w:val="00AE5B90"/>
    <w:rsid w:val="00AE7145"/>
    <w:rsid w:val="00AF0C57"/>
    <w:rsid w:val="00AF12E7"/>
    <w:rsid w:val="00AF26F3"/>
    <w:rsid w:val="00AF46C1"/>
    <w:rsid w:val="00AF58ED"/>
    <w:rsid w:val="00AF5F04"/>
    <w:rsid w:val="00B00672"/>
    <w:rsid w:val="00B01B4D"/>
    <w:rsid w:val="00B0399D"/>
    <w:rsid w:val="00B04489"/>
    <w:rsid w:val="00B05C3E"/>
    <w:rsid w:val="00B06571"/>
    <w:rsid w:val="00B068BA"/>
    <w:rsid w:val="00B07217"/>
    <w:rsid w:val="00B07984"/>
    <w:rsid w:val="00B12813"/>
    <w:rsid w:val="00B13851"/>
    <w:rsid w:val="00B13B1C"/>
    <w:rsid w:val="00B146AA"/>
    <w:rsid w:val="00B14B5F"/>
    <w:rsid w:val="00B153B0"/>
    <w:rsid w:val="00B1575A"/>
    <w:rsid w:val="00B177AF"/>
    <w:rsid w:val="00B21F90"/>
    <w:rsid w:val="00B22291"/>
    <w:rsid w:val="00B23F9A"/>
    <w:rsid w:val="00B2417B"/>
    <w:rsid w:val="00B24E6F"/>
    <w:rsid w:val="00B26CB5"/>
    <w:rsid w:val="00B2752E"/>
    <w:rsid w:val="00B30621"/>
    <w:rsid w:val="00B307CC"/>
    <w:rsid w:val="00B30983"/>
    <w:rsid w:val="00B326B7"/>
    <w:rsid w:val="00B34EDA"/>
    <w:rsid w:val="00B3588E"/>
    <w:rsid w:val="00B36874"/>
    <w:rsid w:val="00B40D4F"/>
    <w:rsid w:val="00B4198F"/>
    <w:rsid w:val="00B41F3D"/>
    <w:rsid w:val="00B431E8"/>
    <w:rsid w:val="00B4475E"/>
    <w:rsid w:val="00B45141"/>
    <w:rsid w:val="00B45757"/>
    <w:rsid w:val="00B5054D"/>
    <w:rsid w:val="00B50A1C"/>
    <w:rsid w:val="00B519CD"/>
    <w:rsid w:val="00B5273A"/>
    <w:rsid w:val="00B543C0"/>
    <w:rsid w:val="00B55112"/>
    <w:rsid w:val="00B57329"/>
    <w:rsid w:val="00B60E61"/>
    <w:rsid w:val="00B62B50"/>
    <w:rsid w:val="00B635B7"/>
    <w:rsid w:val="00B63AE8"/>
    <w:rsid w:val="00B65950"/>
    <w:rsid w:val="00B66D83"/>
    <w:rsid w:val="00B672C0"/>
    <w:rsid w:val="00B676FD"/>
    <w:rsid w:val="00B678B6"/>
    <w:rsid w:val="00B67CC6"/>
    <w:rsid w:val="00B706E8"/>
    <w:rsid w:val="00B71154"/>
    <w:rsid w:val="00B730F0"/>
    <w:rsid w:val="00B73B8F"/>
    <w:rsid w:val="00B750E4"/>
    <w:rsid w:val="00B75646"/>
    <w:rsid w:val="00B7629E"/>
    <w:rsid w:val="00B7661E"/>
    <w:rsid w:val="00B84518"/>
    <w:rsid w:val="00B858B9"/>
    <w:rsid w:val="00B87E26"/>
    <w:rsid w:val="00B90729"/>
    <w:rsid w:val="00B907DA"/>
    <w:rsid w:val="00B91303"/>
    <w:rsid w:val="00B91FFE"/>
    <w:rsid w:val="00B929B5"/>
    <w:rsid w:val="00B950BC"/>
    <w:rsid w:val="00B95AB9"/>
    <w:rsid w:val="00B9714C"/>
    <w:rsid w:val="00BA144D"/>
    <w:rsid w:val="00BA1C30"/>
    <w:rsid w:val="00BA1CB9"/>
    <w:rsid w:val="00BA29AD"/>
    <w:rsid w:val="00BA33CF"/>
    <w:rsid w:val="00BA3F8D"/>
    <w:rsid w:val="00BB1FA4"/>
    <w:rsid w:val="00BB257E"/>
    <w:rsid w:val="00BB7A10"/>
    <w:rsid w:val="00BC0908"/>
    <w:rsid w:val="00BC125C"/>
    <w:rsid w:val="00BC23A9"/>
    <w:rsid w:val="00BC432A"/>
    <w:rsid w:val="00BC60BE"/>
    <w:rsid w:val="00BC693F"/>
    <w:rsid w:val="00BC7468"/>
    <w:rsid w:val="00BC77B9"/>
    <w:rsid w:val="00BC7D4F"/>
    <w:rsid w:val="00BC7ED7"/>
    <w:rsid w:val="00BD00C5"/>
    <w:rsid w:val="00BD0702"/>
    <w:rsid w:val="00BD2850"/>
    <w:rsid w:val="00BD3F42"/>
    <w:rsid w:val="00BD6049"/>
    <w:rsid w:val="00BE0166"/>
    <w:rsid w:val="00BE28D2"/>
    <w:rsid w:val="00BE2F76"/>
    <w:rsid w:val="00BE3F1E"/>
    <w:rsid w:val="00BE4A64"/>
    <w:rsid w:val="00BE5E43"/>
    <w:rsid w:val="00BF0218"/>
    <w:rsid w:val="00BF0B96"/>
    <w:rsid w:val="00BF557D"/>
    <w:rsid w:val="00BF7F58"/>
    <w:rsid w:val="00C01381"/>
    <w:rsid w:val="00C01AB1"/>
    <w:rsid w:val="00C026A0"/>
    <w:rsid w:val="00C03E0B"/>
    <w:rsid w:val="00C03EA4"/>
    <w:rsid w:val="00C04F42"/>
    <w:rsid w:val="00C06043"/>
    <w:rsid w:val="00C06137"/>
    <w:rsid w:val="00C06929"/>
    <w:rsid w:val="00C07478"/>
    <w:rsid w:val="00C079B8"/>
    <w:rsid w:val="00C10037"/>
    <w:rsid w:val="00C123EA"/>
    <w:rsid w:val="00C12A49"/>
    <w:rsid w:val="00C133EE"/>
    <w:rsid w:val="00C149D0"/>
    <w:rsid w:val="00C231A0"/>
    <w:rsid w:val="00C25949"/>
    <w:rsid w:val="00C26588"/>
    <w:rsid w:val="00C27DE9"/>
    <w:rsid w:val="00C31F97"/>
    <w:rsid w:val="00C32989"/>
    <w:rsid w:val="00C33388"/>
    <w:rsid w:val="00C34AE6"/>
    <w:rsid w:val="00C35484"/>
    <w:rsid w:val="00C365A5"/>
    <w:rsid w:val="00C379E1"/>
    <w:rsid w:val="00C4173A"/>
    <w:rsid w:val="00C44917"/>
    <w:rsid w:val="00C5019C"/>
    <w:rsid w:val="00C50DED"/>
    <w:rsid w:val="00C52217"/>
    <w:rsid w:val="00C5633C"/>
    <w:rsid w:val="00C602FF"/>
    <w:rsid w:val="00C60D86"/>
    <w:rsid w:val="00C61174"/>
    <w:rsid w:val="00C6138C"/>
    <w:rsid w:val="00C6148F"/>
    <w:rsid w:val="00C621B1"/>
    <w:rsid w:val="00C62F7A"/>
    <w:rsid w:val="00C63B9C"/>
    <w:rsid w:val="00C63FC5"/>
    <w:rsid w:val="00C64008"/>
    <w:rsid w:val="00C65CAE"/>
    <w:rsid w:val="00C66739"/>
    <w:rsid w:val="00C6682F"/>
    <w:rsid w:val="00C66B0B"/>
    <w:rsid w:val="00C67BF4"/>
    <w:rsid w:val="00C7275E"/>
    <w:rsid w:val="00C735CA"/>
    <w:rsid w:val="00C74C5D"/>
    <w:rsid w:val="00C81765"/>
    <w:rsid w:val="00C82C8F"/>
    <w:rsid w:val="00C863C4"/>
    <w:rsid w:val="00C90D66"/>
    <w:rsid w:val="00C91102"/>
    <w:rsid w:val="00C920EA"/>
    <w:rsid w:val="00C93C3E"/>
    <w:rsid w:val="00C93E7E"/>
    <w:rsid w:val="00C9494C"/>
    <w:rsid w:val="00C94AC2"/>
    <w:rsid w:val="00C94ADF"/>
    <w:rsid w:val="00C94B4C"/>
    <w:rsid w:val="00C9553B"/>
    <w:rsid w:val="00CA0185"/>
    <w:rsid w:val="00CA12E3"/>
    <w:rsid w:val="00CA1476"/>
    <w:rsid w:val="00CA1B38"/>
    <w:rsid w:val="00CA2C75"/>
    <w:rsid w:val="00CA6611"/>
    <w:rsid w:val="00CA6AE6"/>
    <w:rsid w:val="00CA6B99"/>
    <w:rsid w:val="00CA6DC3"/>
    <w:rsid w:val="00CA782F"/>
    <w:rsid w:val="00CB187B"/>
    <w:rsid w:val="00CB2835"/>
    <w:rsid w:val="00CB2E6E"/>
    <w:rsid w:val="00CB3285"/>
    <w:rsid w:val="00CB4500"/>
    <w:rsid w:val="00CB5327"/>
    <w:rsid w:val="00CB72C0"/>
    <w:rsid w:val="00CC0C72"/>
    <w:rsid w:val="00CC2BFD"/>
    <w:rsid w:val="00CC3422"/>
    <w:rsid w:val="00CC3BAC"/>
    <w:rsid w:val="00CC6BBC"/>
    <w:rsid w:val="00CC6E89"/>
    <w:rsid w:val="00CD1A9A"/>
    <w:rsid w:val="00CD3476"/>
    <w:rsid w:val="00CD64DF"/>
    <w:rsid w:val="00CD6BB6"/>
    <w:rsid w:val="00CE1979"/>
    <w:rsid w:val="00CE1A5C"/>
    <w:rsid w:val="00CE225F"/>
    <w:rsid w:val="00CE2C8E"/>
    <w:rsid w:val="00CE5924"/>
    <w:rsid w:val="00CF2F50"/>
    <w:rsid w:val="00CF4148"/>
    <w:rsid w:val="00CF6198"/>
    <w:rsid w:val="00CF65F8"/>
    <w:rsid w:val="00D01520"/>
    <w:rsid w:val="00D01B2A"/>
    <w:rsid w:val="00D02919"/>
    <w:rsid w:val="00D047A7"/>
    <w:rsid w:val="00D04C61"/>
    <w:rsid w:val="00D05B8D"/>
    <w:rsid w:val="00D05B9B"/>
    <w:rsid w:val="00D065A2"/>
    <w:rsid w:val="00D074DF"/>
    <w:rsid w:val="00D079AA"/>
    <w:rsid w:val="00D07F00"/>
    <w:rsid w:val="00D1130F"/>
    <w:rsid w:val="00D169F1"/>
    <w:rsid w:val="00D17B72"/>
    <w:rsid w:val="00D2044B"/>
    <w:rsid w:val="00D2121A"/>
    <w:rsid w:val="00D23BD9"/>
    <w:rsid w:val="00D245D9"/>
    <w:rsid w:val="00D265FD"/>
    <w:rsid w:val="00D3185C"/>
    <w:rsid w:val="00D31866"/>
    <w:rsid w:val="00D3205F"/>
    <w:rsid w:val="00D3318E"/>
    <w:rsid w:val="00D33E72"/>
    <w:rsid w:val="00D343D3"/>
    <w:rsid w:val="00D3541B"/>
    <w:rsid w:val="00D35BD6"/>
    <w:rsid w:val="00D361B5"/>
    <w:rsid w:val="00D402DB"/>
    <w:rsid w:val="00D411A2"/>
    <w:rsid w:val="00D425BF"/>
    <w:rsid w:val="00D42836"/>
    <w:rsid w:val="00D43418"/>
    <w:rsid w:val="00D442D5"/>
    <w:rsid w:val="00D4580C"/>
    <w:rsid w:val="00D4606D"/>
    <w:rsid w:val="00D478F5"/>
    <w:rsid w:val="00D50B9C"/>
    <w:rsid w:val="00D52D73"/>
    <w:rsid w:val="00D52E58"/>
    <w:rsid w:val="00D565F1"/>
    <w:rsid w:val="00D56B20"/>
    <w:rsid w:val="00D578B3"/>
    <w:rsid w:val="00D613E5"/>
    <w:rsid w:val="00D618F4"/>
    <w:rsid w:val="00D65307"/>
    <w:rsid w:val="00D7052D"/>
    <w:rsid w:val="00D70AAD"/>
    <w:rsid w:val="00D714CC"/>
    <w:rsid w:val="00D734AE"/>
    <w:rsid w:val="00D7536E"/>
    <w:rsid w:val="00D75EA7"/>
    <w:rsid w:val="00D7642A"/>
    <w:rsid w:val="00D77DBC"/>
    <w:rsid w:val="00D81ADF"/>
    <w:rsid w:val="00D81F21"/>
    <w:rsid w:val="00D8423D"/>
    <w:rsid w:val="00D84658"/>
    <w:rsid w:val="00D8612F"/>
    <w:rsid w:val="00D864F2"/>
    <w:rsid w:val="00D87643"/>
    <w:rsid w:val="00D92652"/>
    <w:rsid w:val="00D943F8"/>
    <w:rsid w:val="00D94E60"/>
    <w:rsid w:val="00D95470"/>
    <w:rsid w:val="00D96548"/>
    <w:rsid w:val="00D96B55"/>
    <w:rsid w:val="00DA2619"/>
    <w:rsid w:val="00DA2E57"/>
    <w:rsid w:val="00DA4239"/>
    <w:rsid w:val="00DA4B18"/>
    <w:rsid w:val="00DA65DE"/>
    <w:rsid w:val="00DA6D54"/>
    <w:rsid w:val="00DA7CD0"/>
    <w:rsid w:val="00DB0B61"/>
    <w:rsid w:val="00DB1474"/>
    <w:rsid w:val="00DB2962"/>
    <w:rsid w:val="00DB52FB"/>
    <w:rsid w:val="00DC013B"/>
    <w:rsid w:val="00DC090B"/>
    <w:rsid w:val="00DC1679"/>
    <w:rsid w:val="00DC1C37"/>
    <w:rsid w:val="00DC219B"/>
    <w:rsid w:val="00DC2CF1"/>
    <w:rsid w:val="00DC3A7C"/>
    <w:rsid w:val="00DC3B9F"/>
    <w:rsid w:val="00DC4FCF"/>
    <w:rsid w:val="00DC50E0"/>
    <w:rsid w:val="00DC6386"/>
    <w:rsid w:val="00DC6FE6"/>
    <w:rsid w:val="00DC7C56"/>
    <w:rsid w:val="00DD028C"/>
    <w:rsid w:val="00DD05C7"/>
    <w:rsid w:val="00DD1130"/>
    <w:rsid w:val="00DD1951"/>
    <w:rsid w:val="00DD1F15"/>
    <w:rsid w:val="00DD487D"/>
    <w:rsid w:val="00DD4E83"/>
    <w:rsid w:val="00DD6628"/>
    <w:rsid w:val="00DD6945"/>
    <w:rsid w:val="00DE2D04"/>
    <w:rsid w:val="00DE3250"/>
    <w:rsid w:val="00DE6028"/>
    <w:rsid w:val="00DE6C85"/>
    <w:rsid w:val="00DE78A3"/>
    <w:rsid w:val="00DE796D"/>
    <w:rsid w:val="00DF1A71"/>
    <w:rsid w:val="00DF456B"/>
    <w:rsid w:val="00DF50FC"/>
    <w:rsid w:val="00DF68C7"/>
    <w:rsid w:val="00DF731A"/>
    <w:rsid w:val="00E02C3E"/>
    <w:rsid w:val="00E04D26"/>
    <w:rsid w:val="00E06B75"/>
    <w:rsid w:val="00E07540"/>
    <w:rsid w:val="00E075A1"/>
    <w:rsid w:val="00E07BE0"/>
    <w:rsid w:val="00E11077"/>
    <w:rsid w:val="00E11332"/>
    <w:rsid w:val="00E11352"/>
    <w:rsid w:val="00E170DC"/>
    <w:rsid w:val="00E17546"/>
    <w:rsid w:val="00E203C4"/>
    <w:rsid w:val="00E210B5"/>
    <w:rsid w:val="00E23757"/>
    <w:rsid w:val="00E261B3"/>
    <w:rsid w:val="00E26818"/>
    <w:rsid w:val="00E27FFC"/>
    <w:rsid w:val="00E30846"/>
    <w:rsid w:val="00E30B15"/>
    <w:rsid w:val="00E33237"/>
    <w:rsid w:val="00E336D4"/>
    <w:rsid w:val="00E37269"/>
    <w:rsid w:val="00E40181"/>
    <w:rsid w:val="00E4208C"/>
    <w:rsid w:val="00E4381F"/>
    <w:rsid w:val="00E5106B"/>
    <w:rsid w:val="00E51475"/>
    <w:rsid w:val="00E54950"/>
    <w:rsid w:val="00E55FB3"/>
    <w:rsid w:val="00E55FEB"/>
    <w:rsid w:val="00E56342"/>
    <w:rsid w:val="00E56A01"/>
    <w:rsid w:val="00E61923"/>
    <w:rsid w:val="00E61AC5"/>
    <w:rsid w:val="00E629A1"/>
    <w:rsid w:val="00E62A38"/>
    <w:rsid w:val="00E6354A"/>
    <w:rsid w:val="00E6794C"/>
    <w:rsid w:val="00E70C59"/>
    <w:rsid w:val="00E70E98"/>
    <w:rsid w:val="00E71591"/>
    <w:rsid w:val="00E71776"/>
    <w:rsid w:val="00E71CEB"/>
    <w:rsid w:val="00E7384B"/>
    <w:rsid w:val="00E73D2C"/>
    <w:rsid w:val="00E7474F"/>
    <w:rsid w:val="00E77901"/>
    <w:rsid w:val="00E80DE3"/>
    <w:rsid w:val="00E82C55"/>
    <w:rsid w:val="00E83C5E"/>
    <w:rsid w:val="00E87224"/>
    <w:rsid w:val="00E8787E"/>
    <w:rsid w:val="00E87EC4"/>
    <w:rsid w:val="00E90EBA"/>
    <w:rsid w:val="00E9153C"/>
    <w:rsid w:val="00E92AC3"/>
    <w:rsid w:val="00EA097D"/>
    <w:rsid w:val="00EA0BF9"/>
    <w:rsid w:val="00EA2F6A"/>
    <w:rsid w:val="00EA5E91"/>
    <w:rsid w:val="00EA70F8"/>
    <w:rsid w:val="00EB00E0"/>
    <w:rsid w:val="00EB05D5"/>
    <w:rsid w:val="00EB1931"/>
    <w:rsid w:val="00EB19B2"/>
    <w:rsid w:val="00EB3BC0"/>
    <w:rsid w:val="00EB5BFD"/>
    <w:rsid w:val="00EB69D4"/>
    <w:rsid w:val="00EB74A7"/>
    <w:rsid w:val="00EB750A"/>
    <w:rsid w:val="00EC059F"/>
    <w:rsid w:val="00EC1F24"/>
    <w:rsid w:val="00EC20FF"/>
    <w:rsid w:val="00EC22F6"/>
    <w:rsid w:val="00ED152F"/>
    <w:rsid w:val="00ED195F"/>
    <w:rsid w:val="00ED5B9B"/>
    <w:rsid w:val="00ED6932"/>
    <w:rsid w:val="00ED6BAD"/>
    <w:rsid w:val="00ED7447"/>
    <w:rsid w:val="00EE00D6"/>
    <w:rsid w:val="00EE11E7"/>
    <w:rsid w:val="00EE1291"/>
    <w:rsid w:val="00EE1488"/>
    <w:rsid w:val="00EE1730"/>
    <w:rsid w:val="00EE29AD"/>
    <w:rsid w:val="00EE32E6"/>
    <w:rsid w:val="00EE3E24"/>
    <w:rsid w:val="00EE4D5D"/>
    <w:rsid w:val="00EE5131"/>
    <w:rsid w:val="00EE5490"/>
    <w:rsid w:val="00EE59E1"/>
    <w:rsid w:val="00EE6D51"/>
    <w:rsid w:val="00EF109B"/>
    <w:rsid w:val="00EF201C"/>
    <w:rsid w:val="00EF2C72"/>
    <w:rsid w:val="00EF36AE"/>
    <w:rsid w:val="00EF36AF"/>
    <w:rsid w:val="00EF421A"/>
    <w:rsid w:val="00EF59A3"/>
    <w:rsid w:val="00EF6675"/>
    <w:rsid w:val="00EF6C61"/>
    <w:rsid w:val="00F00143"/>
    <w:rsid w:val="00F0063D"/>
    <w:rsid w:val="00F00F9C"/>
    <w:rsid w:val="00F01E5F"/>
    <w:rsid w:val="00F024F3"/>
    <w:rsid w:val="00F0294B"/>
    <w:rsid w:val="00F029DC"/>
    <w:rsid w:val="00F02ABA"/>
    <w:rsid w:val="00F03701"/>
    <w:rsid w:val="00F0437A"/>
    <w:rsid w:val="00F0777F"/>
    <w:rsid w:val="00F101B8"/>
    <w:rsid w:val="00F10312"/>
    <w:rsid w:val="00F10C7D"/>
    <w:rsid w:val="00F11037"/>
    <w:rsid w:val="00F120F9"/>
    <w:rsid w:val="00F160B4"/>
    <w:rsid w:val="00F167DF"/>
    <w:rsid w:val="00F16F1B"/>
    <w:rsid w:val="00F17E22"/>
    <w:rsid w:val="00F20D3E"/>
    <w:rsid w:val="00F250A9"/>
    <w:rsid w:val="00F253DC"/>
    <w:rsid w:val="00F25FA0"/>
    <w:rsid w:val="00F26450"/>
    <w:rsid w:val="00F267AF"/>
    <w:rsid w:val="00F30FF4"/>
    <w:rsid w:val="00F3122E"/>
    <w:rsid w:val="00F3130C"/>
    <w:rsid w:val="00F32368"/>
    <w:rsid w:val="00F331AD"/>
    <w:rsid w:val="00F35287"/>
    <w:rsid w:val="00F36B1B"/>
    <w:rsid w:val="00F402EC"/>
    <w:rsid w:val="00F40A70"/>
    <w:rsid w:val="00F43A37"/>
    <w:rsid w:val="00F4641B"/>
    <w:rsid w:val="00F46EB8"/>
    <w:rsid w:val="00F476B8"/>
    <w:rsid w:val="00F50A12"/>
    <w:rsid w:val="00F50CD1"/>
    <w:rsid w:val="00F511E4"/>
    <w:rsid w:val="00F52D09"/>
    <w:rsid w:val="00F52E08"/>
    <w:rsid w:val="00F53A66"/>
    <w:rsid w:val="00F5462D"/>
    <w:rsid w:val="00F55B21"/>
    <w:rsid w:val="00F56EF6"/>
    <w:rsid w:val="00F60082"/>
    <w:rsid w:val="00F61A9F"/>
    <w:rsid w:val="00F61B5F"/>
    <w:rsid w:val="00F61B77"/>
    <w:rsid w:val="00F63F3D"/>
    <w:rsid w:val="00F64696"/>
    <w:rsid w:val="00F649F3"/>
    <w:rsid w:val="00F64C28"/>
    <w:rsid w:val="00F65AA9"/>
    <w:rsid w:val="00F6643A"/>
    <w:rsid w:val="00F6768F"/>
    <w:rsid w:val="00F72115"/>
    <w:rsid w:val="00F7222D"/>
    <w:rsid w:val="00F72C2C"/>
    <w:rsid w:val="00F741F2"/>
    <w:rsid w:val="00F76CAB"/>
    <w:rsid w:val="00F772C6"/>
    <w:rsid w:val="00F815B5"/>
    <w:rsid w:val="00F8409D"/>
    <w:rsid w:val="00F85195"/>
    <w:rsid w:val="00F868E3"/>
    <w:rsid w:val="00F938BA"/>
    <w:rsid w:val="00F94EED"/>
    <w:rsid w:val="00F9604F"/>
    <w:rsid w:val="00F96779"/>
    <w:rsid w:val="00F972B1"/>
    <w:rsid w:val="00F97919"/>
    <w:rsid w:val="00FA0783"/>
    <w:rsid w:val="00FA2C46"/>
    <w:rsid w:val="00FA3525"/>
    <w:rsid w:val="00FA522A"/>
    <w:rsid w:val="00FA5608"/>
    <w:rsid w:val="00FA5A53"/>
    <w:rsid w:val="00FA5C7E"/>
    <w:rsid w:val="00FA72D5"/>
    <w:rsid w:val="00FB3463"/>
    <w:rsid w:val="00FB3501"/>
    <w:rsid w:val="00FB4769"/>
    <w:rsid w:val="00FB4CDA"/>
    <w:rsid w:val="00FB5B4E"/>
    <w:rsid w:val="00FB6481"/>
    <w:rsid w:val="00FB6D36"/>
    <w:rsid w:val="00FC0965"/>
    <w:rsid w:val="00FC0CD3"/>
    <w:rsid w:val="00FC0F81"/>
    <w:rsid w:val="00FC22EF"/>
    <w:rsid w:val="00FC252F"/>
    <w:rsid w:val="00FC395C"/>
    <w:rsid w:val="00FC5E8E"/>
    <w:rsid w:val="00FD2B8F"/>
    <w:rsid w:val="00FD3766"/>
    <w:rsid w:val="00FD4403"/>
    <w:rsid w:val="00FD47C4"/>
    <w:rsid w:val="00FD792F"/>
    <w:rsid w:val="00FE050C"/>
    <w:rsid w:val="00FE07D0"/>
    <w:rsid w:val="00FE0C09"/>
    <w:rsid w:val="00FE233E"/>
    <w:rsid w:val="00FE2DCF"/>
    <w:rsid w:val="00FE3AD6"/>
    <w:rsid w:val="00FE3FA7"/>
    <w:rsid w:val="00FE5475"/>
    <w:rsid w:val="00FF0B6F"/>
    <w:rsid w:val="00FF0D1F"/>
    <w:rsid w:val="00FF2A4E"/>
    <w:rsid w:val="00FF2FCE"/>
    <w:rsid w:val="00FF4F7D"/>
    <w:rsid w:val="00FF537B"/>
    <w:rsid w:val="00FF6D9D"/>
    <w:rsid w:val="00FF7DD5"/>
    <w:rsid w:val="07F45694"/>
    <w:rsid w:val="0C5ADE87"/>
    <w:rsid w:val="105CE4A4"/>
    <w:rsid w:val="11E12CA1"/>
    <w:rsid w:val="13E56430"/>
    <w:rsid w:val="19F91FB4"/>
    <w:rsid w:val="1ED131D4"/>
    <w:rsid w:val="258F6EA0"/>
    <w:rsid w:val="2DF4B9DF"/>
    <w:rsid w:val="2E93099A"/>
    <w:rsid w:val="2F2BE64E"/>
    <w:rsid w:val="32A02B0C"/>
    <w:rsid w:val="42BD1526"/>
    <w:rsid w:val="456C4E41"/>
    <w:rsid w:val="456FE2E3"/>
    <w:rsid w:val="49A1ADB4"/>
    <w:rsid w:val="4AB930DA"/>
    <w:rsid w:val="4ABC859F"/>
    <w:rsid w:val="4B10EA42"/>
    <w:rsid w:val="4E72CF8F"/>
    <w:rsid w:val="50873C4F"/>
    <w:rsid w:val="53CBC2A2"/>
    <w:rsid w:val="55A71495"/>
    <w:rsid w:val="56F4A15D"/>
    <w:rsid w:val="58E033D4"/>
    <w:rsid w:val="594A4F2B"/>
    <w:rsid w:val="5C5822C2"/>
    <w:rsid w:val="5F5EA965"/>
    <w:rsid w:val="611EE1A8"/>
    <w:rsid w:val="61C4D75E"/>
    <w:rsid w:val="68ABD8C9"/>
    <w:rsid w:val="69B90B6F"/>
    <w:rsid w:val="6CBA841E"/>
    <w:rsid w:val="6E3F8179"/>
    <w:rsid w:val="70B4CABA"/>
    <w:rsid w:val="727137AD"/>
    <w:rsid w:val="7C3ADD10"/>
    <w:rsid w:val="7FB8D6D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E8469AD-A47B-4E9D-8EDA-6339528F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476DD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Body"/>
    <w:link w:val="Heading2Char"/>
    <w:uiPriority w:val="1"/>
    <w:qFormat/>
    <w:rsid w:val="00476DDE"/>
    <w:pPr>
      <w:keepNext/>
      <w:keepLines/>
      <w:spacing w:before="280" w:after="120" w:line="360" w:lineRule="atLeast"/>
      <w:outlineLvl w:val="1"/>
    </w:pPr>
    <w:rPr>
      <w:rFonts w:ascii="Arial" w:hAnsi="Arial"/>
      <w:color w:val="201547"/>
      <w:sz w:val="26"/>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76DD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76DDE"/>
    <w:rPr>
      <w:rFonts w:ascii="Arial" w:hAnsi="Arial"/>
      <w:color w:val="201547"/>
      <w:sz w:val="26"/>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3E6D46"/>
  </w:style>
  <w:style w:type="character" w:customStyle="1" w:styleId="rpl-text-icongroup">
    <w:name w:val="rpl-text-icon__group"/>
    <w:basedOn w:val="DefaultParagraphFont"/>
    <w:rsid w:val="00571994"/>
  </w:style>
  <w:style w:type="paragraph" w:styleId="NormalWeb">
    <w:name w:val="Normal (Web)"/>
    <w:basedOn w:val="Normal"/>
    <w:uiPriority w:val="99"/>
    <w:semiHidden/>
    <w:unhideWhenUsed/>
    <w:rsid w:val="006E198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1D517A"/>
    <w:rPr>
      <w:rFonts w:ascii="Arial" w:hAnsi="Arial" w:cs="Arial"/>
      <w:sz w:val="18"/>
      <w:szCs w:val="18"/>
      <w:lang w:eastAsia="en-US"/>
    </w:rPr>
  </w:style>
  <w:style w:type="character" w:styleId="Emphasis">
    <w:name w:val="Emphasis"/>
    <w:basedOn w:val="DefaultParagraphFont"/>
    <w:uiPriority w:val="20"/>
    <w:qFormat/>
    <w:rsid w:val="00436157"/>
    <w:rPr>
      <w:i/>
      <w:iCs/>
    </w:rPr>
  </w:style>
  <w:style w:type="paragraph" w:customStyle="1" w:styleId="body0">
    <w:name w:val="body"/>
    <w:basedOn w:val="Normal"/>
    <w:rsid w:val="0047016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70165"/>
  </w:style>
  <w:style w:type="paragraph" w:styleId="ListParagraph">
    <w:name w:val="List Paragraph"/>
    <w:basedOn w:val="Normal"/>
    <w:uiPriority w:val="72"/>
    <w:semiHidden/>
    <w:qFormat/>
    <w:rsid w:val="004B1D2D"/>
    <w:pPr>
      <w:ind w:left="720"/>
      <w:contextualSpacing/>
    </w:pPr>
  </w:style>
  <w:style w:type="character" w:styleId="Mention">
    <w:name w:val="Mention"/>
    <w:basedOn w:val="DefaultParagraphFont"/>
    <w:uiPriority w:val="99"/>
    <w:unhideWhenUsed/>
    <w:rsid w:val="006C1D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533513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6444348">
      <w:bodyDiv w:val="1"/>
      <w:marLeft w:val="0"/>
      <w:marRight w:val="0"/>
      <w:marTop w:val="0"/>
      <w:marBottom w:val="0"/>
      <w:divBdr>
        <w:top w:val="none" w:sz="0" w:space="0" w:color="auto"/>
        <w:left w:val="none" w:sz="0" w:space="0" w:color="auto"/>
        <w:bottom w:val="none" w:sz="0" w:space="0" w:color="auto"/>
        <w:right w:val="none" w:sz="0" w:space="0" w:color="auto"/>
      </w:divBdr>
      <w:divsChild>
        <w:div w:id="39280937">
          <w:marLeft w:val="0"/>
          <w:marRight w:val="0"/>
          <w:marTop w:val="0"/>
          <w:marBottom w:val="0"/>
          <w:divBdr>
            <w:top w:val="none" w:sz="0" w:space="0" w:color="auto"/>
            <w:left w:val="none" w:sz="0" w:space="0" w:color="auto"/>
            <w:bottom w:val="none" w:sz="0" w:space="0" w:color="auto"/>
            <w:right w:val="none" w:sz="0" w:space="0" w:color="auto"/>
          </w:divBdr>
          <w:divsChild>
            <w:div w:id="1527407870">
              <w:marLeft w:val="0"/>
              <w:marRight w:val="0"/>
              <w:marTop w:val="0"/>
              <w:marBottom w:val="0"/>
              <w:divBdr>
                <w:top w:val="none" w:sz="0" w:space="0" w:color="auto"/>
                <w:left w:val="none" w:sz="0" w:space="0" w:color="auto"/>
                <w:bottom w:val="none" w:sz="0" w:space="0" w:color="auto"/>
                <w:right w:val="none" w:sz="0" w:space="0" w:color="auto"/>
              </w:divBdr>
            </w:div>
          </w:divsChild>
        </w:div>
        <w:div w:id="49884879">
          <w:marLeft w:val="0"/>
          <w:marRight w:val="0"/>
          <w:marTop w:val="0"/>
          <w:marBottom w:val="0"/>
          <w:divBdr>
            <w:top w:val="none" w:sz="0" w:space="0" w:color="auto"/>
            <w:left w:val="none" w:sz="0" w:space="0" w:color="auto"/>
            <w:bottom w:val="none" w:sz="0" w:space="0" w:color="auto"/>
            <w:right w:val="none" w:sz="0" w:space="0" w:color="auto"/>
          </w:divBdr>
          <w:divsChild>
            <w:div w:id="1242327765">
              <w:marLeft w:val="0"/>
              <w:marRight w:val="0"/>
              <w:marTop w:val="0"/>
              <w:marBottom w:val="0"/>
              <w:divBdr>
                <w:top w:val="none" w:sz="0" w:space="0" w:color="auto"/>
                <w:left w:val="none" w:sz="0" w:space="0" w:color="auto"/>
                <w:bottom w:val="none" w:sz="0" w:space="0" w:color="auto"/>
                <w:right w:val="none" w:sz="0" w:space="0" w:color="auto"/>
              </w:divBdr>
            </w:div>
          </w:divsChild>
        </w:div>
        <w:div w:id="408695101">
          <w:marLeft w:val="0"/>
          <w:marRight w:val="0"/>
          <w:marTop w:val="0"/>
          <w:marBottom w:val="0"/>
          <w:divBdr>
            <w:top w:val="none" w:sz="0" w:space="0" w:color="auto"/>
            <w:left w:val="none" w:sz="0" w:space="0" w:color="auto"/>
            <w:bottom w:val="none" w:sz="0" w:space="0" w:color="auto"/>
            <w:right w:val="none" w:sz="0" w:space="0" w:color="auto"/>
          </w:divBdr>
          <w:divsChild>
            <w:div w:id="739139351">
              <w:marLeft w:val="0"/>
              <w:marRight w:val="0"/>
              <w:marTop w:val="0"/>
              <w:marBottom w:val="0"/>
              <w:divBdr>
                <w:top w:val="none" w:sz="0" w:space="0" w:color="auto"/>
                <w:left w:val="none" w:sz="0" w:space="0" w:color="auto"/>
                <w:bottom w:val="none" w:sz="0" w:space="0" w:color="auto"/>
                <w:right w:val="none" w:sz="0" w:space="0" w:color="auto"/>
              </w:divBdr>
            </w:div>
          </w:divsChild>
        </w:div>
        <w:div w:id="587351280">
          <w:marLeft w:val="0"/>
          <w:marRight w:val="0"/>
          <w:marTop w:val="0"/>
          <w:marBottom w:val="0"/>
          <w:divBdr>
            <w:top w:val="none" w:sz="0" w:space="0" w:color="auto"/>
            <w:left w:val="none" w:sz="0" w:space="0" w:color="auto"/>
            <w:bottom w:val="none" w:sz="0" w:space="0" w:color="auto"/>
            <w:right w:val="none" w:sz="0" w:space="0" w:color="auto"/>
          </w:divBdr>
          <w:divsChild>
            <w:div w:id="1469786176">
              <w:marLeft w:val="0"/>
              <w:marRight w:val="0"/>
              <w:marTop w:val="0"/>
              <w:marBottom w:val="0"/>
              <w:divBdr>
                <w:top w:val="none" w:sz="0" w:space="0" w:color="auto"/>
                <w:left w:val="none" w:sz="0" w:space="0" w:color="auto"/>
                <w:bottom w:val="none" w:sz="0" w:space="0" w:color="auto"/>
                <w:right w:val="none" w:sz="0" w:space="0" w:color="auto"/>
              </w:divBdr>
            </w:div>
          </w:divsChild>
        </w:div>
        <w:div w:id="592781276">
          <w:marLeft w:val="0"/>
          <w:marRight w:val="0"/>
          <w:marTop w:val="0"/>
          <w:marBottom w:val="0"/>
          <w:divBdr>
            <w:top w:val="none" w:sz="0" w:space="0" w:color="auto"/>
            <w:left w:val="none" w:sz="0" w:space="0" w:color="auto"/>
            <w:bottom w:val="none" w:sz="0" w:space="0" w:color="auto"/>
            <w:right w:val="none" w:sz="0" w:space="0" w:color="auto"/>
          </w:divBdr>
          <w:divsChild>
            <w:div w:id="1298340133">
              <w:marLeft w:val="0"/>
              <w:marRight w:val="0"/>
              <w:marTop w:val="0"/>
              <w:marBottom w:val="0"/>
              <w:divBdr>
                <w:top w:val="none" w:sz="0" w:space="0" w:color="auto"/>
                <w:left w:val="none" w:sz="0" w:space="0" w:color="auto"/>
                <w:bottom w:val="none" w:sz="0" w:space="0" w:color="auto"/>
                <w:right w:val="none" w:sz="0" w:space="0" w:color="auto"/>
              </w:divBdr>
            </w:div>
          </w:divsChild>
        </w:div>
        <w:div w:id="655374526">
          <w:marLeft w:val="0"/>
          <w:marRight w:val="0"/>
          <w:marTop w:val="0"/>
          <w:marBottom w:val="0"/>
          <w:divBdr>
            <w:top w:val="none" w:sz="0" w:space="0" w:color="auto"/>
            <w:left w:val="none" w:sz="0" w:space="0" w:color="auto"/>
            <w:bottom w:val="none" w:sz="0" w:space="0" w:color="auto"/>
            <w:right w:val="none" w:sz="0" w:space="0" w:color="auto"/>
          </w:divBdr>
          <w:divsChild>
            <w:div w:id="515391734">
              <w:marLeft w:val="0"/>
              <w:marRight w:val="0"/>
              <w:marTop w:val="0"/>
              <w:marBottom w:val="0"/>
              <w:divBdr>
                <w:top w:val="none" w:sz="0" w:space="0" w:color="auto"/>
                <w:left w:val="none" w:sz="0" w:space="0" w:color="auto"/>
                <w:bottom w:val="none" w:sz="0" w:space="0" w:color="auto"/>
                <w:right w:val="none" w:sz="0" w:space="0" w:color="auto"/>
              </w:divBdr>
            </w:div>
          </w:divsChild>
        </w:div>
        <w:div w:id="675426538">
          <w:marLeft w:val="0"/>
          <w:marRight w:val="0"/>
          <w:marTop w:val="0"/>
          <w:marBottom w:val="0"/>
          <w:divBdr>
            <w:top w:val="none" w:sz="0" w:space="0" w:color="auto"/>
            <w:left w:val="none" w:sz="0" w:space="0" w:color="auto"/>
            <w:bottom w:val="none" w:sz="0" w:space="0" w:color="auto"/>
            <w:right w:val="none" w:sz="0" w:space="0" w:color="auto"/>
          </w:divBdr>
          <w:divsChild>
            <w:div w:id="290982286">
              <w:marLeft w:val="0"/>
              <w:marRight w:val="0"/>
              <w:marTop w:val="0"/>
              <w:marBottom w:val="0"/>
              <w:divBdr>
                <w:top w:val="none" w:sz="0" w:space="0" w:color="auto"/>
                <w:left w:val="none" w:sz="0" w:space="0" w:color="auto"/>
                <w:bottom w:val="none" w:sz="0" w:space="0" w:color="auto"/>
                <w:right w:val="none" w:sz="0" w:space="0" w:color="auto"/>
              </w:divBdr>
            </w:div>
          </w:divsChild>
        </w:div>
        <w:div w:id="738869301">
          <w:marLeft w:val="0"/>
          <w:marRight w:val="0"/>
          <w:marTop w:val="0"/>
          <w:marBottom w:val="0"/>
          <w:divBdr>
            <w:top w:val="none" w:sz="0" w:space="0" w:color="auto"/>
            <w:left w:val="none" w:sz="0" w:space="0" w:color="auto"/>
            <w:bottom w:val="none" w:sz="0" w:space="0" w:color="auto"/>
            <w:right w:val="none" w:sz="0" w:space="0" w:color="auto"/>
          </w:divBdr>
          <w:divsChild>
            <w:div w:id="709838944">
              <w:marLeft w:val="0"/>
              <w:marRight w:val="0"/>
              <w:marTop w:val="0"/>
              <w:marBottom w:val="0"/>
              <w:divBdr>
                <w:top w:val="none" w:sz="0" w:space="0" w:color="auto"/>
                <w:left w:val="none" w:sz="0" w:space="0" w:color="auto"/>
                <w:bottom w:val="none" w:sz="0" w:space="0" w:color="auto"/>
                <w:right w:val="none" w:sz="0" w:space="0" w:color="auto"/>
              </w:divBdr>
            </w:div>
          </w:divsChild>
        </w:div>
        <w:div w:id="742337050">
          <w:marLeft w:val="0"/>
          <w:marRight w:val="0"/>
          <w:marTop w:val="0"/>
          <w:marBottom w:val="0"/>
          <w:divBdr>
            <w:top w:val="none" w:sz="0" w:space="0" w:color="auto"/>
            <w:left w:val="none" w:sz="0" w:space="0" w:color="auto"/>
            <w:bottom w:val="none" w:sz="0" w:space="0" w:color="auto"/>
            <w:right w:val="none" w:sz="0" w:space="0" w:color="auto"/>
          </w:divBdr>
          <w:divsChild>
            <w:div w:id="1114859125">
              <w:marLeft w:val="0"/>
              <w:marRight w:val="0"/>
              <w:marTop w:val="0"/>
              <w:marBottom w:val="0"/>
              <w:divBdr>
                <w:top w:val="none" w:sz="0" w:space="0" w:color="auto"/>
                <w:left w:val="none" w:sz="0" w:space="0" w:color="auto"/>
                <w:bottom w:val="none" w:sz="0" w:space="0" w:color="auto"/>
                <w:right w:val="none" w:sz="0" w:space="0" w:color="auto"/>
              </w:divBdr>
            </w:div>
          </w:divsChild>
        </w:div>
        <w:div w:id="1074352486">
          <w:marLeft w:val="0"/>
          <w:marRight w:val="0"/>
          <w:marTop w:val="0"/>
          <w:marBottom w:val="0"/>
          <w:divBdr>
            <w:top w:val="none" w:sz="0" w:space="0" w:color="auto"/>
            <w:left w:val="none" w:sz="0" w:space="0" w:color="auto"/>
            <w:bottom w:val="none" w:sz="0" w:space="0" w:color="auto"/>
            <w:right w:val="none" w:sz="0" w:space="0" w:color="auto"/>
          </w:divBdr>
          <w:divsChild>
            <w:div w:id="1400513947">
              <w:marLeft w:val="0"/>
              <w:marRight w:val="0"/>
              <w:marTop w:val="0"/>
              <w:marBottom w:val="0"/>
              <w:divBdr>
                <w:top w:val="none" w:sz="0" w:space="0" w:color="auto"/>
                <w:left w:val="none" w:sz="0" w:space="0" w:color="auto"/>
                <w:bottom w:val="none" w:sz="0" w:space="0" w:color="auto"/>
                <w:right w:val="none" w:sz="0" w:space="0" w:color="auto"/>
              </w:divBdr>
            </w:div>
          </w:divsChild>
        </w:div>
        <w:div w:id="1207183036">
          <w:marLeft w:val="0"/>
          <w:marRight w:val="0"/>
          <w:marTop w:val="0"/>
          <w:marBottom w:val="0"/>
          <w:divBdr>
            <w:top w:val="none" w:sz="0" w:space="0" w:color="auto"/>
            <w:left w:val="none" w:sz="0" w:space="0" w:color="auto"/>
            <w:bottom w:val="none" w:sz="0" w:space="0" w:color="auto"/>
            <w:right w:val="none" w:sz="0" w:space="0" w:color="auto"/>
          </w:divBdr>
          <w:divsChild>
            <w:div w:id="157967122">
              <w:marLeft w:val="0"/>
              <w:marRight w:val="0"/>
              <w:marTop w:val="0"/>
              <w:marBottom w:val="0"/>
              <w:divBdr>
                <w:top w:val="none" w:sz="0" w:space="0" w:color="auto"/>
                <w:left w:val="none" w:sz="0" w:space="0" w:color="auto"/>
                <w:bottom w:val="none" w:sz="0" w:space="0" w:color="auto"/>
                <w:right w:val="none" w:sz="0" w:space="0" w:color="auto"/>
              </w:divBdr>
            </w:div>
          </w:divsChild>
        </w:div>
        <w:div w:id="1210189156">
          <w:marLeft w:val="0"/>
          <w:marRight w:val="0"/>
          <w:marTop w:val="0"/>
          <w:marBottom w:val="0"/>
          <w:divBdr>
            <w:top w:val="none" w:sz="0" w:space="0" w:color="auto"/>
            <w:left w:val="none" w:sz="0" w:space="0" w:color="auto"/>
            <w:bottom w:val="none" w:sz="0" w:space="0" w:color="auto"/>
            <w:right w:val="none" w:sz="0" w:space="0" w:color="auto"/>
          </w:divBdr>
          <w:divsChild>
            <w:div w:id="1182280245">
              <w:marLeft w:val="0"/>
              <w:marRight w:val="0"/>
              <w:marTop w:val="0"/>
              <w:marBottom w:val="0"/>
              <w:divBdr>
                <w:top w:val="none" w:sz="0" w:space="0" w:color="auto"/>
                <w:left w:val="none" w:sz="0" w:space="0" w:color="auto"/>
                <w:bottom w:val="none" w:sz="0" w:space="0" w:color="auto"/>
                <w:right w:val="none" w:sz="0" w:space="0" w:color="auto"/>
              </w:divBdr>
            </w:div>
          </w:divsChild>
        </w:div>
        <w:div w:id="1315838165">
          <w:marLeft w:val="0"/>
          <w:marRight w:val="0"/>
          <w:marTop w:val="0"/>
          <w:marBottom w:val="0"/>
          <w:divBdr>
            <w:top w:val="none" w:sz="0" w:space="0" w:color="auto"/>
            <w:left w:val="none" w:sz="0" w:space="0" w:color="auto"/>
            <w:bottom w:val="none" w:sz="0" w:space="0" w:color="auto"/>
            <w:right w:val="none" w:sz="0" w:space="0" w:color="auto"/>
          </w:divBdr>
          <w:divsChild>
            <w:div w:id="774789292">
              <w:marLeft w:val="0"/>
              <w:marRight w:val="0"/>
              <w:marTop w:val="0"/>
              <w:marBottom w:val="0"/>
              <w:divBdr>
                <w:top w:val="none" w:sz="0" w:space="0" w:color="auto"/>
                <w:left w:val="none" w:sz="0" w:space="0" w:color="auto"/>
                <w:bottom w:val="none" w:sz="0" w:space="0" w:color="auto"/>
                <w:right w:val="none" w:sz="0" w:space="0" w:color="auto"/>
              </w:divBdr>
            </w:div>
          </w:divsChild>
        </w:div>
        <w:div w:id="1555506226">
          <w:marLeft w:val="0"/>
          <w:marRight w:val="0"/>
          <w:marTop w:val="0"/>
          <w:marBottom w:val="0"/>
          <w:divBdr>
            <w:top w:val="none" w:sz="0" w:space="0" w:color="auto"/>
            <w:left w:val="none" w:sz="0" w:space="0" w:color="auto"/>
            <w:bottom w:val="none" w:sz="0" w:space="0" w:color="auto"/>
            <w:right w:val="none" w:sz="0" w:space="0" w:color="auto"/>
          </w:divBdr>
          <w:divsChild>
            <w:div w:id="1816723708">
              <w:marLeft w:val="0"/>
              <w:marRight w:val="0"/>
              <w:marTop w:val="0"/>
              <w:marBottom w:val="0"/>
              <w:divBdr>
                <w:top w:val="none" w:sz="0" w:space="0" w:color="auto"/>
                <w:left w:val="none" w:sz="0" w:space="0" w:color="auto"/>
                <w:bottom w:val="none" w:sz="0" w:space="0" w:color="auto"/>
                <w:right w:val="none" w:sz="0" w:space="0" w:color="auto"/>
              </w:divBdr>
            </w:div>
          </w:divsChild>
        </w:div>
        <w:div w:id="1770850983">
          <w:marLeft w:val="0"/>
          <w:marRight w:val="0"/>
          <w:marTop w:val="0"/>
          <w:marBottom w:val="0"/>
          <w:divBdr>
            <w:top w:val="none" w:sz="0" w:space="0" w:color="auto"/>
            <w:left w:val="none" w:sz="0" w:space="0" w:color="auto"/>
            <w:bottom w:val="none" w:sz="0" w:space="0" w:color="auto"/>
            <w:right w:val="none" w:sz="0" w:space="0" w:color="auto"/>
          </w:divBdr>
          <w:divsChild>
            <w:div w:id="824971154">
              <w:marLeft w:val="0"/>
              <w:marRight w:val="0"/>
              <w:marTop w:val="0"/>
              <w:marBottom w:val="0"/>
              <w:divBdr>
                <w:top w:val="none" w:sz="0" w:space="0" w:color="auto"/>
                <w:left w:val="none" w:sz="0" w:space="0" w:color="auto"/>
                <w:bottom w:val="none" w:sz="0" w:space="0" w:color="auto"/>
                <w:right w:val="none" w:sz="0" w:space="0" w:color="auto"/>
              </w:divBdr>
            </w:div>
          </w:divsChild>
        </w:div>
        <w:div w:id="2144734547">
          <w:marLeft w:val="0"/>
          <w:marRight w:val="0"/>
          <w:marTop w:val="0"/>
          <w:marBottom w:val="0"/>
          <w:divBdr>
            <w:top w:val="none" w:sz="0" w:space="0" w:color="auto"/>
            <w:left w:val="none" w:sz="0" w:space="0" w:color="auto"/>
            <w:bottom w:val="none" w:sz="0" w:space="0" w:color="auto"/>
            <w:right w:val="none" w:sz="0" w:space="0" w:color="auto"/>
          </w:divBdr>
          <w:divsChild>
            <w:div w:id="975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228">
      <w:bodyDiv w:val="1"/>
      <w:marLeft w:val="0"/>
      <w:marRight w:val="0"/>
      <w:marTop w:val="0"/>
      <w:marBottom w:val="0"/>
      <w:divBdr>
        <w:top w:val="none" w:sz="0" w:space="0" w:color="auto"/>
        <w:left w:val="none" w:sz="0" w:space="0" w:color="auto"/>
        <w:bottom w:val="none" w:sz="0" w:space="0" w:color="auto"/>
        <w:right w:val="none" w:sz="0" w:space="0" w:color="auto"/>
      </w:divBdr>
    </w:div>
    <w:div w:id="567232937">
      <w:bodyDiv w:val="1"/>
      <w:marLeft w:val="0"/>
      <w:marRight w:val="0"/>
      <w:marTop w:val="0"/>
      <w:marBottom w:val="0"/>
      <w:divBdr>
        <w:top w:val="none" w:sz="0" w:space="0" w:color="auto"/>
        <w:left w:val="none" w:sz="0" w:space="0" w:color="auto"/>
        <w:bottom w:val="none" w:sz="0" w:space="0" w:color="auto"/>
        <w:right w:val="none" w:sz="0" w:space="0" w:color="auto"/>
      </w:divBdr>
    </w:div>
    <w:div w:id="68656749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8619245">
      <w:bodyDiv w:val="1"/>
      <w:marLeft w:val="0"/>
      <w:marRight w:val="0"/>
      <w:marTop w:val="0"/>
      <w:marBottom w:val="0"/>
      <w:divBdr>
        <w:top w:val="none" w:sz="0" w:space="0" w:color="auto"/>
        <w:left w:val="none" w:sz="0" w:space="0" w:color="auto"/>
        <w:bottom w:val="none" w:sz="0" w:space="0" w:color="auto"/>
        <w:right w:val="none" w:sz="0" w:space="0" w:color="auto"/>
      </w:divBdr>
      <w:divsChild>
        <w:div w:id="2035107593">
          <w:marLeft w:val="0"/>
          <w:marRight w:val="0"/>
          <w:marTop w:val="0"/>
          <w:marBottom w:val="0"/>
          <w:divBdr>
            <w:top w:val="none" w:sz="0" w:space="0" w:color="auto"/>
            <w:left w:val="none" w:sz="0" w:space="0" w:color="auto"/>
            <w:bottom w:val="none" w:sz="0" w:space="0" w:color="auto"/>
            <w:right w:val="none" w:sz="0" w:space="0" w:color="auto"/>
          </w:divBdr>
        </w:div>
      </w:divsChild>
    </w:div>
    <w:div w:id="13569250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6652612">
      <w:bodyDiv w:val="1"/>
      <w:marLeft w:val="0"/>
      <w:marRight w:val="0"/>
      <w:marTop w:val="0"/>
      <w:marBottom w:val="0"/>
      <w:divBdr>
        <w:top w:val="none" w:sz="0" w:space="0" w:color="auto"/>
        <w:left w:val="none" w:sz="0" w:space="0" w:color="auto"/>
        <w:bottom w:val="none" w:sz="0" w:space="0" w:color="auto"/>
        <w:right w:val="none" w:sz="0" w:space="0" w:color="auto"/>
      </w:divBdr>
      <w:divsChild>
        <w:div w:id="124006859">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5019293">
      <w:bodyDiv w:val="1"/>
      <w:marLeft w:val="0"/>
      <w:marRight w:val="0"/>
      <w:marTop w:val="0"/>
      <w:marBottom w:val="0"/>
      <w:divBdr>
        <w:top w:val="none" w:sz="0" w:space="0" w:color="auto"/>
        <w:left w:val="none" w:sz="0" w:space="0" w:color="auto"/>
        <w:bottom w:val="none" w:sz="0" w:space="0" w:color="auto"/>
        <w:right w:val="none" w:sz="0" w:space="0" w:color="auto"/>
      </w:divBdr>
    </w:div>
    <w:div w:id="159523923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5937070">
      <w:bodyDiv w:val="1"/>
      <w:marLeft w:val="0"/>
      <w:marRight w:val="0"/>
      <w:marTop w:val="0"/>
      <w:marBottom w:val="0"/>
      <w:divBdr>
        <w:top w:val="none" w:sz="0" w:space="0" w:color="auto"/>
        <w:left w:val="none" w:sz="0" w:space="0" w:color="auto"/>
        <w:bottom w:val="none" w:sz="0" w:space="0" w:color="auto"/>
        <w:right w:val="none" w:sz="0" w:space="0" w:color="auto"/>
      </w:divBdr>
      <w:divsChild>
        <w:div w:id="547297649">
          <w:marLeft w:val="0"/>
          <w:marRight w:val="0"/>
          <w:marTop w:val="0"/>
          <w:marBottom w:val="0"/>
          <w:divBdr>
            <w:top w:val="none" w:sz="0" w:space="0" w:color="auto"/>
            <w:left w:val="none" w:sz="0" w:space="0" w:color="auto"/>
            <w:bottom w:val="none" w:sz="0" w:space="0" w:color="auto"/>
            <w:right w:val="none" w:sz="0" w:space="0" w:color="auto"/>
          </w:divBdr>
          <w:divsChild>
            <w:div w:id="213858082">
              <w:marLeft w:val="0"/>
              <w:marRight w:val="0"/>
              <w:marTop w:val="0"/>
              <w:marBottom w:val="0"/>
              <w:divBdr>
                <w:top w:val="none" w:sz="0" w:space="0" w:color="auto"/>
                <w:left w:val="none" w:sz="0" w:space="0" w:color="auto"/>
                <w:bottom w:val="none" w:sz="0" w:space="0" w:color="auto"/>
                <w:right w:val="none" w:sz="0" w:space="0" w:color="auto"/>
              </w:divBdr>
            </w:div>
          </w:divsChild>
        </w:div>
        <w:div w:id="623393060">
          <w:marLeft w:val="0"/>
          <w:marRight w:val="0"/>
          <w:marTop w:val="0"/>
          <w:marBottom w:val="0"/>
          <w:divBdr>
            <w:top w:val="none" w:sz="0" w:space="0" w:color="auto"/>
            <w:left w:val="none" w:sz="0" w:space="0" w:color="auto"/>
            <w:bottom w:val="none" w:sz="0" w:space="0" w:color="auto"/>
            <w:right w:val="none" w:sz="0" w:space="0" w:color="auto"/>
          </w:divBdr>
          <w:divsChild>
            <w:div w:id="1803843807">
              <w:marLeft w:val="0"/>
              <w:marRight w:val="0"/>
              <w:marTop w:val="0"/>
              <w:marBottom w:val="0"/>
              <w:divBdr>
                <w:top w:val="none" w:sz="0" w:space="0" w:color="auto"/>
                <w:left w:val="none" w:sz="0" w:space="0" w:color="auto"/>
                <w:bottom w:val="none" w:sz="0" w:space="0" w:color="auto"/>
                <w:right w:val="none" w:sz="0" w:space="0" w:color="auto"/>
              </w:divBdr>
            </w:div>
          </w:divsChild>
        </w:div>
        <w:div w:id="692415696">
          <w:marLeft w:val="0"/>
          <w:marRight w:val="0"/>
          <w:marTop w:val="0"/>
          <w:marBottom w:val="0"/>
          <w:divBdr>
            <w:top w:val="none" w:sz="0" w:space="0" w:color="auto"/>
            <w:left w:val="none" w:sz="0" w:space="0" w:color="auto"/>
            <w:bottom w:val="none" w:sz="0" w:space="0" w:color="auto"/>
            <w:right w:val="none" w:sz="0" w:space="0" w:color="auto"/>
          </w:divBdr>
          <w:divsChild>
            <w:div w:id="1634141599">
              <w:marLeft w:val="0"/>
              <w:marRight w:val="0"/>
              <w:marTop w:val="0"/>
              <w:marBottom w:val="0"/>
              <w:divBdr>
                <w:top w:val="none" w:sz="0" w:space="0" w:color="auto"/>
                <w:left w:val="none" w:sz="0" w:space="0" w:color="auto"/>
                <w:bottom w:val="none" w:sz="0" w:space="0" w:color="auto"/>
                <w:right w:val="none" w:sz="0" w:space="0" w:color="auto"/>
              </w:divBdr>
            </w:div>
          </w:divsChild>
        </w:div>
        <w:div w:id="766117411">
          <w:marLeft w:val="0"/>
          <w:marRight w:val="0"/>
          <w:marTop w:val="0"/>
          <w:marBottom w:val="0"/>
          <w:divBdr>
            <w:top w:val="none" w:sz="0" w:space="0" w:color="auto"/>
            <w:left w:val="none" w:sz="0" w:space="0" w:color="auto"/>
            <w:bottom w:val="none" w:sz="0" w:space="0" w:color="auto"/>
            <w:right w:val="none" w:sz="0" w:space="0" w:color="auto"/>
          </w:divBdr>
          <w:divsChild>
            <w:div w:id="192311472">
              <w:marLeft w:val="0"/>
              <w:marRight w:val="0"/>
              <w:marTop w:val="0"/>
              <w:marBottom w:val="0"/>
              <w:divBdr>
                <w:top w:val="none" w:sz="0" w:space="0" w:color="auto"/>
                <w:left w:val="none" w:sz="0" w:space="0" w:color="auto"/>
                <w:bottom w:val="none" w:sz="0" w:space="0" w:color="auto"/>
                <w:right w:val="none" w:sz="0" w:space="0" w:color="auto"/>
              </w:divBdr>
            </w:div>
          </w:divsChild>
        </w:div>
        <w:div w:id="1152137429">
          <w:marLeft w:val="0"/>
          <w:marRight w:val="0"/>
          <w:marTop w:val="0"/>
          <w:marBottom w:val="0"/>
          <w:divBdr>
            <w:top w:val="none" w:sz="0" w:space="0" w:color="auto"/>
            <w:left w:val="none" w:sz="0" w:space="0" w:color="auto"/>
            <w:bottom w:val="none" w:sz="0" w:space="0" w:color="auto"/>
            <w:right w:val="none" w:sz="0" w:space="0" w:color="auto"/>
          </w:divBdr>
          <w:divsChild>
            <w:div w:id="1806466108">
              <w:marLeft w:val="0"/>
              <w:marRight w:val="0"/>
              <w:marTop w:val="0"/>
              <w:marBottom w:val="0"/>
              <w:divBdr>
                <w:top w:val="none" w:sz="0" w:space="0" w:color="auto"/>
                <w:left w:val="none" w:sz="0" w:space="0" w:color="auto"/>
                <w:bottom w:val="none" w:sz="0" w:space="0" w:color="auto"/>
                <w:right w:val="none" w:sz="0" w:space="0" w:color="auto"/>
              </w:divBdr>
            </w:div>
          </w:divsChild>
        </w:div>
        <w:div w:id="1270041822">
          <w:marLeft w:val="0"/>
          <w:marRight w:val="0"/>
          <w:marTop w:val="0"/>
          <w:marBottom w:val="0"/>
          <w:divBdr>
            <w:top w:val="none" w:sz="0" w:space="0" w:color="auto"/>
            <w:left w:val="none" w:sz="0" w:space="0" w:color="auto"/>
            <w:bottom w:val="none" w:sz="0" w:space="0" w:color="auto"/>
            <w:right w:val="none" w:sz="0" w:space="0" w:color="auto"/>
          </w:divBdr>
          <w:divsChild>
            <w:div w:id="872614541">
              <w:marLeft w:val="0"/>
              <w:marRight w:val="0"/>
              <w:marTop w:val="0"/>
              <w:marBottom w:val="0"/>
              <w:divBdr>
                <w:top w:val="none" w:sz="0" w:space="0" w:color="auto"/>
                <w:left w:val="none" w:sz="0" w:space="0" w:color="auto"/>
                <w:bottom w:val="none" w:sz="0" w:space="0" w:color="auto"/>
                <w:right w:val="none" w:sz="0" w:space="0" w:color="auto"/>
              </w:divBdr>
            </w:div>
          </w:divsChild>
        </w:div>
        <w:div w:id="1423452252">
          <w:marLeft w:val="0"/>
          <w:marRight w:val="0"/>
          <w:marTop w:val="0"/>
          <w:marBottom w:val="0"/>
          <w:divBdr>
            <w:top w:val="none" w:sz="0" w:space="0" w:color="auto"/>
            <w:left w:val="none" w:sz="0" w:space="0" w:color="auto"/>
            <w:bottom w:val="none" w:sz="0" w:space="0" w:color="auto"/>
            <w:right w:val="none" w:sz="0" w:space="0" w:color="auto"/>
          </w:divBdr>
          <w:divsChild>
            <w:div w:id="2087024684">
              <w:marLeft w:val="0"/>
              <w:marRight w:val="0"/>
              <w:marTop w:val="0"/>
              <w:marBottom w:val="0"/>
              <w:divBdr>
                <w:top w:val="none" w:sz="0" w:space="0" w:color="auto"/>
                <w:left w:val="none" w:sz="0" w:space="0" w:color="auto"/>
                <w:bottom w:val="none" w:sz="0" w:space="0" w:color="auto"/>
                <w:right w:val="none" w:sz="0" w:space="0" w:color="auto"/>
              </w:divBdr>
            </w:div>
          </w:divsChild>
        </w:div>
        <w:div w:id="1488591999">
          <w:marLeft w:val="0"/>
          <w:marRight w:val="0"/>
          <w:marTop w:val="0"/>
          <w:marBottom w:val="0"/>
          <w:divBdr>
            <w:top w:val="none" w:sz="0" w:space="0" w:color="auto"/>
            <w:left w:val="none" w:sz="0" w:space="0" w:color="auto"/>
            <w:bottom w:val="none" w:sz="0" w:space="0" w:color="auto"/>
            <w:right w:val="none" w:sz="0" w:space="0" w:color="auto"/>
          </w:divBdr>
          <w:divsChild>
            <w:div w:id="1535341902">
              <w:marLeft w:val="0"/>
              <w:marRight w:val="0"/>
              <w:marTop w:val="0"/>
              <w:marBottom w:val="0"/>
              <w:divBdr>
                <w:top w:val="none" w:sz="0" w:space="0" w:color="auto"/>
                <w:left w:val="none" w:sz="0" w:space="0" w:color="auto"/>
                <w:bottom w:val="none" w:sz="0" w:space="0" w:color="auto"/>
                <w:right w:val="none" w:sz="0" w:space="0" w:color="auto"/>
              </w:divBdr>
            </w:div>
          </w:divsChild>
        </w:div>
        <w:div w:id="1527988980">
          <w:marLeft w:val="0"/>
          <w:marRight w:val="0"/>
          <w:marTop w:val="0"/>
          <w:marBottom w:val="0"/>
          <w:divBdr>
            <w:top w:val="none" w:sz="0" w:space="0" w:color="auto"/>
            <w:left w:val="none" w:sz="0" w:space="0" w:color="auto"/>
            <w:bottom w:val="none" w:sz="0" w:space="0" w:color="auto"/>
            <w:right w:val="none" w:sz="0" w:space="0" w:color="auto"/>
          </w:divBdr>
          <w:divsChild>
            <w:div w:id="1774083798">
              <w:marLeft w:val="0"/>
              <w:marRight w:val="0"/>
              <w:marTop w:val="0"/>
              <w:marBottom w:val="0"/>
              <w:divBdr>
                <w:top w:val="none" w:sz="0" w:space="0" w:color="auto"/>
                <w:left w:val="none" w:sz="0" w:space="0" w:color="auto"/>
                <w:bottom w:val="none" w:sz="0" w:space="0" w:color="auto"/>
                <w:right w:val="none" w:sz="0" w:space="0" w:color="auto"/>
              </w:divBdr>
            </w:div>
          </w:divsChild>
        </w:div>
        <w:div w:id="1537348519">
          <w:marLeft w:val="0"/>
          <w:marRight w:val="0"/>
          <w:marTop w:val="0"/>
          <w:marBottom w:val="0"/>
          <w:divBdr>
            <w:top w:val="none" w:sz="0" w:space="0" w:color="auto"/>
            <w:left w:val="none" w:sz="0" w:space="0" w:color="auto"/>
            <w:bottom w:val="none" w:sz="0" w:space="0" w:color="auto"/>
            <w:right w:val="none" w:sz="0" w:space="0" w:color="auto"/>
          </w:divBdr>
          <w:divsChild>
            <w:div w:id="1851139214">
              <w:marLeft w:val="0"/>
              <w:marRight w:val="0"/>
              <w:marTop w:val="0"/>
              <w:marBottom w:val="0"/>
              <w:divBdr>
                <w:top w:val="none" w:sz="0" w:space="0" w:color="auto"/>
                <w:left w:val="none" w:sz="0" w:space="0" w:color="auto"/>
                <w:bottom w:val="none" w:sz="0" w:space="0" w:color="auto"/>
                <w:right w:val="none" w:sz="0" w:space="0" w:color="auto"/>
              </w:divBdr>
            </w:div>
          </w:divsChild>
        </w:div>
        <w:div w:id="1619145887">
          <w:marLeft w:val="0"/>
          <w:marRight w:val="0"/>
          <w:marTop w:val="0"/>
          <w:marBottom w:val="0"/>
          <w:divBdr>
            <w:top w:val="none" w:sz="0" w:space="0" w:color="auto"/>
            <w:left w:val="none" w:sz="0" w:space="0" w:color="auto"/>
            <w:bottom w:val="none" w:sz="0" w:space="0" w:color="auto"/>
            <w:right w:val="none" w:sz="0" w:space="0" w:color="auto"/>
          </w:divBdr>
          <w:divsChild>
            <w:div w:id="905380827">
              <w:marLeft w:val="0"/>
              <w:marRight w:val="0"/>
              <w:marTop w:val="0"/>
              <w:marBottom w:val="0"/>
              <w:divBdr>
                <w:top w:val="none" w:sz="0" w:space="0" w:color="auto"/>
                <w:left w:val="none" w:sz="0" w:space="0" w:color="auto"/>
                <w:bottom w:val="none" w:sz="0" w:space="0" w:color="auto"/>
                <w:right w:val="none" w:sz="0" w:space="0" w:color="auto"/>
              </w:divBdr>
            </w:div>
          </w:divsChild>
        </w:div>
        <w:div w:id="1634407701">
          <w:marLeft w:val="0"/>
          <w:marRight w:val="0"/>
          <w:marTop w:val="0"/>
          <w:marBottom w:val="0"/>
          <w:divBdr>
            <w:top w:val="none" w:sz="0" w:space="0" w:color="auto"/>
            <w:left w:val="none" w:sz="0" w:space="0" w:color="auto"/>
            <w:bottom w:val="none" w:sz="0" w:space="0" w:color="auto"/>
            <w:right w:val="none" w:sz="0" w:space="0" w:color="auto"/>
          </w:divBdr>
          <w:divsChild>
            <w:div w:id="647981943">
              <w:marLeft w:val="0"/>
              <w:marRight w:val="0"/>
              <w:marTop w:val="0"/>
              <w:marBottom w:val="0"/>
              <w:divBdr>
                <w:top w:val="none" w:sz="0" w:space="0" w:color="auto"/>
                <w:left w:val="none" w:sz="0" w:space="0" w:color="auto"/>
                <w:bottom w:val="none" w:sz="0" w:space="0" w:color="auto"/>
                <w:right w:val="none" w:sz="0" w:space="0" w:color="auto"/>
              </w:divBdr>
            </w:div>
          </w:divsChild>
        </w:div>
        <w:div w:id="1694531187">
          <w:marLeft w:val="0"/>
          <w:marRight w:val="0"/>
          <w:marTop w:val="0"/>
          <w:marBottom w:val="0"/>
          <w:divBdr>
            <w:top w:val="none" w:sz="0" w:space="0" w:color="auto"/>
            <w:left w:val="none" w:sz="0" w:space="0" w:color="auto"/>
            <w:bottom w:val="none" w:sz="0" w:space="0" w:color="auto"/>
            <w:right w:val="none" w:sz="0" w:space="0" w:color="auto"/>
          </w:divBdr>
          <w:divsChild>
            <w:div w:id="1458648357">
              <w:marLeft w:val="0"/>
              <w:marRight w:val="0"/>
              <w:marTop w:val="0"/>
              <w:marBottom w:val="0"/>
              <w:divBdr>
                <w:top w:val="none" w:sz="0" w:space="0" w:color="auto"/>
                <w:left w:val="none" w:sz="0" w:space="0" w:color="auto"/>
                <w:bottom w:val="none" w:sz="0" w:space="0" w:color="auto"/>
                <w:right w:val="none" w:sz="0" w:space="0" w:color="auto"/>
              </w:divBdr>
            </w:div>
          </w:divsChild>
        </w:div>
        <w:div w:id="1838306903">
          <w:marLeft w:val="0"/>
          <w:marRight w:val="0"/>
          <w:marTop w:val="0"/>
          <w:marBottom w:val="0"/>
          <w:divBdr>
            <w:top w:val="none" w:sz="0" w:space="0" w:color="auto"/>
            <w:left w:val="none" w:sz="0" w:space="0" w:color="auto"/>
            <w:bottom w:val="none" w:sz="0" w:space="0" w:color="auto"/>
            <w:right w:val="none" w:sz="0" w:space="0" w:color="auto"/>
          </w:divBdr>
          <w:divsChild>
            <w:div w:id="275599412">
              <w:marLeft w:val="0"/>
              <w:marRight w:val="0"/>
              <w:marTop w:val="0"/>
              <w:marBottom w:val="0"/>
              <w:divBdr>
                <w:top w:val="none" w:sz="0" w:space="0" w:color="auto"/>
                <w:left w:val="none" w:sz="0" w:space="0" w:color="auto"/>
                <w:bottom w:val="none" w:sz="0" w:space="0" w:color="auto"/>
                <w:right w:val="none" w:sz="0" w:space="0" w:color="auto"/>
              </w:divBdr>
            </w:div>
          </w:divsChild>
        </w:div>
        <w:div w:id="1844662717">
          <w:marLeft w:val="0"/>
          <w:marRight w:val="0"/>
          <w:marTop w:val="0"/>
          <w:marBottom w:val="0"/>
          <w:divBdr>
            <w:top w:val="none" w:sz="0" w:space="0" w:color="auto"/>
            <w:left w:val="none" w:sz="0" w:space="0" w:color="auto"/>
            <w:bottom w:val="none" w:sz="0" w:space="0" w:color="auto"/>
            <w:right w:val="none" w:sz="0" w:space="0" w:color="auto"/>
          </w:divBdr>
          <w:divsChild>
            <w:div w:id="801849038">
              <w:marLeft w:val="0"/>
              <w:marRight w:val="0"/>
              <w:marTop w:val="0"/>
              <w:marBottom w:val="0"/>
              <w:divBdr>
                <w:top w:val="none" w:sz="0" w:space="0" w:color="auto"/>
                <w:left w:val="none" w:sz="0" w:space="0" w:color="auto"/>
                <w:bottom w:val="none" w:sz="0" w:space="0" w:color="auto"/>
                <w:right w:val="none" w:sz="0" w:space="0" w:color="auto"/>
              </w:divBdr>
            </w:div>
          </w:divsChild>
        </w:div>
        <w:div w:id="2013799073">
          <w:marLeft w:val="0"/>
          <w:marRight w:val="0"/>
          <w:marTop w:val="0"/>
          <w:marBottom w:val="0"/>
          <w:divBdr>
            <w:top w:val="none" w:sz="0" w:space="0" w:color="auto"/>
            <w:left w:val="none" w:sz="0" w:space="0" w:color="auto"/>
            <w:bottom w:val="none" w:sz="0" w:space="0" w:color="auto"/>
            <w:right w:val="none" w:sz="0" w:space="0" w:color="auto"/>
          </w:divBdr>
          <w:divsChild>
            <w:div w:id="13258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9173957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7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rantsgateway.dffh.vic.gov.au/s/logi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gateway.dffh.vic.gov.au/s/logi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acvic.org.au/yerp/coordinating-youth-participation/remuneration/" TargetMode="External"/><Relationship Id="rId20" Type="http://schemas.openxmlformats.org/officeDocument/2006/relationships/hyperlink" Target="mailto:%20freezagrant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freeza-2025-27" TargetMode="External"/><Relationship Id="rId5" Type="http://schemas.openxmlformats.org/officeDocument/2006/relationships/numbering" Target="numbering.xml"/><Relationship Id="rId15" Type="http://schemas.openxmlformats.org/officeDocument/2006/relationships/hyperlink" Target="mailto:freezagrants@dffh.vic.gov.au" TargetMode="Externa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reezagrant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freeza-2025-27"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8587ae-0573-42be-83c9-07d20d680eec">
      <Terms xmlns="http://schemas.microsoft.com/office/infopath/2007/PartnerControls"/>
    </lcf76f155ced4ddcb4097134ff3c332f>
    <SharedWithUsers xmlns="82efeeb2-98ee-40ae-8e6f-80584a0b58b2">
      <UserInfo>
        <DisplayName>Rachel Jamieson (DFFH)</DisplayName>
        <AccountId>33</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48D0A855-07E9-4824-B2B9-D3C9AB1EF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8587ae-0573-42be-83c9-07d20d680eec"/>
    <ds:schemaRef ds:uri="82efeeb2-98ee-40ae-8e6f-80584a0b58b2"/>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4060</Words>
  <Characters>23147</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Frequently Asked Questions: FReeZA 2025-2027 </vt:lpstr>
    </vt:vector>
  </TitlesOfParts>
  <Company>Victoria State Government, Department of Families, Fairness and Housing</Company>
  <LinksUpToDate>false</LinksUpToDate>
  <CharactersWithSpaces>27153</CharactersWithSpaces>
  <SharedDoc>false</SharedDoc>
  <HyperlinkBase/>
  <HLinks>
    <vt:vector size="234" baseType="variant">
      <vt:variant>
        <vt:i4>5767249</vt:i4>
      </vt:variant>
      <vt:variant>
        <vt:i4>210</vt:i4>
      </vt:variant>
      <vt:variant>
        <vt:i4>0</vt:i4>
      </vt:variant>
      <vt:variant>
        <vt:i4>5</vt:i4>
      </vt:variant>
      <vt:variant>
        <vt:lpwstr>https://www.vic.gov.au/freeza-2025-27</vt:lpwstr>
      </vt:variant>
      <vt:variant>
        <vt:lpwstr/>
      </vt:variant>
      <vt:variant>
        <vt:i4>5308424</vt:i4>
      </vt:variant>
      <vt:variant>
        <vt:i4>207</vt:i4>
      </vt:variant>
      <vt:variant>
        <vt:i4>0</vt:i4>
      </vt:variant>
      <vt:variant>
        <vt:i4>5</vt:i4>
      </vt:variant>
      <vt:variant>
        <vt:lpwstr>https://creativecommons.org/licenses/by/4.0/</vt:lpwstr>
      </vt:variant>
      <vt:variant>
        <vt:lpwstr/>
      </vt:variant>
      <vt:variant>
        <vt:i4>3211352</vt:i4>
      </vt:variant>
      <vt:variant>
        <vt:i4>204</vt:i4>
      </vt:variant>
      <vt:variant>
        <vt:i4>0</vt:i4>
      </vt:variant>
      <vt:variant>
        <vt:i4>5</vt:i4>
      </vt:variant>
      <vt:variant>
        <vt:lpwstr>mailto:%20freezagrants@dffh.vic.gov.au</vt:lpwstr>
      </vt:variant>
      <vt:variant>
        <vt:lpwstr/>
      </vt:variant>
      <vt:variant>
        <vt:i4>4325497</vt:i4>
      </vt:variant>
      <vt:variant>
        <vt:i4>201</vt:i4>
      </vt:variant>
      <vt:variant>
        <vt:i4>0</vt:i4>
      </vt:variant>
      <vt:variant>
        <vt:i4>5</vt:i4>
      </vt:variant>
      <vt:variant>
        <vt:lpwstr>mailto:freezagrants@dffh.vic.gov.au</vt:lpwstr>
      </vt:variant>
      <vt:variant>
        <vt:lpwstr/>
      </vt:variant>
      <vt:variant>
        <vt:i4>7798886</vt:i4>
      </vt:variant>
      <vt:variant>
        <vt:i4>198</vt:i4>
      </vt:variant>
      <vt:variant>
        <vt:i4>0</vt:i4>
      </vt:variant>
      <vt:variant>
        <vt:i4>5</vt:i4>
      </vt:variant>
      <vt:variant>
        <vt:lpwstr>https://grantsgateway.dffh.vic.gov.au/s/login/</vt:lpwstr>
      </vt:variant>
      <vt:variant>
        <vt:lpwstr/>
      </vt:variant>
      <vt:variant>
        <vt:i4>7798886</vt:i4>
      </vt:variant>
      <vt:variant>
        <vt:i4>195</vt:i4>
      </vt:variant>
      <vt:variant>
        <vt:i4>0</vt:i4>
      </vt:variant>
      <vt:variant>
        <vt:i4>5</vt:i4>
      </vt:variant>
      <vt:variant>
        <vt:lpwstr>https://grantsgateway.dffh.vic.gov.au/s/login/</vt:lpwstr>
      </vt:variant>
      <vt:variant>
        <vt:lpwstr/>
      </vt:variant>
      <vt:variant>
        <vt:i4>4784147</vt:i4>
      </vt:variant>
      <vt:variant>
        <vt:i4>192</vt:i4>
      </vt:variant>
      <vt:variant>
        <vt:i4>0</vt:i4>
      </vt:variant>
      <vt:variant>
        <vt:i4>5</vt:i4>
      </vt:variant>
      <vt:variant>
        <vt:lpwstr>https://www.yacvic.org.au/yerp/coordinating-youth-participation/remuneration/</vt:lpwstr>
      </vt:variant>
      <vt:variant>
        <vt:lpwstr/>
      </vt:variant>
      <vt:variant>
        <vt:i4>4325497</vt:i4>
      </vt:variant>
      <vt:variant>
        <vt:i4>189</vt:i4>
      </vt:variant>
      <vt:variant>
        <vt:i4>0</vt:i4>
      </vt:variant>
      <vt:variant>
        <vt:i4>5</vt:i4>
      </vt:variant>
      <vt:variant>
        <vt:lpwstr>mailto:freezagrants@dffh.vic.gov.au</vt:lpwstr>
      </vt:variant>
      <vt:variant>
        <vt:lpwstr/>
      </vt:variant>
      <vt:variant>
        <vt:i4>5767249</vt:i4>
      </vt:variant>
      <vt:variant>
        <vt:i4>186</vt:i4>
      </vt:variant>
      <vt:variant>
        <vt:i4>0</vt:i4>
      </vt:variant>
      <vt:variant>
        <vt:i4>5</vt:i4>
      </vt:variant>
      <vt:variant>
        <vt:lpwstr>https://www.vic.gov.au/freeza-2025-27</vt:lpwstr>
      </vt:variant>
      <vt:variant>
        <vt:lpwstr/>
      </vt:variant>
      <vt:variant>
        <vt:i4>1048627</vt:i4>
      </vt:variant>
      <vt:variant>
        <vt:i4>179</vt:i4>
      </vt:variant>
      <vt:variant>
        <vt:i4>0</vt:i4>
      </vt:variant>
      <vt:variant>
        <vt:i4>5</vt:i4>
      </vt:variant>
      <vt:variant>
        <vt:lpwstr/>
      </vt:variant>
      <vt:variant>
        <vt:lpwstr>_Toc177045157</vt:lpwstr>
      </vt:variant>
      <vt:variant>
        <vt:i4>1048627</vt:i4>
      </vt:variant>
      <vt:variant>
        <vt:i4>173</vt:i4>
      </vt:variant>
      <vt:variant>
        <vt:i4>0</vt:i4>
      </vt:variant>
      <vt:variant>
        <vt:i4>5</vt:i4>
      </vt:variant>
      <vt:variant>
        <vt:lpwstr/>
      </vt:variant>
      <vt:variant>
        <vt:lpwstr>_Toc177045156</vt:lpwstr>
      </vt:variant>
      <vt:variant>
        <vt:i4>1048627</vt:i4>
      </vt:variant>
      <vt:variant>
        <vt:i4>167</vt:i4>
      </vt:variant>
      <vt:variant>
        <vt:i4>0</vt:i4>
      </vt:variant>
      <vt:variant>
        <vt:i4>5</vt:i4>
      </vt:variant>
      <vt:variant>
        <vt:lpwstr/>
      </vt:variant>
      <vt:variant>
        <vt:lpwstr>_Toc177045155</vt:lpwstr>
      </vt:variant>
      <vt:variant>
        <vt:i4>1048627</vt:i4>
      </vt:variant>
      <vt:variant>
        <vt:i4>161</vt:i4>
      </vt:variant>
      <vt:variant>
        <vt:i4>0</vt:i4>
      </vt:variant>
      <vt:variant>
        <vt:i4>5</vt:i4>
      </vt:variant>
      <vt:variant>
        <vt:lpwstr/>
      </vt:variant>
      <vt:variant>
        <vt:lpwstr>_Toc177045154</vt:lpwstr>
      </vt:variant>
      <vt:variant>
        <vt:i4>1048627</vt:i4>
      </vt:variant>
      <vt:variant>
        <vt:i4>155</vt:i4>
      </vt:variant>
      <vt:variant>
        <vt:i4>0</vt:i4>
      </vt:variant>
      <vt:variant>
        <vt:i4>5</vt:i4>
      </vt:variant>
      <vt:variant>
        <vt:lpwstr/>
      </vt:variant>
      <vt:variant>
        <vt:lpwstr>_Toc177045153</vt:lpwstr>
      </vt:variant>
      <vt:variant>
        <vt:i4>1048627</vt:i4>
      </vt:variant>
      <vt:variant>
        <vt:i4>149</vt:i4>
      </vt:variant>
      <vt:variant>
        <vt:i4>0</vt:i4>
      </vt:variant>
      <vt:variant>
        <vt:i4>5</vt:i4>
      </vt:variant>
      <vt:variant>
        <vt:lpwstr/>
      </vt:variant>
      <vt:variant>
        <vt:lpwstr>_Toc177045152</vt:lpwstr>
      </vt:variant>
      <vt:variant>
        <vt:i4>1048627</vt:i4>
      </vt:variant>
      <vt:variant>
        <vt:i4>143</vt:i4>
      </vt:variant>
      <vt:variant>
        <vt:i4>0</vt:i4>
      </vt:variant>
      <vt:variant>
        <vt:i4>5</vt:i4>
      </vt:variant>
      <vt:variant>
        <vt:lpwstr/>
      </vt:variant>
      <vt:variant>
        <vt:lpwstr>_Toc177045151</vt:lpwstr>
      </vt:variant>
      <vt:variant>
        <vt:i4>1048627</vt:i4>
      </vt:variant>
      <vt:variant>
        <vt:i4>137</vt:i4>
      </vt:variant>
      <vt:variant>
        <vt:i4>0</vt:i4>
      </vt:variant>
      <vt:variant>
        <vt:i4>5</vt:i4>
      </vt:variant>
      <vt:variant>
        <vt:lpwstr/>
      </vt:variant>
      <vt:variant>
        <vt:lpwstr>_Toc177045150</vt:lpwstr>
      </vt:variant>
      <vt:variant>
        <vt:i4>1114163</vt:i4>
      </vt:variant>
      <vt:variant>
        <vt:i4>131</vt:i4>
      </vt:variant>
      <vt:variant>
        <vt:i4>0</vt:i4>
      </vt:variant>
      <vt:variant>
        <vt:i4>5</vt:i4>
      </vt:variant>
      <vt:variant>
        <vt:lpwstr/>
      </vt:variant>
      <vt:variant>
        <vt:lpwstr>_Toc177045149</vt:lpwstr>
      </vt:variant>
      <vt:variant>
        <vt:i4>1114163</vt:i4>
      </vt:variant>
      <vt:variant>
        <vt:i4>125</vt:i4>
      </vt:variant>
      <vt:variant>
        <vt:i4>0</vt:i4>
      </vt:variant>
      <vt:variant>
        <vt:i4>5</vt:i4>
      </vt:variant>
      <vt:variant>
        <vt:lpwstr/>
      </vt:variant>
      <vt:variant>
        <vt:lpwstr>_Toc177045148</vt:lpwstr>
      </vt:variant>
      <vt:variant>
        <vt:i4>1114163</vt:i4>
      </vt:variant>
      <vt:variant>
        <vt:i4>119</vt:i4>
      </vt:variant>
      <vt:variant>
        <vt:i4>0</vt:i4>
      </vt:variant>
      <vt:variant>
        <vt:i4>5</vt:i4>
      </vt:variant>
      <vt:variant>
        <vt:lpwstr/>
      </vt:variant>
      <vt:variant>
        <vt:lpwstr>_Toc177045147</vt:lpwstr>
      </vt:variant>
      <vt:variant>
        <vt:i4>1114163</vt:i4>
      </vt:variant>
      <vt:variant>
        <vt:i4>113</vt:i4>
      </vt:variant>
      <vt:variant>
        <vt:i4>0</vt:i4>
      </vt:variant>
      <vt:variant>
        <vt:i4>5</vt:i4>
      </vt:variant>
      <vt:variant>
        <vt:lpwstr/>
      </vt:variant>
      <vt:variant>
        <vt:lpwstr>_Toc177045146</vt:lpwstr>
      </vt:variant>
      <vt:variant>
        <vt:i4>1114163</vt:i4>
      </vt:variant>
      <vt:variant>
        <vt:i4>107</vt:i4>
      </vt:variant>
      <vt:variant>
        <vt:i4>0</vt:i4>
      </vt:variant>
      <vt:variant>
        <vt:i4>5</vt:i4>
      </vt:variant>
      <vt:variant>
        <vt:lpwstr/>
      </vt:variant>
      <vt:variant>
        <vt:lpwstr>_Toc177045145</vt:lpwstr>
      </vt:variant>
      <vt:variant>
        <vt:i4>1114163</vt:i4>
      </vt:variant>
      <vt:variant>
        <vt:i4>101</vt:i4>
      </vt:variant>
      <vt:variant>
        <vt:i4>0</vt:i4>
      </vt:variant>
      <vt:variant>
        <vt:i4>5</vt:i4>
      </vt:variant>
      <vt:variant>
        <vt:lpwstr/>
      </vt:variant>
      <vt:variant>
        <vt:lpwstr>_Toc177045144</vt:lpwstr>
      </vt:variant>
      <vt:variant>
        <vt:i4>1114163</vt:i4>
      </vt:variant>
      <vt:variant>
        <vt:i4>95</vt:i4>
      </vt:variant>
      <vt:variant>
        <vt:i4>0</vt:i4>
      </vt:variant>
      <vt:variant>
        <vt:i4>5</vt:i4>
      </vt:variant>
      <vt:variant>
        <vt:lpwstr/>
      </vt:variant>
      <vt:variant>
        <vt:lpwstr>_Toc177045143</vt:lpwstr>
      </vt:variant>
      <vt:variant>
        <vt:i4>1114163</vt:i4>
      </vt:variant>
      <vt:variant>
        <vt:i4>89</vt:i4>
      </vt:variant>
      <vt:variant>
        <vt:i4>0</vt:i4>
      </vt:variant>
      <vt:variant>
        <vt:i4>5</vt:i4>
      </vt:variant>
      <vt:variant>
        <vt:lpwstr/>
      </vt:variant>
      <vt:variant>
        <vt:lpwstr>_Toc177045142</vt:lpwstr>
      </vt:variant>
      <vt:variant>
        <vt:i4>1114163</vt:i4>
      </vt:variant>
      <vt:variant>
        <vt:i4>83</vt:i4>
      </vt:variant>
      <vt:variant>
        <vt:i4>0</vt:i4>
      </vt:variant>
      <vt:variant>
        <vt:i4>5</vt:i4>
      </vt:variant>
      <vt:variant>
        <vt:lpwstr/>
      </vt:variant>
      <vt:variant>
        <vt:lpwstr>_Toc177045141</vt:lpwstr>
      </vt:variant>
      <vt:variant>
        <vt:i4>1114163</vt:i4>
      </vt:variant>
      <vt:variant>
        <vt:i4>77</vt:i4>
      </vt:variant>
      <vt:variant>
        <vt:i4>0</vt:i4>
      </vt:variant>
      <vt:variant>
        <vt:i4>5</vt:i4>
      </vt:variant>
      <vt:variant>
        <vt:lpwstr/>
      </vt:variant>
      <vt:variant>
        <vt:lpwstr>_Toc177045140</vt:lpwstr>
      </vt:variant>
      <vt:variant>
        <vt:i4>1441843</vt:i4>
      </vt:variant>
      <vt:variant>
        <vt:i4>71</vt:i4>
      </vt:variant>
      <vt:variant>
        <vt:i4>0</vt:i4>
      </vt:variant>
      <vt:variant>
        <vt:i4>5</vt:i4>
      </vt:variant>
      <vt:variant>
        <vt:lpwstr/>
      </vt:variant>
      <vt:variant>
        <vt:lpwstr>_Toc177045139</vt:lpwstr>
      </vt:variant>
      <vt:variant>
        <vt:i4>1441843</vt:i4>
      </vt:variant>
      <vt:variant>
        <vt:i4>65</vt:i4>
      </vt:variant>
      <vt:variant>
        <vt:i4>0</vt:i4>
      </vt:variant>
      <vt:variant>
        <vt:i4>5</vt:i4>
      </vt:variant>
      <vt:variant>
        <vt:lpwstr/>
      </vt:variant>
      <vt:variant>
        <vt:lpwstr>_Toc177045138</vt:lpwstr>
      </vt:variant>
      <vt:variant>
        <vt:i4>1441843</vt:i4>
      </vt:variant>
      <vt:variant>
        <vt:i4>59</vt:i4>
      </vt:variant>
      <vt:variant>
        <vt:i4>0</vt:i4>
      </vt:variant>
      <vt:variant>
        <vt:i4>5</vt:i4>
      </vt:variant>
      <vt:variant>
        <vt:lpwstr/>
      </vt:variant>
      <vt:variant>
        <vt:lpwstr>_Toc177045137</vt:lpwstr>
      </vt:variant>
      <vt:variant>
        <vt:i4>1441843</vt:i4>
      </vt:variant>
      <vt:variant>
        <vt:i4>53</vt:i4>
      </vt:variant>
      <vt:variant>
        <vt:i4>0</vt:i4>
      </vt:variant>
      <vt:variant>
        <vt:i4>5</vt:i4>
      </vt:variant>
      <vt:variant>
        <vt:lpwstr/>
      </vt:variant>
      <vt:variant>
        <vt:lpwstr>_Toc177045136</vt:lpwstr>
      </vt:variant>
      <vt:variant>
        <vt:i4>1441843</vt:i4>
      </vt:variant>
      <vt:variant>
        <vt:i4>47</vt:i4>
      </vt:variant>
      <vt:variant>
        <vt:i4>0</vt:i4>
      </vt:variant>
      <vt:variant>
        <vt:i4>5</vt:i4>
      </vt:variant>
      <vt:variant>
        <vt:lpwstr/>
      </vt:variant>
      <vt:variant>
        <vt:lpwstr>_Toc177045135</vt:lpwstr>
      </vt:variant>
      <vt:variant>
        <vt:i4>1441843</vt:i4>
      </vt:variant>
      <vt:variant>
        <vt:i4>41</vt:i4>
      </vt:variant>
      <vt:variant>
        <vt:i4>0</vt:i4>
      </vt:variant>
      <vt:variant>
        <vt:i4>5</vt:i4>
      </vt:variant>
      <vt:variant>
        <vt:lpwstr/>
      </vt:variant>
      <vt:variant>
        <vt:lpwstr>_Toc177045134</vt:lpwstr>
      </vt:variant>
      <vt:variant>
        <vt:i4>1441843</vt:i4>
      </vt:variant>
      <vt:variant>
        <vt:i4>35</vt:i4>
      </vt:variant>
      <vt:variant>
        <vt:i4>0</vt:i4>
      </vt:variant>
      <vt:variant>
        <vt:i4>5</vt:i4>
      </vt:variant>
      <vt:variant>
        <vt:lpwstr/>
      </vt:variant>
      <vt:variant>
        <vt:lpwstr>_Toc177045133</vt:lpwstr>
      </vt:variant>
      <vt:variant>
        <vt:i4>1441843</vt:i4>
      </vt:variant>
      <vt:variant>
        <vt:i4>29</vt:i4>
      </vt:variant>
      <vt:variant>
        <vt:i4>0</vt:i4>
      </vt:variant>
      <vt:variant>
        <vt:i4>5</vt:i4>
      </vt:variant>
      <vt:variant>
        <vt:lpwstr/>
      </vt:variant>
      <vt:variant>
        <vt:lpwstr>_Toc177045132</vt:lpwstr>
      </vt:variant>
      <vt:variant>
        <vt:i4>1441843</vt:i4>
      </vt:variant>
      <vt:variant>
        <vt:i4>23</vt:i4>
      </vt:variant>
      <vt:variant>
        <vt:i4>0</vt:i4>
      </vt:variant>
      <vt:variant>
        <vt:i4>5</vt:i4>
      </vt:variant>
      <vt:variant>
        <vt:lpwstr/>
      </vt:variant>
      <vt:variant>
        <vt:lpwstr>_Toc177045131</vt:lpwstr>
      </vt:variant>
      <vt:variant>
        <vt:i4>1441843</vt:i4>
      </vt:variant>
      <vt:variant>
        <vt:i4>17</vt:i4>
      </vt:variant>
      <vt:variant>
        <vt:i4>0</vt:i4>
      </vt:variant>
      <vt:variant>
        <vt:i4>5</vt:i4>
      </vt:variant>
      <vt:variant>
        <vt:lpwstr/>
      </vt:variant>
      <vt:variant>
        <vt:lpwstr>_Toc177045130</vt:lpwstr>
      </vt:variant>
      <vt:variant>
        <vt:i4>1507379</vt:i4>
      </vt:variant>
      <vt:variant>
        <vt:i4>11</vt:i4>
      </vt:variant>
      <vt:variant>
        <vt:i4>0</vt:i4>
      </vt:variant>
      <vt:variant>
        <vt:i4>5</vt:i4>
      </vt:variant>
      <vt:variant>
        <vt:lpwstr/>
      </vt:variant>
      <vt:variant>
        <vt:lpwstr>_Toc177045129</vt:lpwstr>
      </vt:variant>
      <vt:variant>
        <vt:i4>1507379</vt:i4>
      </vt:variant>
      <vt:variant>
        <vt:i4>5</vt:i4>
      </vt:variant>
      <vt:variant>
        <vt:i4>0</vt:i4>
      </vt:variant>
      <vt:variant>
        <vt:i4>5</vt:i4>
      </vt:variant>
      <vt:variant>
        <vt:lpwstr/>
      </vt:variant>
      <vt:variant>
        <vt:lpwstr>_Toc177045128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FReeZA 2025-2027 </dc:title>
  <dc:subject>Frequently Asked Questions: FReeZA 2025-2027 </dc:subject>
  <dc:creator>Office for Youth</dc:creator>
  <cp:keywords>Frequently Asked Questions; FAQ; FReeZA; 2025-2027 </cp:keywords>
  <cp:revision>334</cp:revision>
  <cp:lastPrinted>2023-10-13T11:40:00Z</cp:lastPrinted>
  <dcterms:created xsi:type="dcterms:W3CDTF">2023-10-11T09:44:00Z</dcterms:created>
  <dcterms:modified xsi:type="dcterms:W3CDTF">2024-09-12T22:08:00Z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2024-08-23T06:32:22Z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0dfbb716-0cda-45fc-a04a-2f8a6e655597</vt:lpwstr>
  </property>
  <property fmtid="{D5CDD505-2E9C-101B-9397-08002B2CF9AE}" pid="24" name="MSIP_Label_43e64453-338c-4f93-8a4d-0039a0a41f2a_ContentBits">
    <vt:lpwstr>2</vt:lpwstr>
  </property>
  <property fmtid="{D5CDD505-2E9C-101B-9397-08002B2CF9AE}" pid="25" name="GrammarlyDocumentId">
    <vt:lpwstr>efdd850039874b2df267f8b7481c3fc2ce532ef3ae028bef3ae7a37cff6c223d</vt:lpwstr>
  </property>
</Properties>
</file>