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0888E" w14:textId="77777777" w:rsidR="00A63D55" w:rsidRPr="00A63D55" w:rsidRDefault="00A9759E" w:rsidP="00A63D55">
      <w:pPr>
        <w:pStyle w:val="Covertitle"/>
      </w:pPr>
      <w:r>
        <w:t>Victorian Purchasing Guide</w:t>
      </w:r>
    </w:p>
    <w:p w14:paraId="79A3792A" w14:textId="77777777" w:rsidR="00A546DB" w:rsidRPr="002B363F" w:rsidRDefault="00203893" w:rsidP="00A63D55">
      <w:pPr>
        <w:pStyle w:val="Coversubtitle"/>
        <w:rPr>
          <w:sz w:val="40"/>
        </w:rPr>
      </w:pPr>
      <w:r>
        <w:rPr>
          <w:sz w:val="40"/>
        </w:rPr>
        <w:t xml:space="preserve">CPP Property Services </w:t>
      </w:r>
      <w:r w:rsidR="00A9759E" w:rsidRPr="002B363F">
        <w:rPr>
          <w:sz w:val="40"/>
        </w:rPr>
        <w:t>Training Package</w:t>
      </w:r>
      <w:r w:rsidR="00A546DB" w:rsidRPr="002B363F">
        <w:rPr>
          <w:sz w:val="40"/>
        </w:rPr>
        <w:t xml:space="preserve"> </w:t>
      </w:r>
    </w:p>
    <w:p w14:paraId="0F6C2856" w14:textId="77777777" w:rsidR="00DA3218" w:rsidRDefault="00FB0965" w:rsidP="00AF654D">
      <w:pPr>
        <w:pStyle w:val="Coversubtitle"/>
        <w:rPr>
          <w:sz w:val="40"/>
        </w:rPr>
      </w:pPr>
      <w:r w:rsidRPr="002B363F">
        <w:rPr>
          <w:noProof/>
          <w:sz w:val="40"/>
          <w:lang w:eastAsia="en-AU"/>
        </w:rPr>
        <mc:AlternateContent>
          <mc:Choice Requires="wps">
            <w:drawing>
              <wp:anchor distT="45720" distB="45720" distL="114300" distR="114300" simplePos="0" relativeHeight="251660288" behindDoc="0" locked="0" layoutInCell="1" allowOverlap="1" wp14:anchorId="7AB1244F" wp14:editId="78CAD971">
                <wp:simplePos x="0" y="0"/>
                <wp:positionH relativeFrom="margin">
                  <wp:posOffset>4154170</wp:posOffset>
                </wp:positionH>
                <wp:positionV relativeFrom="paragraph">
                  <wp:posOffset>6080760</wp:posOffset>
                </wp:positionV>
                <wp:extent cx="22002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4620"/>
                        </a:xfrm>
                        <a:prstGeom prst="rect">
                          <a:avLst/>
                        </a:prstGeom>
                        <a:noFill/>
                        <a:ln w="9525">
                          <a:noFill/>
                          <a:miter lim="800000"/>
                          <a:headEnd/>
                          <a:tailEnd/>
                        </a:ln>
                      </wps:spPr>
                      <wps:txbx>
                        <w:txbxContent>
                          <w:p w14:paraId="0067ABD9" w14:textId="77777777" w:rsidR="0097798E" w:rsidRPr="00FB0965" w:rsidRDefault="0097798E">
                            <w:pPr>
                              <w:rPr>
                                <w:b/>
                                <w:bCs/>
                                <w:color w:val="FFFFFF" w:themeColor="background1"/>
                                <w:sz w:val="36"/>
                                <w:szCs w:val="40"/>
                              </w:rPr>
                            </w:pPr>
                            <w:r>
                              <w:rPr>
                                <w:b/>
                                <w:bCs/>
                                <w:color w:val="FFFFFF" w:themeColor="background1"/>
                                <w:sz w:val="36"/>
                                <w:szCs w:val="40"/>
                              </w:rPr>
                              <w:t>May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B1244F" id="_x0000_t202" coordsize="21600,21600" o:spt="202" path="m,l,21600r21600,l21600,xe">
                <v:stroke joinstyle="miter"/>
                <v:path gradientshapeok="t" o:connecttype="rect"/>
              </v:shapetype>
              <v:shape id="Text Box 2" o:spid="_x0000_s1026" type="#_x0000_t202" style="position:absolute;margin-left:327.1pt;margin-top:478.8pt;width:173.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" filled="f" stroked="f">
                <v:textbox style="mso-fit-shape-to-text:t">
                  <w:txbxContent>
                    <w:p w14:paraId="0067ABD9" w14:textId="77777777" w:rsidR="0097798E" w:rsidRPr="00FB0965" w:rsidRDefault="0097798E">
                      <w:pPr>
                        <w:rPr>
                          <w:b/>
                          <w:bCs/>
                          <w:color w:val="FFFFFF" w:themeColor="background1"/>
                          <w:sz w:val="36"/>
                          <w:szCs w:val="40"/>
                        </w:rPr>
                      </w:pPr>
                      <w:r>
                        <w:rPr>
                          <w:b/>
                          <w:bCs/>
                          <w:color w:val="FFFFFF" w:themeColor="background1"/>
                          <w:sz w:val="36"/>
                          <w:szCs w:val="40"/>
                        </w:rPr>
                        <w:t>May 2022</w:t>
                      </w:r>
                    </w:p>
                  </w:txbxContent>
                </v:textbox>
                <w10:wrap type="square" anchorx="margin"/>
              </v:shape>
            </w:pict>
          </mc:Fallback>
        </mc:AlternateContent>
      </w:r>
      <w:r w:rsidR="00A546DB" w:rsidRPr="002B363F">
        <w:rPr>
          <w:sz w:val="40"/>
        </w:rPr>
        <w:t xml:space="preserve">Release </w:t>
      </w:r>
      <w:r w:rsidR="00203893">
        <w:rPr>
          <w:sz w:val="40"/>
        </w:rPr>
        <w:t>16</w:t>
      </w:r>
      <w:r w:rsidR="00203893" w:rsidRPr="002B363F">
        <w:rPr>
          <w:sz w:val="40"/>
        </w:rPr>
        <w:t>.</w:t>
      </w:r>
      <w:r w:rsidR="00A546DB" w:rsidRPr="002B363F">
        <w:rPr>
          <w:sz w:val="40"/>
        </w:rPr>
        <w:t>0</w:t>
      </w:r>
    </w:p>
    <w:p w14:paraId="43542A42" w14:textId="77777777" w:rsidR="00AF654D" w:rsidRDefault="00AF654D" w:rsidP="00AF654D">
      <w:pPr>
        <w:pStyle w:val="Coversubtitle"/>
        <w:rPr>
          <w:sz w:val="40"/>
        </w:rPr>
      </w:pPr>
    </w:p>
    <w:p w14:paraId="0EE5F69A"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27323682"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203893">
        <w:rPr>
          <w:sz w:val="21"/>
          <w:szCs w:val="21"/>
        </w:rPr>
        <w:t>2022</w:t>
      </w:r>
    </w:p>
    <w:p w14:paraId="4C61D46B"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1904AFE0" wp14:editId="63DBE689">
            <wp:extent cx="923925" cy="323850"/>
            <wp:effectExtent l="0" t="0" r="952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601EF9BE" w14:textId="77777777" w:rsidR="00504BAD" w:rsidRPr="00D14FB2" w:rsidRDefault="00504BAD" w:rsidP="00750DE2">
      <w:pPr>
        <w:pStyle w:val="Copyrighttext"/>
        <w:ind w:right="134"/>
        <w:rPr>
          <w:sz w:val="22"/>
          <w:szCs w:val="22"/>
        </w:rPr>
      </w:pPr>
    </w:p>
    <w:p w14:paraId="1F5FC4F1"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38132000" w14:textId="77777777" w:rsidR="00D14FB2" w:rsidRPr="00D14FB2" w:rsidRDefault="00D14FB2" w:rsidP="00504BAD">
      <w:r w:rsidRPr="00D14FB2">
        <w:t>The licence does not apply to:</w:t>
      </w:r>
    </w:p>
    <w:p w14:paraId="50BF80A8"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5DB79302" w14:textId="77777777" w:rsidR="00D14FB2" w:rsidRPr="00D14FB2" w:rsidRDefault="00D14FB2" w:rsidP="00504BAD">
      <w:pPr>
        <w:pStyle w:val="Bullet1"/>
      </w:pPr>
      <w:r w:rsidRPr="00D14FB2">
        <w:t>content supplied by third parties.</w:t>
      </w:r>
    </w:p>
    <w:p w14:paraId="668F95BB"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2D701741"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4038D6CE"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F956D88"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0297EC4D"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1950FD0C"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53087C3E"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079340ED" w14:textId="77777777" w:rsidR="00532AEC" w:rsidRPr="00483FA0" w:rsidRDefault="00532AEC" w:rsidP="00504BAD"/>
    <w:p w14:paraId="372E74E0"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0C4698BC" w14:textId="77777777" w:rsidR="00624A55" w:rsidRPr="002B363F" w:rsidRDefault="00F67DB2" w:rsidP="002B363F">
      <w:pPr>
        <w:rPr>
          <w:color w:val="00B2A8" w:themeColor="accent1"/>
          <w:sz w:val="36"/>
          <w:szCs w:val="36"/>
          <w:lang w:val="en-AU"/>
        </w:rPr>
      </w:pPr>
      <w:r w:rsidRPr="002B363F">
        <w:rPr>
          <w:color w:val="00B2A8" w:themeColor="accent1"/>
          <w:sz w:val="36"/>
          <w:szCs w:val="36"/>
          <w:lang w:val="en-AU"/>
        </w:rPr>
        <w:lastRenderedPageBreak/>
        <w:t xml:space="preserve">Victorian Purchasing Guide - </w:t>
      </w:r>
      <w:r w:rsidR="009F603E" w:rsidRPr="002B363F">
        <w:rPr>
          <w:color w:val="00B2A8" w:themeColor="accent1"/>
          <w:sz w:val="36"/>
          <w:szCs w:val="36"/>
          <w:lang w:val="en-AU"/>
        </w:rPr>
        <w:t>Release History</w:t>
      </w:r>
    </w:p>
    <w:p w14:paraId="0B5E123B"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Look w:val="04A0" w:firstRow="1" w:lastRow="0" w:firstColumn="1" w:lastColumn="0" w:noHBand="0" w:noVBand="1"/>
      </w:tblPr>
      <w:tblGrid>
        <w:gridCol w:w="1689"/>
        <w:gridCol w:w="1195"/>
        <w:gridCol w:w="6850"/>
      </w:tblGrid>
      <w:tr w:rsidR="00062976" w:rsidRPr="00D03FD0" w14:paraId="44F82031" w14:textId="77777777" w:rsidTr="0039771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Pr>
          <w:p w14:paraId="32EE222C" w14:textId="77777777" w:rsidR="00062976" w:rsidRPr="00D03FD0" w:rsidRDefault="00062976" w:rsidP="0097798E">
            <w:pPr>
              <w:pStyle w:val="TableHead"/>
              <w:rPr>
                <w:sz w:val="20"/>
                <w:szCs w:val="22"/>
              </w:rPr>
            </w:pPr>
            <w:r w:rsidRPr="00D03FD0">
              <w:rPr>
                <w:sz w:val="20"/>
                <w:szCs w:val="22"/>
              </w:rPr>
              <w:t>Training Package Release</w:t>
            </w:r>
          </w:p>
        </w:tc>
        <w:tc>
          <w:tcPr>
            <w:tcW w:w="1195" w:type="dxa"/>
          </w:tcPr>
          <w:p w14:paraId="74A1C96C" w14:textId="77777777" w:rsidR="00062976" w:rsidRPr="00D03FD0" w:rsidRDefault="00062976" w:rsidP="0097798E">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Date VPG Approved</w:t>
            </w:r>
          </w:p>
        </w:tc>
        <w:tc>
          <w:tcPr>
            <w:tcW w:w="6850" w:type="dxa"/>
          </w:tcPr>
          <w:p w14:paraId="7DB93376" w14:textId="77777777" w:rsidR="00062976" w:rsidRPr="00D03FD0" w:rsidRDefault="00062976" w:rsidP="0097798E">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Comments</w:t>
            </w:r>
          </w:p>
        </w:tc>
      </w:tr>
      <w:tr w:rsidR="00062976" w14:paraId="70715C3A"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7DF7C80C" w14:textId="77777777" w:rsidR="009B1F07" w:rsidRPr="005C73CE" w:rsidRDefault="009B1F07" w:rsidP="00504BAD">
            <w:pPr>
              <w:pStyle w:val="Tablebody"/>
              <w:rPr>
                <w:b/>
              </w:rPr>
            </w:pPr>
            <w:r w:rsidRPr="005026E7">
              <w:t xml:space="preserve">Release </w:t>
            </w:r>
            <w:r w:rsidR="00A52BAC" w:rsidRPr="005026E7">
              <w:t>16</w:t>
            </w:r>
            <w:r w:rsidRPr="005026E7">
              <w:t>.0</w:t>
            </w:r>
          </w:p>
        </w:tc>
        <w:tc>
          <w:tcPr>
            <w:tcW w:w="1195" w:type="dxa"/>
          </w:tcPr>
          <w:p w14:paraId="25C262CE" w14:textId="122CDFFF" w:rsidR="00062976" w:rsidRPr="00AF0D26" w:rsidRDefault="005026E7" w:rsidP="00504BAD">
            <w:pPr>
              <w:pStyle w:val="Tablebody"/>
              <w:cnfStyle w:val="000000000000" w:firstRow="0" w:lastRow="0" w:firstColumn="0" w:lastColumn="0" w:oddVBand="0" w:evenVBand="0" w:oddHBand="0" w:evenHBand="0" w:firstRowFirstColumn="0" w:firstRowLastColumn="0" w:lastRowFirstColumn="0" w:lastRowLastColumn="0"/>
            </w:pPr>
            <w:r w:rsidRPr="005026E7">
              <w:t>23 May 2022</w:t>
            </w:r>
          </w:p>
        </w:tc>
        <w:tc>
          <w:tcPr>
            <w:tcW w:w="6850" w:type="dxa"/>
          </w:tcPr>
          <w:p w14:paraId="2D5548C9" w14:textId="77777777" w:rsidR="00CF390B" w:rsidRDefault="00CF390B" w:rsidP="00CF390B">
            <w:pPr>
              <w:pStyle w:val="Tablebody"/>
              <w:cnfStyle w:val="000000000000" w:firstRow="0" w:lastRow="0" w:firstColumn="0" w:lastColumn="0" w:oddVBand="0" w:evenVBand="0" w:oddHBand="0" w:evenHBand="0" w:firstRowFirstColumn="0" w:firstRowLastColumn="0" w:lastRowFirstColumn="0" w:lastRowLastColumn="0"/>
              <w:rPr>
                <w:sz w:val="20"/>
              </w:rPr>
            </w:pPr>
            <w:r>
              <w:t>This Victorian Purchasing Guide reflects a major release for the CPP Property Services Package consisting of:</w:t>
            </w:r>
          </w:p>
          <w:p w14:paraId="3BD61997" w14:textId="77777777" w:rsidR="00CF390B" w:rsidRDefault="00CF390B" w:rsidP="00CF390B">
            <w:pPr>
              <w:pStyle w:val="Bullet1"/>
              <w:cnfStyle w:val="000000000000" w:firstRow="0" w:lastRow="0" w:firstColumn="0" w:lastColumn="0" w:oddVBand="0" w:evenVBand="0" w:oddHBand="0" w:evenHBand="0" w:firstRowFirstColumn="0" w:firstRowLastColumn="0" w:lastRowFirstColumn="0" w:lastRowLastColumn="0"/>
            </w:pPr>
            <w:r>
              <w:t>Qualifications: One (1) updated and not equivalent, CPP51122. One (1) deleted, CPP50316</w:t>
            </w:r>
          </w:p>
          <w:p w14:paraId="799F9F6A" w14:textId="77777777" w:rsidR="002470B8" w:rsidRDefault="00CF390B" w:rsidP="00CF390B">
            <w:pPr>
              <w:pStyle w:val="Bullet1"/>
              <w:cnfStyle w:val="000000000000" w:firstRow="0" w:lastRow="0" w:firstColumn="0" w:lastColumn="0" w:oddVBand="0" w:evenVBand="0" w:oddHBand="0" w:evenHBand="0" w:firstRowFirstColumn="0" w:firstRowLastColumn="0" w:lastRowFirstColumn="0" w:lastRowLastColumn="0"/>
            </w:pPr>
            <w:r>
              <w:t>Units of competency: Four (4) updated and not equivalent. Five (5) units were deleted.</w:t>
            </w:r>
            <w:r w:rsidR="002470B8">
              <w:t xml:space="preserve"> </w:t>
            </w:r>
          </w:p>
          <w:p w14:paraId="1FA09624" w14:textId="79D73227" w:rsidR="00CF390B" w:rsidRDefault="00175B65" w:rsidP="00175B65">
            <w:pPr>
              <w:pStyle w:val="Bullet1"/>
              <w:numPr>
                <w:ilvl w:val="0"/>
                <w:numId w:val="0"/>
              </w:numPr>
              <w:cnfStyle w:val="000000000000" w:firstRow="0" w:lastRow="0" w:firstColumn="0" w:lastColumn="0" w:oddVBand="0" w:evenVBand="0" w:oddHBand="0" w:evenHBand="0" w:firstRowFirstColumn="0" w:firstRowLastColumn="0" w:lastRowFirstColumn="0" w:lastRowLastColumn="0"/>
            </w:pPr>
            <w:r>
              <w:t>In addition, t</w:t>
            </w:r>
            <w:r w:rsidR="002470B8">
              <w:t xml:space="preserve">wo (2) previously deleted units were reinstated, </w:t>
            </w:r>
            <w:r w:rsidR="002470B8" w:rsidRPr="00CF390B">
              <w:t>CPPCMN4003</w:t>
            </w:r>
            <w:r w:rsidR="002470B8">
              <w:t xml:space="preserve"> and CPPCMN4004.</w:t>
            </w:r>
          </w:p>
          <w:p w14:paraId="6EACA636" w14:textId="77777777" w:rsidR="00062976" w:rsidRPr="00AF0D26" w:rsidRDefault="00CF390B" w:rsidP="00CF390B">
            <w:pPr>
              <w:pStyle w:val="Tablebody"/>
              <w:cnfStyle w:val="000000000000" w:firstRow="0" w:lastRow="0" w:firstColumn="0" w:lastColumn="0" w:oddVBand="0" w:evenVBand="0" w:oddHBand="0" w:evenHBand="0" w:firstRowFirstColumn="0" w:firstRowLastColumn="0" w:lastRowFirstColumn="0" w:lastRowLastColumn="0"/>
            </w:pPr>
            <w:r>
              <w:rPr>
                <w:lang w:val="en-US" w:eastAsia="en-AU"/>
              </w:rPr>
              <w:t xml:space="preserve">Mapping of qualifications and units are detailed in the </w:t>
            </w:r>
            <w:hyperlink r:id="rId21" w:history="1">
              <w:r>
                <w:rPr>
                  <w:rStyle w:val="Hyperlink"/>
                  <w:rFonts w:cs="Arial"/>
                  <w:lang w:val="en-US" w:eastAsia="en-AU"/>
                </w:rPr>
                <w:t>Companion Volume</w:t>
              </w:r>
            </w:hyperlink>
            <w:r>
              <w:rPr>
                <w:rStyle w:val="Hyperlink"/>
                <w:rFonts w:cs="Arial"/>
                <w:lang w:val="en-US" w:eastAsia="en-AU"/>
              </w:rPr>
              <w:t>s.</w:t>
            </w:r>
          </w:p>
        </w:tc>
      </w:tr>
      <w:tr w:rsidR="00A52BAC" w14:paraId="40B1C090"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47EC0B97" w14:textId="77777777" w:rsidR="00A52BAC" w:rsidRPr="005C73CE" w:rsidRDefault="00A52BAC" w:rsidP="00A52BAC">
            <w:pPr>
              <w:pStyle w:val="Tablebody"/>
            </w:pPr>
            <w:r w:rsidRPr="005C73CE">
              <w:rPr>
                <w:bCs/>
                <w:color w:val="000000" w:themeColor="text1"/>
                <w:sz w:val="20"/>
                <w:szCs w:val="22"/>
              </w:rPr>
              <w:t xml:space="preserve">Release </w:t>
            </w:r>
            <w:r>
              <w:rPr>
                <w:bCs/>
                <w:color w:val="000000" w:themeColor="text1"/>
                <w:sz w:val="20"/>
                <w:szCs w:val="22"/>
              </w:rPr>
              <w:t>15</w:t>
            </w:r>
          </w:p>
        </w:tc>
        <w:tc>
          <w:tcPr>
            <w:tcW w:w="1195" w:type="dxa"/>
          </w:tcPr>
          <w:p w14:paraId="458576B3"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 xml:space="preserve">14 December </w:t>
            </w:r>
            <w:r w:rsidRPr="00AF0D26">
              <w:rPr>
                <w:sz w:val="20"/>
                <w:szCs w:val="22"/>
              </w:rPr>
              <w:t>2021</w:t>
            </w:r>
          </w:p>
        </w:tc>
        <w:tc>
          <w:tcPr>
            <w:tcW w:w="6850" w:type="dxa"/>
          </w:tcPr>
          <w:p w14:paraId="2C277883"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sz w:val="20"/>
              </w:rPr>
            </w:pPr>
            <w:r>
              <w:t>This Victorian Purchasing Guide reflects a major release for the CPP Property Services Package consisting of:</w:t>
            </w:r>
          </w:p>
          <w:p w14:paraId="0146F802"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Qualifications: Three (3) updated and not equivalent</w:t>
            </w:r>
          </w:p>
          <w:p w14:paraId="1AA523F8"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Skill sets: Two (2) added and eight (8) removed</w:t>
            </w:r>
          </w:p>
          <w:p w14:paraId="4C61A042"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Units of competency: Seven (7) new, ten (10) updated and not equivalent, thirty-three (33) updated and equivalent. Of those equivalent, five (5) updated and transferred in from CPP07. Two (2) existing units in CPP Release 14 were merged into a single unit and forty-four (44) units were deleted.</w:t>
            </w:r>
          </w:p>
          <w:p w14:paraId="584DEE09"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lang w:val="en-US" w:eastAsia="en-AU"/>
              </w:rPr>
              <w:t xml:space="preserve">Mapping of qualifications and units are detailed in the </w:t>
            </w:r>
            <w:hyperlink r:id="rId22" w:history="1">
              <w:r>
                <w:rPr>
                  <w:rStyle w:val="Hyperlink"/>
                  <w:rFonts w:cs="Arial"/>
                  <w:lang w:val="en-US" w:eastAsia="en-AU"/>
                </w:rPr>
                <w:t>Companion Volume</w:t>
              </w:r>
            </w:hyperlink>
            <w:r>
              <w:rPr>
                <w:rStyle w:val="Hyperlink"/>
                <w:rFonts w:cs="Arial"/>
                <w:lang w:val="en-US" w:eastAsia="en-AU"/>
              </w:rPr>
              <w:t>s.</w:t>
            </w:r>
          </w:p>
        </w:tc>
      </w:tr>
      <w:tr w:rsidR="00A52BAC" w14:paraId="591ECC5F"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7E35205C" w14:textId="77777777" w:rsidR="00A52BAC" w:rsidRPr="005C73CE" w:rsidRDefault="00A52BAC" w:rsidP="00A52BAC">
            <w:pPr>
              <w:pStyle w:val="Tablebody"/>
            </w:pPr>
            <w:r>
              <w:rPr>
                <w:sz w:val="20"/>
                <w:szCs w:val="22"/>
              </w:rPr>
              <w:t>Release 14</w:t>
            </w:r>
          </w:p>
        </w:tc>
        <w:tc>
          <w:tcPr>
            <w:tcW w:w="1195" w:type="dxa"/>
          </w:tcPr>
          <w:p w14:paraId="572777A2"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1 July 2021</w:t>
            </w:r>
          </w:p>
        </w:tc>
        <w:tc>
          <w:tcPr>
            <w:tcW w:w="6850" w:type="dxa"/>
          </w:tcPr>
          <w:p w14:paraId="202578C4"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sz w:val="20"/>
              </w:rPr>
            </w:pPr>
            <w:r>
              <w:t>This Victorian Purchasing Guide reflects a major release for the CPP Property Services Package and consisted of:</w:t>
            </w:r>
          </w:p>
          <w:p w14:paraId="5896B4CB"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Qualifications: Two (2) transitioned and updated from CPP07</w:t>
            </w:r>
          </w:p>
          <w:p w14:paraId="28A2B56D"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Units of competency: Forty-seven (47) transitioned and updated from CPP07.</w:t>
            </w:r>
          </w:p>
          <w:p w14:paraId="0516DCBC"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lang w:val="en-US" w:eastAsia="en-AU"/>
              </w:rPr>
              <w:t xml:space="preserve">Mapping of qualifications and units are detailed in the </w:t>
            </w:r>
            <w:hyperlink r:id="rId23" w:history="1">
              <w:r>
                <w:rPr>
                  <w:rStyle w:val="Hyperlink"/>
                  <w:rFonts w:cs="Arial"/>
                  <w:lang w:val="en-US" w:eastAsia="en-AU"/>
                </w:rPr>
                <w:t>Companion Volume</w:t>
              </w:r>
            </w:hyperlink>
            <w:r>
              <w:rPr>
                <w:rStyle w:val="Hyperlink"/>
                <w:rFonts w:cs="Arial"/>
                <w:lang w:val="en-US" w:eastAsia="en-AU"/>
              </w:rPr>
              <w:t>s.</w:t>
            </w:r>
          </w:p>
        </w:tc>
      </w:tr>
      <w:tr w:rsidR="00A52BAC" w14:paraId="0E617A89"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0D933B92" w14:textId="77777777" w:rsidR="00A52BAC" w:rsidRPr="005C73CE" w:rsidRDefault="00A52BAC" w:rsidP="00A52BAC">
            <w:pPr>
              <w:pStyle w:val="Tablebody"/>
            </w:pPr>
            <w:r>
              <w:rPr>
                <w:sz w:val="20"/>
                <w:szCs w:val="22"/>
              </w:rPr>
              <w:t>Release 13</w:t>
            </w:r>
          </w:p>
        </w:tc>
        <w:tc>
          <w:tcPr>
            <w:tcW w:w="1195" w:type="dxa"/>
          </w:tcPr>
          <w:p w14:paraId="64610875"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28 April 2021</w:t>
            </w:r>
          </w:p>
        </w:tc>
        <w:tc>
          <w:tcPr>
            <w:tcW w:w="6850" w:type="dxa"/>
          </w:tcPr>
          <w:p w14:paraId="798E6816"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sz w:val="20"/>
              </w:rPr>
            </w:pPr>
            <w:r>
              <w:t>This Victorian Purchasing Guide reflects a major release for the CPP Property Services Package and consisted of:</w:t>
            </w:r>
          </w:p>
          <w:p w14:paraId="673C104C"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Qualifications: Two (2) transferred from CPP07 and deemed equivalent to the superseded qualification in CPP07.</w:t>
            </w:r>
          </w:p>
          <w:p w14:paraId="064A1AA4"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Units of competency: Thirty (30) transferred and updated from CPP07 and deemed equivalent to the superseded qualification in CPP07.</w:t>
            </w:r>
          </w:p>
          <w:p w14:paraId="0A1CCFED" w14:textId="5C8D3CDB"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t>In addition, this guide includes the maximum payable hours for the CPP30619 Certificate III in Investigative Services and CPP40719 Certificate IV in Security Management revised in Release 9.</w:t>
            </w:r>
          </w:p>
        </w:tc>
      </w:tr>
      <w:tr w:rsidR="00A52BAC" w14:paraId="605F08F4"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4CA69F87" w14:textId="77777777" w:rsidR="00A52BAC" w:rsidRPr="005C73CE" w:rsidRDefault="00A52BAC" w:rsidP="00A52BAC">
            <w:pPr>
              <w:pStyle w:val="Tablebody"/>
            </w:pPr>
            <w:r>
              <w:rPr>
                <w:sz w:val="20"/>
                <w:szCs w:val="22"/>
              </w:rPr>
              <w:lastRenderedPageBreak/>
              <w:t>Release 12</w:t>
            </w:r>
          </w:p>
        </w:tc>
        <w:tc>
          <w:tcPr>
            <w:tcW w:w="1195" w:type="dxa"/>
          </w:tcPr>
          <w:p w14:paraId="2F42DC01"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18 March 2021</w:t>
            </w:r>
          </w:p>
        </w:tc>
        <w:tc>
          <w:tcPr>
            <w:tcW w:w="6850" w:type="dxa"/>
          </w:tcPr>
          <w:p w14:paraId="32FEE3A9"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pPr>
            <w:r>
              <w:t>This Victorian Purchasing Guide reflects a major release for the CPP Property Services Package and consisted of:</w:t>
            </w:r>
          </w:p>
          <w:p w14:paraId="7770A74D"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Qualifications: Seven (7) updated and deemed equivalent. CPP40216 and CPP40316 were merged into one (1) qualification to form CPP41712.</w:t>
            </w:r>
          </w:p>
          <w:p w14:paraId="2490C194" w14:textId="69A5F1E1" w:rsidR="00A52BAC" w:rsidRPr="00AF0D26" w:rsidRDefault="00A52BAC" w:rsidP="00A52BAC">
            <w:pPr>
              <w:pStyle w:val="Bullet1"/>
              <w:cnfStyle w:val="000000000000" w:firstRow="0" w:lastRow="0" w:firstColumn="0" w:lastColumn="0" w:oddVBand="0" w:evenVBand="0" w:oddHBand="0" w:evenHBand="0" w:firstRowFirstColumn="0" w:firstRowLastColumn="0" w:lastRowFirstColumn="0" w:lastRowLastColumn="0"/>
            </w:pPr>
            <w:r>
              <w:t>Units of competency: Fifty-eight (58) updated of which five (5) were not equivalent and fifty-three (53) equivalent. CPPSIS4027 and CPPSIS4032 were also merged to form CPPSSI4032 and included in the not equivalent figure.</w:t>
            </w:r>
          </w:p>
        </w:tc>
      </w:tr>
      <w:tr w:rsidR="00A52BAC" w14:paraId="55D89825"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38E76FB4" w14:textId="77777777" w:rsidR="00A52BAC" w:rsidRPr="005C73CE" w:rsidRDefault="00A52BAC" w:rsidP="00A52BAC">
            <w:pPr>
              <w:pStyle w:val="Tablebody"/>
            </w:pPr>
            <w:r>
              <w:rPr>
                <w:sz w:val="20"/>
                <w:szCs w:val="22"/>
              </w:rPr>
              <w:t>Release 11</w:t>
            </w:r>
          </w:p>
        </w:tc>
        <w:tc>
          <w:tcPr>
            <w:tcW w:w="1195" w:type="dxa"/>
          </w:tcPr>
          <w:p w14:paraId="21B517EC"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11 March 2021</w:t>
            </w:r>
          </w:p>
        </w:tc>
        <w:tc>
          <w:tcPr>
            <w:tcW w:w="6850" w:type="dxa"/>
          </w:tcPr>
          <w:p w14:paraId="3B636FCF"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pPr>
            <w:r>
              <w:t>This Victorian Purchasing Guide reflects a major release for the CPP Property Services Package and consisted of:</w:t>
            </w:r>
          </w:p>
          <w:p w14:paraId="70C51F14"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pPr>
            <w:r>
              <w:t>Qualifications:</w:t>
            </w:r>
          </w:p>
          <w:p w14:paraId="55463C06"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One (1) new qualification.</w:t>
            </w:r>
          </w:p>
          <w:p w14:paraId="02799277"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One (1) updated qualification which was deemed not equivalent.</w:t>
            </w:r>
          </w:p>
          <w:p w14:paraId="0CF4A25F"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Two (2) transitioned qualifications from CPP07 which were updated and deemed not equivalent.</w:t>
            </w:r>
          </w:p>
          <w:p w14:paraId="2005C067"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pPr>
            <w:r>
              <w:t>Units of competency</w:t>
            </w:r>
          </w:p>
          <w:p w14:paraId="17B2E822"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Nine (9) new units of competency.</w:t>
            </w:r>
          </w:p>
          <w:p w14:paraId="458017D6"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 xml:space="preserve">Twenty-five (25) Units of Competency were transitioned from CPP07, some of which were merged resulting in nineteen (19) additional units of competency. Of merged units six (6) were deemed not equivalent and thirteen (13) equivalent. </w:t>
            </w:r>
          </w:p>
          <w:p w14:paraId="5E1F46C4"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 xml:space="preserve">Five (5) Units of competency were updated from Release 10 of which three (3) were deemed not equivalent and two (2) equivalent. </w:t>
            </w:r>
          </w:p>
          <w:p w14:paraId="70EAC370"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 xml:space="preserve">Eight (8) deleted. </w:t>
            </w:r>
          </w:p>
          <w:p w14:paraId="795891A6"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lang w:val="en-US" w:eastAsia="en-AU"/>
              </w:rPr>
              <w:t xml:space="preserve">Mapping of qualifications and units are detailed in the </w:t>
            </w:r>
            <w:hyperlink r:id="rId24" w:history="1">
              <w:r>
                <w:rPr>
                  <w:rStyle w:val="Hyperlink"/>
                  <w:rFonts w:cs="Arial"/>
                  <w:lang w:val="en-US" w:eastAsia="en-AU"/>
                </w:rPr>
                <w:t>Companion Volume</w:t>
              </w:r>
            </w:hyperlink>
            <w:r>
              <w:rPr>
                <w:rStyle w:val="Hyperlink"/>
                <w:rFonts w:cs="Arial"/>
                <w:lang w:val="en-US" w:eastAsia="en-AU"/>
              </w:rPr>
              <w:t>s.</w:t>
            </w:r>
          </w:p>
        </w:tc>
      </w:tr>
      <w:tr w:rsidR="00A52BAC" w14:paraId="3E786271"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7151B39B" w14:textId="77777777" w:rsidR="00A52BAC" w:rsidRPr="005C73CE" w:rsidRDefault="00A52BAC" w:rsidP="00A52BAC">
            <w:pPr>
              <w:pStyle w:val="Tablebody"/>
            </w:pPr>
            <w:r>
              <w:rPr>
                <w:sz w:val="20"/>
                <w:szCs w:val="22"/>
              </w:rPr>
              <w:t>Release 10.1</w:t>
            </w:r>
          </w:p>
        </w:tc>
        <w:tc>
          <w:tcPr>
            <w:tcW w:w="1195" w:type="dxa"/>
          </w:tcPr>
          <w:p w14:paraId="66643E49"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6 November 2020</w:t>
            </w:r>
          </w:p>
        </w:tc>
        <w:tc>
          <w:tcPr>
            <w:tcW w:w="6850" w:type="dxa"/>
          </w:tcPr>
          <w:p w14:paraId="2EB675D3"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rFonts w:cs="Arial"/>
                <w:lang w:val="en-US"/>
              </w:rPr>
            </w:pPr>
            <w:r>
              <w:rPr>
                <w:lang w:eastAsia="en-AU"/>
              </w:rPr>
              <w:t xml:space="preserve">This release is a result of Release 8.0 VPG approval and now includes MPH and Nominal Hours aligned to the endorsement of </w:t>
            </w:r>
            <w:r>
              <w:rPr>
                <w:rFonts w:cs="Arial"/>
                <w:lang w:val="en-US"/>
              </w:rPr>
              <w:t>CPP Property Services Training Package Release 8.0</w:t>
            </w:r>
          </w:p>
          <w:p w14:paraId="28D2EA6F"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rFonts w:cs="Arial"/>
                <w:lang w:val="en-US" w:eastAsia="en-AU"/>
              </w:rPr>
              <w:t xml:space="preserve">Mapping of qualifications and units are detailed in the </w:t>
            </w:r>
            <w:hyperlink r:id="rId25" w:history="1">
              <w:r>
                <w:rPr>
                  <w:rStyle w:val="Hyperlink"/>
                  <w:rFonts w:cs="Arial"/>
                  <w:lang w:val="en-US" w:eastAsia="en-AU"/>
                </w:rPr>
                <w:t>Companion Volume</w:t>
              </w:r>
            </w:hyperlink>
            <w:r>
              <w:rPr>
                <w:rStyle w:val="Hyperlink"/>
                <w:rFonts w:cs="Arial"/>
                <w:lang w:val="en-US" w:eastAsia="en-AU"/>
              </w:rPr>
              <w:t>s.</w:t>
            </w:r>
          </w:p>
        </w:tc>
      </w:tr>
      <w:tr w:rsidR="00A52BAC" w14:paraId="1E9E4B84"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2B6552C8" w14:textId="77777777" w:rsidR="00A52BAC" w:rsidRPr="005C73CE" w:rsidRDefault="00A52BAC" w:rsidP="00A52BAC">
            <w:pPr>
              <w:pStyle w:val="Tablebody"/>
            </w:pPr>
            <w:r>
              <w:rPr>
                <w:sz w:val="20"/>
                <w:szCs w:val="22"/>
              </w:rPr>
              <w:t>Release 10</w:t>
            </w:r>
          </w:p>
        </w:tc>
        <w:tc>
          <w:tcPr>
            <w:tcW w:w="1195" w:type="dxa"/>
          </w:tcPr>
          <w:p w14:paraId="6925924E"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16 March 2020</w:t>
            </w:r>
          </w:p>
        </w:tc>
        <w:tc>
          <w:tcPr>
            <w:tcW w:w="6850" w:type="dxa"/>
          </w:tcPr>
          <w:p w14:paraId="616A9765"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 Property Services Training Package Release 10 includes the revision of a number of Qualifications and Units of Competency from the </w:t>
            </w:r>
            <w:r>
              <w:rPr>
                <w:rFonts w:cs="Arial"/>
                <w:lang w:val="en-US" w:eastAsia="en-AU"/>
              </w:rPr>
              <w:t>CPP07 Property Services Training Package</w:t>
            </w:r>
            <w:r>
              <w:rPr>
                <w:lang w:eastAsia="en-AU"/>
              </w:rPr>
              <w:t xml:space="preserve"> in accordance with the New Standards for Training Packages. This guide, where appropriate, also reflects changes made from Maximum Nominal Hours to Maximum and Minimum Payable Hours and includes:</w:t>
            </w:r>
          </w:p>
          <w:p w14:paraId="513EEE75"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Thirty-three (33) qualifications which includes 2 transitioned from CPP07, which were deemed not equivalent.</w:t>
            </w:r>
          </w:p>
          <w:p w14:paraId="764EE680"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Four hundred and twenty-six (426) Units of Competency which included twenty-one (21) transitioned from CPP07.</w:t>
            </w:r>
          </w:p>
          <w:p w14:paraId="4BEDC133"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lastRenderedPageBreak/>
              <w:t>Of the twenty-one (21) transitioned units of competency, thirteen (13) were not equivalent and eight (8) equivalent.</w:t>
            </w:r>
          </w:p>
          <w:p w14:paraId="7B198F60"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rFonts w:cs="Arial"/>
                <w:lang w:val="en-US" w:eastAsia="en-AU"/>
              </w:rPr>
              <w:t xml:space="preserve">Mapping of qualifications and units are detailed in the </w:t>
            </w:r>
            <w:hyperlink r:id="rId26" w:history="1">
              <w:r>
                <w:rPr>
                  <w:rStyle w:val="Hyperlink"/>
                  <w:rFonts w:cs="Arial"/>
                  <w:lang w:val="en-US" w:eastAsia="en-AU"/>
                </w:rPr>
                <w:t>Companion Volume</w:t>
              </w:r>
            </w:hyperlink>
            <w:r>
              <w:rPr>
                <w:rStyle w:val="Hyperlink"/>
                <w:rFonts w:cs="Arial"/>
                <w:lang w:val="en-US" w:eastAsia="en-AU"/>
              </w:rPr>
              <w:t>s.</w:t>
            </w:r>
          </w:p>
        </w:tc>
      </w:tr>
      <w:tr w:rsidR="00A52BAC" w14:paraId="7810486F"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39C3C153" w14:textId="77777777" w:rsidR="00A52BAC" w:rsidRPr="005C73CE" w:rsidRDefault="00A52BAC" w:rsidP="00A52BAC">
            <w:pPr>
              <w:pStyle w:val="Tablebody"/>
            </w:pPr>
            <w:r>
              <w:rPr>
                <w:sz w:val="20"/>
                <w:szCs w:val="22"/>
              </w:rPr>
              <w:lastRenderedPageBreak/>
              <w:t>Release 9</w:t>
            </w:r>
          </w:p>
        </w:tc>
        <w:tc>
          <w:tcPr>
            <w:tcW w:w="1195" w:type="dxa"/>
          </w:tcPr>
          <w:p w14:paraId="25DC53BD"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16 March 2020</w:t>
            </w:r>
          </w:p>
        </w:tc>
        <w:tc>
          <w:tcPr>
            <w:tcW w:w="6850" w:type="dxa"/>
          </w:tcPr>
          <w:p w14:paraId="1085312F"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 Property Services Training Package Release 9 includes the revision of Qualifications and Units of Competency from the </w:t>
            </w:r>
            <w:r>
              <w:rPr>
                <w:rFonts w:cs="Arial"/>
                <w:lang w:val="en-US" w:eastAsia="en-AU"/>
              </w:rPr>
              <w:t>CPP07 Property Services Training Package</w:t>
            </w:r>
            <w:r>
              <w:rPr>
                <w:lang w:eastAsia="en-AU"/>
              </w:rPr>
              <w:t xml:space="preserve"> in accordance with the New Standards for Training Packages. This guide, where appropriate, also reflects changes made from Maximum Nominal Hours to Maximum and Minimum Payable Hours and includes:</w:t>
            </w:r>
          </w:p>
          <w:p w14:paraId="60BCA267"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pPr>
            <w:r>
              <w:t>Thirty-one (31) qualifications which included 7 transitioned from CPP07, 1 revised from CPP Release 8 and 2 new qualifications.</w:t>
            </w:r>
          </w:p>
          <w:p w14:paraId="3FAF2A73" w14:textId="77777777" w:rsidR="00A52BAC" w:rsidRPr="00D670C1" w:rsidRDefault="00A52BAC" w:rsidP="00A52BAC">
            <w:pPr>
              <w:pStyle w:val="Bullet1"/>
              <w:cnfStyle w:val="000000000000" w:firstRow="0" w:lastRow="0" w:firstColumn="0" w:lastColumn="0" w:oddVBand="0" w:evenVBand="0" w:oddHBand="0" w:evenHBand="0" w:firstRowFirstColumn="0" w:firstRowLastColumn="0" w:lastRowFirstColumn="0" w:lastRowLastColumn="0"/>
            </w:pPr>
            <w:r w:rsidRPr="00D670C1">
              <w:t>New</w:t>
            </w:r>
            <w:r w:rsidRPr="00D670C1">
              <w:tab/>
              <w:t>- CPP41519 - Certificate IV in Security Risk Analysis.</w:t>
            </w:r>
            <w:r w:rsidRPr="00D670C1">
              <w:br/>
            </w:r>
            <w:r w:rsidRPr="00D670C1">
              <w:tab/>
              <w:t>- CPP41619 Certificate IV in Urban Pest Management.</w:t>
            </w:r>
          </w:p>
          <w:p w14:paraId="3DFC603C" w14:textId="77777777" w:rsidR="00A52BAC" w:rsidRPr="00D670C1" w:rsidRDefault="00A52BAC" w:rsidP="00A52BAC">
            <w:pPr>
              <w:pStyle w:val="Bullet1"/>
              <w:cnfStyle w:val="000000000000" w:firstRow="0" w:lastRow="0" w:firstColumn="0" w:lastColumn="0" w:oddVBand="0" w:evenVBand="0" w:oddHBand="0" w:evenHBand="0" w:firstRowFirstColumn="0" w:firstRowLastColumn="0" w:lastRowFirstColumn="0" w:lastRowLastColumn="0"/>
            </w:pPr>
            <w:r w:rsidRPr="00D670C1">
              <w:t>Of the 7 transitioned qualifications from CPP07, 3 were not equivalent and 4 deemed equivalent.</w:t>
            </w:r>
          </w:p>
          <w:p w14:paraId="1604AB33" w14:textId="77777777" w:rsidR="00A52BAC" w:rsidRPr="00D670C1" w:rsidRDefault="00A52BAC" w:rsidP="00A52BAC">
            <w:pPr>
              <w:pStyle w:val="Bullet1"/>
              <w:cnfStyle w:val="000000000000" w:firstRow="0" w:lastRow="0" w:firstColumn="0" w:lastColumn="0" w:oddVBand="0" w:evenVBand="0" w:oddHBand="0" w:evenHBand="0" w:firstRowFirstColumn="0" w:firstRowLastColumn="0" w:lastRowFirstColumn="0" w:lastRowLastColumn="0"/>
            </w:pPr>
            <w:r w:rsidRPr="00D670C1">
              <w:t>The single revised qualification from CPP R8 was equivalent.</w:t>
            </w:r>
          </w:p>
          <w:p w14:paraId="4C288F5B" w14:textId="77777777" w:rsidR="00A52BAC" w:rsidRPr="00D670C1" w:rsidRDefault="00A52BAC" w:rsidP="00A52BAC">
            <w:pPr>
              <w:pStyle w:val="Bullet1"/>
              <w:cnfStyle w:val="000000000000" w:firstRow="0" w:lastRow="0" w:firstColumn="0" w:lastColumn="0" w:oddVBand="0" w:evenVBand="0" w:oddHBand="0" w:evenHBand="0" w:firstRowFirstColumn="0" w:firstRowLastColumn="0" w:lastRowFirstColumn="0" w:lastRowLastColumn="0"/>
            </w:pPr>
            <w:r w:rsidRPr="00D670C1">
              <w:t>Four hundred and five (405) Units of Competency which included 81 transitioned from CPP07, 15 reviewed from CPP R8 and 9 new UoC.</w:t>
            </w:r>
          </w:p>
          <w:p w14:paraId="4B106901" w14:textId="77777777" w:rsidR="00A52BAC" w:rsidRPr="00D670C1" w:rsidRDefault="00A52BAC" w:rsidP="00A52BAC">
            <w:pPr>
              <w:pStyle w:val="Bullet1"/>
              <w:cnfStyle w:val="000000000000" w:firstRow="0" w:lastRow="0" w:firstColumn="0" w:lastColumn="0" w:oddVBand="0" w:evenVBand="0" w:oddHBand="0" w:evenHBand="0" w:firstRowFirstColumn="0" w:firstRowLastColumn="0" w:lastRowFirstColumn="0" w:lastRowLastColumn="0"/>
            </w:pPr>
            <w:r w:rsidRPr="00D670C1">
              <w:t>Of the 81 transitioned units of competency, 10 were not equivalent.</w:t>
            </w:r>
          </w:p>
          <w:p w14:paraId="4F992820" w14:textId="77777777" w:rsidR="00A52BAC" w:rsidRPr="00D670C1" w:rsidRDefault="00A52BAC" w:rsidP="00A52BAC">
            <w:pPr>
              <w:pStyle w:val="Bullet1"/>
              <w:cnfStyle w:val="000000000000" w:firstRow="0" w:lastRow="0" w:firstColumn="0" w:lastColumn="0" w:oddVBand="0" w:evenVBand="0" w:oddHBand="0" w:evenHBand="0" w:firstRowFirstColumn="0" w:firstRowLastColumn="0" w:lastRowFirstColumn="0" w:lastRowLastColumn="0"/>
            </w:pPr>
            <w:r w:rsidRPr="00D670C1">
              <w:t xml:space="preserve">Nominal hours were revised for eight (8) Units of Competency as a result of </w:t>
            </w:r>
            <w:r>
              <w:t>two (</w:t>
            </w:r>
            <w:r w:rsidRPr="00D670C1">
              <w:t>2</w:t>
            </w:r>
            <w:r>
              <w:t>)</w:t>
            </w:r>
            <w:r w:rsidRPr="00D670C1">
              <w:t xml:space="preserve"> qualifications being merged.</w:t>
            </w:r>
          </w:p>
          <w:p w14:paraId="41A52885"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rFonts w:cs="Arial"/>
                <w:lang w:val="en-US" w:eastAsia="en-AU"/>
              </w:rPr>
              <w:t xml:space="preserve">Mapping of qualifications and units are detailed in the </w:t>
            </w:r>
            <w:hyperlink r:id="rId27" w:history="1">
              <w:r>
                <w:rPr>
                  <w:rStyle w:val="Hyperlink"/>
                  <w:rFonts w:cs="Arial"/>
                  <w:lang w:val="en-US" w:eastAsia="en-AU"/>
                </w:rPr>
                <w:t>Companion Volume</w:t>
              </w:r>
            </w:hyperlink>
            <w:r>
              <w:rPr>
                <w:rStyle w:val="Hyperlink"/>
                <w:rFonts w:cs="Arial"/>
                <w:lang w:val="en-US" w:eastAsia="en-AU"/>
              </w:rPr>
              <w:t>s.</w:t>
            </w:r>
          </w:p>
        </w:tc>
      </w:tr>
      <w:tr w:rsidR="00A52BAC" w14:paraId="161ABB90"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23B7CD87" w14:textId="77777777" w:rsidR="00A52BAC" w:rsidRPr="005C73CE" w:rsidRDefault="00A52BAC" w:rsidP="00A52BAC">
            <w:pPr>
              <w:pStyle w:val="Tablebody"/>
            </w:pPr>
            <w:r>
              <w:rPr>
                <w:sz w:val="20"/>
                <w:szCs w:val="22"/>
              </w:rPr>
              <w:t>Release 8</w:t>
            </w:r>
          </w:p>
        </w:tc>
        <w:tc>
          <w:tcPr>
            <w:tcW w:w="1195" w:type="dxa"/>
          </w:tcPr>
          <w:p w14:paraId="5D54699E"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6 November 2020</w:t>
            </w:r>
          </w:p>
        </w:tc>
        <w:tc>
          <w:tcPr>
            <w:tcW w:w="6850" w:type="dxa"/>
          </w:tcPr>
          <w:p w14:paraId="0A64A75F"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 Property Services Training Package Release 8 includes the revision of a number of Qualifications and Units of Competency from the </w:t>
            </w:r>
            <w:r>
              <w:rPr>
                <w:rFonts w:cs="Arial"/>
                <w:lang w:val="en-US" w:eastAsia="en-AU"/>
              </w:rPr>
              <w:t>CPP07 Property Services Training Package</w:t>
            </w:r>
            <w:r>
              <w:rPr>
                <w:lang w:eastAsia="en-AU"/>
              </w:rPr>
              <w:t xml:space="preserve"> in accordance with the New Standards for Training Packages. This guide, where appropriate, also reflects changes made from Maximum Nominal Hours to Maximum and Minimum Payable Hours and includes:</w:t>
            </w:r>
          </w:p>
          <w:p w14:paraId="52759A3D"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Eight (8) qualifications from CPP07 were revised and then merged into three non-equivalent qualifications as follows: </w:t>
            </w:r>
          </w:p>
          <w:p w14:paraId="04AAEEE1"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CPP41419 Certificate IV in Real Estate Practice is the merging of CPP40307, CPP40407, CPP40507 and CPP40611.</w:t>
            </w:r>
          </w:p>
          <w:p w14:paraId="2C9AE39D"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CPP51119 Diploma of Property (Agency Management) is the merging of CPP50307 and CPP50409.</w:t>
            </w:r>
          </w:p>
          <w:p w14:paraId="4D1AC883"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CPP31519 Certificate III in Real Estate Practice is the merging of CPP30211 and CPP30311.</w:t>
            </w:r>
          </w:p>
          <w:p w14:paraId="178B3890"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Three hundred and sixteen (316) Units of Competency which included 44 revised from CPP07and 27 new UoC.</w:t>
            </w:r>
          </w:p>
          <w:p w14:paraId="7D4D35ED" w14:textId="1E85CD50" w:rsidR="00A52BAC" w:rsidRPr="00AF0D26" w:rsidRDefault="00A52BAC" w:rsidP="00DB134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Of the 44 transitioned units of competency, 30 were not equivalent.</w:t>
            </w:r>
          </w:p>
        </w:tc>
      </w:tr>
      <w:tr w:rsidR="00A52BAC" w14:paraId="5A247344"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1A9A3D89" w14:textId="77777777" w:rsidR="00A52BAC" w:rsidRPr="005C73CE" w:rsidRDefault="00A52BAC" w:rsidP="00A52BAC">
            <w:pPr>
              <w:pStyle w:val="Tablebody"/>
            </w:pPr>
            <w:r>
              <w:rPr>
                <w:sz w:val="20"/>
                <w:szCs w:val="22"/>
              </w:rPr>
              <w:lastRenderedPageBreak/>
              <w:t>Release 7.1</w:t>
            </w:r>
          </w:p>
        </w:tc>
        <w:tc>
          <w:tcPr>
            <w:tcW w:w="1195" w:type="dxa"/>
          </w:tcPr>
          <w:p w14:paraId="2A37696B"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19 February 2020</w:t>
            </w:r>
          </w:p>
        </w:tc>
        <w:tc>
          <w:tcPr>
            <w:tcW w:w="6850" w:type="dxa"/>
          </w:tcPr>
          <w:p w14:paraId="2AD3EDA3"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Updated minor release of qualification CPP20218 Certificate II in Security Operations.</w:t>
            </w:r>
          </w:p>
          <w:p w14:paraId="1F504FCC"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Updated minor release of 4 units:</w:t>
            </w:r>
          </w:p>
          <w:p w14:paraId="671206D2"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CPPSEC2103 Apply WHS, emergency response and evacuation procedures to maintain security </w:t>
            </w:r>
          </w:p>
          <w:p w14:paraId="399C8B98"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CPPSEC2104 Apply risk assessment to select and carry out response to security risk situations</w:t>
            </w:r>
          </w:p>
          <w:p w14:paraId="45A40FE0"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CPPSEC2105 Provide quality services to a range of security clients</w:t>
            </w:r>
          </w:p>
          <w:p w14:paraId="4201CD0E"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lang w:eastAsia="en-AU"/>
              </w:rPr>
              <w:t>CPPSEC3116 Carry, operate and maintain semiautomatic pistols for security purposes.</w:t>
            </w:r>
          </w:p>
        </w:tc>
      </w:tr>
      <w:tr w:rsidR="00A52BAC" w14:paraId="660F05FD"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4366E818" w14:textId="77777777" w:rsidR="00A52BAC" w:rsidRPr="005C73CE" w:rsidRDefault="00A52BAC" w:rsidP="00A52BAC">
            <w:pPr>
              <w:pStyle w:val="Tablebody"/>
            </w:pPr>
            <w:r>
              <w:rPr>
                <w:sz w:val="20"/>
                <w:szCs w:val="22"/>
              </w:rPr>
              <w:t>Release 7</w:t>
            </w:r>
          </w:p>
        </w:tc>
        <w:tc>
          <w:tcPr>
            <w:tcW w:w="1195" w:type="dxa"/>
          </w:tcPr>
          <w:p w14:paraId="5DE2CC3D"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19 February 2020</w:t>
            </w:r>
          </w:p>
        </w:tc>
        <w:tc>
          <w:tcPr>
            <w:tcW w:w="6850" w:type="dxa"/>
          </w:tcPr>
          <w:p w14:paraId="60C23319"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Revision of two qualifications, which are non-equivalent to the superseded versions in the CPP07 Property Services Training Package:</w:t>
            </w:r>
          </w:p>
          <w:p w14:paraId="152F385A"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CPP20218 Certificate II in Security Operations</w:t>
            </w:r>
          </w:p>
          <w:p w14:paraId="4F91883F"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CPP31318 Certificate III in Security Operations</w:t>
            </w:r>
          </w:p>
          <w:p w14:paraId="1D24B188"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Development of one new qualification:</w:t>
            </w:r>
          </w:p>
          <w:p w14:paraId="23BB5D50"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CPP31418 Certificate III in Close Protection Operations</w:t>
            </w:r>
          </w:p>
          <w:p w14:paraId="65F794A9"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lang w:eastAsia="en-AU"/>
              </w:rPr>
              <w:t>Revision of 39 units and addition of six new units.</w:t>
            </w:r>
          </w:p>
        </w:tc>
      </w:tr>
      <w:tr w:rsidR="00A52BAC" w14:paraId="072FABC9"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696598A5" w14:textId="77777777" w:rsidR="00A52BAC" w:rsidRPr="005C73CE" w:rsidRDefault="00A52BAC" w:rsidP="00A52BAC">
            <w:pPr>
              <w:pStyle w:val="Tablebody"/>
            </w:pPr>
            <w:r>
              <w:rPr>
                <w:sz w:val="20"/>
                <w:szCs w:val="22"/>
              </w:rPr>
              <w:t>Release 6</w:t>
            </w:r>
          </w:p>
        </w:tc>
        <w:tc>
          <w:tcPr>
            <w:tcW w:w="1195" w:type="dxa"/>
          </w:tcPr>
          <w:p w14:paraId="799DD4B2"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26 November 2018</w:t>
            </w:r>
          </w:p>
        </w:tc>
        <w:tc>
          <w:tcPr>
            <w:tcW w:w="6850" w:type="dxa"/>
          </w:tcPr>
          <w:p w14:paraId="36F599F0"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Revision of 1 qualification, which is equivalent to its superseded version in the CPP07 Property Services Training Package:</w:t>
            </w:r>
          </w:p>
          <w:p w14:paraId="071F6DF9"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CPP31218 Certificate III in Swimming Pool and Spa Service</w:t>
            </w:r>
          </w:p>
          <w:p w14:paraId="5BCA9E81"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lang w:eastAsia="en-AU"/>
              </w:rPr>
              <w:t>Revision of 13 equivalent units of competency.</w:t>
            </w:r>
          </w:p>
        </w:tc>
      </w:tr>
      <w:tr w:rsidR="00A52BAC" w14:paraId="1C9CB83B"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4ADDE73B" w14:textId="77777777" w:rsidR="00A52BAC" w:rsidRPr="005C73CE" w:rsidRDefault="00A52BAC" w:rsidP="00A52BAC">
            <w:pPr>
              <w:pStyle w:val="Tablebody"/>
            </w:pPr>
            <w:r>
              <w:rPr>
                <w:sz w:val="20"/>
                <w:szCs w:val="22"/>
              </w:rPr>
              <w:t>Release 5</w:t>
            </w:r>
          </w:p>
        </w:tc>
        <w:tc>
          <w:tcPr>
            <w:tcW w:w="1195" w:type="dxa"/>
          </w:tcPr>
          <w:p w14:paraId="3DFC9887"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14 July 2017</w:t>
            </w:r>
          </w:p>
        </w:tc>
        <w:tc>
          <w:tcPr>
            <w:tcW w:w="6850" w:type="dxa"/>
          </w:tcPr>
          <w:p w14:paraId="1E744192"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Endorsement for the following:</w:t>
            </w:r>
          </w:p>
          <w:p w14:paraId="6D043F4D"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Development of 1 new qualification: CPP20617 Certificate II in Cleaning </w:t>
            </w:r>
          </w:p>
          <w:p w14:paraId="56FD4ED4"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Development of 14 new units of competency in Cleaning</w:t>
            </w:r>
          </w:p>
          <w:p w14:paraId="4EC5FD8C"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lang w:eastAsia="en-AU"/>
              </w:rPr>
              <w:t>Revision of 1 unit of competency: CPPCMN2002</w:t>
            </w:r>
          </w:p>
        </w:tc>
      </w:tr>
      <w:tr w:rsidR="00A52BAC" w14:paraId="62913D4B"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43547724" w14:textId="77777777" w:rsidR="00A52BAC" w:rsidRPr="005C73CE" w:rsidRDefault="00A52BAC" w:rsidP="00A52BAC">
            <w:pPr>
              <w:pStyle w:val="Tablebody"/>
            </w:pPr>
            <w:r>
              <w:rPr>
                <w:sz w:val="20"/>
                <w:szCs w:val="22"/>
              </w:rPr>
              <w:t>Release 4</w:t>
            </w:r>
          </w:p>
        </w:tc>
        <w:tc>
          <w:tcPr>
            <w:tcW w:w="1195" w:type="dxa"/>
          </w:tcPr>
          <w:p w14:paraId="1A6B7367"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highlight w:val="yellow"/>
              </w:rPr>
            </w:pPr>
            <w:r>
              <w:rPr>
                <w:sz w:val="20"/>
                <w:szCs w:val="22"/>
              </w:rPr>
              <w:t>26 August 2016</w:t>
            </w:r>
          </w:p>
        </w:tc>
        <w:tc>
          <w:tcPr>
            <w:tcW w:w="6850" w:type="dxa"/>
          </w:tcPr>
          <w:p w14:paraId="2736E94C"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Endorsement for the following units and qualifications from Release 4:</w:t>
            </w:r>
          </w:p>
          <w:p w14:paraId="00A0C8E7"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addition of three new strata community management qualifications: </w:t>
            </w:r>
          </w:p>
          <w:p w14:paraId="3347F38D"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CPP30416 Certificate III in Strata Community Management </w:t>
            </w:r>
          </w:p>
          <w:p w14:paraId="6A573373"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CPP40516 Certificate IV in Strata Community Management </w:t>
            </w:r>
          </w:p>
          <w:p w14:paraId="2E5DB635"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CPP50316 Diploma of Strata Community Management</w:t>
            </w:r>
          </w:p>
          <w:p w14:paraId="5C23CEF1"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addition of ten new strata community management units</w:t>
            </w:r>
          </w:p>
          <w:p w14:paraId="64C6DC86"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revision of 2 common equivalent units</w:t>
            </w:r>
          </w:p>
          <w:p w14:paraId="3C06ECE0"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Endorsement for revision of two equivalent cleaning qualifications: </w:t>
            </w:r>
          </w:p>
          <w:p w14:paraId="70BA324D"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CPP30316 Certificate III in Cleaning Operations</w:t>
            </w:r>
          </w:p>
          <w:p w14:paraId="3228A783"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CPP40416 Certificate IV in Cleaning Management </w:t>
            </w:r>
          </w:p>
          <w:p w14:paraId="5CAF2A06"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lastRenderedPageBreak/>
              <w:t>addition of four new cleaning units:</w:t>
            </w:r>
          </w:p>
          <w:p w14:paraId="46EC156D"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revision of 34 cleaning units: (including 27 units equivalent to their superseded versions)</w:t>
            </w:r>
          </w:p>
          <w:p w14:paraId="69FEC9FE"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seven cleaning units not equivalent to their superseded versions</w:t>
            </w:r>
          </w:p>
          <w:p w14:paraId="6E97F57B"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revision of seven common units including 4 common units equivalent to their superseded versions</w:t>
            </w:r>
          </w:p>
          <w:p w14:paraId="56B15237"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Endorsement for the following units and qualifications from Release 3:</w:t>
            </w:r>
          </w:p>
          <w:p w14:paraId="6BABDC6C"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revision of seven surveying and spatial information services (SSIS) qualifications equivalent to their superseded versions: </w:t>
            </w:r>
          </w:p>
          <w:p w14:paraId="3B341046"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CPP20116 Certificate II in Surveying and Spatial Information Services </w:t>
            </w:r>
          </w:p>
          <w:p w14:paraId="57611CC7"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CPP30216 Certificate III in Surveying and Spatial Information Services</w:t>
            </w:r>
          </w:p>
          <w:p w14:paraId="4399E5D8"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CPP40216 Certificate IV in Surveying </w:t>
            </w:r>
          </w:p>
          <w:p w14:paraId="02136A5C"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CPP40316 Certificate IV in Spatial Information Services</w:t>
            </w:r>
          </w:p>
          <w:p w14:paraId="3DE40B90"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CPP50116 Diploma of Surveying </w:t>
            </w:r>
          </w:p>
          <w:p w14:paraId="709C595F"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CPP50216 Diploma of Spatial Information Services </w:t>
            </w:r>
          </w:p>
          <w:p w14:paraId="391D7BFC"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CPP60116 Advanced Diploma of Surveying</w:t>
            </w:r>
          </w:p>
          <w:p w14:paraId="3B2A50BB"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revision of 54 SSIS units of competency equivalent to their superseded versions:</w:t>
            </w:r>
          </w:p>
          <w:p w14:paraId="6167FC22"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inclusion of two new SSIS units of competency</w:t>
            </w:r>
          </w:p>
          <w:p w14:paraId="6D409B43"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lang w:eastAsia="en-AU"/>
              </w:rPr>
              <w:t>revision of three common units including 1 unit not equivalent to its superseded version.</w:t>
            </w:r>
          </w:p>
        </w:tc>
      </w:tr>
      <w:tr w:rsidR="00A52BAC" w14:paraId="4C53F1D8"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78E94C12" w14:textId="77777777" w:rsidR="00A52BAC" w:rsidRPr="005C73CE" w:rsidRDefault="00A52BAC" w:rsidP="00A52BAC">
            <w:pPr>
              <w:pStyle w:val="Tablebody"/>
            </w:pPr>
            <w:r>
              <w:rPr>
                <w:sz w:val="20"/>
                <w:szCs w:val="22"/>
              </w:rPr>
              <w:lastRenderedPageBreak/>
              <w:t>Release 2</w:t>
            </w:r>
          </w:p>
        </w:tc>
        <w:tc>
          <w:tcPr>
            <w:tcW w:w="1195" w:type="dxa"/>
          </w:tcPr>
          <w:p w14:paraId="291848F9"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sz w:val="20"/>
                <w:szCs w:val="22"/>
              </w:rPr>
              <w:t>21 October 2015</w:t>
            </w:r>
          </w:p>
        </w:tc>
        <w:tc>
          <w:tcPr>
            <w:tcW w:w="6850" w:type="dxa"/>
          </w:tcPr>
          <w:p w14:paraId="23B44ACE"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This Victorian Purchasing Guide is in response to CPP Property Services Training Package Release 2:</w:t>
            </w:r>
          </w:p>
          <w:p w14:paraId="56A68C36" w14:textId="77777777" w:rsidR="00A52BAC" w:rsidRDefault="00A52BAC" w:rsidP="00A52BAC">
            <w:pPr>
              <w:pStyle w:val="Tablebody"/>
              <w:cnfStyle w:val="000000000000" w:firstRow="0" w:lastRow="0" w:firstColumn="0" w:lastColumn="0" w:oddVBand="0" w:evenVBand="0" w:oddHBand="0" w:evenHBand="0" w:firstRowFirstColumn="0" w:firstRowLastColumn="0" w:lastRowFirstColumn="0" w:lastRowLastColumn="0"/>
              <w:rPr>
                <w:lang w:eastAsia="en-AU"/>
              </w:rPr>
            </w:pPr>
            <w:r>
              <w:rPr>
                <w:lang w:eastAsia="en-AU"/>
              </w:rPr>
              <w:t>One revised qualification in Pest Management:</w:t>
            </w:r>
          </w:p>
          <w:p w14:paraId="4E5DE97B" w14:textId="77777777" w:rsidR="00A52BAC" w:rsidRDefault="00A52BAC" w:rsidP="00A52BAC">
            <w:pPr>
              <w:pStyle w:val="Bullet1"/>
              <w:cnfStyle w:val="000000000000" w:firstRow="0" w:lastRow="0" w:firstColumn="0" w:lastColumn="0" w:oddVBand="0" w:evenVBand="0" w:oddHBand="0" w:evenHBand="0" w:firstRowFirstColumn="0" w:firstRowLastColumn="0" w:lastRowFirstColumn="0" w:lastRowLastColumn="0"/>
              <w:rPr>
                <w:lang w:eastAsia="en-AU"/>
              </w:rPr>
            </w:pPr>
            <w:r>
              <w:rPr>
                <w:lang w:eastAsia="en-AU"/>
              </w:rPr>
              <w:t>CPP30115 Certificate III in Urban Pest Management</w:t>
            </w:r>
          </w:p>
          <w:p w14:paraId="03D2E2D0" w14:textId="77777777" w:rsidR="00A52BAC" w:rsidRPr="00AF0D26" w:rsidRDefault="00A52BAC" w:rsidP="00A52BAC">
            <w:pPr>
              <w:pStyle w:val="Tablebody"/>
              <w:cnfStyle w:val="000000000000" w:firstRow="0" w:lastRow="0" w:firstColumn="0" w:lastColumn="0" w:oddVBand="0" w:evenVBand="0" w:oddHBand="0" w:evenHBand="0" w:firstRowFirstColumn="0" w:firstRowLastColumn="0" w:lastRowFirstColumn="0" w:lastRowLastColumn="0"/>
            </w:pPr>
            <w:r>
              <w:rPr>
                <w:lang w:eastAsia="en-AU"/>
              </w:rPr>
              <w:t>1 new unit CPPPMT3002 (equivalent to CPPPMT3002A and CPPPMT3009A)</w:t>
            </w:r>
          </w:p>
        </w:tc>
      </w:tr>
    </w:tbl>
    <w:p w14:paraId="4B71D2B8" w14:textId="77777777" w:rsidR="00A57DD0" w:rsidRDefault="00A57DD0" w:rsidP="00574045">
      <w:pPr>
        <w:pStyle w:val="Covertitle"/>
        <w:rPr>
          <w:color w:val="00B2A8" w:themeColor="accent1"/>
        </w:rPr>
        <w:sectPr w:rsidR="00A57DD0" w:rsidSect="00144FD5">
          <w:headerReference w:type="default" r:id="rId28"/>
          <w:footerReference w:type="default" r:id="rId29"/>
          <w:pgSz w:w="11900" w:h="16840"/>
          <w:pgMar w:top="1134" w:right="1134" w:bottom="1701" w:left="1134" w:header="709" w:footer="709" w:gutter="0"/>
          <w:cols w:space="708"/>
          <w:docGrid w:linePitch="360"/>
        </w:sectPr>
      </w:pPr>
    </w:p>
    <w:p w14:paraId="68ADC238" w14:textId="77777777" w:rsidR="009052D5" w:rsidRDefault="009052D5">
      <w:pPr>
        <w:spacing w:after="0"/>
        <w:rPr>
          <w:rFonts w:cs="Times New Roman (Body CS)"/>
          <w:b/>
          <w:color w:val="00B2A8" w:themeColor="accent1"/>
          <w:sz w:val="56"/>
          <w:lang w:val="en-AU"/>
        </w:rPr>
      </w:pPr>
      <w:r>
        <w:rPr>
          <w:color w:val="00B2A8" w:themeColor="accent1"/>
        </w:rPr>
        <w:br w:type="page"/>
      </w:r>
    </w:p>
    <w:p w14:paraId="6D00D554" w14:textId="77777777" w:rsidR="00EE64F4" w:rsidRPr="00574045" w:rsidRDefault="00EE64F4" w:rsidP="00EE64F4">
      <w:pPr>
        <w:pStyle w:val="Covertitle"/>
        <w:rPr>
          <w:color w:val="00B2A8" w:themeColor="accent1"/>
        </w:rPr>
      </w:pPr>
      <w:r w:rsidRPr="00240F30">
        <w:rPr>
          <w:color w:val="00B2A8" w:themeColor="accent1"/>
        </w:rPr>
        <w:lastRenderedPageBreak/>
        <w:t>Contents</w:t>
      </w:r>
      <w:r>
        <w:rPr>
          <w:color w:val="AF272F"/>
        </w:rPr>
        <w:fldChar w:fldCharType="begin"/>
      </w:r>
      <w:r>
        <w:instrText xml:space="preserve"> TOC \t "HEADING 1,1,HEADING 2,2,Heading 3,3" </w:instrText>
      </w:r>
      <w:r>
        <w:rPr>
          <w:color w:val="AF272F"/>
        </w:rPr>
        <w:fldChar w:fldCharType="separate"/>
      </w:r>
    </w:p>
    <w:p w14:paraId="5404E270" w14:textId="092A56D2" w:rsidR="00EE64F4" w:rsidRDefault="00EE64F4" w:rsidP="00EE64F4">
      <w:pPr>
        <w:pStyle w:val="TOC1"/>
        <w:rPr>
          <w:rFonts w:asciiTheme="minorHAnsi" w:hAnsiTheme="minorHAnsi" w:cstheme="minorBidi"/>
          <w:b w:val="0"/>
          <w:noProof/>
          <w:color w:val="auto"/>
          <w:sz w:val="22"/>
          <w:szCs w:val="22"/>
          <w:lang w:val="en-AU" w:eastAsia="en-AU"/>
        </w:rPr>
      </w:pPr>
      <w:r>
        <w:fldChar w:fldCharType="end"/>
      </w:r>
      <w:r w:rsidR="00432B8B">
        <w:rPr>
          <w:rFonts w:cs="Times New Roman (Body CS)"/>
          <w:color w:val="AF272F"/>
          <w:sz w:val="56"/>
          <w:lang w:val="en-AU"/>
        </w:rPr>
        <w:fldChar w:fldCharType="begin"/>
      </w:r>
      <w:r w:rsidR="00432B8B">
        <w:instrText xml:space="preserve"> TOC \t "HEADING 1,1,HEADING 2,2,Heading 3,3" </w:instrText>
      </w:r>
      <w:r w:rsidR="00432B8B">
        <w:rPr>
          <w:rFonts w:cs="Times New Roman (Body CS)"/>
          <w:color w:val="AF272F"/>
          <w:sz w:val="56"/>
          <w:lang w:val="en-AU"/>
        </w:rPr>
        <w:fldChar w:fldCharType="separate"/>
      </w:r>
      <w:r>
        <w:rPr>
          <w:noProof/>
        </w:rPr>
        <w:t>Introduction</w:t>
      </w:r>
      <w:r>
        <w:rPr>
          <w:noProof/>
        </w:rPr>
        <w:tab/>
      </w:r>
      <w:r>
        <w:rPr>
          <w:noProof/>
        </w:rPr>
        <w:fldChar w:fldCharType="begin"/>
      </w:r>
      <w:r>
        <w:rPr>
          <w:noProof/>
        </w:rPr>
        <w:instrText xml:space="preserve"> PAGEREF _Toc102651474 \h </w:instrText>
      </w:r>
      <w:r>
        <w:rPr>
          <w:noProof/>
        </w:rPr>
      </w:r>
      <w:r>
        <w:rPr>
          <w:noProof/>
        </w:rPr>
        <w:fldChar w:fldCharType="separate"/>
      </w:r>
      <w:r w:rsidR="000F0117">
        <w:rPr>
          <w:noProof/>
        </w:rPr>
        <w:t>1</w:t>
      </w:r>
      <w:r>
        <w:rPr>
          <w:noProof/>
        </w:rPr>
        <w:fldChar w:fldCharType="end"/>
      </w:r>
    </w:p>
    <w:p w14:paraId="5A6FC451" w14:textId="24C3C7DA" w:rsidR="00EE64F4" w:rsidRDefault="00EE64F4">
      <w:pPr>
        <w:pStyle w:val="TOC2"/>
        <w:tabs>
          <w:tab w:val="right" w:leader="dot" w:pos="9622"/>
        </w:tabs>
        <w:rPr>
          <w:rFonts w:asciiTheme="minorHAnsi" w:hAnsiTheme="minorHAnsi" w:cstheme="minorBidi"/>
          <w:noProof/>
          <w:color w:val="auto"/>
          <w:sz w:val="22"/>
          <w:szCs w:val="22"/>
          <w:lang w:val="en-AU" w:eastAsia="en-AU"/>
        </w:rPr>
      </w:pPr>
      <w:r>
        <w:rPr>
          <w:noProof/>
        </w:rPr>
        <w:t>What is a Victorian Purchasing Guide?</w:t>
      </w:r>
      <w:r>
        <w:rPr>
          <w:noProof/>
        </w:rPr>
        <w:tab/>
      </w:r>
      <w:r>
        <w:rPr>
          <w:noProof/>
        </w:rPr>
        <w:fldChar w:fldCharType="begin"/>
      </w:r>
      <w:r>
        <w:rPr>
          <w:noProof/>
        </w:rPr>
        <w:instrText xml:space="preserve"> PAGEREF _Toc102651475 \h </w:instrText>
      </w:r>
      <w:r>
        <w:rPr>
          <w:noProof/>
        </w:rPr>
      </w:r>
      <w:r>
        <w:rPr>
          <w:noProof/>
        </w:rPr>
        <w:fldChar w:fldCharType="separate"/>
      </w:r>
      <w:r w:rsidR="000F0117">
        <w:rPr>
          <w:noProof/>
        </w:rPr>
        <w:t>1</w:t>
      </w:r>
      <w:r>
        <w:rPr>
          <w:noProof/>
        </w:rPr>
        <w:fldChar w:fldCharType="end"/>
      </w:r>
    </w:p>
    <w:p w14:paraId="0CCB4B45" w14:textId="1C81E03F" w:rsidR="00EE64F4" w:rsidRDefault="00EE64F4">
      <w:pPr>
        <w:pStyle w:val="TOC2"/>
        <w:tabs>
          <w:tab w:val="right" w:leader="dot" w:pos="9622"/>
        </w:tabs>
        <w:rPr>
          <w:rFonts w:asciiTheme="minorHAnsi" w:hAnsiTheme="minorHAnsi" w:cstheme="minorBidi"/>
          <w:noProof/>
          <w:color w:val="auto"/>
          <w:sz w:val="22"/>
          <w:szCs w:val="22"/>
          <w:lang w:val="en-AU" w:eastAsia="en-AU"/>
        </w:rPr>
      </w:pPr>
      <w:r>
        <w:rPr>
          <w:noProof/>
        </w:rPr>
        <w:t>Registration</w:t>
      </w:r>
      <w:r>
        <w:rPr>
          <w:noProof/>
        </w:rPr>
        <w:tab/>
      </w:r>
      <w:r>
        <w:rPr>
          <w:noProof/>
        </w:rPr>
        <w:fldChar w:fldCharType="begin"/>
      </w:r>
      <w:r>
        <w:rPr>
          <w:noProof/>
        </w:rPr>
        <w:instrText xml:space="preserve"> PAGEREF _Toc102651476 \h </w:instrText>
      </w:r>
      <w:r>
        <w:rPr>
          <w:noProof/>
        </w:rPr>
      </w:r>
      <w:r>
        <w:rPr>
          <w:noProof/>
        </w:rPr>
        <w:fldChar w:fldCharType="separate"/>
      </w:r>
      <w:r w:rsidR="000F0117">
        <w:rPr>
          <w:noProof/>
        </w:rPr>
        <w:t>1</w:t>
      </w:r>
      <w:r>
        <w:rPr>
          <w:noProof/>
        </w:rPr>
        <w:fldChar w:fldCharType="end"/>
      </w:r>
    </w:p>
    <w:p w14:paraId="6E13427F" w14:textId="22187B77" w:rsidR="00EE64F4" w:rsidRDefault="00EE64F4">
      <w:pPr>
        <w:pStyle w:val="TOC2"/>
        <w:tabs>
          <w:tab w:val="right" w:leader="dot" w:pos="9622"/>
        </w:tabs>
        <w:rPr>
          <w:rFonts w:asciiTheme="minorHAnsi" w:hAnsiTheme="minorHAnsi" w:cstheme="minorBidi"/>
          <w:noProof/>
          <w:color w:val="auto"/>
          <w:sz w:val="22"/>
          <w:szCs w:val="22"/>
          <w:lang w:val="en-AU" w:eastAsia="en-AU"/>
        </w:rPr>
      </w:pPr>
      <w:r w:rsidRPr="00E30A90">
        <w:rPr>
          <w:noProof/>
          <w:lang w:val="en-AU"/>
        </w:rPr>
        <w:t>Transition</w:t>
      </w:r>
      <w:r>
        <w:rPr>
          <w:noProof/>
        </w:rPr>
        <w:tab/>
      </w:r>
      <w:r>
        <w:rPr>
          <w:noProof/>
        </w:rPr>
        <w:fldChar w:fldCharType="begin"/>
      </w:r>
      <w:r>
        <w:rPr>
          <w:noProof/>
        </w:rPr>
        <w:instrText xml:space="preserve"> PAGEREF _Toc102651477 \h </w:instrText>
      </w:r>
      <w:r>
        <w:rPr>
          <w:noProof/>
        </w:rPr>
      </w:r>
      <w:r>
        <w:rPr>
          <w:noProof/>
        </w:rPr>
        <w:fldChar w:fldCharType="separate"/>
      </w:r>
      <w:r w:rsidR="000F0117">
        <w:rPr>
          <w:noProof/>
        </w:rPr>
        <w:t>1</w:t>
      </w:r>
      <w:r>
        <w:rPr>
          <w:noProof/>
        </w:rPr>
        <w:fldChar w:fldCharType="end"/>
      </w:r>
    </w:p>
    <w:p w14:paraId="73EAF752" w14:textId="1CBE722D" w:rsidR="00EE64F4" w:rsidRDefault="00EE64F4">
      <w:pPr>
        <w:pStyle w:val="TOC1"/>
        <w:rPr>
          <w:rFonts w:asciiTheme="minorHAnsi" w:hAnsiTheme="minorHAnsi" w:cstheme="minorBidi"/>
          <w:b w:val="0"/>
          <w:noProof/>
          <w:color w:val="auto"/>
          <w:sz w:val="22"/>
          <w:szCs w:val="22"/>
          <w:lang w:val="en-AU" w:eastAsia="en-AU"/>
        </w:rPr>
      </w:pPr>
      <w:r>
        <w:rPr>
          <w:noProof/>
        </w:rPr>
        <w:t>Qualifications</w:t>
      </w:r>
      <w:r>
        <w:rPr>
          <w:noProof/>
        </w:rPr>
        <w:tab/>
      </w:r>
      <w:r>
        <w:rPr>
          <w:noProof/>
        </w:rPr>
        <w:fldChar w:fldCharType="begin"/>
      </w:r>
      <w:r>
        <w:rPr>
          <w:noProof/>
        </w:rPr>
        <w:instrText xml:space="preserve"> PAGEREF _Toc102651478 \h </w:instrText>
      </w:r>
      <w:r>
        <w:rPr>
          <w:noProof/>
        </w:rPr>
      </w:r>
      <w:r>
        <w:rPr>
          <w:noProof/>
        </w:rPr>
        <w:fldChar w:fldCharType="separate"/>
      </w:r>
      <w:r w:rsidR="000F0117">
        <w:rPr>
          <w:noProof/>
        </w:rPr>
        <w:t>2</w:t>
      </w:r>
      <w:r>
        <w:rPr>
          <w:noProof/>
        </w:rPr>
        <w:fldChar w:fldCharType="end"/>
      </w:r>
    </w:p>
    <w:p w14:paraId="181F084A" w14:textId="0EBF534D" w:rsidR="00EE64F4" w:rsidRDefault="00EE64F4">
      <w:pPr>
        <w:pStyle w:val="TOC1"/>
        <w:rPr>
          <w:rFonts w:asciiTheme="minorHAnsi" w:hAnsiTheme="minorHAnsi" w:cstheme="minorBidi"/>
          <w:b w:val="0"/>
          <w:noProof/>
          <w:color w:val="auto"/>
          <w:sz w:val="22"/>
          <w:szCs w:val="22"/>
          <w:lang w:val="en-AU" w:eastAsia="en-AU"/>
        </w:rPr>
      </w:pPr>
      <w:r>
        <w:rPr>
          <w:noProof/>
        </w:rPr>
        <w:t>Units of Competency and Nominal Hours</w:t>
      </w:r>
      <w:r>
        <w:rPr>
          <w:noProof/>
        </w:rPr>
        <w:tab/>
      </w:r>
      <w:r>
        <w:rPr>
          <w:noProof/>
        </w:rPr>
        <w:fldChar w:fldCharType="begin"/>
      </w:r>
      <w:r>
        <w:rPr>
          <w:noProof/>
        </w:rPr>
        <w:instrText xml:space="preserve"> PAGEREF _Toc102651479 \h </w:instrText>
      </w:r>
      <w:r>
        <w:rPr>
          <w:noProof/>
        </w:rPr>
      </w:r>
      <w:r>
        <w:rPr>
          <w:noProof/>
        </w:rPr>
        <w:fldChar w:fldCharType="separate"/>
      </w:r>
      <w:r w:rsidR="000F0117">
        <w:rPr>
          <w:noProof/>
        </w:rPr>
        <w:t>4</w:t>
      </w:r>
      <w:r>
        <w:rPr>
          <w:noProof/>
        </w:rPr>
        <w:fldChar w:fldCharType="end"/>
      </w:r>
    </w:p>
    <w:p w14:paraId="798DD054" w14:textId="4D768194" w:rsidR="00EE64F4" w:rsidRDefault="00EE64F4">
      <w:pPr>
        <w:pStyle w:val="TOC1"/>
        <w:rPr>
          <w:rFonts w:asciiTheme="minorHAnsi" w:hAnsiTheme="minorHAnsi" w:cstheme="minorBidi"/>
          <w:b w:val="0"/>
          <w:noProof/>
          <w:color w:val="auto"/>
          <w:sz w:val="22"/>
          <w:szCs w:val="22"/>
          <w:lang w:val="en-AU" w:eastAsia="en-AU"/>
        </w:rPr>
      </w:pPr>
      <w:r>
        <w:rPr>
          <w:noProof/>
        </w:rPr>
        <w:t>Contacts and Links</w:t>
      </w:r>
      <w:r>
        <w:rPr>
          <w:noProof/>
        </w:rPr>
        <w:tab/>
      </w:r>
      <w:r>
        <w:rPr>
          <w:noProof/>
        </w:rPr>
        <w:fldChar w:fldCharType="begin"/>
      </w:r>
      <w:r>
        <w:rPr>
          <w:noProof/>
        </w:rPr>
        <w:instrText xml:space="preserve"> PAGEREF _Toc102651480 \h </w:instrText>
      </w:r>
      <w:r>
        <w:rPr>
          <w:noProof/>
        </w:rPr>
      </w:r>
      <w:r>
        <w:rPr>
          <w:noProof/>
        </w:rPr>
        <w:fldChar w:fldCharType="separate"/>
      </w:r>
      <w:r w:rsidR="000F0117">
        <w:rPr>
          <w:noProof/>
        </w:rPr>
        <w:t>28</w:t>
      </w:r>
      <w:r>
        <w:rPr>
          <w:noProof/>
        </w:rPr>
        <w:fldChar w:fldCharType="end"/>
      </w:r>
    </w:p>
    <w:p w14:paraId="507E115D" w14:textId="38BCB9A5" w:rsidR="00EE64F4" w:rsidRDefault="00EE64F4">
      <w:pPr>
        <w:pStyle w:val="TOC1"/>
        <w:rPr>
          <w:rFonts w:asciiTheme="minorHAnsi" w:hAnsiTheme="minorHAnsi" w:cstheme="minorBidi"/>
          <w:b w:val="0"/>
          <w:noProof/>
          <w:color w:val="auto"/>
          <w:sz w:val="22"/>
          <w:szCs w:val="22"/>
          <w:lang w:val="en-AU" w:eastAsia="en-AU"/>
        </w:rPr>
      </w:pPr>
      <w:r>
        <w:rPr>
          <w:noProof/>
        </w:rPr>
        <w:t>Glossary</w:t>
      </w:r>
      <w:r>
        <w:rPr>
          <w:noProof/>
        </w:rPr>
        <w:tab/>
      </w:r>
      <w:r>
        <w:rPr>
          <w:noProof/>
        </w:rPr>
        <w:fldChar w:fldCharType="begin"/>
      </w:r>
      <w:r>
        <w:rPr>
          <w:noProof/>
        </w:rPr>
        <w:instrText xml:space="preserve"> PAGEREF _Toc102651481 \h </w:instrText>
      </w:r>
      <w:r>
        <w:rPr>
          <w:noProof/>
        </w:rPr>
      </w:r>
      <w:r>
        <w:rPr>
          <w:noProof/>
        </w:rPr>
        <w:fldChar w:fldCharType="separate"/>
      </w:r>
      <w:r w:rsidR="000F0117">
        <w:rPr>
          <w:noProof/>
        </w:rPr>
        <w:t>30</w:t>
      </w:r>
      <w:r>
        <w:rPr>
          <w:noProof/>
        </w:rPr>
        <w:fldChar w:fldCharType="end"/>
      </w:r>
    </w:p>
    <w:p w14:paraId="0F6CF787" w14:textId="77777777" w:rsidR="00062976" w:rsidRDefault="00432B8B" w:rsidP="00EE64F4">
      <w:r>
        <w:fldChar w:fldCharType="end"/>
      </w:r>
    </w:p>
    <w:p w14:paraId="352644D6" w14:textId="77777777" w:rsidR="008843AC" w:rsidRDefault="008C7D87">
      <w:pPr>
        <w:spacing w:after="0"/>
        <w:sectPr w:rsidR="008843AC" w:rsidSect="002B363F">
          <w:footerReference w:type="default" r:id="rId30"/>
          <w:type w:val="continuous"/>
          <w:pgSz w:w="11900" w:h="16840"/>
          <w:pgMar w:top="1134" w:right="1134" w:bottom="1560" w:left="1134" w:header="709" w:footer="709" w:gutter="0"/>
          <w:pgNumType w:start="0"/>
          <w:cols w:space="708"/>
          <w:docGrid w:linePitch="360"/>
        </w:sectPr>
      </w:pPr>
      <w:r>
        <w:br w:type="page"/>
      </w:r>
    </w:p>
    <w:p w14:paraId="31234730" w14:textId="77777777" w:rsidR="00062976" w:rsidRPr="00F61985" w:rsidRDefault="008C7D87" w:rsidP="00B24333">
      <w:pPr>
        <w:pStyle w:val="Heading1"/>
      </w:pPr>
      <w:bookmarkStart w:id="10" w:name="_Toc90471432"/>
      <w:bookmarkStart w:id="11" w:name="_Toc102651474"/>
      <w:r w:rsidRPr="00F61985">
        <w:lastRenderedPageBreak/>
        <w:t>Introduction</w:t>
      </w:r>
      <w:bookmarkEnd w:id="10"/>
      <w:bookmarkEnd w:id="11"/>
    </w:p>
    <w:p w14:paraId="316ECF29" w14:textId="77777777" w:rsidR="00624A55" w:rsidRPr="00B24333" w:rsidRDefault="008C7D87" w:rsidP="00B24333">
      <w:pPr>
        <w:pStyle w:val="Heading2"/>
      </w:pPr>
      <w:bookmarkStart w:id="12" w:name="_Toc90471433"/>
      <w:bookmarkStart w:id="13" w:name="_Toc102651475"/>
      <w:r w:rsidRPr="00B24333">
        <w:t>What is a Victorian Purchasing Guide?</w:t>
      </w:r>
      <w:bookmarkEnd w:id="12"/>
      <w:bookmarkEnd w:id="13"/>
    </w:p>
    <w:p w14:paraId="030E1FC1"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4FE4EA02"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1BF21FBB"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32B7FA9D"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57161CEB" w14:textId="77777777" w:rsidR="0069415B" w:rsidRPr="00B24333" w:rsidRDefault="0069415B" w:rsidP="00B24333">
      <w:pPr>
        <w:pStyle w:val="Heading2"/>
      </w:pPr>
      <w:bookmarkStart w:id="14" w:name="_Toc11847575"/>
      <w:bookmarkStart w:id="15" w:name="_Toc90471434"/>
      <w:bookmarkStart w:id="16" w:name="_Toc102651476"/>
      <w:r w:rsidRPr="00B24333">
        <w:t>Registration</w:t>
      </w:r>
      <w:bookmarkEnd w:id="14"/>
      <w:bookmarkEnd w:id="15"/>
      <w:bookmarkEnd w:id="16"/>
    </w:p>
    <w:p w14:paraId="066052F1"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385AACC9"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09A36E91"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5DD57875" w14:textId="77777777" w:rsidR="0069415B" w:rsidRPr="00F61985" w:rsidRDefault="0069415B" w:rsidP="0069415B">
      <w:pPr>
        <w:pStyle w:val="Heading2"/>
        <w:rPr>
          <w:szCs w:val="24"/>
          <w:lang w:val="en-AU"/>
        </w:rPr>
      </w:pPr>
      <w:bookmarkStart w:id="17" w:name="_Toc11847576"/>
      <w:bookmarkStart w:id="18" w:name="_Toc90471435"/>
      <w:bookmarkStart w:id="19" w:name="_Toc102651477"/>
      <w:r w:rsidRPr="00F61985">
        <w:rPr>
          <w:szCs w:val="24"/>
          <w:lang w:val="en-AU"/>
        </w:rPr>
        <w:t>Transition</w:t>
      </w:r>
      <w:bookmarkEnd w:id="17"/>
      <w:bookmarkEnd w:id="18"/>
      <w:bookmarkEnd w:id="19"/>
      <w:r w:rsidRPr="00F61985">
        <w:rPr>
          <w:szCs w:val="24"/>
          <w:lang w:val="en-AU"/>
        </w:rPr>
        <w:t xml:space="preserve"> </w:t>
      </w:r>
    </w:p>
    <w:p w14:paraId="617AFACA" w14:textId="77777777" w:rsidR="0069415B" w:rsidRPr="00EE64F4" w:rsidRDefault="0069415B" w:rsidP="0069415B">
      <w:pPr>
        <w:rPr>
          <w:rFonts w:cs="Arial"/>
          <w:color w:val="0000FF"/>
          <w:u w:val="single"/>
          <w:lang w:val="en-US"/>
        </w:rPr>
      </w:pPr>
      <w:r>
        <w:t>T</w:t>
      </w:r>
      <w:r w:rsidRPr="00EC1CA3">
        <w:t>he relationship between new uni</w:t>
      </w:r>
      <w:r w:rsidRPr="00EE64F4">
        <w:t xml:space="preserve">ts and any superseded or replaced units from the previous version of </w:t>
      </w:r>
      <w:r w:rsidR="005A4CE4" w:rsidRPr="00EE64F4">
        <w:rPr>
          <w:bCs/>
        </w:rPr>
        <w:t xml:space="preserve">CPP Property Services </w:t>
      </w:r>
      <w:r w:rsidRPr="00EE64F4">
        <w:rPr>
          <w:bCs/>
        </w:rPr>
        <w:t xml:space="preserve">Training Package Release </w:t>
      </w:r>
      <w:r w:rsidR="005A4CE4" w:rsidRPr="00EE64F4">
        <w:rPr>
          <w:bCs/>
        </w:rPr>
        <w:t>16</w:t>
      </w:r>
      <w:r w:rsidRPr="00EE64F4">
        <w:rPr>
          <w:bCs/>
        </w:rPr>
        <w:t>.</w:t>
      </w:r>
      <w:r w:rsidR="0023386C" w:rsidRPr="00EE64F4">
        <w:rPr>
          <w:bCs/>
        </w:rPr>
        <w:t>0</w:t>
      </w:r>
      <w:r w:rsidRPr="00EE64F4">
        <w:rPr>
          <w:bCs/>
        </w:rPr>
        <w:t xml:space="preserve"> is</w:t>
      </w:r>
      <w:r w:rsidRPr="00EE64F4">
        <w:t xml:space="preserve"> provided in the</w:t>
      </w:r>
      <w:r w:rsidRPr="00EE64F4">
        <w:rPr>
          <w:b/>
        </w:rPr>
        <w:t xml:space="preserve"> </w:t>
      </w:r>
      <w:r w:rsidRPr="00EE64F4">
        <w:t>Training Package</w:t>
      </w:r>
      <w:r w:rsidRPr="00EE64F4">
        <w:rPr>
          <w:b/>
        </w:rPr>
        <w:t xml:space="preserve"> </w:t>
      </w:r>
      <w:r w:rsidRPr="00EE64F4">
        <w:t>Companion</w:t>
      </w:r>
      <w:r w:rsidRPr="00EE64F4">
        <w:rPr>
          <w:b/>
        </w:rPr>
        <w:t xml:space="preserve"> </w:t>
      </w:r>
      <w:r w:rsidRPr="00EE64F4">
        <w:t xml:space="preserve">Volume Implementation Guide. (See </w:t>
      </w:r>
      <w:hyperlink r:id="rId31" w:history="1">
        <w:r w:rsidRPr="00EE64F4">
          <w:rPr>
            <w:rStyle w:val="Hyperlink"/>
            <w:rFonts w:cs="Arial"/>
            <w:lang w:val="en-US"/>
          </w:rPr>
          <w:t>VETnet.gov.au</w:t>
        </w:r>
      </w:hyperlink>
      <w:r w:rsidRPr="00EE64F4">
        <w:t xml:space="preserve"> for more information). </w:t>
      </w:r>
    </w:p>
    <w:p w14:paraId="45F412DD" w14:textId="77777777" w:rsidR="0069415B" w:rsidRPr="00EE64F4" w:rsidRDefault="0069415B" w:rsidP="0069415B">
      <w:r w:rsidRPr="00EE64F4">
        <w:t>Information regarding transition arrangements can be obtained from the state or national VET Regulatory Authority (see Contacts and Links section).</w:t>
      </w:r>
    </w:p>
    <w:p w14:paraId="3F848F50" w14:textId="77777777" w:rsidR="0069415B" w:rsidRPr="00EC1CA3" w:rsidRDefault="0069415B" w:rsidP="0069415B">
      <w:pPr>
        <w:rPr>
          <w:rFonts w:cs="Arial"/>
          <w:lang w:val="en-US"/>
        </w:rPr>
      </w:pPr>
      <w:r w:rsidRPr="00EE64F4">
        <w:rPr>
          <w:rFonts w:cs="Arial"/>
          <w:lang w:val="en-US"/>
        </w:rPr>
        <w:t xml:space="preserve">RTOs must ensure that all training and assessment leading to issuance of qualifications or Statements of Attainment from the </w:t>
      </w:r>
      <w:r w:rsidR="005A4CE4" w:rsidRPr="00EE64F4">
        <w:rPr>
          <w:bCs/>
        </w:rPr>
        <w:t xml:space="preserve">CPP Property Services </w:t>
      </w:r>
      <w:r w:rsidRPr="00EE64F4">
        <w:rPr>
          <w:bCs/>
        </w:rPr>
        <w:t xml:space="preserve">Training Package Release </w:t>
      </w:r>
      <w:r w:rsidR="005A4CE4" w:rsidRPr="00EE64F4">
        <w:rPr>
          <w:bCs/>
        </w:rPr>
        <w:t>16</w:t>
      </w:r>
      <w:r w:rsidRPr="00EE64F4">
        <w:rPr>
          <w:bCs/>
        </w:rPr>
        <w:t>.</w:t>
      </w:r>
      <w:r w:rsidR="0023386C" w:rsidRPr="00EE64F4">
        <w:rPr>
          <w:bCs/>
        </w:rPr>
        <w:t>0</w:t>
      </w:r>
      <w:r w:rsidRPr="00EE64F4">
        <w:rPr>
          <w:bCs/>
        </w:rPr>
        <w:t xml:space="preserve"> </w:t>
      </w:r>
      <w:r w:rsidRPr="00EE64F4">
        <w:rPr>
          <w:rFonts w:cs="Arial"/>
          <w:bCs/>
          <w:lang w:val="en-US"/>
        </w:rPr>
        <w:t>is</w:t>
      </w:r>
      <w:r w:rsidRPr="00EE64F4">
        <w:rPr>
          <w:rFonts w:cs="Arial"/>
          <w:lang w:val="en-US"/>
        </w:rPr>
        <w:t xml:space="preserve"> conducted against the Training Package units of competency and complies with the assessment requirem</w:t>
      </w:r>
      <w:r w:rsidRPr="00EC1CA3">
        <w:rPr>
          <w:rFonts w:cs="Arial"/>
          <w:lang w:val="en-US"/>
        </w:rPr>
        <w:t>ents.</w:t>
      </w:r>
    </w:p>
    <w:p w14:paraId="5B7AC089"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F3924C2" w14:textId="77777777" w:rsidR="00141F23" w:rsidRDefault="00141F23" w:rsidP="00141F23">
      <w:pPr>
        <w:keepNext/>
        <w:keepLines/>
        <w:rPr>
          <w:b/>
          <w:color w:val="00B2A8" w:themeColor="accent1"/>
          <w:sz w:val="18"/>
          <w:szCs w:val="18"/>
          <w:lang w:val="en-AU"/>
        </w:rPr>
      </w:pPr>
    </w:p>
    <w:p w14:paraId="1E43E9EA" w14:textId="77777777" w:rsidR="00141F23" w:rsidRDefault="00B641A1" w:rsidP="00B24333">
      <w:pPr>
        <w:pStyle w:val="Heading1"/>
      </w:pPr>
      <w:bookmarkStart w:id="20" w:name="_Toc61962139"/>
      <w:bookmarkStart w:id="21" w:name="_Toc90471436"/>
      <w:bookmarkStart w:id="22" w:name="_Toc102651478"/>
      <w:r>
        <w:t>Qualifications</w:t>
      </w:r>
      <w:bookmarkEnd w:id="20"/>
      <w:bookmarkEnd w:id="21"/>
      <w:bookmarkEnd w:id="22"/>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0B2996F8" w14:textId="77777777" w:rsidTr="003977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2E717BC4" w14:textId="77777777" w:rsidR="00122369" w:rsidRDefault="0036429D" w:rsidP="007B556E">
            <w:pPr>
              <w:pStyle w:val="TableHead"/>
            </w:pPr>
            <w:r>
              <w:t>Code</w:t>
            </w:r>
          </w:p>
        </w:tc>
        <w:tc>
          <w:tcPr>
            <w:tcW w:w="5670" w:type="dxa"/>
          </w:tcPr>
          <w:p w14:paraId="52A5EC2A"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tcPr>
          <w:p w14:paraId="4261D88E"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tcPr>
          <w:p w14:paraId="3EBD9C7F"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F323F2" w:rsidRPr="002A03F0" w14:paraId="20F35A3A" w14:textId="77777777" w:rsidTr="00EE64F4">
        <w:trPr>
          <w:trHeight w:val="57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59171F9" w14:textId="77777777" w:rsidR="00F323F2" w:rsidRPr="002A03F0" w:rsidRDefault="00F323F2" w:rsidP="00F323F2">
            <w:pPr>
              <w:spacing w:before="120"/>
              <w:rPr>
                <w:sz w:val="20"/>
                <w:szCs w:val="22"/>
              </w:rPr>
            </w:pPr>
            <w:r w:rsidRPr="0001211C">
              <w:t>CPP20121</w:t>
            </w:r>
          </w:p>
        </w:tc>
        <w:tc>
          <w:tcPr>
            <w:tcW w:w="5670" w:type="dxa"/>
            <w:vAlign w:val="center"/>
          </w:tcPr>
          <w:p w14:paraId="47CE3B0B"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01211C">
              <w:t>Certificate II in Surveying and Spatial Information Services</w:t>
            </w:r>
          </w:p>
        </w:tc>
        <w:tc>
          <w:tcPr>
            <w:tcW w:w="1276" w:type="dxa"/>
            <w:vAlign w:val="bottom"/>
          </w:tcPr>
          <w:p w14:paraId="4DBBE9D0"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01211C">
              <w:t>224</w:t>
            </w:r>
          </w:p>
        </w:tc>
        <w:tc>
          <w:tcPr>
            <w:tcW w:w="1263" w:type="dxa"/>
            <w:vAlign w:val="center"/>
          </w:tcPr>
          <w:p w14:paraId="3D05C214"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pPr>
            <w:r w:rsidRPr="0001211C">
              <w:t>236</w:t>
            </w:r>
          </w:p>
        </w:tc>
      </w:tr>
      <w:tr w:rsidR="00F323F2" w:rsidRPr="002A03F0" w14:paraId="44F48D1D"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32D91832" w14:textId="77777777" w:rsidR="00F323F2" w:rsidRPr="002A03F0" w:rsidRDefault="00F323F2" w:rsidP="00F323F2">
            <w:pPr>
              <w:spacing w:before="120"/>
              <w:rPr>
                <w:sz w:val="20"/>
                <w:szCs w:val="22"/>
                <w:lang w:val="en-AU"/>
              </w:rPr>
            </w:pPr>
            <w:r w:rsidRPr="0001211C">
              <w:t>CPP20218</w:t>
            </w:r>
          </w:p>
        </w:tc>
        <w:tc>
          <w:tcPr>
            <w:tcW w:w="5670" w:type="dxa"/>
            <w:vAlign w:val="center"/>
          </w:tcPr>
          <w:p w14:paraId="4D8207AF"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sz w:val="20"/>
                <w:szCs w:val="22"/>
                <w:lang w:val="en-AU"/>
              </w:rPr>
            </w:pPr>
            <w:r w:rsidRPr="0001211C">
              <w:t>Certificate II in Security Operations</w:t>
            </w:r>
          </w:p>
        </w:tc>
        <w:tc>
          <w:tcPr>
            <w:tcW w:w="1276" w:type="dxa"/>
            <w:vAlign w:val="center"/>
          </w:tcPr>
          <w:p w14:paraId="106DB665"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sz w:val="20"/>
                <w:szCs w:val="22"/>
                <w:lang w:val="en-AU"/>
              </w:rPr>
            </w:pPr>
            <w:r w:rsidRPr="0001211C">
              <w:t>N/A</w:t>
            </w:r>
          </w:p>
        </w:tc>
        <w:tc>
          <w:tcPr>
            <w:tcW w:w="1263" w:type="dxa"/>
            <w:vAlign w:val="center"/>
          </w:tcPr>
          <w:p w14:paraId="5BFAF0CB"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pPr>
            <w:r w:rsidRPr="0001211C">
              <w:t>349</w:t>
            </w:r>
          </w:p>
        </w:tc>
      </w:tr>
      <w:tr w:rsidR="00F323F2" w:rsidRPr="002A03F0" w14:paraId="77AF7362"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74D6648E" w14:textId="77777777" w:rsidR="00F323F2" w:rsidRPr="002A03F0" w:rsidRDefault="00F323F2" w:rsidP="00F323F2">
            <w:pPr>
              <w:spacing w:before="120"/>
              <w:rPr>
                <w:rFonts w:eastAsia="Calibri" w:cs="Arial"/>
                <w:sz w:val="20"/>
                <w:szCs w:val="22"/>
              </w:rPr>
            </w:pPr>
            <w:r w:rsidRPr="0001211C">
              <w:t>CPP20319</w:t>
            </w:r>
          </w:p>
        </w:tc>
        <w:tc>
          <w:tcPr>
            <w:tcW w:w="5670" w:type="dxa"/>
            <w:vAlign w:val="center"/>
          </w:tcPr>
          <w:p w14:paraId="5FDC7F50"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 in Technical Security</w:t>
            </w:r>
          </w:p>
        </w:tc>
        <w:tc>
          <w:tcPr>
            <w:tcW w:w="1276" w:type="dxa"/>
            <w:vAlign w:val="center"/>
          </w:tcPr>
          <w:p w14:paraId="290D1746"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433</w:t>
            </w:r>
          </w:p>
        </w:tc>
        <w:tc>
          <w:tcPr>
            <w:tcW w:w="1263" w:type="dxa"/>
            <w:vAlign w:val="center"/>
          </w:tcPr>
          <w:p w14:paraId="7642B1E4"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456</w:t>
            </w:r>
          </w:p>
        </w:tc>
      </w:tr>
      <w:tr w:rsidR="00F323F2" w:rsidRPr="002A03F0" w14:paraId="258CE7C9"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0EA64AC" w14:textId="77777777" w:rsidR="00F323F2" w:rsidRPr="002A03F0" w:rsidRDefault="00F323F2" w:rsidP="00F323F2">
            <w:pPr>
              <w:spacing w:before="120"/>
              <w:rPr>
                <w:rFonts w:eastAsia="Calibri" w:cs="Arial"/>
                <w:sz w:val="20"/>
                <w:szCs w:val="22"/>
              </w:rPr>
            </w:pPr>
            <w:r w:rsidRPr="0001211C">
              <w:t>CPP20521</w:t>
            </w:r>
          </w:p>
        </w:tc>
        <w:tc>
          <w:tcPr>
            <w:tcW w:w="5670" w:type="dxa"/>
            <w:vAlign w:val="center"/>
          </w:tcPr>
          <w:p w14:paraId="5B24EDE1"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 in Fire Protection Inspection and Testing</w:t>
            </w:r>
          </w:p>
        </w:tc>
        <w:tc>
          <w:tcPr>
            <w:tcW w:w="1276" w:type="dxa"/>
            <w:vAlign w:val="center"/>
          </w:tcPr>
          <w:p w14:paraId="32C6B0F3"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366</w:t>
            </w:r>
          </w:p>
        </w:tc>
        <w:tc>
          <w:tcPr>
            <w:tcW w:w="1263" w:type="dxa"/>
            <w:vAlign w:val="center"/>
          </w:tcPr>
          <w:p w14:paraId="0B7F1673"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385</w:t>
            </w:r>
          </w:p>
        </w:tc>
      </w:tr>
      <w:tr w:rsidR="00F323F2" w:rsidRPr="002A03F0" w14:paraId="3D144203"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29A4D1BA" w14:textId="77777777" w:rsidR="00F323F2" w:rsidRPr="002A03F0" w:rsidRDefault="00F323F2" w:rsidP="00F323F2">
            <w:pPr>
              <w:spacing w:before="120"/>
              <w:rPr>
                <w:rFonts w:eastAsia="Calibri" w:cs="Arial"/>
                <w:sz w:val="20"/>
                <w:szCs w:val="22"/>
              </w:rPr>
            </w:pPr>
            <w:r w:rsidRPr="0001211C">
              <w:t>CPP30119</w:t>
            </w:r>
          </w:p>
        </w:tc>
        <w:tc>
          <w:tcPr>
            <w:tcW w:w="5670" w:type="dxa"/>
            <w:vAlign w:val="center"/>
          </w:tcPr>
          <w:p w14:paraId="330E9FE4"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Urban Pest Management</w:t>
            </w:r>
          </w:p>
        </w:tc>
        <w:tc>
          <w:tcPr>
            <w:tcW w:w="1276" w:type="dxa"/>
            <w:vAlign w:val="center"/>
          </w:tcPr>
          <w:p w14:paraId="5318C711"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461</w:t>
            </w:r>
          </w:p>
        </w:tc>
        <w:tc>
          <w:tcPr>
            <w:tcW w:w="1263" w:type="dxa"/>
            <w:vAlign w:val="center"/>
          </w:tcPr>
          <w:p w14:paraId="7899BDD3"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485</w:t>
            </w:r>
          </w:p>
        </w:tc>
      </w:tr>
      <w:tr w:rsidR="00F323F2" w:rsidRPr="002A03F0" w14:paraId="3739C36B" w14:textId="77777777" w:rsidTr="00CE6DF7">
        <w:tc>
          <w:tcPr>
            <w:cnfStyle w:val="001000000000" w:firstRow="0" w:lastRow="0" w:firstColumn="1" w:lastColumn="0" w:oddVBand="0" w:evenVBand="0" w:oddHBand="0" w:evenHBand="0" w:firstRowFirstColumn="0" w:firstRowLastColumn="0" w:lastRowFirstColumn="0" w:lastRowLastColumn="0"/>
            <w:tcW w:w="1413" w:type="dxa"/>
            <w:vAlign w:val="center"/>
          </w:tcPr>
          <w:p w14:paraId="4D353864" w14:textId="77777777" w:rsidR="00F323F2" w:rsidRPr="002A03F0" w:rsidRDefault="00F323F2" w:rsidP="00F323F2">
            <w:pPr>
              <w:spacing w:before="120"/>
              <w:rPr>
                <w:rFonts w:eastAsia="Calibri" w:cs="Arial"/>
                <w:sz w:val="20"/>
                <w:szCs w:val="22"/>
              </w:rPr>
            </w:pPr>
            <w:r w:rsidRPr="0001211C">
              <w:t>CPP30221</w:t>
            </w:r>
          </w:p>
        </w:tc>
        <w:tc>
          <w:tcPr>
            <w:tcW w:w="5670" w:type="dxa"/>
            <w:vAlign w:val="center"/>
          </w:tcPr>
          <w:p w14:paraId="0DC1433A"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Surveying and Spatial Information Services</w:t>
            </w:r>
          </w:p>
        </w:tc>
        <w:tc>
          <w:tcPr>
            <w:tcW w:w="1276" w:type="dxa"/>
            <w:vAlign w:val="center"/>
          </w:tcPr>
          <w:p w14:paraId="4A3CB4F4"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509</w:t>
            </w:r>
          </w:p>
        </w:tc>
        <w:tc>
          <w:tcPr>
            <w:tcW w:w="1263" w:type="dxa"/>
            <w:vAlign w:val="center"/>
          </w:tcPr>
          <w:p w14:paraId="15F6C6EA"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536</w:t>
            </w:r>
          </w:p>
        </w:tc>
      </w:tr>
      <w:tr w:rsidR="00F323F2" w:rsidRPr="002A03F0" w14:paraId="136852A9"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3E0AB37E" w14:textId="77777777" w:rsidR="00F323F2" w:rsidRPr="002A03F0" w:rsidRDefault="00F323F2" w:rsidP="00F323F2">
            <w:pPr>
              <w:spacing w:before="120"/>
              <w:rPr>
                <w:rFonts w:eastAsia="Calibri" w:cs="Arial"/>
                <w:sz w:val="20"/>
                <w:szCs w:val="22"/>
              </w:rPr>
            </w:pPr>
            <w:r w:rsidRPr="0001211C">
              <w:t>CPP30321</w:t>
            </w:r>
          </w:p>
        </w:tc>
        <w:tc>
          <w:tcPr>
            <w:tcW w:w="5670" w:type="dxa"/>
          </w:tcPr>
          <w:p w14:paraId="3B94B786"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Cleaning Operations</w:t>
            </w:r>
          </w:p>
        </w:tc>
        <w:tc>
          <w:tcPr>
            <w:tcW w:w="1276" w:type="dxa"/>
            <w:vAlign w:val="center"/>
          </w:tcPr>
          <w:p w14:paraId="535165D9"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475</w:t>
            </w:r>
          </w:p>
        </w:tc>
        <w:tc>
          <w:tcPr>
            <w:tcW w:w="1263" w:type="dxa"/>
            <w:vAlign w:val="center"/>
          </w:tcPr>
          <w:p w14:paraId="74BD0B53"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500</w:t>
            </w:r>
          </w:p>
        </w:tc>
      </w:tr>
      <w:tr w:rsidR="00F323F2" w:rsidRPr="002A03F0" w14:paraId="00ADC717"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2437D944" w14:textId="77777777" w:rsidR="00F323F2" w:rsidRPr="002A03F0" w:rsidRDefault="00F323F2" w:rsidP="00F323F2">
            <w:pPr>
              <w:spacing w:before="120"/>
              <w:rPr>
                <w:rFonts w:eastAsia="Calibri" w:cs="Arial"/>
                <w:sz w:val="20"/>
                <w:szCs w:val="22"/>
              </w:rPr>
            </w:pPr>
            <w:r w:rsidRPr="0001211C">
              <w:t>CPP30519</w:t>
            </w:r>
          </w:p>
        </w:tc>
        <w:tc>
          <w:tcPr>
            <w:tcW w:w="5670" w:type="dxa"/>
          </w:tcPr>
          <w:p w14:paraId="0D96BE34"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Technical Security</w:t>
            </w:r>
          </w:p>
        </w:tc>
        <w:tc>
          <w:tcPr>
            <w:tcW w:w="1276" w:type="dxa"/>
            <w:vAlign w:val="center"/>
          </w:tcPr>
          <w:p w14:paraId="6B0B82B7"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403</w:t>
            </w:r>
          </w:p>
        </w:tc>
        <w:tc>
          <w:tcPr>
            <w:tcW w:w="1263" w:type="dxa"/>
            <w:vAlign w:val="center"/>
          </w:tcPr>
          <w:p w14:paraId="33A29EAB"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424</w:t>
            </w:r>
          </w:p>
        </w:tc>
      </w:tr>
      <w:tr w:rsidR="00F323F2" w:rsidRPr="002A03F0" w14:paraId="189AAD07"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25BB5CFA" w14:textId="77777777" w:rsidR="00F323F2" w:rsidRPr="002A03F0" w:rsidRDefault="00F323F2" w:rsidP="00F323F2">
            <w:pPr>
              <w:spacing w:before="120"/>
              <w:rPr>
                <w:rFonts w:eastAsia="Calibri" w:cs="Arial"/>
                <w:sz w:val="20"/>
                <w:szCs w:val="22"/>
              </w:rPr>
            </w:pPr>
            <w:r w:rsidRPr="0001211C">
              <w:t>CPP30619</w:t>
            </w:r>
          </w:p>
        </w:tc>
        <w:tc>
          <w:tcPr>
            <w:tcW w:w="5670" w:type="dxa"/>
          </w:tcPr>
          <w:p w14:paraId="1FEAAF53"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Investigative Services</w:t>
            </w:r>
          </w:p>
        </w:tc>
        <w:tc>
          <w:tcPr>
            <w:tcW w:w="1276" w:type="dxa"/>
            <w:vAlign w:val="center"/>
          </w:tcPr>
          <w:p w14:paraId="0954D397"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415</w:t>
            </w:r>
          </w:p>
        </w:tc>
        <w:tc>
          <w:tcPr>
            <w:tcW w:w="1263" w:type="dxa"/>
            <w:vAlign w:val="center"/>
          </w:tcPr>
          <w:p w14:paraId="16460E2E"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437</w:t>
            </w:r>
          </w:p>
        </w:tc>
      </w:tr>
      <w:tr w:rsidR="00F323F2" w:rsidRPr="002A03F0" w14:paraId="70A2A68A"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00ECAB1E" w14:textId="77777777" w:rsidR="00F323F2" w:rsidRPr="002A03F0" w:rsidRDefault="00F323F2" w:rsidP="00F323F2">
            <w:pPr>
              <w:spacing w:before="120"/>
              <w:rPr>
                <w:rFonts w:eastAsia="Calibri" w:cs="Arial"/>
                <w:sz w:val="20"/>
                <w:szCs w:val="22"/>
              </w:rPr>
            </w:pPr>
            <w:r w:rsidRPr="0001211C">
              <w:t>CPP30719</w:t>
            </w:r>
          </w:p>
        </w:tc>
        <w:tc>
          <w:tcPr>
            <w:tcW w:w="5670" w:type="dxa"/>
          </w:tcPr>
          <w:p w14:paraId="126D5742"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Waste Management</w:t>
            </w:r>
          </w:p>
        </w:tc>
        <w:tc>
          <w:tcPr>
            <w:tcW w:w="1276" w:type="dxa"/>
            <w:vAlign w:val="center"/>
          </w:tcPr>
          <w:p w14:paraId="07B94766"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532</w:t>
            </w:r>
          </w:p>
        </w:tc>
        <w:tc>
          <w:tcPr>
            <w:tcW w:w="1263" w:type="dxa"/>
            <w:vAlign w:val="center"/>
          </w:tcPr>
          <w:p w14:paraId="69F4D52A"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560</w:t>
            </w:r>
          </w:p>
        </w:tc>
      </w:tr>
      <w:tr w:rsidR="00F323F2" w:rsidRPr="002A03F0" w14:paraId="748DF0D6"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2ADBE6C2" w14:textId="77777777" w:rsidR="00F323F2" w:rsidRPr="002A03F0" w:rsidRDefault="00F323F2" w:rsidP="00F323F2">
            <w:pPr>
              <w:spacing w:before="120"/>
              <w:rPr>
                <w:rFonts w:eastAsia="Calibri" w:cs="Arial"/>
                <w:sz w:val="20"/>
                <w:szCs w:val="22"/>
              </w:rPr>
            </w:pPr>
            <w:r w:rsidRPr="0001211C">
              <w:t>CPP30821</w:t>
            </w:r>
          </w:p>
        </w:tc>
        <w:tc>
          <w:tcPr>
            <w:tcW w:w="5670" w:type="dxa"/>
          </w:tcPr>
          <w:p w14:paraId="5130663C"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Fire Protection Inspection and Testing</w:t>
            </w:r>
          </w:p>
        </w:tc>
        <w:tc>
          <w:tcPr>
            <w:tcW w:w="1276" w:type="dxa"/>
            <w:vAlign w:val="center"/>
          </w:tcPr>
          <w:p w14:paraId="48CEE9C2"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523</w:t>
            </w:r>
          </w:p>
        </w:tc>
        <w:tc>
          <w:tcPr>
            <w:tcW w:w="1263" w:type="dxa"/>
            <w:vAlign w:val="center"/>
          </w:tcPr>
          <w:p w14:paraId="44EA88C6"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550</w:t>
            </w:r>
          </w:p>
        </w:tc>
      </w:tr>
      <w:tr w:rsidR="00F323F2" w:rsidRPr="002A03F0" w14:paraId="3BF0C7C0"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045D4AF1" w14:textId="77777777" w:rsidR="00F323F2" w:rsidRPr="002A03F0" w:rsidRDefault="00F323F2" w:rsidP="00F323F2">
            <w:pPr>
              <w:spacing w:before="120"/>
              <w:rPr>
                <w:rFonts w:eastAsia="Calibri" w:cs="Arial"/>
                <w:sz w:val="20"/>
                <w:szCs w:val="22"/>
              </w:rPr>
            </w:pPr>
            <w:r w:rsidRPr="0001211C">
              <w:t>CPP31218</w:t>
            </w:r>
          </w:p>
        </w:tc>
        <w:tc>
          <w:tcPr>
            <w:tcW w:w="5670" w:type="dxa"/>
          </w:tcPr>
          <w:p w14:paraId="0A10A325"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Swimming Pool and Spa Service</w:t>
            </w:r>
          </w:p>
        </w:tc>
        <w:tc>
          <w:tcPr>
            <w:tcW w:w="1276" w:type="dxa"/>
            <w:vAlign w:val="center"/>
          </w:tcPr>
          <w:p w14:paraId="3B4F80A2"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383</w:t>
            </w:r>
          </w:p>
        </w:tc>
        <w:tc>
          <w:tcPr>
            <w:tcW w:w="1263" w:type="dxa"/>
            <w:vAlign w:val="center"/>
          </w:tcPr>
          <w:p w14:paraId="7406978C"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403</w:t>
            </w:r>
          </w:p>
        </w:tc>
      </w:tr>
      <w:tr w:rsidR="00F323F2" w:rsidRPr="002A03F0" w14:paraId="431CD68F"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1F2BEE30" w14:textId="77777777" w:rsidR="00F323F2" w:rsidRPr="002A03F0" w:rsidRDefault="00F323F2" w:rsidP="00F323F2">
            <w:pPr>
              <w:spacing w:before="120"/>
              <w:rPr>
                <w:rFonts w:eastAsia="Calibri" w:cs="Arial"/>
                <w:sz w:val="20"/>
                <w:szCs w:val="22"/>
              </w:rPr>
            </w:pPr>
            <w:r w:rsidRPr="0001211C">
              <w:t>CPP31318</w:t>
            </w:r>
          </w:p>
        </w:tc>
        <w:tc>
          <w:tcPr>
            <w:tcW w:w="5670" w:type="dxa"/>
          </w:tcPr>
          <w:p w14:paraId="735D6E51"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Security Operations</w:t>
            </w:r>
          </w:p>
        </w:tc>
        <w:tc>
          <w:tcPr>
            <w:tcW w:w="1276" w:type="dxa"/>
            <w:vAlign w:val="center"/>
          </w:tcPr>
          <w:p w14:paraId="625E132F"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512</w:t>
            </w:r>
          </w:p>
        </w:tc>
        <w:tc>
          <w:tcPr>
            <w:tcW w:w="1263" w:type="dxa"/>
            <w:vAlign w:val="center"/>
          </w:tcPr>
          <w:p w14:paraId="4E12D25B"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539</w:t>
            </w:r>
          </w:p>
        </w:tc>
      </w:tr>
      <w:tr w:rsidR="00F323F2" w:rsidRPr="002A03F0" w14:paraId="52E19F61"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445FFC33" w14:textId="77777777" w:rsidR="00F323F2" w:rsidRPr="002A03F0" w:rsidRDefault="00F323F2" w:rsidP="00F323F2">
            <w:pPr>
              <w:spacing w:before="120"/>
              <w:rPr>
                <w:rFonts w:eastAsia="Calibri" w:cs="Arial"/>
                <w:sz w:val="20"/>
                <w:szCs w:val="22"/>
              </w:rPr>
            </w:pPr>
            <w:r w:rsidRPr="0001211C">
              <w:t>CPP31418</w:t>
            </w:r>
          </w:p>
        </w:tc>
        <w:tc>
          <w:tcPr>
            <w:tcW w:w="5670" w:type="dxa"/>
          </w:tcPr>
          <w:p w14:paraId="315AF89C"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Close Protection Operations</w:t>
            </w:r>
          </w:p>
        </w:tc>
        <w:tc>
          <w:tcPr>
            <w:tcW w:w="1276" w:type="dxa"/>
            <w:vAlign w:val="center"/>
          </w:tcPr>
          <w:p w14:paraId="0A004879"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400</w:t>
            </w:r>
          </w:p>
        </w:tc>
        <w:tc>
          <w:tcPr>
            <w:tcW w:w="1263" w:type="dxa"/>
            <w:vAlign w:val="center"/>
          </w:tcPr>
          <w:p w14:paraId="47E90E97"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421</w:t>
            </w:r>
          </w:p>
        </w:tc>
      </w:tr>
      <w:tr w:rsidR="00F323F2" w:rsidRPr="002A03F0" w14:paraId="37B8DB75"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34AC34FD" w14:textId="77777777" w:rsidR="00F323F2" w:rsidRPr="002A03F0" w:rsidRDefault="00F323F2" w:rsidP="00F323F2">
            <w:pPr>
              <w:spacing w:before="120"/>
              <w:rPr>
                <w:rFonts w:eastAsia="Calibri" w:cs="Arial"/>
                <w:sz w:val="20"/>
                <w:szCs w:val="22"/>
              </w:rPr>
            </w:pPr>
            <w:r w:rsidRPr="0001211C">
              <w:t>CPP31519</w:t>
            </w:r>
          </w:p>
        </w:tc>
        <w:tc>
          <w:tcPr>
            <w:tcW w:w="5670" w:type="dxa"/>
          </w:tcPr>
          <w:p w14:paraId="4D79A533"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III in Real Estate Practice</w:t>
            </w:r>
          </w:p>
        </w:tc>
        <w:tc>
          <w:tcPr>
            <w:tcW w:w="1276" w:type="dxa"/>
            <w:vAlign w:val="center"/>
          </w:tcPr>
          <w:p w14:paraId="4EC386D1"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432</w:t>
            </w:r>
          </w:p>
        </w:tc>
        <w:tc>
          <w:tcPr>
            <w:tcW w:w="1263" w:type="dxa"/>
            <w:vAlign w:val="center"/>
          </w:tcPr>
          <w:p w14:paraId="3E17F257"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455</w:t>
            </w:r>
          </w:p>
        </w:tc>
      </w:tr>
      <w:tr w:rsidR="00F323F2" w:rsidRPr="002A03F0" w14:paraId="2280BF0D"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49C7E7E7" w14:textId="77777777" w:rsidR="00F323F2" w:rsidRPr="002A03F0" w:rsidRDefault="00F323F2" w:rsidP="00F323F2">
            <w:pPr>
              <w:spacing w:before="120"/>
              <w:rPr>
                <w:rFonts w:eastAsia="Calibri" w:cs="Arial"/>
                <w:sz w:val="20"/>
                <w:szCs w:val="22"/>
              </w:rPr>
            </w:pPr>
            <w:r w:rsidRPr="0001211C">
              <w:t>CPP40121</w:t>
            </w:r>
          </w:p>
        </w:tc>
        <w:tc>
          <w:tcPr>
            <w:tcW w:w="5670" w:type="dxa"/>
          </w:tcPr>
          <w:p w14:paraId="15185EF0"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Residential Drafting</w:t>
            </w:r>
          </w:p>
        </w:tc>
        <w:tc>
          <w:tcPr>
            <w:tcW w:w="1276" w:type="dxa"/>
            <w:vAlign w:val="center"/>
          </w:tcPr>
          <w:p w14:paraId="62FEE4BE"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608</w:t>
            </w:r>
          </w:p>
        </w:tc>
        <w:tc>
          <w:tcPr>
            <w:tcW w:w="1263" w:type="dxa"/>
            <w:vAlign w:val="center"/>
          </w:tcPr>
          <w:p w14:paraId="679A38C5"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640</w:t>
            </w:r>
          </w:p>
        </w:tc>
      </w:tr>
      <w:tr w:rsidR="00F323F2" w:rsidRPr="002A03F0" w14:paraId="3EA4C8D1"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402E1543" w14:textId="77777777" w:rsidR="00F323F2" w:rsidRPr="002A03F0" w:rsidRDefault="00F323F2" w:rsidP="00F323F2">
            <w:pPr>
              <w:spacing w:before="120"/>
              <w:rPr>
                <w:rFonts w:eastAsia="Calibri" w:cs="Arial"/>
                <w:sz w:val="20"/>
                <w:szCs w:val="22"/>
              </w:rPr>
            </w:pPr>
            <w:r w:rsidRPr="0001211C">
              <w:t>CPP40421</w:t>
            </w:r>
          </w:p>
        </w:tc>
        <w:tc>
          <w:tcPr>
            <w:tcW w:w="5670" w:type="dxa"/>
          </w:tcPr>
          <w:p w14:paraId="42F28661"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Cleaning</w:t>
            </w:r>
          </w:p>
        </w:tc>
        <w:tc>
          <w:tcPr>
            <w:tcW w:w="1276" w:type="dxa"/>
            <w:vAlign w:val="center"/>
          </w:tcPr>
          <w:p w14:paraId="6D1A0550"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594</w:t>
            </w:r>
          </w:p>
        </w:tc>
        <w:tc>
          <w:tcPr>
            <w:tcW w:w="1263" w:type="dxa"/>
            <w:vAlign w:val="center"/>
          </w:tcPr>
          <w:p w14:paraId="1A4AB23F"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625</w:t>
            </w:r>
          </w:p>
        </w:tc>
      </w:tr>
      <w:tr w:rsidR="00F323F2" w:rsidRPr="002A03F0" w14:paraId="5621F606"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52B8E107" w14:textId="77777777" w:rsidR="00F323F2" w:rsidRPr="002A03F0" w:rsidRDefault="00F323F2" w:rsidP="00F323F2">
            <w:pPr>
              <w:spacing w:before="120"/>
              <w:rPr>
                <w:rFonts w:cs="Arial"/>
                <w:sz w:val="20"/>
                <w:szCs w:val="22"/>
              </w:rPr>
            </w:pPr>
            <w:r w:rsidRPr="0001211C">
              <w:t>CPP40521</w:t>
            </w:r>
          </w:p>
        </w:tc>
        <w:tc>
          <w:tcPr>
            <w:tcW w:w="5670" w:type="dxa"/>
          </w:tcPr>
          <w:p w14:paraId="199DA0FD"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cs="Arial"/>
                <w:sz w:val="20"/>
                <w:szCs w:val="22"/>
              </w:rPr>
            </w:pPr>
            <w:r w:rsidRPr="0001211C">
              <w:t>Certificate IV in Strata Community Management</w:t>
            </w:r>
          </w:p>
        </w:tc>
        <w:tc>
          <w:tcPr>
            <w:tcW w:w="1276" w:type="dxa"/>
            <w:vAlign w:val="center"/>
          </w:tcPr>
          <w:p w14:paraId="4F35BC69"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508</w:t>
            </w:r>
          </w:p>
        </w:tc>
        <w:tc>
          <w:tcPr>
            <w:tcW w:w="1263" w:type="dxa"/>
            <w:vAlign w:val="center"/>
          </w:tcPr>
          <w:p w14:paraId="5B89F251"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535</w:t>
            </w:r>
          </w:p>
        </w:tc>
      </w:tr>
      <w:tr w:rsidR="00F323F2" w:rsidRPr="002A03F0" w14:paraId="080B4F50"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6FE833E5" w14:textId="77777777" w:rsidR="00F323F2" w:rsidRPr="002A03F0" w:rsidRDefault="00F323F2" w:rsidP="00F323F2">
            <w:pPr>
              <w:spacing w:before="120"/>
              <w:rPr>
                <w:rFonts w:eastAsia="Calibri" w:cs="Arial"/>
                <w:sz w:val="20"/>
                <w:szCs w:val="22"/>
              </w:rPr>
            </w:pPr>
            <w:r w:rsidRPr="0001211C">
              <w:t>CPP40719</w:t>
            </w:r>
          </w:p>
        </w:tc>
        <w:tc>
          <w:tcPr>
            <w:tcW w:w="5670" w:type="dxa"/>
          </w:tcPr>
          <w:p w14:paraId="3A1BD1BA"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Security Management</w:t>
            </w:r>
          </w:p>
        </w:tc>
        <w:tc>
          <w:tcPr>
            <w:tcW w:w="1276" w:type="dxa"/>
            <w:vAlign w:val="center"/>
          </w:tcPr>
          <w:p w14:paraId="58499806"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467</w:t>
            </w:r>
          </w:p>
        </w:tc>
        <w:tc>
          <w:tcPr>
            <w:tcW w:w="1263" w:type="dxa"/>
            <w:vAlign w:val="center"/>
          </w:tcPr>
          <w:p w14:paraId="1A59F4A6"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492</w:t>
            </w:r>
          </w:p>
        </w:tc>
      </w:tr>
      <w:tr w:rsidR="00F323F2" w:rsidRPr="002A03F0" w14:paraId="0C1389C9"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34EE5CB9" w14:textId="77777777" w:rsidR="00F323F2" w:rsidRPr="002A03F0" w:rsidRDefault="00F323F2" w:rsidP="00F323F2">
            <w:pPr>
              <w:spacing w:before="120"/>
              <w:rPr>
                <w:rFonts w:eastAsia="Calibri" w:cs="Arial"/>
                <w:sz w:val="20"/>
                <w:szCs w:val="22"/>
              </w:rPr>
            </w:pPr>
            <w:r w:rsidRPr="0001211C">
              <w:lastRenderedPageBreak/>
              <w:t>CPP40821</w:t>
            </w:r>
          </w:p>
        </w:tc>
        <w:tc>
          <w:tcPr>
            <w:tcW w:w="5670" w:type="dxa"/>
          </w:tcPr>
          <w:p w14:paraId="3767E293"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Access Consulting</w:t>
            </w:r>
          </w:p>
        </w:tc>
        <w:tc>
          <w:tcPr>
            <w:tcW w:w="1276" w:type="dxa"/>
            <w:vAlign w:val="center"/>
          </w:tcPr>
          <w:p w14:paraId="276BF22D"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903</w:t>
            </w:r>
          </w:p>
        </w:tc>
        <w:tc>
          <w:tcPr>
            <w:tcW w:w="1263" w:type="dxa"/>
            <w:vAlign w:val="center"/>
          </w:tcPr>
          <w:p w14:paraId="73367AD7"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950</w:t>
            </w:r>
          </w:p>
        </w:tc>
      </w:tr>
      <w:tr w:rsidR="00F323F2" w:rsidRPr="002A03F0" w14:paraId="7AEE0FBD"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6499AB46" w14:textId="77777777" w:rsidR="00F323F2" w:rsidRPr="002A03F0" w:rsidRDefault="00F323F2" w:rsidP="00F323F2">
            <w:pPr>
              <w:spacing w:before="120"/>
              <w:rPr>
                <w:rFonts w:eastAsia="Calibri" w:cs="Arial"/>
                <w:sz w:val="20"/>
                <w:szCs w:val="22"/>
              </w:rPr>
            </w:pPr>
            <w:r w:rsidRPr="0001211C">
              <w:t>CPP40919</w:t>
            </w:r>
          </w:p>
        </w:tc>
        <w:tc>
          <w:tcPr>
            <w:tcW w:w="5670" w:type="dxa"/>
          </w:tcPr>
          <w:p w14:paraId="764C92AA"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Waste Management</w:t>
            </w:r>
          </w:p>
        </w:tc>
        <w:tc>
          <w:tcPr>
            <w:tcW w:w="1276" w:type="dxa"/>
            <w:vAlign w:val="center"/>
          </w:tcPr>
          <w:p w14:paraId="72A375B9"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513</w:t>
            </w:r>
          </w:p>
        </w:tc>
        <w:tc>
          <w:tcPr>
            <w:tcW w:w="1263" w:type="dxa"/>
            <w:vAlign w:val="center"/>
          </w:tcPr>
          <w:p w14:paraId="03E81EB1"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540</w:t>
            </w:r>
          </w:p>
        </w:tc>
      </w:tr>
      <w:tr w:rsidR="00F323F2" w:rsidRPr="002A03F0" w14:paraId="25EB9642"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19DEC2A5" w14:textId="77777777" w:rsidR="00F323F2" w:rsidRPr="002A03F0" w:rsidRDefault="00F323F2" w:rsidP="00F323F2">
            <w:pPr>
              <w:spacing w:before="120"/>
              <w:rPr>
                <w:rFonts w:eastAsia="Calibri" w:cs="Arial"/>
                <w:sz w:val="20"/>
                <w:szCs w:val="22"/>
              </w:rPr>
            </w:pPr>
            <w:r w:rsidRPr="0001211C">
              <w:t>CPP41119</w:t>
            </w:r>
          </w:p>
        </w:tc>
        <w:tc>
          <w:tcPr>
            <w:tcW w:w="5670" w:type="dxa"/>
          </w:tcPr>
          <w:p w14:paraId="11DDE685"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Home Energy Efficiency and Sustainability</w:t>
            </w:r>
          </w:p>
        </w:tc>
        <w:tc>
          <w:tcPr>
            <w:tcW w:w="1276" w:type="dxa"/>
            <w:vAlign w:val="center"/>
          </w:tcPr>
          <w:p w14:paraId="08E14719"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880</w:t>
            </w:r>
          </w:p>
        </w:tc>
        <w:tc>
          <w:tcPr>
            <w:tcW w:w="1263" w:type="dxa"/>
            <w:vAlign w:val="center"/>
          </w:tcPr>
          <w:p w14:paraId="45714833"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926</w:t>
            </w:r>
          </w:p>
        </w:tc>
      </w:tr>
      <w:tr w:rsidR="00F323F2" w:rsidRPr="002A03F0" w14:paraId="2AB6B117"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59F031A0" w14:textId="77777777" w:rsidR="00F323F2" w:rsidRPr="002A03F0" w:rsidRDefault="00F323F2" w:rsidP="00F323F2">
            <w:pPr>
              <w:spacing w:before="120"/>
              <w:rPr>
                <w:rFonts w:eastAsia="Calibri" w:cs="Arial"/>
                <w:sz w:val="20"/>
                <w:szCs w:val="22"/>
              </w:rPr>
            </w:pPr>
            <w:r w:rsidRPr="0001211C">
              <w:t>CPP41319</w:t>
            </w:r>
          </w:p>
        </w:tc>
        <w:tc>
          <w:tcPr>
            <w:tcW w:w="5670" w:type="dxa"/>
          </w:tcPr>
          <w:p w14:paraId="6EACA42F"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Swimming Pool and Spa Service</w:t>
            </w:r>
          </w:p>
        </w:tc>
        <w:tc>
          <w:tcPr>
            <w:tcW w:w="1276" w:type="dxa"/>
            <w:vAlign w:val="center"/>
          </w:tcPr>
          <w:p w14:paraId="70238FD7"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604</w:t>
            </w:r>
          </w:p>
        </w:tc>
        <w:tc>
          <w:tcPr>
            <w:tcW w:w="1263" w:type="dxa"/>
            <w:vAlign w:val="center"/>
          </w:tcPr>
          <w:p w14:paraId="1F52132F"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636</w:t>
            </w:r>
          </w:p>
        </w:tc>
      </w:tr>
      <w:tr w:rsidR="00F323F2" w:rsidRPr="002A03F0" w14:paraId="6A610421"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3DB48FFB" w14:textId="77777777" w:rsidR="00F323F2" w:rsidRPr="002A03F0" w:rsidRDefault="00F323F2" w:rsidP="00F323F2">
            <w:pPr>
              <w:spacing w:before="120"/>
              <w:rPr>
                <w:rFonts w:eastAsia="Calibri" w:cs="Arial"/>
                <w:sz w:val="20"/>
                <w:szCs w:val="22"/>
              </w:rPr>
            </w:pPr>
            <w:r w:rsidRPr="0001211C">
              <w:t>CPP41419</w:t>
            </w:r>
          </w:p>
        </w:tc>
        <w:tc>
          <w:tcPr>
            <w:tcW w:w="5670" w:type="dxa"/>
          </w:tcPr>
          <w:p w14:paraId="530454BE"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Real Estate Practice</w:t>
            </w:r>
          </w:p>
        </w:tc>
        <w:tc>
          <w:tcPr>
            <w:tcW w:w="1276" w:type="dxa"/>
            <w:vAlign w:val="center"/>
          </w:tcPr>
          <w:p w14:paraId="6833DE94"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594</w:t>
            </w:r>
          </w:p>
        </w:tc>
        <w:tc>
          <w:tcPr>
            <w:tcW w:w="1263" w:type="dxa"/>
            <w:vAlign w:val="center"/>
          </w:tcPr>
          <w:p w14:paraId="28EEC0A3"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625</w:t>
            </w:r>
          </w:p>
        </w:tc>
      </w:tr>
      <w:tr w:rsidR="00F323F2" w:rsidRPr="002A03F0" w14:paraId="6C4D939D"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26E85ACE" w14:textId="77777777" w:rsidR="00F323F2" w:rsidRPr="002A03F0" w:rsidRDefault="00F323F2" w:rsidP="00F323F2">
            <w:pPr>
              <w:spacing w:before="120"/>
              <w:rPr>
                <w:rFonts w:eastAsia="Calibri" w:cs="Arial"/>
                <w:sz w:val="20"/>
                <w:szCs w:val="22"/>
              </w:rPr>
            </w:pPr>
            <w:r w:rsidRPr="0001211C">
              <w:t>CPP41519</w:t>
            </w:r>
          </w:p>
        </w:tc>
        <w:tc>
          <w:tcPr>
            <w:tcW w:w="5670" w:type="dxa"/>
          </w:tcPr>
          <w:p w14:paraId="3AF04B21"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Security Risk Analysis</w:t>
            </w:r>
          </w:p>
        </w:tc>
        <w:tc>
          <w:tcPr>
            <w:tcW w:w="1276" w:type="dxa"/>
            <w:vAlign w:val="center"/>
          </w:tcPr>
          <w:p w14:paraId="2F7F16F8"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542</w:t>
            </w:r>
          </w:p>
        </w:tc>
        <w:tc>
          <w:tcPr>
            <w:tcW w:w="1263" w:type="dxa"/>
            <w:vAlign w:val="center"/>
          </w:tcPr>
          <w:p w14:paraId="39A0E3BD"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570</w:t>
            </w:r>
          </w:p>
        </w:tc>
      </w:tr>
      <w:tr w:rsidR="00F323F2" w:rsidRPr="002A03F0" w14:paraId="467DF4A3"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7724D296" w14:textId="77777777" w:rsidR="00F323F2" w:rsidRPr="002A03F0" w:rsidRDefault="00F323F2" w:rsidP="00F323F2">
            <w:pPr>
              <w:spacing w:before="120"/>
              <w:rPr>
                <w:rFonts w:eastAsia="Calibri" w:cs="Arial"/>
                <w:sz w:val="20"/>
                <w:szCs w:val="22"/>
              </w:rPr>
            </w:pPr>
            <w:r w:rsidRPr="0001211C">
              <w:t>CPP41619</w:t>
            </w:r>
          </w:p>
        </w:tc>
        <w:tc>
          <w:tcPr>
            <w:tcW w:w="5670" w:type="dxa"/>
          </w:tcPr>
          <w:p w14:paraId="5AAFBBB4"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Urban Pest Management</w:t>
            </w:r>
          </w:p>
        </w:tc>
        <w:tc>
          <w:tcPr>
            <w:tcW w:w="1276" w:type="dxa"/>
            <w:vAlign w:val="center"/>
          </w:tcPr>
          <w:p w14:paraId="22C0C1EF"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335</w:t>
            </w:r>
          </w:p>
        </w:tc>
        <w:tc>
          <w:tcPr>
            <w:tcW w:w="1263" w:type="dxa"/>
            <w:vAlign w:val="center"/>
          </w:tcPr>
          <w:p w14:paraId="57DCA39F"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353</w:t>
            </w:r>
          </w:p>
        </w:tc>
      </w:tr>
      <w:tr w:rsidR="00F323F2" w:rsidRPr="002A03F0" w14:paraId="13F19DA2"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691EDDF0" w14:textId="77777777" w:rsidR="00F323F2" w:rsidRPr="002A03F0" w:rsidRDefault="00F323F2" w:rsidP="00F323F2">
            <w:pPr>
              <w:spacing w:before="120"/>
              <w:rPr>
                <w:rFonts w:eastAsia="Calibri" w:cs="Arial"/>
                <w:sz w:val="20"/>
                <w:szCs w:val="22"/>
              </w:rPr>
            </w:pPr>
            <w:r w:rsidRPr="0001211C">
              <w:t>CPP41721</w:t>
            </w:r>
          </w:p>
        </w:tc>
        <w:tc>
          <w:tcPr>
            <w:tcW w:w="5670" w:type="dxa"/>
          </w:tcPr>
          <w:p w14:paraId="60354063"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Certificate IV in Surveying and Spatial Information Services</w:t>
            </w:r>
          </w:p>
        </w:tc>
        <w:tc>
          <w:tcPr>
            <w:tcW w:w="1276" w:type="dxa"/>
            <w:vAlign w:val="center"/>
          </w:tcPr>
          <w:p w14:paraId="75F40DFF"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855</w:t>
            </w:r>
          </w:p>
        </w:tc>
        <w:tc>
          <w:tcPr>
            <w:tcW w:w="1263" w:type="dxa"/>
            <w:vAlign w:val="center"/>
          </w:tcPr>
          <w:p w14:paraId="2EC9EF64"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900</w:t>
            </w:r>
          </w:p>
        </w:tc>
      </w:tr>
      <w:tr w:rsidR="00F323F2" w:rsidRPr="002A03F0" w14:paraId="2506E64C"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3738FC36" w14:textId="77777777" w:rsidR="00F323F2" w:rsidRPr="002A03F0" w:rsidRDefault="00F323F2" w:rsidP="00F323F2">
            <w:pPr>
              <w:spacing w:before="120"/>
              <w:rPr>
                <w:rFonts w:eastAsia="Calibri" w:cs="Arial"/>
                <w:sz w:val="20"/>
                <w:szCs w:val="22"/>
              </w:rPr>
            </w:pPr>
            <w:r w:rsidRPr="0001211C">
              <w:t>CPP50121</w:t>
            </w:r>
          </w:p>
        </w:tc>
        <w:tc>
          <w:tcPr>
            <w:tcW w:w="5670" w:type="dxa"/>
          </w:tcPr>
          <w:p w14:paraId="20306B7A"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Diploma of Surveying</w:t>
            </w:r>
          </w:p>
        </w:tc>
        <w:tc>
          <w:tcPr>
            <w:tcW w:w="1276" w:type="dxa"/>
            <w:vAlign w:val="center"/>
          </w:tcPr>
          <w:p w14:paraId="7C97E236"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1264</w:t>
            </w:r>
          </w:p>
        </w:tc>
        <w:tc>
          <w:tcPr>
            <w:tcW w:w="1263" w:type="dxa"/>
            <w:vAlign w:val="center"/>
          </w:tcPr>
          <w:p w14:paraId="69CE28FA"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1330</w:t>
            </w:r>
          </w:p>
        </w:tc>
      </w:tr>
      <w:tr w:rsidR="00F323F2" w:rsidRPr="002A03F0" w14:paraId="5060366F" w14:textId="77777777" w:rsidTr="00EE64F4">
        <w:tc>
          <w:tcPr>
            <w:cnfStyle w:val="001000000000" w:firstRow="0" w:lastRow="0" w:firstColumn="1" w:lastColumn="0" w:oddVBand="0" w:evenVBand="0" w:oddHBand="0" w:evenHBand="0" w:firstRowFirstColumn="0" w:firstRowLastColumn="0" w:lastRowFirstColumn="0" w:lastRowLastColumn="0"/>
            <w:tcW w:w="1413" w:type="dxa"/>
          </w:tcPr>
          <w:p w14:paraId="14BDC588" w14:textId="77777777" w:rsidR="00F323F2" w:rsidRPr="002A03F0" w:rsidRDefault="00F323F2" w:rsidP="00F323F2">
            <w:pPr>
              <w:spacing w:before="120"/>
              <w:rPr>
                <w:rFonts w:eastAsia="Calibri" w:cs="Arial"/>
                <w:sz w:val="20"/>
                <w:szCs w:val="22"/>
              </w:rPr>
            </w:pPr>
            <w:r w:rsidRPr="0001211C">
              <w:t>CPP50221</w:t>
            </w:r>
          </w:p>
        </w:tc>
        <w:tc>
          <w:tcPr>
            <w:tcW w:w="5670" w:type="dxa"/>
          </w:tcPr>
          <w:p w14:paraId="4F4FB6AA" w14:textId="77777777" w:rsidR="00F323F2" w:rsidRPr="002A03F0" w:rsidRDefault="00F323F2" w:rsidP="00F323F2">
            <w:pPr>
              <w:spacing w:before="120"/>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Diploma of Spatial Information Services</w:t>
            </w:r>
          </w:p>
        </w:tc>
        <w:tc>
          <w:tcPr>
            <w:tcW w:w="1276" w:type="dxa"/>
            <w:vAlign w:val="center"/>
          </w:tcPr>
          <w:p w14:paraId="401F83CE" w14:textId="77777777" w:rsidR="00F323F2" w:rsidRPr="002A03F0"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Arial"/>
                <w:sz w:val="20"/>
                <w:szCs w:val="22"/>
              </w:rPr>
            </w:pPr>
            <w:r w:rsidRPr="0001211C">
              <w:t>969</w:t>
            </w:r>
          </w:p>
        </w:tc>
        <w:tc>
          <w:tcPr>
            <w:tcW w:w="1263" w:type="dxa"/>
            <w:vAlign w:val="center"/>
          </w:tcPr>
          <w:p w14:paraId="14104CD5" w14:textId="77777777" w:rsidR="00F323F2" w:rsidRPr="002A03F0" w:rsidRDefault="00F323F2" w:rsidP="00F323F2">
            <w:pPr>
              <w:pStyle w:val="Tablenumbers"/>
              <w:cnfStyle w:val="000000000000" w:firstRow="0" w:lastRow="0" w:firstColumn="0" w:lastColumn="0" w:oddVBand="0" w:evenVBand="0" w:oddHBand="0" w:evenHBand="0" w:firstRowFirstColumn="0" w:firstRowLastColumn="0" w:lastRowFirstColumn="0" w:lastRowLastColumn="0"/>
              <w:rPr>
                <w:rFonts w:eastAsia="Calibri" w:cs="Arial"/>
              </w:rPr>
            </w:pPr>
            <w:r w:rsidRPr="0001211C">
              <w:t>1020</w:t>
            </w:r>
          </w:p>
        </w:tc>
      </w:tr>
      <w:tr w:rsidR="00F323F2" w:rsidRPr="002A03F0" w14:paraId="5DF3DA45" w14:textId="77777777" w:rsidTr="0097798E">
        <w:tc>
          <w:tcPr>
            <w:cnfStyle w:val="001000000000" w:firstRow="0" w:lastRow="0" w:firstColumn="1" w:lastColumn="0" w:oddVBand="0" w:evenVBand="0" w:oddHBand="0" w:evenHBand="0" w:firstRowFirstColumn="0" w:firstRowLastColumn="0" w:lastRowFirstColumn="0" w:lastRowLastColumn="0"/>
            <w:tcW w:w="1413" w:type="dxa"/>
          </w:tcPr>
          <w:p w14:paraId="16151CDD" w14:textId="77777777" w:rsidR="00F323F2" w:rsidRPr="0001211C" w:rsidRDefault="00F323F2" w:rsidP="00F323F2">
            <w:pPr>
              <w:spacing w:before="120"/>
            </w:pPr>
            <w:r w:rsidRPr="0001211C">
              <w:t>CPP50619</w:t>
            </w:r>
          </w:p>
        </w:tc>
        <w:tc>
          <w:tcPr>
            <w:tcW w:w="5670" w:type="dxa"/>
          </w:tcPr>
          <w:p w14:paraId="43010A46" w14:textId="77777777" w:rsidR="00F323F2" w:rsidRPr="0001211C" w:rsidRDefault="00F323F2" w:rsidP="00F323F2">
            <w:pPr>
              <w:spacing w:before="120"/>
              <w:cnfStyle w:val="000000000000" w:firstRow="0" w:lastRow="0" w:firstColumn="0" w:lastColumn="0" w:oddVBand="0" w:evenVBand="0" w:oddHBand="0" w:evenHBand="0" w:firstRowFirstColumn="0" w:firstRowLastColumn="0" w:lastRowFirstColumn="0" w:lastRowLastColumn="0"/>
            </w:pPr>
            <w:r w:rsidRPr="0001211C">
              <w:t>Diploma of Security Risk Management</w:t>
            </w:r>
          </w:p>
        </w:tc>
        <w:tc>
          <w:tcPr>
            <w:tcW w:w="1276" w:type="dxa"/>
            <w:vAlign w:val="center"/>
          </w:tcPr>
          <w:p w14:paraId="19F3FDEB" w14:textId="77777777" w:rsidR="00F323F2" w:rsidRPr="0001211C"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pPr>
            <w:r w:rsidRPr="0001211C">
              <w:t>447</w:t>
            </w:r>
          </w:p>
        </w:tc>
        <w:tc>
          <w:tcPr>
            <w:tcW w:w="1263" w:type="dxa"/>
            <w:vAlign w:val="center"/>
          </w:tcPr>
          <w:p w14:paraId="4060D5B8" w14:textId="77777777" w:rsidR="00F323F2" w:rsidRPr="0001211C" w:rsidRDefault="00F323F2" w:rsidP="00F323F2">
            <w:pPr>
              <w:pStyle w:val="Tablenumbers"/>
              <w:cnfStyle w:val="000000000000" w:firstRow="0" w:lastRow="0" w:firstColumn="0" w:lastColumn="0" w:oddVBand="0" w:evenVBand="0" w:oddHBand="0" w:evenHBand="0" w:firstRowFirstColumn="0" w:firstRowLastColumn="0" w:lastRowFirstColumn="0" w:lastRowLastColumn="0"/>
            </w:pPr>
            <w:r w:rsidRPr="0001211C">
              <w:t>470</w:t>
            </w:r>
          </w:p>
        </w:tc>
      </w:tr>
      <w:tr w:rsidR="00F323F2" w:rsidRPr="002A03F0" w14:paraId="10723631" w14:textId="77777777" w:rsidTr="0097798E">
        <w:tc>
          <w:tcPr>
            <w:cnfStyle w:val="001000000000" w:firstRow="0" w:lastRow="0" w:firstColumn="1" w:lastColumn="0" w:oddVBand="0" w:evenVBand="0" w:oddHBand="0" w:evenHBand="0" w:firstRowFirstColumn="0" w:firstRowLastColumn="0" w:lastRowFirstColumn="0" w:lastRowLastColumn="0"/>
            <w:tcW w:w="1413" w:type="dxa"/>
          </w:tcPr>
          <w:p w14:paraId="6F096E84" w14:textId="77777777" w:rsidR="00F323F2" w:rsidRPr="0001211C" w:rsidRDefault="00F323F2" w:rsidP="00F323F2">
            <w:pPr>
              <w:spacing w:before="120"/>
            </w:pPr>
            <w:r w:rsidRPr="0001211C">
              <w:t>CPP50721</w:t>
            </w:r>
          </w:p>
        </w:tc>
        <w:tc>
          <w:tcPr>
            <w:tcW w:w="5670" w:type="dxa"/>
          </w:tcPr>
          <w:p w14:paraId="57E1BBE8" w14:textId="77777777" w:rsidR="00F323F2" w:rsidRPr="0001211C" w:rsidRDefault="00F323F2" w:rsidP="00F323F2">
            <w:pPr>
              <w:spacing w:before="120"/>
              <w:cnfStyle w:val="000000000000" w:firstRow="0" w:lastRow="0" w:firstColumn="0" w:lastColumn="0" w:oddVBand="0" w:evenVBand="0" w:oddHBand="0" w:evenHBand="0" w:firstRowFirstColumn="0" w:firstRowLastColumn="0" w:lastRowFirstColumn="0" w:lastRowLastColumn="0"/>
            </w:pPr>
            <w:r w:rsidRPr="0001211C">
              <w:t>Diploma of Access Consulting</w:t>
            </w:r>
          </w:p>
        </w:tc>
        <w:tc>
          <w:tcPr>
            <w:tcW w:w="1276" w:type="dxa"/>
            <w:vAlign w:val="center"/>
          </w:tcPr>
          <w:p w14:paraId="09F29A29" w14:textId="77777777" w:rsidR="00F323F2" w:rsidRPr="0001211C"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pPr>
            <w:r w:rsidRPr="0001211C">
              <w:t>1241</w:t>
            </w:r>
          </w:p>
        </w:tc>
        <w:tc>
          <w:tcPr>
            <w:tcW w:w="1263" w:type="dxa"/>
            <w:vAlign w:val="center"/>
          </w:tcPr>
          <w:p w14:paraId="3B10D96E" w14:textId="77777777" w:rsidR="00F323F2" w:rsidRPr="0001211C" w:rsidRDefault="00F323F2" w:rsidP="00F323F2">
            <w:pPr>
              <w:pStyle w:val="Tablenumbers"/>
              <w:cnfStyle w:val="000000000000" w:firstRow="0" w:lastRow="0" w:firstColumn="0" w:lastColumn="0" w:oddVBand="0" w:evenVBand="0" w:oddHBand="0" w:evenHBand="0" w:firstRowFirstColumn="0" w:firstRowLastColumn="0" w:lastRowFirstColumn="0" w:lastRowLastColumn="0"/>
            </w:pPr>
            <w:r w:rsidRPr="0001211C">
              <w:t>1306</w:t>
            </w:r>
          </w:p>
        </w:tc>
      </w:tr>
      <w:tr w:rsidR="00F323F2" w:rsidRPr="002A03F0" w14:paraId="0F89DA92" w14:textId="77777777" w:rsidTr="0097798E">
        <w:tc>
          <w:tcPr>
            <w:cnfStyle w:val="001000000000" w:firstRow="0" w:lastRow="0" w:firstColumn="1" w:lastColumn="0" w:oddVBand="0" w:evenVBand="0" w:oddHBand="0" w:evenHBand="0" w:firstRowFirstColumn="0" w:firstRowLastColumn="0" w:lastRowFirstColumn="0" w:lastRowLastColumn="0"/>
            <w:tcW w:w="1413" w:type="dxa"/>
          </w:tcPr>
          <w:p w14:paraId="0895B87E" w14:textId="77777777" w:rsidR="00F323F2" w:rsidRPr="0001211C" w:rsidRDefault="00F323F2" w:rsidP="00F323F2">
            <w:pPr>
              <w:spacing w:before="120"/>
            </w:pPr>
            <w:r w:rsidRPr="0001211C">
              <w:t>CPP50921</w:t>
            </w:r>
          </w:p>
        </w:tc>
        <w:tc>
          <w:tcPr>
            <w:tcW w:w="5670" w:type="dxa"/>
          </w:tcPr>
          <w:p w14:paraId="72D36035" w14:textId="77777777" w:rsidR="00F323F2" w:rsidRPr="0001211C" w:rsidRDefault="00F323F2" w:rsidP="00F323F2">
            <w:pPr>
              <w:spacing w:before="120"/>
              <w:cnfStyle w:val="000000000000" w:firstRow="0" w:lastRow="0" w:firstColumn="0" w:lastColumn="0" w:oddVBand="0" w:evenVBand="0" w:oddHBand="0" w:evenHBand="0" w:firstRowFirstColumn="0" w:firstRowLastColumn="0" w:lastRowFirstColumn="0" w:lastRowLastColumn="0"/>
            </w:pPr>
            <w:r w:rsidRPr="0001211C">
              <w:t>Diploma of Building Design</w:t>
            </w:r>
          </w:p>
        </w:tc>
        <w:tc>
          <w:tcPr>
            <w:tcW w:w="1276" w:type="dxa"/>
            <w:vAlign w:val="center"/>
          </w:tcPr>
          <w:p w14:paraId="321ED86D" w14:textId="77777777" w:rsidR="00F323F2" w:rsidRPr="0001211C"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pPr>
            <w:r w:rsidRPr="0001211C">
              <w:t>1169</w:t>
            </w:r>
          </w:p>
        </w:tc>
        <w:tc>
          <w:tcPr>
            <w:tcW w:w="1263" w:type="dxa"/>
            <w:vAlign w:val="center"/>
          </w:tcPr>
          <w:p w14:paraId="64619B26" w14:textId="77777777" w:rsidR="00F323F2" w:rsidRPr="0001211C" w:rsidRDefault="00F323F2" w:rsidP="00F323F2">
            <w:pPr>
              <w:pStyle w:val="Tablenumbers"/>
              <w:cnfStyle w:val="000000000000" w:firstRow="0" w:lastRow="0" w:firstColumn="0" w:lastColumn="0" w:oddVBand="0" w:evenVBand="0" w:oddHBand="0" w:evenHBand="0" w:firstRowFirstColumn="0" w:firstRowLastColumn="0" w:lastRowFirstColumn="0" w:lastRowLastColumn="0"/>
            </w:pPr>
            <w:r w:rsidRPr="0001211C">
              <w:t>1230</w:t>
            </w:r>
          </w:p>
        </w:tc>
      </w:tr>
      <w:tr w:rsidR="00F323F2" w:rsidRPr="002A03F0" w14:paraId="354C48DA" w14:textId="77777777" w:rsidTr="0097798E">
        <w:tc>
          <w:tcPr>
            <w:cnfStyle w:val="001000000000" w:firstRow="0" w:lastRow="0" w:firstColumn="1" w:lastColumn="0" w:oddVBand="0" w:evenVBand="0" w:oddHBand="0" w:evenHBand="0" w:firstRowFirstColumn="0" w:firstRowLastColumn="0" w:lastRowFirstColumn="0" w:lastRowLastColumn="0"/>
            <w:tcW w:w="1413" w:type="dxa"/>
          </w:tcPr>
          <w:p w14:paraId="3692DDBE" w14:textId="77777777" w:rsidR="00F323F2" w:rsidRPr="0001211C" w:rsidRDefault="00F323F2">
            <w:pPr>
              <w:spacing w:before="120"/>
            </w:pPr>
            <w:r w:rsidRPr="0001211C">
              <w:t>CPP5</w:t>
            </w:r>
            <w:r>
              <w:t>1122</w:t>
            </w:r>
          </w:p>
        </w:tc>
        <w:tc>
          <w:tcPr>
            <w:tcW w:w="5670" w:type="dxa"/>
          </w:tcPr>
          <w:p w14:paraId="3B519F89" w14:textId="77777777" w:rsidR="00F323F2" w:rsidRPr="0001211C" w:rsidRDefault="00F323F2" w:rsidP="00F323F2">
            <w:pPr>
              <w:spacing w:before="120"/>
              <w:cnfStyle w:val="000000000000" w:firstRow="0" w:lastRow="0" w:firstColumn="0" w:lastColumn="0" w:oddVBand="0" w:evenVBand="0" w:oddHBand="0" w:evenHBand="0" w:firstRowFirstColumn="0" w:firstRowLastColumn="0" w:lastRowFirstColumn="0" w:lastRowLastColumn="0"/>
            </w:pPr>
            <w:r w:rsidRPr="0001211C">
              <w:t>Diploma of Property (Agency Management)</w:t>
            </w:r>
          </w:p>
        </w:tc>
        <w:tc>
          <w:tcPr>
            <w:tcW w:w="1276" w:type="dxa"/>
            <w:vAlign w:val="center"/>
          </w:tcPr>
          <w:p w14:paraId="4562189F" w14:textId="77777777" w:rsidR="00F323F2" w:rsidRPr="0001211C" w:rsidRDefault="005A4CE4" w:rsidP="00F323F2">
            <w:pPr>
              <w:spacing w:before="120"/>
              <w:ind w:right="231"/>
              <w:jc w:val="right"/>
              <w:cnfStyle w:val="000000000000" w:firstRow="0" w:lastRow="0" w:firstColumn="0" w:lastColumn="0" w:oddVBand="0" w:evenVBand="0" w:oddHBand="0" w:evenHBand="0" w:firstRowFirstColumn="0" w:firstRowLastColumn="0" w:lastRowFirstColumn="0" w:lastRowLastColumn="0"/>
            </w:pPr>
            <w:r>
              <w:t>618</w:t>
            </w:r>
          </w:p>
        </w:tc>
        <w:tc>
          <w:tcPr>
            <w:tcW w:w="1263" w:type="dxa"/>
            <w:vAlign w:val="center"/>
          </w:tcPr>
          <w:p w14:paraId="5F575B09" w14:textId="77777777" w:rsidR="00F323F2" w:rsidRPr="0001211C" w:rsidRDefault="005A4CE4" w:rsidP="00F323F2">
            <w:pPr>
              <w:pStyle w:val="Tablenumbers"/>
              <w:cnfStyle w:val="000000000000" w:firstRow="0" w:lastRow="0" w:firstColumn="0" w:lastColumn="0" w:oddVBand="0" w:evenVBand="0" w:oddHBand="0" w:evenHBand="0" w:firstRowFirstColumn="0" w:firstRowLastColumn="0" w:lastRowFirstColumn="0" w:lastRowLastColumn="0"/>
            </w:pPr>
            <w:r>
              <w:t>650</w:t>
            </w:r>
          </w:p>
        </w:tc>
      </w:tr>
      <w:tr w:rsidR="00F323F2" w:rsidRPr="002A03F0" w14:paraId="347D3E82" w14:textId="77777777" w:rsidTr="0097798E">
        <w:tc>
          <w:tcPr>
            <w:cnfStyle w:val="001000000000" w:firstRow="0" w:lastRow="0" w:firstColumn="1" w:lastColumn="0" w:oddVBand="0" w:evenVBand="0" w:oddHBand="0" w:evenHBand="0" w:firstRowFirstColumn="0" w:firstRowLastColumn="0" w:lastRowFirstColumn="0" w:lastRowLastColumn="0"/>
            <w:tcW w:w="1413" w:type="dxa"/>
          </w:tcPr>
          <w:p w14:paraId="4A93B234" w14:textId="77777777" w:rsidR="00F323F2" w:rsidRPr="0001211C" w:rsidRDefault="00F323F2" w:rsidP="00F323F2">
            <w:pPr>
              <w:spacing w:before="120"/>
            </w:pPr>
            <w:r w:rsidRPr="0001211C">
              <w:t>CPP60121</w:t>
            </w:r>
          </w:p>
        </w:tc>
        <w:tc>
          <w:tcPr>
            <w:tcW w:w="5670" w:type="dxa"/>
          </w:tcPr>
          <w:p w14:paraId="1F285B05" w14:textId="77777777" w:rsidR="00F323F2" w:rsidRPr="0001211C" w:rsidRDefault="00F323F2" w:rsidP="00F323F2">
            <w:pPr>
              <w:spacing w:before="120"/>
              <w:cnfStyle w:val="000000000000" w:firstRow="0" w:lastRow="0" w:firstColumn="0" w:lastColumn="0" w:oddVBand="0" w:evenVBand="0" w:oddHBand="0" w:evenHBand="0" w:firstRowFirstColumn="0" w:firstRowLastColumn="0" w:lastRowFirstColumn="0" w:lastRowLastColumn="0"/>
            </w:pPr>
            <w:r w:rsidRPr="0001211C">
              <w:t>Advanced Diploma of Surveying</w:t>
            </w:r>
          </w:p>
        </w:tc>
        <w:tc>
          <w:tcPr>
            <w:tcW w:w="1276" w:type="dxa"/>
            <w:vAlign w:val="center"/>
          </w:tcPr>
          <w:p w14:paraId="6A389865" w14:textId="77777777" w:rsidR="00F323F2" w:rsidRPr="0001211C"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pPr>
            <w:r w:rsidRPr="0001211C">
              <w:t>817</w:t>
            </w:r>
          </w:p>
        </w:tc>
        <w:tc>
          <w:tcPr>
            <w:tcW w:w="1263" w:type="dxa"/>
            <w:vAlign w:val="center"/>
          </w:tcPr>
          <w:p w14:paraId="183B42C5" w14:textId="77777777" w:rsidR="00F323F2" w:rsidRPr="0001211C" w:rsidRDefault="00F323F2" w:rsidP="00F323F2">
            <w:pPr>
              <w:pStyle w:val="Tablenumbers"/>
              <w:cnfStyle w:val="000000000000" w:firstRow="0" w:lastRow="0" w:firstColumn="0" w:lastColumn="0" w:oddVBand="0" w:evenVBand="0" w:oddHBand="0" w:evenHBand="0" w:firstRowFirstColumn="0" w:firstRowLastColumn="0" w:lastRowFirstColumn="0" w:lastRowLastColumn="0"/>
            </w:pPr>
            <w:r w:rsidRPr="0001211C">
              <w:t>860</w:t>
            </w:r>
          </w:p>
        </w:tc>
      </w:tr>
      <w:tr w:rsidR="00F323F2" w:rsidRPr="002A03F0" w14:paraId="285846E0" w14:textId="77777777" w:rsidTr="0097798E">
        <w:tc>
          <w:tcPr>
            <w:cnfStyle w:val="001000000000" w:firstRow="0" w:lastRow="0" w:firstColumn="1" w:lastColumn="0" w:oddVBand="0" w:evenVBand="0" w:oddHBand="0" w:evenHBand="0" w:firstRowFirstColumn="0" w:firstRowLastColumn="0" w:lastRowFirstColumn="0" w:lastRowLastColumn="0"/>
            <w:tcW w:w="1413" w:type="dxa"/>
          </w:tcPr>
          <w:p w14:paraId="43D3CAE2" w14:textId="77777777" w:rsidR="00F323F2" w:rsidRPr="0001211C" w:rsidRDefault="00F323F2" w:rsidP="00F323F2">
            <w:pPr>
              <w:spacing w:before="120"/>
            </w:pPr>
            <w:r w:rsidRPr="0001211C">
              <w:t>CPP60421</w:t>
            </w:r>
          </w:p>
        </w:tc>
        <w:tc>
          <w:tcPr>
            <w:tcW w:w="5670" w:type="dxa"/>
          </w:tcPr>
          <w:p w14:paraId="2F1B08C9" w14:textId="77777777" w:rsidR="00F323F2" w:rsidRPr="0001211C" w:rsidRDefault="00F323F2" w:rsidP="00F323F2">
            <w:pPr>
              <w:spacing w:before="120"/>
              <w:cnfStyle w:val="000000000000" w:firstRow="0" w:lastRow="0" w:firstColumn="0" w:lastColumn="0" w:oddVBand="0" w:evenVBand="0" w:oddHBand="0" w:evenHBand="0" w:firstRowFirstColumn="0" w:firstRowLastColumn="0" w:lastRowFirstColumn="0" w:lastRowLastColumn="0"/>
            </w:pPr>
            <w:r w:rsidRPr="0001211C">
              <w:t>Advanced Diploma of Building Design</w:t>
            </w:r>
          </w:p>
        </w:tc>
        <w:tc>
          <w:tcPr>
            <w:tcW w:w="1276" w:type="dxa"/>
            <w:vAlign w:val="center"/>
          </w:tcPr>
          <w:p w14:paraId="3B2CC1D7" w14:textId="77777777" w:rsidR="00F323F2" w:rsidRPr="0001211C"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pPr>
            <w:r w:rsidRPr="0001211C">
              <w:t>846</w:t>
            </w:r>
          </w:p>
        </w:tc>
        <w:tc>
          <w:tcPr>
            <w:tcW w:w="1263" w:type="dxa"/>
            <w:vAlign w:val="center"/>
          </w:tcPr>
          <w:p w14:paraId="3F151F23" w14:textId="77777777" w:rsidR="00F323F2" w:rsidRPr="0001211C" w:rsidRDefault="00F323F2" w:rsidP="00F323F2">
            <w:pPr>
              <w:pStyle w:val="Tablenumbers"/>
              <w:cnfStyle w:val="000000000000" w:firstRow="0" w:lastRow="0" w:firstColumn="0" w:lastColumn="0" w:oddVBand="0" w:evenVBand="0" w:oddHBand="0" w:evenHBand="0" w:firstRowFirstColumn="0" w:firstRowLastColumn="0" w:lastRowFirstColumn="0" w:lastRowLastColumn="0"/>
            </w:pPr>
            <w:r w:rsidRPr="0001211C">
              <w:t>890</w:t>
            </w:r>
          </w:p>
        </w:tc>
      </w:tr>
      <w:tr w:rsidR="00F323F2" w:rsidRPr="002A03F0" w14:paraId="54A8DD49" w14:textId="77777777" w:rsidTr="0097798E">
        <w:tc>
          <w:tcPr>
            <w:cnfStyle w:val="001000000000" w:firstRow="0" w:lastRow="0" w:firstColumn="1" w:lastColumn="0" w:oddVBand="0" w:evenVBand="0" w:oddHBand="0" w:evenHBand="0" w:firstRowFirstColumn="0" w:firstRowLastColumn="0" w:lastRowFirstColumn="0" w:lastRowLastColumn="0"/>
            <w:tcW w:w="1413" w:type="dxa"/>
          </w:tcPr>
          <w:p w14:paraId="5DA3CBF3" w14:textId="77777777" w:rsidR="00F323F2" w:rsidRPr="0001211C" w:rsidRDefault="00F323F2" w:rsidP="00F323F2">
            <w:pPr>
              <w:spacing w:before="120"/>
            </w:pPr>
            <w:r w:rsidRPr="0001211C">
              <w:t>CPP80221</w:t>
            </w:r>
          </w:p>
        </w:tc>
        <w:tc>
          <w:tcPr>
            <w:tcW w:w="5670" w:type="dxa"/>
          </w:tcPr>
          <w:p w14:paraId="6FD41B8A" w14:textId="77777777" w:rsidR="00F323F2" w:rsidRPr="0001211C" w:rsidRDefault="00F323F2" w:rsidP="00F323F2">
            <w:pPr>
              <w:spacing w:before="120"/>
              <w:cnfStyle w:val="000000000000" w:firstRow="0" w:lastRow="0" w:firstColumn="0" w:lastColumn="0" w:oddVBand="0" w:evenVBand="0" w:oddHBand="0" w:evenHBand="0" w:firstRowFirstColumn="0" w:firstRowLastColumn="0" w:lastRowFirstColumn="0" w:lastRowLastColumn="0"/>
            </w:pPr>
            <w:r w:rsidRPr="0001211C">
              <w:t>Graduate Diploma of Building Design</w:t>
            </w:r>
          </w:p>
        </w:tc>
        <w:tc>
          <w:tcPr>
            <w:tcW w:w="1276" w:type="dxa"/>
            <w:vAlign w:val="center"/>
          </w:tcPr>
          <w:p w14:paraId="37317D69" w14:textId="77777777" w:rsidR="00F323F2" w:rsidRPr="0001211C" w:rsidRDefault="00F323F2" w:rsidP="00F323F2">
            <w:pPr>
              <w:spacing w:before="120"/>
              <w:ind w:right="231"/>
              <w:jc w:val="right"/>
              <w:cnfStyle w:val="000000000000" w:firstRow="0" w:lastRow="0" w:firstColumn="0" w:lastColumn="0" w:oddVBand="0" w:evenVBand="0" w:oddHBand="0" w:evenHBand="0" w:firstRowFirstColumn="0" w:firstRowLastColumn="0" w:lastRowFirstColumn="0" w:lastRowLastColumn="0"/>
            </w:pPr>
            <w:r w:rsidRPr="0001211C">
              <w:t>660</w:t>
            </w:r>
          </w:p>
        </w:tc>
        <w:tc>
          <w:tcPr>
            <w:tcW w:w="1263" w:type="dxa"/>
            <w:vAlign w:val="center"/>
          </w:tcPr>
          <w:p w14:paraId="00A4FDCA" w14:textId="77777777" w:rsidR="00F323F2" w:rsidRPr="0001211C" w:rsidRDefault="00F323F2" w:rsidP="00F323F2">
            <w:pPr>
              <w:pStyle w:val="Tablenumbers"/>
              <w:cnfStyle w:val="000000000000" w:firstRow="0" w:lastRow="0" w:firstColumn="0" w:lastColumn="0" w:oddVBand="0" w:evenVBand="0" w:oddHBand="0" w:evenHBand="0" w:firstRowFirstColumn="0" w:firstRowLastColumn="0" w:lastRowFirstColumn="0" w:lastRowLastColumn="0"/>
            </w:pPr>
            <w:r w:rsidRPr="0001211C">
              <w:t>695</w:t>
            </w:r>
          </w:p>
        </w:tc>
      </w:tr>
    </w:tbl>
    <w:p w14:paraId="6D3E2E7B" w14:textId="77777777" w:rsidR="00CC3599" w:rsidRPr="00FE0C80" w:rsidRDefault="00CC3599" w:rsidP="00046A0A">
      <w:pPr>
        <w:pStyle w:val="FootnoteText"/>
        <w:rPr>
          <w:b/>
          <w:sz w:val="24"/>
          <w:lang w:val="en-AU"/>
        </w:rPr>
      </w:pPr>
    </w:p>
    <w:p w14:paraId="058A1EBF"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1ECA34D2" w14:textId="77777777" w:rsidR="000239B9" w:rsidRDefault="000239B9" w:rsidP="003D30D7">
      <w:pPr>
        <w:pStyle w:val="Heading1"/>
      </w:pPr>
      <w:bookmarkStart w:id="23" w:name="_Toc90471437"/>
      <w:bookmarkStart w:id="24" w:name="_Toc102651479"/>
      <w:r>
        <w:lastRenderedPageBreak/>
        <w:t xml:space="preserve">Units of </w:t>
      </w:r>
      <w:r w:rsidRPr="00B24333">
        <w:t>C</w:t>
      </w:r>
      <w:r>
        <w:t>ompetency and Nominal Hours</w:t>
      </w:r>
      <w:bookmarkEnd w:id="23"/>
      <w:bookmarkEnd w:id="24"/>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7C803832" w14:textId="77777777" w:rsidTr="001638C1">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Pr>
          <w:p w14:paraId="4E590EF1" w14:textId="77777777" w:rsidR="001A5894" w:rsidRDefault="000723B2" w:rsidP="0097798E">
            <w:pPr>
              <w:pStyle w:val="TableHead"/>
            </w:pPr>
            <w:r>
              <w:t>U</w:t>
            </w:r>
            <w:r w:rsidR="001A5894">
              <w:t>nit Code</w:t>
            </w:r>
          </w:p>
        </w:tc>
        <w:tc>
          <w:tcPr>
            <w:tcW w:w="6492" w:type="dxa"/>
          </w:tcPr>
          <w:p w14:paraId="499F054C" w14:textId="77777777" w:rsidR="001A5894" w:rsidRDefault="001A5894" w:rsidP="0097798E">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tcPr>
          <w:p w14:paraId="749B14F7" w14:textId="77777777" w:rsidR="001A5894" w:rsidRDefault="001A5894" w:rsidP="0097798E">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97798E" w:rsidRPr="00A561C5" w14:paraId="0E6E567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F8C8BA" w14:textId="77777777" w:rsidR="0097798E" w:rsidRPr="00A561C5" w:rsidRDefault="0097798E" w:rsidP="0097798E">
            <w:pPr>
              <w:pStyle w:val="Tablebody"/>
            </w:pPr>
            <w:r>
              <w:rPr>
                <w:rFonts w:ascii="Arial" w:hAnsi="Arial" w:cs="Arial"/>
                <w:szCs w:val="21"/>
              </w:rPr>
              <w:t>CPPACC4001</w:t>
            </w:r>
          </w:p>
        </w:tc>
        <w:tc>
          <w:tcPr>
            <w:tcW w:w="6492" w:type="dxa"/>
            <w:vAlign w:val="center"/>
          </w:tcPr>
          <w:p w14:paraId="2C397D6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pPr>
            <w:r>
              <w:rPr>
                <w:rFonts w:ascii="Arial" w:hAnsi="Arial" w:cs="Arial"/>
                <w:szCs w:val="21"/>
              </w:rPr>
              <w:t>Apply disability awareness to assess and determine access solutions</w:t>
            </w:r>
          </w:p>
        </w:tc>
        <w:tc>
          <w:tcPr>
            <w:tcW w:w="1263" w:type="dxa"/>
            <w:vAlign w:val="bottom"/>
          </w:tcPr>
          <w:p w14:paraId="348DDA73" w14:textId="77777777" w:rsidR="0097798E" w:rsidRDefault="0097798E" w:rsidP="0097798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p w14:paraId="4102406C" w14:textId="77777777" w:rsidR="0097798E" w:rsidRPr="00CB7BC7" w:rsidRDefault="00CB7BC7" w:rsidP="0097798E">
            <w:pPr>
              <w:pStyle w:val="Tablenumbers"/>
              <w:cnfStyle w:val="000000000000" w:firstRow="0" w:lastRow="0" w:firstColumn="0" w:lastColumn="0" w:oddVBand="0" w:evenVBand="0" w:oddHBand="0" w:evenHBand="0" w:firstRowFirstColumn="0" w:firstRowLastColumn="0" w:lastRowFirstColumn="0" w:lastRowLastColumn="0"/>
              <w:rPr>
                <w:rFonts w:ascii="Arial" w:hAnsi="Arial" w:cs="Arial"/>
                <w:b/>
                <w:szCs w:val="21"/>
              </w:rPr>
            </w:pPr>
            <w:r>
              <w:rPr>
                <w:rFonts w:ascii="Arial" w:hAnsi="Arial" w:cs="Arial"/>
                <w:szCs w:val="21"/>
              </w:rPr>
              <w:t>40</w:t>
            </w:r>
          </w:p>
        </w:tc>
      </w:tr>
      <w:tr w:rsidR="0097798E" w:rsidRPr="00A561C5" w14:paraId="5E1B334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F8B86D" w14:textId="77777777" w:rsidR="0097798E" w:rsidRPr="00A561C5" w:rsidRDefault="0097798E" w:rsidP="0097798E">
            <w:pPr>
              <w:pStyle w:val="Tablebody"/>
              <w:rPr>
                <w:rFonts w:cs="Arial"/>
              </w:rPr>
            </w:pPr>
            <w:r>
              <w:rPr>
                <w:rFonts w:ascii="Arial" w:hAnsi="Arial" w:cs="Arial"/>
                <w:color w:val="000000"/>
                <w:szCs w:val="21"/>
              </w:rPr>
              <w:t>CPPACC4002</w:t>
            </w:r>
          </w:p>
        </w:tc>
        <w:tc>
          <w:tcPr>
            <w:tcW w:w="6492" w:type="dxa"/>
            <w:vAlign w:val="center"/>
          </w:tcPr>
          <w:p w14:paraId="15C7FE3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building control legislation to accessibility assessment of small-scale buildings</w:t>
            </w:r>
          </w:p>
        </w:tc>
        <w:tc>
          <w:tcPr>
            <w:tcW w:w="1263" w:type="dxa"/>
            <w:vAlign w:val="center"/>
          </w:tcPr>
          <w:p w14:paraId="3470954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4C9E6F2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8A57D9" w14:textId="77777777" w:rsidR="0097798E" w:rsidRPr="00A561C5" w:rsidRDefault="0097798E" w:rsidP="0097798E">
            <w:pPr>
              <w:pStyle w:val="Tablebody"/>
              <w:rPr>
                <w:rFonts w:cs="Arial"/>
              </w:rPr>
            </w:pPr>
            <w:r>
              <w:rPr>
                <w:rFonts w:ascii="Arial" w:hAnsi="Arial" w:cs="Arial"/>
                <w:color w:val="000000"/>
                <w:szCs w:val="21"/>
              </w:rPr>
              <w:t>CPPACC4003</w:t>
            </w:r>
          </w:p>
        </w:tc>
        <w:tc>
          <w:tcPr>
            <w:tcW w:w="6492" w:type="dxa"/>
            <w:vAlign w:val="center"/>
          </w:tcPr>
          <w:p w14:paraId="5A58F6B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accessibility of construction plans</w:t>
            </w:r>
          </w:p>
        </w:tc>
        <w:tc>
          <w:tcPr>
            <w:tcW w:w="1263" w:type="dxa"/>
            <w:vAlign w:val="center"/>
          </w:tcPr>
          <w:p w14:paraId="21FEF23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4F91E40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1C440C" w14:textId="77777777" w:rsidR="0097798E" w:rsidRPr="00A561C5" w:rsidRDefault="0097798E" w:rsidP="0097798E">
            <w:pPr>
              <w:pStyle w:val="Tablebody"/>
              <w:rPr>
                <w:rFonts w:cs="Arial"/>
              </w:rPr>
            </w:pPr>
            <w:r>
              <w:rPr>
                <w:rFonts w:ascii="Arial" w:hAnsi="Arial" w:cs="Arial"/>
                <w:color w:val="000000"/>
                <w:szCs w:val="21"/>
              </w:rPr>
              <w:t>CPPACC4004</w:t>
            </w:r>
          </w:p>
        </w:tc>
        <w:tc>
          <w:tcPr>
            <w:tcW w:w="6492" w:type="dxa"/>
            <w:vAlign w:val="center"/>
          </w:tcPr>
          <w:p w14:paraId="586B88B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Communicate effectively as an access consultant</w:t>
            </w:r>
          </w:p>
        </w:tc>
        <w:tc>
          <w:tcPr>
            <w:tcW w:w="1263" w:type="dxa"/>
            <w:vAlign w:val="center"/>
          </w:tcPr>
          <w:p w14:paraId="306937E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96D672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E56484" w14:textId="77777777" w:rsidR="0097798E" w:rsidRPr="00A561C5" w:rsidRDefault="0097798E" w:rsidP="0097798E">
            <w:pPr>
              <w:pStyle w:val="Tablebody"/>
              <w:rPr>
                <w:rFonts w:cs="Arial"/>
              </w:rPr>
            </w:pPr>
            <w:r>
              <w:rPr>
                <w:rFonts w:ascii="Arial" w:hAnsi="Arial" w:cs="Arial"/>
                <w:color w:val="000000"/>
                <w:szCs w:val="21"/>
              </w:rPr>
              <w:t>CPPACC4005</w:t>
            </w:r>
          </w:p>
        </w:tc>
        <w:tc>
          <w:tcPr>
            <w:tcW w:w="6492" w:type="dxa"/>
            <w:vAlign w:val="center"/>
          </w:tcPr>
          <w:p w14:paraId="3D4DE77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building access audits</w:t>
            </w:r>
          </w:p>
        </w:tc>
        <w:tc>
          <w:tcPr>
            <w:tcW w:w="1263" w:type="dxa"/>
            <w:vAlign w:val="center"/>
          </w:tcPr>
          <w:p w14:paraId="70B6371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28B93BF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1AC9FD" w14:textId="77777777" w:rsidR="0097798E" w:rsidRPr="00A561C5" w:rsidRDefault="0097798E" w:rsidP="0097798E">
            <w:pPr>
              <w:pStyle w:val="Tablebody"/>
              <w:rPr>
                <w:rFonts w:cs="Arial"/>
              </w:rPr>
            </w:pPr>
            <w:r>
              <w:rPr>
                <w:rFonts w:ascii="Arial" w:hAnsi="Arial" w:cs="Arial"/>
                <w:color w:val="000000"/>
                <w:szCs w:val="21"/>
              </w:rPr>
              <w:t>CPPACC4006</w:t>
            </w:r>
          </w:p>
        </w:tc>
        <w:tc>
          <w:tcPr>
            <w:tcW w:w="6492" w:type="dxa"/>
            <w:vAlign w:val="center"/>
          </w:tcPr>
          <w:p w14:paraId="3FC3B6B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playground access audits</w:t>
            </w:r>
          </w:p>
        </w:tc>
        <w:tc>
          <w:tcPr>
            <w:tcW w:w="1263" w:type="dxa"/>
            <w:vAlign w:val="center"/>
          </w:tcPr>
          <w:p w14:paraId="52447E9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6644BDC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3EA67B" w14:textId="77777777" w:rsidR="0097798E" w:rsidRPr="00A561C5" w:rsidRDefault="0097798E" w:rsidP="0097798E">
            <w:pPr>
              <w:pStyle w:val="Tablebody"/>
              <w:rPr>
                <w:rFonts w:cs="Arial"/>
              </w:rPr>
            </w:pPr>
            <w:r>
              <w:rPr>
                <w:rFonts w:ascii="Arial" w:hAnsi="Arial" w:cs="Arial"/>
                <w:color w:val="000000"/>
                <w:szCs w:val="21"/>
              </w:rPr>
              <w:t>CPPACC4007</w:t>
            </w:r>
          </w:p>
        </w:tc>
        <w:tc>
          <w:tcPr>
            <w:tcW w:w="6492" w:type="dxa"/>
            <w:vAlign w:val="center"/>
          </w:tcPr>
          <w:p w14:paraId="2F85B38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streetscape access audits</w:t>
            </w:r>
          </w:p>
        </w:tc>
        <w:tc>
          <w:tcPr>
            <w:tcW w:w="1263" w:type="dxa"/>
            <w:vAlign w:val="center"/>
          </w:tcPr>
          <w:p w14:paraId="3744D24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662DD6D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311AAF" w14:textId="77777777" w:rsidR="0097798E" w:rsidRPr="00A561C5" w:rsidRDefault="0097798E" w:rsidP="0097798E">
            <w:pPr>
              <w:pStyle w:val="Tablebody"/>
              <w:rPr>
                <w:rFonts w:cs="Arial"/>
              </w:rPr>
            </w:pPr>
            <w:r>
              <w:rPr>
                <w:rFonts w:ascii="Arial" w:hAnsi="Arial" w:cs="Arial"/>
                <w:color w:val="000000"/>
                <w:szCs w:val="21"/>
              </w:rPr>
              <w:t>CPPACC4008</w:t>
            </w:r>
          </w:p>
        </w:tc>
        <w:tc>
          <w:tcPr>
            <w:tcW w:w="6492" w:type="dxa"/>
            <w:vAlign w:val="center"/>
          </w:tcPr>
          <w:p w14:paraId="54D9AFE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transport conveyance and boarding device access audits</w:t>
            </w:r>
          </w:p>
        </w:tc>
        <w:tc>
          <w:tcPr>
            <w:tcW w:w="1263" w:type="dxa"/>
            <w:vAlign w:val="center"/>
          </w:tcPr>
          <w:p w14:paraId="3E3DDC0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254B4D1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981D6D" w14:textId="77777777" w:rsidR="0097798E" w:rsidRPr="00A561C5" w:rsidRDefault="0097798E" w:rsidP="0097798E">
            <w:pPr>
              <w:pStyle w:val="Tablebody"/>
              <w:rPr>
                <w:rFonts w:cs="Arial"/>
              </w:rPr>
            </w:pPr>
            <w:r>
              <w:rPr>
                <w:rFonts w:ascii="Arial" w:hAnsi="Arial" w:cs="Arial"/>
                <w:color w:val="000000"/>
                <w:szCs w:val="21"/>
              </w:rPr>
              <w:t>CPPACC4009</w:t>
            </w:r>
          </w:p>
        </w:tc>
        <w:tc>
          <w:tcPr>
            <w:tcW w:w="6492" w:type="dxa"/>
            <w:vAlign w:val="center"/>
          </w:tcPr>
          <w:p w14:paraId="71AD82D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transport premises access audits</w:t>
            </w:r>
          </w:p>
        </w:tc>
        <w:tc>
          <w:tcPr>
            <w:tcW w:w="1263" w:type="dxa"/>
            <w:vAlign w:val="center"/>
          </w:tcPr>
          <w:p w14:paraId="28822ED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4181341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D834AE" w14:textId="77777777" w:rsidR="0097798E" w:rsidRPr="00A561C5" w:rsidRDefault="0097798E" w:rsidP="0097798E">
            <w:pPr>
              <w:pStyle w:val="Tablebody"/>
              <w:rPr>
                <w:rFonts w:cs="Arial"/>
              </w:rPr>
            </w:pPr>
            <w:r>
              <w:rPr>
                <w:rFonts w:ascii="Arial" w:hAnsi="Arial" w:cs="Arial"/>
                <w:color w:val="000000"/>
                <w:szCs w:val="21"/>
              </w:rPr>
              <w:t>CPPACC4010</w:t>
            </w:r>
          </w:p>
        </w:tc>
        <w:tc>
          <w:tcPr>
            <w:tcW w:w="6492" w:type="dxa"/>
            <w:vAlign w:val="center"/>
          </w:tcPr>
          <w:p w14:paraId="0569D73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aged care facility access audits</w:t>
            </w:r>
          </w:p>
        </w:tc>
        <w:tc>
          <w:tcPr>
            <w:tcW w:w="1263" w:type="dxa"/>
            <w:vAlign w:val="center"/>
          </w:tcPr>
          <w:p w14:paraId="487166C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1698F2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B9297C" w14:textId="77777777" w:rsidR="0097798E" w:rsidRPr="00A561C5" w:rsidRDefault="0097798E" w:rsidP="0097798E">
            <w:pPr>
              <w:pStyle w:val="Tablebody"/>
              <w:rPr>
                <w:rFonts w:cs="Arial"/>
              </w:rPr>
            </w:pPr>
            <w:r>
              <w:rPr>
                <w:rFonts w:ascii="Arial" w:hAnsi="Arial" w:cs="Arial"/>
                <w:color w:val="000000"/>
                <w:szCs w:val="21"/>
              </w:rPr>
              <w:t>CPPACC4011</w:t>
            </w:r>
          </w:p>
        </w:tc>
        <w:tc>
          <w:tcPr>
            <w:tcW w:w="6492" w:type="dxa"/>
            <w:vAlign w:val="center"/>
          </w:tcPr>
          <w:p w14:paraId="1E79319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educational facility access audits</w:t>
            </w:r>
          </w:p>
        </w:tc>
        <w:tc>
          <w:tcPr>
            <w:tcW w:w="1263" w:type="dxa"/>
            <w:vAlign w:val="center"/>
          </w:tcPr>
          <w:p w14:paraId="2A6F785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FA3E2A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A6BA2B" w14:textId="77777777" w:rsidR="0097798E" w:rsidRPr="00A561C5" w:rsidRDefault="0097798E" w:rsidP="0097798E">
            <w:pPr>
              <w:pStyle w:val="Tablebody"/>
              <w:rPr>
                <w:rFonts w:cs="Arial"/>
              </w:rPr>
            </w:pPr>
            <w:r>
              <w:rPr>
                <w:rFonts w:ascii="Arial" w:hAnsi="Arial" w:cs="Arial"/>
                <w:color w:val="000000"/>
                <w:szCs w:val="21"/>
              </w:rPr>
              <w:t>CPPACC4012</w:t>
            </w:r>
          </w:p>
        </w:tc>
        <w:tc>
          <w:tcPr>
            <w:tcW w:w="6492" w:type="dxa"/>
            <w:vAlign w:val="center"/>
          </w:tcPr>
          <w:p w14:paraId="2C40D10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outdoor recreation area access audits</w:t>
            </w:r>
          </w:p>
        </w:tc>
        <w:tc>
          <w:tcPr>
            <w:tcW w:w="1263" w:type="dxa"/>
            <w:vAlign w:val="center"/>
          </w:tcPr>
          <w:p w14:paraId="4D9F9F0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557EC2E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3BBD3F" w14:textId="77777777" w:rsidR="0097798E" w:rsidRPr="00A561C5" w:rsidRDefault="0097798E" w:rsidP="0097798E">
            <w:pPr>
              <w:pStyle w:val="Tablebody"/>
              <w:rPr>
                <w:rFonts w:cs="Arial"/>
              </w:rPr>
            </w:pPr>
            <w:r>
              <w:rPr>
                <w:rFonts w:ascii="Arial" w:hAnsi="Arial" w:cs="Arial"/>
                <w:color w:val="000000"/>
                <w:szCs w:val="21"/>
              </w:rPr>
              <w:t>CPPACC4013</w:t>
            </w:r>
          </w:p>
        </w:tc>
        <w:tc>
          <w:tcPr>
            <w:tcW w:w="6492" w:type="dxa"/>
            <w:vAlign w:val="center"/>
          </w:tcPr>
          <w:p w14:paraId="07D7EEE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Contribute effectively to building development teams</w:t>
            </w:r>
          </w:p>
        </w:tc>
        <w:tc>
          <w:tcPr>
            <w:tcW w:w="1263" w:type="dxa"/>
            <w:vAlign w:val="center"/>
          </w:tcPr>
          <w:p w14:paraId="01F6008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36D9A7B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084141" w14:textId="77777777" w:rsidR="0097798E" w:rsidRPr="00A561C5" w:rsidRDefault="0097798E" w:rsidP="0097798E">
            <w:pPr>
              <w:pStyle w:val="Tablebody"/>
              <w:rPr>
                <w:rFonts w:cs="Arial"/>
              </w:rPr>
            </w:pPr>
            <w:r>
              <w:rPr>
                <w:rFonts w:ascii="Arial" w:hAnsi="Arial" w:cs="Arial"/>
                <w:color w:val="000000"/>
                <w:szCs w:val="21"/>
              </w:rPr>
              <w:t>CPPACC4014</w:t>
            </w:r>
          </w:p>
        </w:tc>
        <w:tc>
          <w:tcPr>
            <w:tcW w:w="6492" w:type="dxa"/>
            <w:vAlign w:val="center"/>
          </w:tcPr>
          <w:p w14:paraId="06BC5EF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Facilitate the development of DDA Action Plans</w:t>
            </w:r>
          </w:p>
        </w:tc>
        <w:tc>
          <w:tcPr>
            <w:tcW w:w="1263" w:type="dxa"/>
            <w:vAlign w:val="center"/>
          </w:tcPr>
          <w:p w14:paraId="0392EEA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1AD884F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03589D" w14:textId="77777777" w:rsidR="0097798E" w:rsidRPr="00A561C5" w:rsidRDefault="0097798E" w:rsidP="0097798E">
            <w:pPr>
              <w:pStyle w:val="Tablebody"/>
              <w:rPr>
                <w:rFonts w:cs="Arial"/>
              </w:rPr>
            </w:pPr>
            <w:r>
              <w:rPr>
                <w:rFonts w:ascii="Arial" w:hAnsi="Arial" w:cs="Arial"/>
                <w:color w:val="000000"/>
                <w:szCs w:val="21"/>
              </w:rPr>
              <w:t>CPPACC4015</w:t>
            </w:r>
          </w:p>
        </w:tc>
        <w:tc>
          <w:tcPr>
            <w:tcW w:w="6492" w:type="dxa"/>
            <w:vAlign w:val="center"/>
          </w:tcPr>
          <w:p w14:paraId="366B700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Follow WHS requirements when working at client sites</w:t>
            </w:r>
          </w:p>
        </w:tc>
        <w:tc>
          <w:tcPr>
            <w:tcW w:w="1263" w:type="dxa"/>
            <w:vAlign w:val="center"/>
          </w:tcPr>
          <w:p w14:paraId="52B5931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0F0A5D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71C6A0" w14:textId="77777777" w:rsidR="0097798E" w:rsidRPr="00A561C5" w:rsidRDefault="0097798E" w:rsidP="0097798E">
            <w:pPr>
              <w:pStyle w:val="Tablebody"/>
              <w:rPr>
                <w:rFonts w:cs="Arial"/>
              </w:rPr>
            </w:pPr>
            <w:r>
              <w:rPr>
                <w:rFonts w:ascii="Arial" w:hAnsi="Arial" w:cs="Arial"/>
                <w:color w:val="000000"/>
                <w:szCs w:val="21"/>
              </w:rPr>
              <w:t>CPPACC4016</w:t>
            </w:r>
          </w:p>
        </w:tc>
        <w:tc>
          <w:tcPr>
            <w:tcW w:w="6492" w:type="dxa"/>
            <w:vAlign w:val="center"/>
          </w:tcPr>
          <w:p w14:paraId="4ADDF29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risk to access consulting operations</w:t>
            </w:r>
          </w:p>
        </w:tc>
        <w:tc>
          <w:tcPr>
            <w:tcW w:w="1263" w:type="dxa"/>
            <w:vAlign w:val="center"/>
          </w:tcPr>
          <w:p w14:paraId="3FB07E7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3848378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175105" w14:textId="77777777" w:rsidR="0097798E" w:rsidRPr="00A561C5" w:rsidRDefault="0097798E" w:rsidP="0097798E">
            <w:pPr>
              <w:pStyle w:val="Tablebody"/>
              <w:rPr>
                <w:rFonts w:cs="Arial"/>
              </w:rPr>
            </w:pPr>
            <w:r>
              <w:rPr>
                <w:rFonts w:ascii="Arial" w:hAnsi="Arial" w:cs="Arial"/>
                <w:color w:val="000000"/>
                <w:szCs w:val="21"/>
              </w:rPr>
              <w:t>CPPACC4017</w:t>
            </w:r>
          </w:p>
        </w:tc>
        <w:tc>
          <w:tcPr>
            <w:tcW w:w="6492" w:type="dxa"/>
            <w:vAlign w:val="center"/>
          </w:tcPr>
          <w:p w14:paraId="288C08E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access reports</w:t>
            </w:r>
          </w:p>
        </w:tc>
        <w:tc>
          <w:tcPr>
            <w:tcW w:w="1263" w:type="dxa"/>
            <w:vAlign w:val="center"/>
          </w:tcPr>
          <w:p w14:paraId="1F3E68D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289EB34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8602F7" w14:textId="77777777" w:rsidR="0097798E" w:rsidRPr="00A561C5" w:rsidRDefault="0097798E" w:rsidP="0097798E">
            <w:pPr>
              <w:pStyle w:val="Tablebody"/>
              <w:rPr>
                <w:rFonts w:cs="Arial"/>
              </w:rPr>
            </w:pPr>
            <w:r>
              <w:rPr>
                <w:rFonts w:ascii="Arial" w:hAnsi="Arial" w:cs="Arial"/>
                <w:color w:val="000000"/>
                <w:szCs w:val="21"/>
              </w:rPr>
              <w:t>CPPACC4018</w:t>
            </w:r>
          </w:p>
        </w:tc>
        <w:tc>
          <w:tcPr>
            <w:tcW w:w="6492" w:type="dxa"/>
            <w:vAlign w:val="center"/>
          </w:tcPr>
          <w:p w14:paraId="412C92E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deliver and evaluate public education sessions on access</w:t>
            </w:r>
          </w:p>
        </w:tc>
        <w:tc>
          <w:tcPr>
            <w:tcW w:w="1263" w:type="dxa"/>
            <w:vAlign w:val="center"/>
          </w:tcPr>
          <w:p w14:paraId="660D55B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0C2ACBC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50D4E1" w14:textId="77777777" w:rsidR="0097798E" w:rsidRPr="00A561C5" w:rsidRDefault="0097798E" w:rsidP="0097798E">
            <w:pPr>
              <w:pStyle w:val="Tablebody"/>
              <w:rPr>
                <w:rFonts w:cs="Arial"/>
              </w:rPr>
            </w:pPr>
            <w:r>
              <w:rPr>
                <w:rFonts w:ascii="Arial" w:hAnsi="Arial" w:cs="Arial"/>
                <w:color w:val="000000"/>
                <w:szCs w:val="21"/>
              </w:rPr>
              <w:t>CPPACC4019</w:t>
            </w:r>
          </w:p>
        </w:tc>
        <w:tc>
          <w:tcPr>
            <w:tcW w:w="6492" w:type="dxa"/>
            <w:vAlign w:val="center"/>
          </w:tcPr>
          <w:p w14:paraId="1703A20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access advice on building fitout</w:t>
            </w:r>
          </w:p>
        </w:tc>
        <w:tc>
          <w:tcPr>
            <w:tcW w:w="1263" w:type="dxa"/>
            <w:vAlign w:val="center"/>
          </w:tcPr>
          <w:p w14:paraId="016B4B0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31AACE8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D9330A" w14:textId="77777777" w:rsidR="0097798E" w:rsidRPr="00A561C5" w:rsidRDefault="0097798E" w:rsidP="0097798E">
            <w:pPr>
              <w:pStyle w:val="Tablebody"/>
              <w:rPr>
                <w:rFonts w:cs="Arial"/>
              </w:rPr>
            </w:pPr>
            <w:r>
              <w:rPr>
                <w:rFonts w:ascii="Arial" w:hAnsi="Arial" w:cs="Arial"/>
                <w:color w:val="000000"/>
                <w:szCs w:val="21"/>
              </w:rPr>
              <w:t>CPPACC4020</w:t>
            </w:r>
          </w:p>
        </w:tc>
        <w:tc>
          <w:tcPr>
            <w:tcW w:w="6492" w:type="dxa"/>
            <w:vAlign w:val="center"/>
          </w:tcPr>
          <w:p w14:paraId="0787FB7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access advice on building renovations</w:t>
            </w:r>
          </w:p>
        </w:tc>
        <w:tc>
          <w:tcPr>
            <w:tcW w:w="1263" w:type="dxa"/>
            <w:vAlign w:val="center"/>
          </w:tcPr>
          <w:p w14:paraId="06C794F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07DCC5C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C1E21F" w14:textId="77777777" w:rsidR="0097798E" w:rsidRPr="00A561C5" w:rsidRDefault="0097798E" w:rsidP="0097798E">
            <w:pPr>
              <w:pStyle w:val="Tablebody"/>
              <w:rPr>
                <w:rFonts w:cs="Arial"/>
              </w:rPr>
            </w:pPr>
            <w:r>
              <w:rPr>
                <w:rFonts w:ascii="Arial" w:hAnsi="Arial" w:cs="Arial"/>
                <w:color w:val="000000"/>
                <w:szCs w:val="21"/>
              </w:rPr>
              <w:lastRenderedPageBreak/>
              <w:t>CPPACC4021</w:t>
            </w:r>
          </w:p>
        </w:tc>
        <w:tc>
          <w:tcPr>
            <w:tcW w:w="6492" w:type="dxa"/>
            <w:vAlign w:val="center"/>
          </w:tcPr>
          <w:p w14:paraId="290C60E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access advice on the provision of services</w:t>
            </w:r>
          </w:p>
        </w:tc>
        <w:tc>
          <w:tcPr>
            <w:tcW w:w="1263" w:type="dxa"/>
            <w:vAlign w:val="center"/>
          </w:tcPr>
          <w:p w14:paraId="5AEE6D1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141732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9CCD38" w14:textId="77777777" w:rsidR="0097798E" w:rsidRPr="00A561C5" w:rsidRDefault="0097798E" w:rsidP="0097798E">
            <w:pPr>
              <w:pStyle w:val="Tablebody"/>
              <w:rPr>
                <w:rFonts w:cs="Arial"/>
              </w:rPr>
            </w:pPr>
            <w:r>
              <w:rPr>
                <w:rFonts w:ascii="Arial" w:hAnsi="Arial" w:cs="Arial"/>
                <w:color w:val="000000"/>
                <w:szCs w:val="21"/>
              </w:rPr>
              <w:t>CPPACC4022</w:t>
            </w:r>
          </w:p>
        </w:tc>
        <w:tc>
          <w:tcPr>
            <w:tcW w:w="6492" w:type="dxa"/>
            <w:vAlign w:val="center"/>
          </w:tcPr>
          <w:p w14:paraId="0979BA5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Work effectively as an access consultant</w:t>
            </w:r>
          </w:p>
        </w:tc>
        <w:tc>
          <w:tcPr>
            <w:tcW w:w="1263" w:type="dxa"/>
            <w:vAlign w:val="center"/>
          </w:tcPr>
          <w:p w14:paraId="1DEE125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4E5EA25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ECB009" w14:textId="77777777" w:rsidR="0097798E" w:rsidRPr="00A561C5" w:rsidRDefault="0097798E" w:rsidP="0097798E">
            <w:pPr>
              <w:pStyle w:val="Tablebody"/>
              <w:rPr>
                <w:rFonts w:cs="Arial"/>
              </w:rPr>
            </w:pPr>
            <w:r>
              <w:rPr>
                <w:rFonts w:ascii="Arial" w:hAnsi="Arial" w:cs="Arial"/>
                <w:color w:val="000000"/>
                <w:szCs w:val="21"/>
              </w:rPr>
              <w:t>CPPACC5001</w:t>
            </w:r>
          </w:p>
        </w:tc>
        <w:tc>
          <w:tcPr>
            <w:tcW w:w="6492" w:type="dxa"/>
            <w:vAlign w:val="center"/>
          </w:tcPr>
          <w:p w14:paraId="512A1A9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building work documentation for access compliance</w:t>
            </w:r>
          </w:p>
        </w:tc>
        <w:tc>
          <w:tcPr>
            <w:tcW w:w="1263" w:type="dxa"/>
            <w:vAlign w:val="center"/>
          </w:tcPr>
          <w:p w14:paraId="574A099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13C5A46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861409" w14:textId="77777777" w:rsidR="0097798E" w:rsidRPr="00A561C5" w:rsidRDefault="0097798E" w:rsidP="0097798E">
            <w:pPr>
              <w:pStyle w:val="Tablebody"/>
              <w:rPr>
                <w:rFonts w:cs="Arial"/>
              </w:rPr>
            </w:pPr>
            <w:r>
              <w:rPr>
                <w:rFonts w:ascii="Arial" w:hAnsi="Arial" w:cs="Arial"/>
                <w:color w:val="000000"/>
                <w:szCs w:val="21"/>
              </w:rPr>
              <w:t>CPPACC5002</w:t>
            </w:r>
          </w:p>
        </w:tc>
        <w:tc>
          <w:tcPr>
            <w:tcW w:w="6492" w:type="dxa"/>
            <w:vAlign w:val="center"/>
          </w:tcPr>
          <w:p w14:paraId="75BB547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access compliance during the building process</w:t>
            </w:r>
          </w:p>
        </w:tc>
        <w:tc>
          <w:tcPr>
            <w:tcW w:w="1263" w:type="dxa"/>
            <w:vAlign w:val="center"/>
          </w:tcPr>
          <w:p w14:paraId="2EA53A9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0E01A2A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3FB179" w14:textId="77777777" w:rsidR="0097798E" w:rsidRPr="00A561C5" w:rsidRDefault="0097798E" w:rsidP="0097798E">
            <w:pPr>
              <w:pStyle w:val="Tablebody"/>
              <w:rPr>
                <w:rFonts w:cs="Arial"/>
              </w:rPr>
            </w:pPr>
            <w:r>
              <w:rPr>
                <w:rFonts w:ascii="Arial" w:hAnsi="Arial" w:cs="Arial"/>
                <w:color w:val="000000"/>
                <w:szCs w:val="21"/>
              </w:rPr>
              <w:t>CPPACC5003</w:t>
            </w:r>
          </w:p>
        </w:tc>
        <w:tc>
          <w:tcPr>
            <w:tcW w:w="6492" w:type="dxa"/>
            <w:vAlign w:val="center"/>
          </w:tcPr>
          <w:p w14:paraId="4688241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anthropometric principles to accessible building design and fit out</w:t>
            </w:r>
          </w:p>
        </w:tc>
        <w:tc>
          <w:tcPr>
            <w:tcW w:w="1263" w:type="dxa"/>
            <w:vAlign w:val="center"/>
          </w:tcPr>
          <w:p w14:paraId="6FDD0B2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19DE288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C8844D" w14:textId="77777777" w:rsidR="0097798E" w:rsidRPr="00A561C5" w:rsidRDefault="0097798E" w:rsidP="0097798E">
            <w:pPr>
              <w:pStyle w:val="Tablebody"/>
              <w:rPr>
                <w:rFonts w:cs="Arial"/>
              </w:rPr>
            </w:pPr>
            <w:r>
              <w:rPr>
                <w:rFonts w:ascii="Arial" w:hAnsi="Arial" w:cs="Arial"/>
                <w:color w:val="000000"/>
                <w:szCs w:val="21"/>
              </w:rPr>
              <w:t>CPPACC5004</w:t>
            </w:r>
          </w:p>
        </w:tc>
        <w:tc>
          <w:tcPr>
            <w:tcW w:w="6492" w:type="dxa"/>
            <w:vAlign w:val="center"/>
          </w:tcPr>
          <w:p w14:paraId="7A88764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building codes and standards to accessible large-scale buildings</w:t>
            </w:r>
          </w:p>
        </w:tc>
        <w:tc>
          <w:tcPr>
            <w:tcW w:w="1263" w:type="dxa"/>
            <w:vAlign w:val="center"/>
          </w:tcPr>
          <w:p w14:paraId="602F83B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0EFA577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C4A8D6" w14:textId="77777777" w:rsidR="0097798E" w:rsidRPr="00A561C5" w:rsidRDefault="0097798E" w:rsidP="0097798E">
            <w:pPr>
              <w:pStyle w:val="Tablebody"/>
              <w:rPr>
                <w:rFonts w:cs="Arial"/>
              </w:rPr>
            </w:pPr>
            <w:r>
              <w:rPr>
                <w:rFonts w:ascii="Arial" w:hAnsi="Arial" w:cs="Arial"/>
                <w:color w:val="000000"/>
                <w:szCs w:val="21"/>
              </w:rPr>
              <w:t>CPPACC5005</w:t>
            </w:r>
          </w:p>
        </w:tc>
        <w:tc>
          <w:tcPr>
            <w:tcW w:w="6492" w:type="dxa"/>
            <w:vAlign w:val="center"/>
          </w:tcPr>
          <w:p w14:paraId="658E20F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Interpret and apply building control legislation when assessing large-scale buildings for access</w:t>
            </w:r>
          </w:p>
        </w:tc>
        <w:tc>
          <w:tcPr>
            <w:tcW w:w="1263" w:type="dxa"/>
            <w:vAlign w:val="center"/>
          </w:tcPr>
          <w:p w14:paraId="18945E8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887024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FAAA47" w14:textId="77777777" w:rsidR="0097798E" w:rsidRPr="00A561C5" w:rsidRDefault="0097798E" w:rsidP="0097798E">
            <w:pPr>
              <w:pStyle w:val="Tablebody"/>
              <w:rPr>
                <w:rFonts w:cs="Arial"/>
              </w:rPr>
            </w:pPr>
            <w:r>
              <w:rPr>
                <w:rFonts w:ascii="Arial" w:hAnsi="Arial" w:cs="Arial"/>
                <w:color w:val="000000"/>
                <w:szCs w:val="21"/>
              </w:rPr>
              <w:t>CPPACC5006</w:t>
            </w:r>
          </w:p>
        </w:tc>
        <w:tc>
          <w:tcPr>
            <w:tcW w:w="6492" w:type="dxa"/>
            <w:vAlign w:val="center"/>
          </w:tcPr>
          <w:p w14:paraId="0F63402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ergonomic principles to accessible building design and fit out</w:t>
            </w:r>
          </w:p>
        </w:tc>
        <w:tc>
          <w:tcPr>
            <w:tcW w:w="1263" w:type="dxa"/>
            <w:vAlign w:val="center"/>
          </w:tcPr>
          <w:p w14:paraId="6DA11A9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4F3202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703B2F" w14:textId="77777777" w:rsidR="0097798E" w:rsidRPr="00A561C5" w:rsidRDefault="0097798E" w:rsidP="0097798E">
            <w:pPr>
              <w:pStyle w:val="Tablebody"/>
              <w:rPr>
                <w:rFonts w:cs="Arial"/>
              </w:rPr>
            </w:pPr>
            <w:r>
              <w:rPr>
                <w:rFonts w:ascii="Arial" w:hAnsi="Arial" w:cs="Arial"/>
                <w:color w:val="000000"/>
                <w:szCs w:val="21"/>
              </w:rPr>
              <w:t>CPPACC5007</w:t>
            </w:r>
          </w:p>
        </w:tc>
        <w:tc>
          <w:tcPr>
            <w:tcW w:w="6492" w:type="dxa"/>
            <w:vAlign w:val="center"/>
          </w:tcPr>
          <w:p w14:paraId="429B538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mechanics of human body functions to accessible building design and fit out</w:t>
            </w:r>
          </w:p>
        </w:tc>
        <w:tc>
          <w:tcPr>
            <w:tcW w:w="1263" w:type="dxa"/>
            <w:vAlign w:val="center"/>
          </w:tcPr>
          <w:p w14:paraId="5BE0AA5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0A569954"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251E29" w14:textId="77777777" w:rsidR="0097798E" w:rsidRPr="00A561C5" w:rsidRDefault="0097798E" w:rsidP="0097798E">
            <w:pPr>
              <w:pStyle w:val="Tablebody"/>
              <w:rPr>
                <w:rFonts w:cs="Arial"/>
              </w:rPr>
            </w:pPr>
            <w:r>
              <w:rPr>
                <w:rFonts w:ascii="Arial" w:hAnsi="Arial" w:cs="Arial"/>
                <w:color w:val="000000"/>
                <w:szCs w:val="21"/>
              </w:rPr>
              <w:t>CPPACC5008</w:t>
            </w:r>
          </w:p>
        </w:tc>
        <w:tc>
          <w:tcPr>
            <w:tcW w:w="6492" w:type="dxa"/>
            <w:vAlign w:val="center"/>
          </w:tcPr>
          <w:p w14:paraId="4102C1E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the construction of existing buildings and new building work required to be accessible</w:t>
            </w:r>
          </w:p>
        </w:tc>
        <w:tc>
          <w:tcPr>
            <w:tcW w:w="1263" w:type="dxa"/>
            <w:vAlign w:val="center"/>
          </w:tcPr>
          <w:p w14:paraId="21D52E1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73EF16C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44E4FD" w14:textId="77777777" w:rsidR="0097798E" w:rsidRPr="00A561C5" w:rsidRDefault="0097798E" w:rsidP="0097798E">
            <w:pPr>
              <w:pStyle w:val="Tablebody"/>
              <w:rPr>
                <w:rFonts w:cs="Arial"/>
              </w:rPr>
            </w:pPr>
            <w:r>
              <w:rPr>
                <w:rFonts w:ascii="Arial" w:hAnsi="Arial" w:cs="Arial"/>
                <w:color w:val="000000"/>
                <w:szCs w:val="21"/>
              </w:rPr>
              <w:t>CPPACC5009</w:t>
            </w:r>
          </w:p>
        </w:tc>
        <w:tc>
          <w:tcPr>
            <w:tcW w:w="6492" w:type="dxa"/>
            <w:vAlign w:val="center"/>
          </w:tcPr>
          <w:p w14:paraId="69117D9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Evaluate and select construction materials for accessible buildings</w:t>
            </w:r>
          </w:p>
        </w:tc>
        <w:tc>
          <w:tcPr>
            <w:tcW w:w="1263" w:type="dxa"/>
            <w:vAlign w:val="center"/>
          </w:tcPr>
          <w:p w14:paraId="5F0C3F8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33934DF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49DB96" w14:textId="77777777" w:rsidR="0097798E" w:rsidRPr="00A561C5" w:rsidRDefault="0097798E" w:rsidP="0097798E">
            <w:pPr>
              <w:pStyle w:val="Tablebody"/>
              <w:rPr>
                <w:rFonts w:cs="Arial"/>
              </w:rPr>
            </w:pPr>
            <w:r>
              <w:rPr>
                <w:rFonts w:ascii="Arial" w:hAnsi="Arial" w:cs="Arial"/>
                <w:color w:val="000000"/>
                <w:szCs w:val="21"/>
              </w:rPr>
              <w:t>CPPACC5010</w:t>
            </w:r>
          </w:p>
        </w:tc>
        <w:tc>
          <w:tcPr>
            <w:tcW w:w="6492" w:type="dxa"/>
            <w:vAlign w:val="center"/>
          </w:tcPr>
          <w:p w14:paraId="4A79D6B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access advice on the design of the built environment</w:t>
            </w:r>
          </w:p>
        </w:tc>
        <w:tc>
          <w:tcPr>
            <w:tcW w:w="1263" w:type="dxa"/>
            <w:vAlign w:val="center"/>
          </w:tcPr>
          <w:p w14:paraId="3F301B4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0BFA319A"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237232" w14:textId="77777777" w:rsidR="0097798E" w:rsidRPr="00A561C5" w:rsidRDefault="0097798E" w:rsidP="0097798E">
            <w:pPr>
              <w:pStyle w:val="Tablebody"/>
              <w:rPr>
                <w:rFonts w:cs="Arial"/>
              </w:rPr>
            </w:pPr>
            <w:r>
              <w:rPr>
                <w:rFonts w:ascii="Arial" w:hAnsi="Arial" w:cs="Arial"/>
                <w:color w:val="000000"/>
                <w:szCs w:val="21"/>
              </w:rPr>
              <w:t>CPPACC5011</w:t>
            </w:r>
          </w:p>
        </w:tc>
        <w:tc>
          <w:tcPr>
            <w:tcW w:w="6492" w:type="dxa"/>
            <w:vAlign w:val="center"/>
          </w:tcPr>
          <w:p w14:paraId="2BE0C41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concept designs for accessible building work</w:t>
            </w:r>
          </w:p>
        </w:tc>
        <w:tc>
          <w:tcPr>
            <w:tcW w:w="1263" w:type="dxa"/>
            <w:vAlign w:val="center"/>
          </w:tcPr>
          <w:p w14:paraId="68CFEE6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70</w:t>
            </w:r>
          </w:p>
        </w:tc>
      </w:tr>
      <w:tr w:rsidR="0097798E" w:rsidRPr="00A561C5" w14:paraId="1F30CED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4D934D" w14:textId="77777777" w:rsidR="0097798E" w:rsidRPr="00A561C5" w:rsidRDefault="0097798E" w:rsidP="0097798E">
            <w:pPr>
              <w:pStyle w:val="Tablebody"/>
              <w:rPr>
                <w:rFonts w:cs="Arial"/>
              </w:rPr>
            </w:pPr>
            <w:r>
              <w:rPr>
                <w:rFonts w:ascii="Arial" w:hAnsi="Arial" w:cs="Arial"/>
                <w:color w:val="000000"/>
                <w:szCs w:val="21"/>
              </w:rPr>
              <w:t>CPPACC5012</w:t>
            </w:r>
          </w:p>
        </w:tc>
        <w:tc>
          <w:tcPr>
            <w:tcW w:w="6492" w:type="dxa"/>
            <w:vAlign w:val="center"/>
          </w:tcPr>
          <w:p w14:paraId="7318A6D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written design briefs for accessible building work</w:t>
            </w:r>
          </w:p>
        </w:tc>
        <w:tc>
          <w:tcPr>
            <w:tcW w:w="1263" w:type="dxa"/>
            <w:vAlign w:val="center"/>
          </w:tcPr>
          <w:p w14:paraId="13C59D5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2713B2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7B1014" w14:textId="77777777" w:rsidR="0097798E" w:rsidRPr="00A561C5" w:rsidRDefault="0097798E" w:rsidP="0097798E">
            <w:pPr>
              <w:pStyle w:val="Tablebody"/>
              <w:rPr>
                <w:rFonts w:cs="Arial"/>
              </w:rPr>
            </w:pPr>
            <w:r>
              <w:rPr>
                <w:rFonts w:ascii="Arial" w:hAnsi="Arial" w:cs="Arial"/>
                <w:color w:val="000000"/>
                <w:szCs w:val="21"/>
              </w:rPr>
              <w:t>CPPACC5013</w:t>
            </w:r>
          </w:p>
        </w:tc>
        <w:tc>
          <w:tcPr>
            <w:tcW w:w="6492" w:type="dxa"/>
            <w:vAlign w:val="center"/>
          </w:tcPr>
          <w:p w14:paraId="4224952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and administer tender documentation for accessible building work</w:t>
            </w:r>
          </w:p>
        </w:tc>
        <w:tc>
          <w:tcPr>
            <w:tcW w:w="1263" w:type="dxa"/>
            <w:vAlign w:val="center"/>
          </w:tcPr>
          <w:p w14:paraId="107BA4E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42D48673"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F74B30" w14:textId="77777777" w:rsidR="0097798E" w:rsidRPr="00A561C5" w:rsidRDefault="0097798E" w:rsidP="0097798E">
            <w:pPr>
              <w:pStyle w:val="Tablebody"/>
              <w:rPr>
                <w:rFonts w:cs="Arial"/>
              </w:rPr>
            </w:pPr>
            <w:r>
              <w:rPr>
                <w:rFonts w:ascii="Arial" w:hAnsi="Arial" w:cs="Arial"/>
                <w:color w:val="000000"/>
                <w:szCs w:val="21"/>
              </w:rPr>
              <w:t>CPPACC5014</w:t>
            </w:r>
          </w:p>
        </w:tc>
        <w:tc>
          <w:tcPr>
            <w:tcW w:w="6492" w:type="dxa"/>
            <w:vAlign w:val="center"/>
          </w:tcPr>
          <w:p w14:paraId="360C72B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contract documentation for accessible building work</w:t>
            </w:r>
          </w:p>
        </w:tc>
        <w:tc>
          <w:tcPr>
            <w:tcW w:w="1263" w:type="dxa"/>
            <w:vAlign w:val="center"/>
          </w:tcPr>
          <w:p w14:paraId="169A91B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026E8F7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36BE5E" w14:textId="77777777" w:rsidR="0097798E" w:rsidRPr="00A561C5" w:rsidRDefault="0097798E" w:rsidP="0097798E">
            <w:pPr>
              <w:pStyle w:val="Tablebody"/>
              <w:rPr>
                <w:rFonts w:cs="Arial"/>
              </w:rPr>
            </w:pPr>
            <w:r>
              <w:rPr>
                <w:rFonts w:ascii="Arial" w:hAnsi="Arial" w:cs="Arial"/>
                <w:color w:val="000000"/>
                <w:szCs w:val="21"/>
              </w:rPr>
              <w:t>CPPACC5015</w:t>
            </w:r>
          </w:p>
        </w:tc>
        <w:tc>
          <w:tcPr>
            <w:tcW w:w="6492" w:type="dxa"/>
            <w:vAlign w:val="center"/>
          </w:tcPr>
          <w:p w14:paraId="45321F2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specification documentation for accessible building work</w:t>
            </w:r>
          </w:p>
        </w:tc>
        <w:tc>
          <w:tcPr>
            <w:tcW w:w="1263" w:type="dxa"/>
            <w:vAlign w:val="center"/>
          </w:tcPr>
          <w:p w14:paraId="2EE0D59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64F52B0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83B0DC" w14:textId="77777777" w:rsidR="0097798E" w:rsidRPr="00A561C5" w:rsidRDefault="0097798E" w:rsidP="0097798E">
            <w:pPr>
              <w:pStyle w:val="Tablebody"/>
              <w:rPr>
                <w:rFonts w:cs="Arial"/>
              </w:rPr>
            </w:pPr>
            <w:r>
              <w:rPr>
                <w:rFonts w:ascii="Arial" w:hAnsi="Arial" w:cs="Arial"/>
                <w:color w:val="000000"/>
                <w:szCs w:val="21"/>
              </w:rPr>
              <w:t>CPPACC5016</w:t>
            </w:r>
          </w:p>
        </w:tc>
        <w:tc>
          <w:tcPr>
            <w:tcW w:w="6492" w:type="dxa"/>
            <w:vAlign w:val="center"/>
          </w:tcPr>
          <w:p w14:paraId="6524CAD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expert access advice on renovations to private dwellings</w:t>
            </w:r>
          </w:p>
        </w:tc>
        <w:tc>
          <w:tcPr>
            <w:tcW w:w="1263" w:type="dxa"/>
            <w:vAlign w:val="center"/>
          </w:tcPr>
          <w:p w14:paraId="4F860ED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798736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814161" w14:textId="77777777" w:rsidR="0097798E" w:rsidRPr="00A561C5" w:rsidRDefault="0097798E" w:rsidP="0097798E">
            <w:pPr>
              <w:pStyle w:val="Tablebody"/>
              <w:rPr>
                <w:rFonts w:cs="Arial"/>
              </w:rPr>
            </w:pPr>
            <w:r>
              <w:rPr>
                <w:rFonts w:ascii="Arial" w:hAnsi="Arial" w:cs="Arial"/>
                <w:color w:val="000000"/>
                <w:szCs w:val="21"/>
              </w:rPr>
              <w:t>CPPACC5017</w:t>
            </w:r>
          </w:p>
        </w:tc>
        <w:tc>
          <w:tcPr>
            <w:tcW w:w="6492" w:type="dxa"/>
            <w:vAlign w:val="center"/>
          </w:tcPr>
          <w:p w14:paraId="75B5EDC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expert access advice on building renovations</w:t>
            </w:r>
          </w:p>
        </w:tc>
        <w:tc>
          <w:tcPr>
            <w:tcW w:w="1263" w:type="dxa"/>
            <w:vAlign w:val="center"/>
          </w:tcPr>
          <w:p w14:paraId="5F70707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F14A72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902A42" w14:textId="77777777" w:rsidR="0097798E" w:rsidRPr="00A561C5" w:rsidRDefault="0097798E" w:rsidP="0097798E">
            <w:pPr>
              <w:pStyle w:val="Tablebody"/>
              <w:rPr>
                <w:rFonts w:cs="Arial"/>
              </w:rPr>
            </w:pPr>
            <w:r>
              <w:rPr>
                <w:rFonts w:ascii="Arial" w:hAnsi="Arial" w:cs="Arial"/>
                <w:color w:val="000000"/>
                <w:szCs w:val="21"/>
              </w:rPr>
              <w:t>CPPACC5018</w:t>
            </w:r>
          </w:p>
        </w:tc>
        <w:tc>
          <w:tcPr>
            <w:tcW w:w="6492" w:type="dxa"/>
            <w:vAlign w:val="center"/>
          </w:tcPr>
          <w:p w14:paraId="6BB1F8E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expert access advice to complainants or respondents</w:t>
            </w:r>
          </w:p>
        </w:tc>
        <w:tc>
          <w:tcPr>
            <w:tcW w:w="1263" w:type="dxa"/>
            <w:vAlign w:val="center"/>
          </w:tcPr>
          <w:p w14:paraId="25A7527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573540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5E6FC4" w14:textId="77777777" w:rsidR="0097798E" w:rsidRPr="00A561C5" w:rsidRDefault="0097798E" w:rsidP="0097798E">
            <w:pPr>
              <w:pStyle w:val="Tablebody"/>
              <w:rPr>
                <w:rFonts w:cs="Arial"/>
              </w:rPr>
            </w:pPr>
            <w:r>
              <w:rPr>
                <w:rFonts w:ascii="Arial" w:hAnsi="Arial" w:cs="Arial"/>
                <w:color w:val="000000"/>
                <w:szCs w:val="21"/>
              </w:rPr>
              <w:lastRenderedPageBreak/>
              <w:t>CPPACC5019</w:t>
            </w:r>
          </w:p>
        </w:tc>
        <w:tc>
          <w:tcPr>
            <w:tcW w:w="6492" w:type="dxa"/>
            <w:vAlign w:val="center"/>
          </w:tcPr>
          <w:p w14:paraId="1FF2AD2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Coordinate the development and implementation of DDA Action Plans</w:t>
            </w:r>
          </w:p>
        </w:tc>
        <w:tc>
          <w:tcPr>
            <w:tcW w:w="1263" w:type="dxa"/>
            <w:vAlign w:val="center"/>
          </w:tcPr>
          <w:p w14:paraId="3BE9DA9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2C3CAC7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6C7355" w14:textId="77777777" w:rsidR="0097798E" w:rsidRPr="00A561C5" w:rsidRDefault="0097798E" w:rsidP="0097798E">
            <w:pPr>
              <w:pStyle w:val="Tablebody"/>
              <w:rPr>
                <w:rFonts w:cs="Arial"/>
              </w:rPr>
            </w:pPr>
            <w:r>
              <w:rPr>
                <w:rFonts w:ascii="Arial" w:hAnsi="Arial" w:cs="Arial"/>
                <w:color w:val="000000"/>
                <w:szCs w:val="21"/>
              </w:rPr>
              <w:t>CPPACC5020</w:t>
            </w:r>
          </w:p>
        </w:tc>
        <w:tc>
          <w:tcPr>
            <w:tcW w:w="6492" w:type="dxa"/>
            <w:vAlign w:val="center"/>
          </w:tcPr>
          <w:p w14:paraId="4F9139F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Undertake research on access issues</w:t>
            </w:r>
          </w:p>
        </w:tc>
        <w:tc>
          <w:tcPr>
            <w:tcW w:w="1263" w:type="dxa"/>
            <w:vAlign w:val="center"/>
          </w:tcPr>
          <w:p w14:paraId="116A0B3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0818A58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B25F7A" w14:textId="77777777" w:rsidR="0097798E" w:rsidRPr="00A561C5" w:rsidRDefault="0097798E" w:rsidP="0097798E">
            <w:pPr>
              <w:pStyle w:val="Tablebody"/>
              <w:rPr>
                <w:rFonts w:cs="Arial"/>
              </w:rPr>
            </w:pPr>
            <w:r>
              <w:rPr>
                <w:rFonts w:ascii="Arial" w:hAnsi="Arial" w:cs="Arial"/>
                <w:color w:val="000000"/>
                <w:szCs w:val="21"/>
              </w:rPr>
              <w:t>CPPACC6001</w:t>
            </w:r>
          </w:p>
        </w:tc>
        <w:tc>
          <w:tcPr>
            <w:tcW w:w="6492" w:type="dxa"/>
            <w:vAlign w:val="center"/>
          </w:tcPr>
          <w:p w14:paraId="0C058EE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Participate as an access expert on an Access Panel</w:t>
            </w:r>
          </w:p>
        </w:tc>
        <w:tc>
          <w:tcPr>
            <w:tcW w:w="1263" w:type="dxa"/>
            <w:vAlign w:val="center"/>
          </w:tcPr>
          <w:p w14:paraId="4C482DF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1DCB8B6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93712E" w14:textId="77777777" w:rsidR="0097798E" w:rsidRPr="00A561C5" w:rsidRDefault="0097798E" w:rsidP="0097798E">
            <w:pPr>
              <w:pStyle w:val="Tablebody"/>
              <w:rPr>
                <w:rFonts w:cs="Arial"/>
              </w:rPr>
            </w:pPr>
            <w:r>
              <w:rPr>
                <w:rFonts w:ascii="Arial" w:hAnsi="Arial" w:cs="Arial"/>
                <w:color w:val="000000"/>
                <w:szCs w:val="21"/>
              </w:rPr>
              <w:t>CPPACC6002</w:t>
            </w:r>
          </w:p>
        </w:tc>
        <w:tc>
          <w:tcPr>
            <w:tcW w:w="6492" w:type="dxa"/>
            <w:vAlign w:val="center"/>
          </w:tcPr>
          <w:p w14:paraId="1769C79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performance-based codes and risk management principles when assessing buildings for access</w:t>
            </w:r>
          </w:p>
        </w:tc>
        <w:tc>
          <w:tcPr>
            <w:tcW w:w="1263" w:type="dxa"/>
            <w:vAlign w:val="center"/>
          </w:tcPr>
          <w:p w14:paraId="501A58C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0B7FB0D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AEC29C" w14:textId="77777777" w:rsidR="0097798E" w:rsidRPr="00A561C5" w:rsidRDefault="0097798E" w:rsidP="0097798E">
            <w:pPr>
              <w:pStyle w:val="Tablebody"/>
              <w:rPr>
                <w:rFonts w:cs="Arial"/>
              </w:rPr>
            </w:pPr>
            <w:r>
              <w:rPr>
                <w:rFonts w:ascii="Arial" w:hAnsi="Arial" w:cs="Arial"/>
                <w:color w:val="000000"/>
                <w:szCs w:val="21"/>
              </w:rPr>
              <w:t>CPPACC6003</w:t>
            </w:r>
          </w:p>
        </w:tc>
        <w:tc>
          <w:tcPr>
            <w:tcW w:w="6492" w:type="dxa"/>
            <w:vAlign w:val="center"/>
          </w:tcPr>
          <w:p w14:paraId="5F6CA14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unjustifiable hardship principles to assess solutions for access</w:t>
            </w:r>
          </w:p>
        </w:tc>
        <w:tc>
          <w:tcPr>
            <w:tcW w:w="1263" w:type="dxa"/>
            <w:vAlign w:val="center"/>
          </w:tcPr>
          <w:p w14:paraId="6573187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C55315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AF960C" w14:textId="77777777" w:rsidR="0097798E" w:rsidRPr="00A561C5" w:rsidRDefault="0097798E" w:rsidP="0097798E">
            <w:pPr>
              <w:pStyle w:val="Tablebody"/>
              <w:rPr>
                <w:rFonts w:cs="Arial"/>
              </w:rPr>
            </w:pPr>
            <w:r>
              <w:rPr>
                <w:rFonts w:ascii="Arial" w:hAnsi="Arial" w:cs="Arial"/>
                <w:color w:val="000000"/>
                <w:szCs w:val="21"/>
              </w:rPr>
              <w:t>CPPACC8001</w:t>
            </w:r>
          </w:p>
        </w:tc>
        <w:tc>
          <w:tcPr>
            <w:tcW w:w="6492" w:type="dxa"/>
            <w:vAlign w:val="center"/>
          </w:tcPr>
          <w:p w14:paraId="371C2CD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Research and analyse access and use requirements for people with diverse disabilities</w:t>
            </w:r>
          </w:p>
        </w:tc>
        <w:tc>
          <w:tcPr>
            <w:tcW w:w="1263" w:type="dxa"/>
            <w:vAlign w:val="center"/>
          </w:tcPr>
          <w:p w14:paraId="4EF01B5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1613BCE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52CFEB" w14:textId="77777777" w:rsidR="0097798E" w:rsidRPr="00A561C5" w:rsidRDefault="0097798E" w:rsidP="0097798E">
            <w:pPr>
              <w:pStyle w:val="Tablebody"/>
              <w:rPr>
                <w:rFonts w:cs="Arial"/>
              </w:rPr>
            </w:pPr>
            <w:r>
              <w:rPr>
                <w:rFonts w:ascii="Arial" w:hAnsi="Arial" w:cs="Arial"/>
                <w:color w:val="000000"/>
                <w:szCs w:val="21"/>
              </w:rPr>
              <w:t>CPPACC8002</w:t>
            </w:r>
          </w:p>
        </w:tc>
        <w:tc>
          <w:tcPr>
            <w:tcW w:w="6492" w:type="dxa"/>
            <w:vAlign w:val="center"/>
          </w:tcPr>
          <w:p w14:paraId="52FF20D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Research and analyse access solutions for the built environment</w:t>
            </w:r>
          </w:p>
        </w:tc>
        <w:tc>
          <w:tcPr>
            <w:tcW w:w="1263" w:type="dxa"/>
            <w:vAlign w:val="center"/>
          </w:tcPr>
          <w:p w14:paraId="209BDA5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37F8489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41E0F4" w14:textId="77777777" w:rsidR="0097798E" w:rsidRPr="00A561C5" w:rsidRDefault="0097798E" w:rsidP="0097798E">
            <w:pPr>
              <w:pStyle w:val="Tablebody"/>
              <w:rPr>
                <w:rFonts w:cs="Arial"/>
              </w:rPr>
            </w:pPr>
            <w:r>
              <w:rPr>
                <w:rFonts w:ascii="Arial" w:hAnsi="Arial" w:cs="Arial"/>
                <w:color w:val="000000"/>
                <w:szCs w:val="21"/>
              </w:rPr>
              <w:t>CPPBDN4101</w:t>
            </w:r>
          </w:p>
        </w:tc>
        <w:tc>
          <w:tcPr>
            <w:tcW w:w="6492" w:type="dxa"/>
            <w:vAlign w:val="center"/>
          </w:tcPr>
          <w:p w14:paraId="105FA29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Work effectively in a building design environment</w:t>
            </w:r>
          </w:p>
        </w:tc>
        <w:tc>
          <w:tcPr>
            <w:tcW w:w="1263" w:type="dxa"/>
            <w:vAlign w:val="center"/>
          </w:tcPr>
          <w:p w14:paraId="3FEE672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08796C1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069C21" w14:textId="77777777" w:rsidR="0097798E" w:rsidRPr="00A561C5" w:rsidRDefault="0097798E" w:rsidP="0097798E">
            <w:pPr>
              <w:pStyle w:val="Tablebody"/>
              <w:rPr>
                <w:rFonts w:cs="Arial"/>
              </w:rPr>
            </w:pPr>
            <w:r>
              <w:rPr>
                <w:rFonts w:ascii="Arial" w:hAnsi="Arial" w:cs="Arial"/>
                <w:color w:val="000000"/>
                <w:szCs w:val="21"/>
              </w:rPr>
              <w:t>CPPBDN4102</w:t>
            </w:r>
          </w:p>
        </w:tc>
        <w:tc>
          <w:tcPr>
            <w:tcW w:w="6492" w:type="dxa"/>
            <w:vAlign w:val="center"/>
          </w:tcPr>
          <w:p w14:paraId="57A089C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Analyse building design drawings</w:t>
            </w:r>
          </w:p>
        </w:tc>
        <w:tc>
          <w:tcPr>
            <w:tcW w:w="1263" w:type="dxa"/>
            <w:vAlign w:val="center"/>
          </w:tcPr>
          <w:p w14:paraId="44D3B2A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55</w:t>
            </w:r>
          </w:p>
        </w:tc>
      </w:tr>
      <w:tr w:rsidR="0097798E" w:rsidRPr="00A561C5" w14:paraId="3073210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346368" w14:textId="77777777" w:rsidR="0097798E" w:rsidRPr="00A561C5" w:rsidRDefault="0097798E" w:rsidP="0097798E">
            <w:pPr>
              <w:pStyle w:val="Tablebody"/>
              <w:rPr>
                <w:rFonts w:cs="Arial"/>
              </w:rPr>
            </w:pPr>
            <w:r>
              <w:rPr>
                <w:rFonts w:ascii="Arial" w:hAnsi="Arial" w:cs="Arial"/>
                <w:color w:val="000000"/>
                <w:szCs w:val="21"/>
              </w:rPr>
              <w:t>CPPBDN4103</w:t>
            </w:r>
          </w:p>
        </w:tc>
        <w:tc>
          <w:tcPr>
            <w:tcW w:w="6492" w:type="dxa"/>
            <w:vAlign w:val="center"/>
          </w:tcPr>
          <w:p w14:paraId="35D6575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Use CAD software to produce drawings for building design projects</w:t>
            </w:r>
          </w:p>
        </w:tc>
        <w:tc>
          <w:tcPr>
            <w:tcW w:w="1263" w:type="dxa"/>
            <w:vAlign w:val="center"/>
          </w:tcPr>
          <w:p w14:paraId="7AE14DD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4826E7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C68B6A" w14:textId="77777777" w:rsidR="0097798E" w:rsidRPr="00A561C5" w:rsidRDefault="0097798E" w:rsidP="0097798E">
            <w:pPr>
              <w:pStyle w:val="Tablebody"/>
              <w:rPr>
                <w:rFonts w:cs="Arial"/>
              </w:rPr>
            </w:pPr>
            <w:r>
              <w:rPr>
                <w:rFonts w:ascii="Arial" w:hAnsi="Arial" w:cs="Arial"/>
                <w:color w:val="000000"/>
                <w:szCs w:val="21"/>
              </w:rPr>
              <w:t>CPPBDN4104</w:t>
            </w:r>
          </w:p>
        </w:tc>
        <w:tc>
          <w:tcPr>
            <w:tcW w:w="6492" w:type="dxa"/>
            <w:vAlign w:val="center"/>
          </w:tcPr>
          <w:p w14:paraId="1ADF501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compliance requirements to Class 1 and 10 building design documentation</w:t>
            </w:r>
          </w:p>
        </w:tc>
        <w:tc>
          <w:tcPr>
            <w:tcW w:w="1263" w:type="dxa"/>
            <w:vAlign w:val="center"/>
          </w:tcPr>
          <w:p w14:paraId="0410D32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1A890EC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D4B481" w14:textId="77777777" w:rsidR="0097798E" w:rsidRPr="00A561C5" w:rsidRDefault="0097798E" w:rsidP="0097798E">
            <w:pPr>
              <w:pStyle w:val="Tablebody"/>
              <w:rPr>
                <w:rFonts w:cs="Arial"/>
              </w:rPr>
            </w:pPr>
            <w:r>
              <w:rPr>
                <w:rFonts w:ascii="Arial" w:hAnsi="Arial" w:cs="Arial"/>
                <w:color w:val="000000"/>
                <w:szCs w:val="21"/>
              </w:rPr>
              <w:t>CPPBDN4105</w:t>
            </w:r>
          </w:p>
        </w:tc>
        <w:tc>
          <w:tcPr>
            <w:tcW w:w="6492" w:type="dxa"/>
            <w:vAlign w:val="center"/>
          </w:tcPr>
          <w:p w14:paraId="7D1D9A9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drawings for planning and building approval for Class 1 and 10 buildings</w:t>
            </w:r>
          </w:p>
        </w:tc>
        <w:tc>
          <w:tcPr>
            <w:tcW w:w="1263" w:type="dxa"/>
            <w:vAlign w:val="center"/>
          </w:tcPr>
          <w:p w14:paraId="73BFA77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180</w:t>
            </w:r>
          </w:p>
        </w:tc>
      </w:tr>
      <w:tr w:rsidR="0097798E" w:rsidRPr="00A561C5" w14:paraId="17DC939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097E5B" w14:textId="77777777" w:rsidR="0097798E" w:rsidRPr="00A561C5" w:rsidRDefault="0097798E" w:rsidP="0097798E">
            <w:pPr>
              <w:pStyle w:val="Tablebody"/>
              <w:rPr>
                <w:rFonts w:cs="Arial"/>
              </w:rPr>
            </w:pPr>
            <w:r>
              <w:rPr>
                <w:rFonts w:ascii="Arial" w:hAnsi="Arial" w:cs="Arial"/>
                <w:color w:val="000000"/>
                <w:szCs w:val="21"/>
              </w:rPr>
              <w:t>CPPBDN4106</w:t>
            </w:r>
          </w:p>
        </w:tc>
        <w:tc>
          <w:tcPr>
            <w:tcW w:w="6492" w:type="dxa"/>
            <w:vAlign w:val="center"/>
          </w:tcPr>
          <w:p w14:paraId="62411F2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Investigate materials for construction of Class 1 and 10 buildings</w:t>
            </w:r>
          </w:p>
        </w:tc>
        <w:tc>
          <w:tcPr>
            <w:tcW w:w="1263" w:type="dxa"/>
            <w:vAlign w:val="center"/>
          </w:tcPr>
          <w:p w14:paraId="775520E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7E616707"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17C960" w14:textId="77777777" w:rsidR="0097798E" w:rsidRPr="00A561C5" w:rsidRDefault="0097798E" w:rsidP="0097798E">
            <w:pPr>
              <w:pStyle w:val="Tablebody"/>
              <w:rPr>
                <w:rFonts w:cs="Arial"/>
              </w:rPr>
            </w:pPr>
            <w:r>
              <w:rPr>
                <w:rFonts w:ascii="Arial" w:hAnsi="Arial" w:cs="Arial"/>
                <w:color w:val="000000"/>
                <w:szCs w:val="21"/>
              </w:rPr>
              <w:t>CPPBDN4107</w:t>
            </w:r>
          </w:p>
        </w:tc>
        <w:tc>
          <w:tcPr>
            <w:tcW w:w="6492" w:type="dxa"/>
            <w:vAlign w:val="center"/>
          </w:tcPr>
          <w:p w14:paraId="1F952B7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Investigate construction methods for Class 1 and 10 buildings</w:t>
            </w:r>
          </w:p>
        </w:tc>
        <w:tc>
          <w:tcPr>
            <w:tcW w:w="1263" w:type="dxa"/>
            <w:vAlign w:val="center"/>
          </w:tcPr>
          <w:p w14:paraId="38B1219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22147F0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BA6FF3" w14:textId="77777777" w:rsidR="0097798E" w:rsidRPr="00A561C5" w:rsidRDefault="0097798E" w:rsidP="0097798E">
            <w:pPr>
              <w:pStyle w:val="Tablebody"/>
              <w:rPr>
                <w:rFonts w:cs="Arial"/>
              </w:rPr>
            </w:pPr>
            <w:r>
              <w:rPr>
                <w:rFonts w:ascii="Arial" w:hAnsi="Arial" w:cs="Arial"/>
                <w:color w:val="000000"/>
                <w:szCs w:val="21"/>
              </w:rPr>
              <w:t>CPPBDN4108</w:t>
            </w:r>
          </w:p>
        </w:tc>
        <w:tc>
          <w:tcPr>
            <w:tcW w:w="6492" w:type="dxa"/>
            <w:vAlign w:val="center"/>
          </w:tcPr>
          <w:p w14:paraId="0065B99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Draw layout of required services for Class 1 and 10 buildings</w:t>
            </w:r>
          </w:p>
        </w:tc>
        <w:tc>
          <w:tcPr>
            <w:tcW w:w="1263" w:type="dxa"/>
            <w:vAlign w:val="center"/>
          </w:tcPr>
          <w:p w14:paraId="598D702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1608DB1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5934BD" w14:textId="77777777" w:rsidR="0097798E" w:rsidRPr="00A561C5" w:rsidRDefault="0097798E" w:rsidP="0097798E">
            <w:pPr>
              <w:pStyle w:val="Tablebody"/>
              <w:rPr>
                <w:rFonts w:cs="Arial"/>
              </w:rPr>
            </w:pPr>
            <w:r>
              <w:rPr>
                <w:rFonts w:ascii="Arial" w:hAnsi="Arial" w:cs="Arial"/>
                <w:color w:val="000000"/>
                <w:szCs w:val="21"/>
              </w:rPr>
              <w:t>CPPBDN4109</w:t>
            </w:r>
          </w:p>
        </w:tc>
        <w:tc>
          <w:tcPr>
            <w:tcW w:w="6492" w:type="dxa"/>
            <w:vAlign w:val="center"/>
          </w:tcPr>
          <w:p w14:paraId="0448F54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Research architectural styles and movements</w:t>
            </w:r>
          </w:p>
        </w:tc>
        <w:tc>
          <w:tcPr>
            <w:tcW w:w="1263" w:type="dxa"/>
            <w:vAlign w:val="center"/>
          </w:tcPr>
          <w:p w14:paraId="7DF75F1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070F8CE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C8D4A5" w14:textId="77777777" w:rsidR="0097798E" w:rsidRPr="00A561C5" w:rsidRDefault="0097798E" w:rsidP="0097798E">
            <w:pPr>
              <w:pStyle w:val="Tablebody"/>
              <w:rPr>
                <w:rFonts w:cs="Arial"/>
              </w:rPr>
            </w:pPr>
            <w:r>
              <w:rPr>
                <w:rFonts w:ascii="Arial" w:hAnsi="Arial" w:cs="Arial"/>
                <w:color w:val="000000"/>
                <w:szCs w:val="21"/>
              </w:rPr>
              <w:t>CPPBDN4110</w:t>
            </w:r>
          </w:p>
        </w:tc>
        <w:tc>
          <w:tcPr>
            <w:tcW w:w="6492" w:type="dxa"/>
            <w:vAlign w:val="center"/>
          </w:tcPr>
          <w:p w14:paraId="6F92A3F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Set up BIM capable software and files for building design drafting projects</w:t>
            </w:r>
          </w:p>
        </w:tc>
        <w:tc>
          <w:tcPr>
            <w:tcW w:w="1263" w:type="dxa"/>
            <w:vAlign w:val="center"/>
          </w:tcPr>
          <w:p w14:paraId="67AA306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5D04F11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9D3735" w14:textId="77777777" w:rsidR="0097798E" w:rsidRPr="00A561C5" w:rsidRDefault="0097798E" w:rsidP="0097798E">
            <w:pPr>
              <w:pStyle w:val="Tablebody"/>
              <w:rPr>
                <w:rFonts w:cs="Arial"/>
              </w:rPr>
            </w:pPr>
            <w:r>
              <w:rPr>
                <w:rFonts w:ascii="Arial" w:hAnsi="Arial" w:cs="Arial"/>
                <w:color w:val="000000"/>
                <w:szCs w:val="21"/>
              </w:rPr>
              <w:t>CPPBDN5101</w:t>
            </w:r>
          </w:p>
        </w:tc>
        <w:tc>
          <w:tcPr>
            <w:tcW w:w="6492" w:type="dxa"/>
            <w:vAlign w:val="center"/>
          </w:tcPr>
          <w:p w14:paraId="7C5BDC6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digital 3-D models of building designs</w:t>
            </w:r>
          </w:p>
        </w:tc>
        <w:tc>
          <w:tcPr>
            <w:tcW w:w="1263" w:type="dxa"/>
            <w:vAlign w:val="center"/>
          </w:tcPr>
          <w:p w14:paraId="6B23F1E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04AFF91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A18055" w14:textId="77777777" w:rsidR="0097798E" w:rsidRPr="00A561C5" w:rsidRDefault="0097798E" w:rsidP="0097798E">
            <w:pPr>
              <w:pStyle w:val="Tablebody"/>
              <w:rPr>
                <w:rFonts w:cs="Arial"/>
              </w:rPr>
            </w:pPr>
            <w:r>
              <w:rPr>
                <w:rFonts w:ascii="Arial" w:hAnsi="Arial" w:cs="Arial"/>
                <w:color w:val="000000"/>
                <w:szCs w:val="21"/>
              </w:rPr>
              <w:t>CPPBDN5102</w:t>
            </w:r>
          </w:p>
        </w:tc>
        <w:tc>
          <w:tcPr>
            <w:tcW w:w="6492" w:type="dxa"/>
            <w:vAlign w:val="center"/>
          </w:tcPr>
          <w:p w14:paraId="4BC4FE3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compliant designs for Class 1 and 10 buildings</w:t>
            </w:r>
          </w:p>
        </w:tc>
        <w:tc>
          <w:tcPr>
            <w:tcW w:w="1263" w:type="dxa"/>
            <w:vAlign w:val="center"/>
          </w:tcPr>
          <w:p w14:paraId="5F596CC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170</w:t>
            </w:r>
          </w:p>
        </w:tc>
      </w:tr>
      <w:tr w:rsidR="0097798E" w:rsidRPr="00A561C5" w14:paraId="6A9E4DB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F3FAE3" w14:textId="77777777" w:rsidR="0097798E" w:rsidRPr="00A561C5" w:rsidRDefault="0097798E" w:rsidP="0097798E">
            <w:pPr>
              <w:pStyle w:val="Tablebody"/>
              <w:rPr>
                <w:rFonts w:cs="Arial"/>
              </w:rPr>
            </w:pPr>
            <w:r>
              <w:rPr>
                <w:rFonts w:ascii="Arial" w:hAnsi="Arial" w:cs="Arial"/>
                <w:color w:val="000000"/>
                <w:szCs w:val="21"/>
              </w:rPr>
              <w:t>CPPBDN5103</w:t>
            </w:r>
          </w:p>
        </w:tc>
        <w:tc>
          <w:tcPr>
            <w:tcW w:w="6492" w:type="dxa"/>
            <w:vAlign w:val="center"/>
          </w:tcPr>
          <w:p w14:paraId="43ECC94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compliant designs for Class 2-9 buildings up to two storeys</w:t>
            </w:r>
          </w:p>
        </w:tc>
        <w:tc>
          <w:tcPr>
            <w:tcW w:w="1263" w:type="dxa"/>
            <w:vAlign w:val="center"/>
          </w:tcPr>
          <w:p w14:paraId="6DF1A6F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170</w:t>
            </w:r>
          </w:p>
        </w:tc>
      </w:tr>
      <w:tr w:rsidR="0097798E" w:rsidRPr="00A561C5" w14:paraId="7E4C33C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17F0CB" w14:textId="77777777" w:rsidR="0097798E" w:rsidRPr="00A561C5" w:rsidRDefault="0097798E" w:rsidP="0097798E">
            <w:pPr>
              <w:pStyle w:val="Tablebody"/>
              <w:rPr>
                <w:rFonts w:cs="Arial"/>
              </w:rPr>
            </w:pPr>
            <w:r>
              <w:rPr>
                <w:rFonts w:ascii="Arial" w:hAnsi="Arial" w:cs="Arial"/>
                <w:color w:val="000000"/>
                <w:szCs w:val="21"/>
              </w:rPr>
              <w:lastRenderedPageBreak/>
              <w:t>CPPBDN5104</w:t>
            </w:r>
          </w:p>
        </w:tc>
        <w:tc>
          <w:tcPr>
            <w:tcW w:w="6492" w:type="dxa"/>
            <w:vAlign w:val="center"/>
          </w:tcPr>
          <w:p w14:paraId="6F7D85F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drawings for planning and building approval for Class 2-9 buildings up to two storeys</w:t>
            </w:r>
          </w:p>
        </w:tc>
        <w:tc>
          <w:tcPr>
            <w:tcW w:w="1263" w:type="dxa"/>
            <w:vAlign w:val="center"/>
          </w:tcPr>
          <w:p w14:paraId="3D8A50D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260</w:t>
            </w:r>
          </w:p>
        </w:tc>
      </w:tr>
      <w:tr w:rsidR="0097798E" w:rsidRPr="00A561C5" w14:paraId="6EEC9D1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6B33CE" w14:textId="77777777" w:rsidR="0097798E" w:rsidRPr="00A561C5" w:rsidRDefault="0097798E" w:rsidP="0097798E">
            <w:pPr>
              <w:pStyle w:val="Tablebody"/>
              <w:rPr>
                <w:rFonts w:cs="Arial"/>
              </w:rPr>
            </w:pPr>
            <w:r>
              <w:rPr>
                <w:rFonts w:ascii="Arial" w:hAnsi="Arial" w:cs="Arial"/>
                <w:color w:val="000000"/>
                <w:szCs w:val="21"/>
              </w:rPr>
              <w:t>CPPBDN5105</w:t>
            </w:r>
          </w:p>
        </w:tc>
        <w:tc>
          <w:tcPr>
            <w:tcW w:w="6492" w:type="dxa"/>
            <w:vAlign w:val="center"/>
          </w:tcPr>
          <w:p w14:paraId="47AF4FD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Evaluate construction materials and methods for Class 2-9 buildings up to two storeys</w:t>
            </w:r>
          </w:p>
        </w:tc>
        <w:tc>
          <w:tcPr>
            <w:tcW w:w="1263" w:type="dxa"/>
            <w:vAlign w:val="center"/>
          </w:tcPr>
          <w:p w14:paraId="2B97859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5A0FF18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534DC8" w14:textId="77777777" w:rsidR="0097798E" w:rsidRPr="00A561C5" w:rsidRDefault="0097798E" w:rsidP="0097798E">
            <w:pPr>
              <w:pStyle w:val="Tablebody"/>
              <w:rPr>
                <w:rFonts w:cs="Arial"/>
              </w:rPr>
            </w:pPr>
            <w:r>
              <w:rPr>
                <w:rFonts w:ascii="Arial" w:hAnsi="Arial" w:cs="Arial"/>
                <w:color w:val="000000"/>
                <w:szCs w:val="21"/>
              </w:rPr>
              <w:t>CPPBDN5106</w:t>
            </w:r>
          </w:p>
        </w:tc>
        <w:tc>
          <w:tcPr>
            <w:tcW w:w="6492" w:type="dxa"/>
            <w:vAlign w:val="center"/>
          </w:tcPr>
          <w:p w14:paraId="44DB9DA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Determine compliance requirements for Class 2-9 buildings up to two storeys</w:t>
            </w:r>
          </w:p>
        </w:tc>
        <w:tc>
          <w:tcPr>
            <w:tcW w:w="1263" w:type="dxa"/>
            <w:vAlign w:val="center"/>
          </w:tcPr>
          <w:p w14:paraId="383B67F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2A00B91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B0B0FD" w14:textId="77777777" w:rsidR="0097798E" w:rsidRPr="00A561C5" w:rsidRDefault="0097798E" w:rsidP="0097798E">
            <w:pPr>
              <w:pStyle w:val="Tablebody"/>
              <w:rPr>
                <w:rFonts w:cs="Arial"/>
              </w:rPr>
            </w:pPr>
            <w:r>
              <w:rPr>
                <w:rFonts w:ascii="Arial" w:hAnsi="Arial" w:cs="Arial"/>
                <w:color w:val="000000"/>
                <w:szCs w:val="21"/>
              </w:rPr>
              <w:t>CPPBDN5107</w:t>
            </w:r>
          </w:p>
        </w:tc>
        <w:tc>
          <w:tcPr>
            <w:tcW w:w="6492" w:type="dxa"/>
            <w:vAlign w:val="center"/>
          </w:tcPr>
          <w:p w14:paraId="0582AC8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contracts for small-scale building design projects</w:t>
            </w:r>
          </w:p>
        </w:tc>
        <w:tc>
          <w:tcPr>
            <w:tcW w:w="1263" w:type="dxa"/>
            <w:vAlign w:val="center"/>
          </w:tcPr>
          <w:p w14:paraId="0122AAD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41D7553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CAAAE2" w14:textId="77777777" w:rsidR="0097798E" w:rsidRPr="00A561C5" w:rsidRDefault="0097798E" w:rsidP="0097798E">
            <w:pPr>
              <w:pStyle w:val="Tablebody"/>
              <w:rPr>
                <w:rFonts w:cs="Arial"/>
              </w:rPr>
            </w:pPr>
            <w:r>
              <w:rPr>
                <w:rFonts w:ascii="Arial" w:hAnsi="Arial" w:cs="Arial"/>
                <w:color w:val="000000"/>
                <w:szCs w:val="21"/>
              </w:rPr>
              <w:t>CPPBDN5108</w:t>
            </w:r>
          </w:p>
        </w:tc>
        <w:tc>
          <w:tcPr>
            <w:tcW w:w="6492" w:type="dxa"/>
            <w:vAlign w:val="center"/>
          </w:tcPr>
          <w:p w14:paraId="120A968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Design timber-framed buildings</w:t>
            </w:r>
          </w:p>
        </w:tc>
        <w:tc>
          <w:tcPr>
            <w:tcW w:w="1263" w:type="dxa"/>
            <w:vAlign w:val="center"/>
          </w:tcPr>
          <w:p w14:paraId="3B3D82F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90</w:t>
            </w:r>
          </w:p>
        </w:tc>
      </w:tr>
      <w:tr w:rsidR="0097798E" w:rsidRPr="00A561C5" w14:paraId="3027801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EC097F" w14:textId="77777777" w:rsidR="0097798E" w:rsidRPr="00A561C5" w:rsidRDefault="0097798E" w:rsidP="0097798E">
            <w:pPr>
              <w:pStyle w:val="Tablebody"/>
              <w:rPr>
                <w:rFonts w:cs="Arial"/>
              </w:rPr>
            </w:pPr>
            <w:r>
              <w:rPr>
                <w:rFonts w:ascii="Arial" w:hAnsi="Arial" w:cs="Arial"/>
                <w:color w:val="000000"/>
                <w:szCs w:val="21"/>
              </w:rPr>
              <w:t>CPPBDN5109</w:t>
            </w:r>
          </w:p>
        </w:tc>
        <w:tc>
          <w:tcPr>
            <w:tcW w:w="6492" w:type="dxa"/>
            <w:vAlign w:val="center"/>
          </w:tcPr>
          <w:p w14:paraId="06353F0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Recommend sustainability solutions for small-scale building design projects</w:t>
            </w:r>
          </w:p>
        </w:tc>
        <w:tc>
          <w:tcPr>
            <w:tcW w:w="1263" w:type="dxa"/>
            <w:vAlign w:val="center"/>
          </w:tcPr>
          <w:p w14:paraId="43BFCCF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90</w:t>
            </w:r>
          </w:p>
        </w:tc>
      </w:tr>
      <w:tr w:rsidR="0097798E" w:rsidRPr="00A561C5" w14:paraId="4395E83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68DF91" w14:textId="77777777" w:rsidR="0097798E" w:rsidRPr="00A561C5" w:rsidRDefault="0097798E" w:rsidP="0097798E">
            <w:pPr>
              <w:pStyle w:val="Tablebody"/>
              <w:rPr>
                <w:rFonts w:cs="Arial"/>
              </w:rPr>
            </w:pPr>
            <w:r>
              <w:rPr>
                <w:rFonts w:ascii="Arial" w:hAnsi="Arial" w:cs="Arial"/>
                <w:color w:val="000000"/>
                <w:szCs w:val="21"/>
              </w:rPr>
              <w:t>CPPBDN5110</w:t>
            </w:r>
          </w:p>
        </w:tc>
        <w:tc>
          <w:tcPr>
            <w:tcW w:w="6492" w:type="dxa"/>
            <w:vAlign w:val="center"/>
          </w:tcPr>
          <w:p w14:paraId="3055C44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and assess sites to inform the design process</w:t>
            </w:r>
          </w:p>
        </w:tc>
        <w:tc>
          <w:tcPr>
            <w:tcW w:w="1263" w:type="dxa"/>
            <w:vAlign w:val="center"/>
          </w:tcPr>
          <w:p w14:paraId="6556876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5E42305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FB5A3A" w14:textId="77777777" w:rsidR="0097798E" w:rsidRPr="00A561C5" w:rsidRDefault="0097798E" w:rsidP="0097798E">
            <w:pPr>
              <w:pStyle w:val="Tablebody"/>
              <w:rPr>
                <w:rFonts w:cs="Arial"/>
              </w:rPr>
            </w:pPr>
            <w:r>
              <w:rPr>
                <w:rFonts w:ascii="Arial" w:hAnsi="Arial" w:cs="Arial"/>
                <w:color w:val="000000"/>
                <w:szCs w:val="21"/>
              </w:rPr>
              <w:t>CPPBDN5111</w:t>
            </w:r>
          </w:p>
        </w:tc>
        <w:tc>
          <w:tcPr>
            <w:tcW w:w="6492" w:type="dxa"/>
            <w:vAlign w:val="center"/>
          </w:tcPr>
          <w:p w14:paraId="0DC15CC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rendered animations of 3-D models of small-scale building designs</w:t>
            </w:r>
          </w:p>
        </w:tc>
        <w:tc>
          <w:tcPr>
            <w:tcW w:w="1263" w:type="dxa"/>
            <w:vAlign w:val="center"/>
          </w:tcPr>
          <w:p w14:paraId="4E10315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2BAF4CA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459A54" w14:textId="77777777" w:rsidR="0097798E" w:rsidRPr="00A561C5" w:rsidRDefault="0097798E" w:rsidP="0097798E">
            <w:pPr>
              <w:pStyle w:val="Tablebody"/>
              <w:rPr>
                <w:rFonts w:cs="Arial"/>
              </w:rPr>
            </w:pPr>
            <w:r>
              <w:rPr>
                <w:rFonts w:ascii="Arial" w:hAnsi="Arial" w:cs="Arial"/>
                <w:color w:val="000000"/>
                <w:szCs w:val="21"/>
              </w:rPr>
              <w:t>CPPBDN6101</w:t>
            </w:r>
          </w:p>
        </w:tc>
        <w:tc>
          <w:tcPr>
            <w:tcW w:w="6492" w:type="dxa"/>
            <w:vAlign w:val="center"/>
          </w:tcPr>
          <w:p w14:paraId="053E53B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compliant designs for Class 2-9 buildings up to three storeys</w:t>
            </w:r>
          </w:p>
        </w:tc>
        <w:tc>
          <w:tcPr>
            <w:tcW w:w="1263" w:type="dxa"/>
            <w:vAlign w:val="center"/>
          </w:tcPr>
          <w:p w14:paraId="431F87F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170</w:t>
            </w:r>
          </w:p>
        </w:tc>
      </w:tr>
      <w:tr w:rsidR="0097798E" w:rsidRPr="00A561C5" w14:paraId="3B4D351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1C27D6" w14:textId="77777777" w:rsidR="0097798E" w:rsidRPr="00A561C5" w:rsidRDefault="0097798E" w:rsidP="0097798E">
            <w:pPr>
              <w:pStyle w:val="Tablebody"/>
              <w:rPr>
                <w:rFonts w:cs="Arial"/>
              </w:rPr>
            </w:pPr>
            <w:r>
              <w:rPr>
                <w:rFonts w:ascii="Arial" w:hAnsi="Arial" w:cs="Arial"/>
                <w:color w:val="000000"/>
                <w:szCs w:val="21"/>
              </w:rPr>
              <w:t>CPPBDN6102</w:t>
            </w:r>
          </w:p>
        </w:tc>
        <w:tc>
          <w:tcPr>
            <w:tcW w:w="6492" w:type="dxa"/>
            <w:vAlign w:val="center"/>
          </w:tcPr>
          <w:p w14:paraId="76312B0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drawings for planning and building approval for Class 2-9 buildings up to three storeys</w:t>
            </w:r>
          </w:p>
        </w:tc>
        <w:tc>
          <w:tcPr>
            <w:tcW w:w="1263" w:type="dxa"/>
            <w:vAlign w:val="center"/>
          </w:tcPr>
          <w:p w14:paraId="574CE07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280</w:t>
            </w:r>
          </w:p>
        </w:tc>
      </w:tr>
      <w:tr w:rsidR="0097798E" w:rsidRPr="00A561C5" w14:paraId="58220E5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FA7BBD" w14:textId="77777777" w:rsidR="0097798E" w:rsidRPr="00A561C5" w:rsidRDefault="0097798E" w:rsidP="0097798E">
            <w:pPr>
              <w:pStyle w:val="Tablebody"/>
              <w:rPr>
                <w:rFonts w:cs="Arial"/>
              </w:rPr>
            </w:pPr>
            <w:r>
              <w:rPr>
                <w:rFonts w:ascii="Arial" w:hAnsi="Arial" w:cs="Arial"/>
                <w:color w:val="000000"/>
                <w:szCs w:val="21"/>
              </w:rPr>
              <w:t>CPPBDN6103</w:t>
            </w:r>
          </w:p>
        </w:tc>
        <w:tc>
          <w:tcPr>
            <w:tcW w:w="6492" w:type="dxa"/>
            <w:vAlign w:val="center"/>
          </w:tcPr>
          <w:p w14:paraId="7369C6F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Evaluate construction materials, methods and services for Class 2-9 buildings up to three storeys</w:t>
            </w:r>
          </w:p>
        </w:tc>
        <w:tc>
          <w:tcPr>
            <w:tcW w:w="1263" w:type="dxa"/>
            <w:vAlign w:val="center"/>
          </w:tcPr>
          <w:p w14:paraId="3C02F29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90</w:t>
            </w:r>
          </w:p>
        </w:tc>
      </w:tr>
      <w:tr w:rsidR="0097798E" w:rsidRPr="00A561C5" w14:paraId="40CBCD6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8CAD8B" w14:textId="77777777" w:rsidR="0097798E" w:rsidRPr="00A561C5" w:rsidRDefault="0097798E" w:rsidP="0097798E">
            <w:pPr>
              <w:pStyle w:val="Tablebody"/>
              <w:rPr>
                <w:rFonts w:cs="Arial"/>
              </w:rPr>
            </w:pPr>
            <w:r>
              <w:rPr>
                <w:rFonts w:ascii="Arial" w:hAnsi="Arial" w:cs="Arial"/>
                <w:color w:val="000000"/>
                <w:szCs w:val="21"/>
              </w:rPr>
              <w:t>CPPBDN6104</w:t>
            </w:r>
          </w:p>
        </w:tc>
        <w:tc>
          <w:tcPr>
            <w:tcW w:w="6492" w:type="dxa"/>
            <w:vAlign w:val="center"/>
          </w:tcPr>
          <w:p w14:paraId="08EA7F1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Determine compliance requirements for Class 2-9 building designs up to three storeys</w:t>
            </w:r>
          </w:p>
        </w:tc>
        <w:tc>
          <w:tcPr>
            <w:tcW w:w="1263" w:type="dxa"/>
            <w:vAlign w:val="center"/>
          </w:tcPr>
          <w:p w14:paraId="271A8E2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0D738EA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9499F9" w14:textId="77777777" w:rsidR="0097798E" w:rsidRPr="00A561C5" w:rsidRDefault="0097798E" w:rsidP="0097798E">
            <w:pPr>
              <w:pStyle w:val="Tablebody"/>
              <w:rPr>
                <w:rFonts w:cs="Arial"/>
              </w:rPr>
            </w:pPr>
            <w:r>
              <w:rPr>
                <w:rFonts w:ascii="Arial" w:hAnsi="Arial" w:cs="Arial"/>
                <w:color w:val="000000"/>
                <w:szCs w:val="21"/>
              </w:rPr>
              <w:t>CPPBDN6105</w:t>
            </w:r>
          </w:p>
        </w:tc>
        <w:tc>
          <w:tcPr>
            <w:tcW w:w="6492" w:type="dxa"/>
            <w:vAlign w:val="center"/>
          </w:tcPr>
          <w:p w14:paraId="10E3DB5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the tendering and contract administration process for a client</w:t>
            </w:r>
          </w:p>
        </w:tc>
        <w:tc>
          <w:tcPr>
            <w:tcW w:w="1263" w:type="dxa"/>
            <w:vAlign w:val="center"/>
          </w:tcPr>
          <w:p w14:paraId="1061A7E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204B307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3483EC" w14:textId="77777777" w:rsidR="0097798E" w:rsidRPr="00A561C5" w:rsidRDefault="0097798E" w:rsidP="0097798E">
            <w:pPr>
              <w:pStyle w:val="Tablebody"/>
              <w:rPr>
                <w:rFonts w:cs="Arial"/>
              </w:rPr>
            </w:pPr>
            <w:r>
              <w:rPr>
                <w:rFonts w:ascii="Arial" w:hAnsi="Arial" w:cs="Arial"/>
                <w:color w:val="000000"/>
                <w:szCs w:val="21"/>
              </w:rPr>
              <w:t>CPPBDN6106</w:t>
            </w:r>
          </w:p>
        </w:tc>
        <w:tc>
          <w:tcPr>
            <w:tcW w:w="6492" w:type="dxa"/>
            <w:vAlign w:val="center"/>
          </w:tcPr>
          <w:p w14:paraId="6AB5B3B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building information modelling for building design projects</w:t>
            </w:r>
          </w:p>
        </w:tc>
        <w:tc>
          <w:tcPr>
            <w:tcW w:w="1263" w:type="dxa"/>
            <w:vAlign w:val="center"/>
          </w:tcPr>
          <w:p w14:paraId="57BD9D5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26C8CD2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8DF3E1" w14:textId="77777777" w:rsidR="0097798E" w:rsidRPr="00A561C5" w:rsidRDefault="0097798E" w:rsidP="0097798E">
            <w:pPr>
              <w:pStyle w:val="Tablebody"/>
              <w:rPr>
                <w:rFonts w:cs="Arial"/>
              </w:rPr>
            </w:pPr>
            <w:r>
              <w:rPr>
                <w:rFonts w:ascii="Arial" w:hAnsi="Arial" w:cs="Arial"/>
                <w:color w:val="000000"/>
                <w:szCs w:val="21"/>
              </w:rPr>
              <w:t>CPPBDN8101</w:t>
            </w:r>
          </w:p>
        </w:tc>
        <w:tc>
          <w:tcPr>
            <w:tcW w:w="6492" w:type="dxa"/>
            <w:vAlign w:val="center"/>
          </w:tcPr>
          <w:p w14:paraId="03D1EB9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Advise on construction materials and methods for large and complex building design projects</w:t>
            </w:r>
          </w:p>
        </w:tc>
        <w:tc>
          <w:tcPr>
            <w:tcW w:w="1263" w:type="dxa"/>
            <w:vAlign w:val="center"/>
          </w:tcPr>
          <w:p w14:paraId="274896A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672A645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7413E3" w14:textId="77777777" w:rsidR="0097798E" w:rsidRPr="00A561C5" w:rsidRDefault="0097798E" w:rsidP="0097798E">
            <w:pPr>
              <w:pStyle w:val="Tablebody"/>
              <w:rPr>
                <w:rFonts w:cs="Arial"/>
              </w:rPr>
            </w:pPr>
            <w:r>
              <w:rPr>
                <w:rFonts w:ascii="Arial" w:hAnsi="Arial" w:cs="Arial"/>
                <w:color w:val="000000"/>
                <w:szCs w:val="21"/>
              </w:rPr>
              <w:t>CPPBDN8102</w:t>
            </w:r>
          </w:p>
        </w:tc>
        <w:tc>
          <w:tcPr>
            <w:tcW w:w="6492" w:type="dxa"/>
            <w:vAlign w:val="center"/>
          </w:tcPr>
          <w:p w14:paraId="002BAB7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Advise on compliance requirements for large and complex building design projects</w:t>
            </w:r>
          </w:p>
        </w:tc>
        <w:tc>
          <w:tcPr>
            <w:tcW w:w="1263" w:type="dxa"/>
            <w:vAlign w:val="center"/>
          </w:tcPr>
          <w:p w14:paraId="265D5FA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4EDEBC4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581833" w14:textId="77777777" w:rsidR="0097798E" w:rsidRPr="00A561C5" w:rsidRDefault="0097798E" w:rsidP="0097798E">
            <w:pPr>
              <w:pStyle w:val="Tablebody"/>
              <w:rPr>
                <w:rFonts w:cs="Arial"/>
              </w:rPr>
            </w:pPr>
            <w:r>
              <w:rPr>
                <w:rFonts w:ascii="Arial" w:hAnsi="Arial" w:cs="Arial"/>
                <w:color w:val="000000"/>
                <w:szCs w:val="21"/>
              </w:rPr>
              <w:t>CPPBDN8103</w:t>
            </w:r>
          </w:p>
        </w:tc>
        <w:tc>
          <w:tcPr>
            <w:tcW w:w="6492" w:type="dxa"/>
            <w:vAlign w:val="center"/>
          </w:tcPr>
          <w:p w14:paraId="2EA5380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Scope and initiate large and complex building design projects</w:t>
            </w:r>
          </w:p>
        </w:tc>
        <w:tc>
          <w:tcPr>
            <w:tcW w:w="1263" w:type="dxa"/>
            <w:vAlign w:val="center"/>
          </w:tcPr>
          <w:p w14:paraId="1362C2F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30C03AD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E99FE5" w14:textId="77777777" w:rsidR="0097798E" w:rsidRPr="00A561C5" w:rsidRDefault="0097798E" w:rsidP="0097798E">
            <w:pPr>
              <w:pStyle w:val="Tablebody"/>
              <w:rPr>
                <w:rFonts w:cs="Arial"/>
              </w:rPr>
            </w:pPr>
            <w:r>
              <w:rPr>
                <w:rFonts w:ascii="Arial" w:hAnsi="Arial" w:cs="Arial"/>
                <w:color w:val="000000"/>
                <w:szCs w:val="21"/>
              </w:rPr>
              <w:t>CPPBDN8104</w:t>
            </w:r>
          </w:p>
        </w:tc>
        <w:tc>
          <w:tcPr>
            <w:tcW w:w="6492" w:type="dxa"/>
            <w:vAlign w:val="center"/>
          </w:tcPr>
          <w:p w14:paraId="0AA8059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the design of large and complex building design projects</w:t>
            </w:r>
          </w:p>
        </w:tc>
        <w:tc>
          <w:tcPr>
            <w:tcW w:w="1263" w:type="dxa"/>
            <w:vAlign w:val="center"/>
          </w:tcPr>
          <w:p w14:paraId="6AEA11F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195</w:t>
            </w:r>
          </w:p>
        </w:tc>
      </w:tr>
      <w:tr w:rsidR="0097798E" w:rsidRPr="00A561C5" w14:paraId="2C87C7B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9D8180" w14:textId="77777777" w:rsidR="0097798E" w:rsidRPr="00A561C5" w:rsidRDefault="0097798E" w:rsidP="0097798E">
            <w:pPr>
              <w:pStyle w:val="Tablebody"/>
              <w:rPr>
                <w:rFonts w:cs="Arial"/>
              </w:rPr>
            </w:pPr>
            <w:r>
              <w:rPr>
                <w:rFonts w:ascii="Arial" w:hAnsi="Arial" w:cs="Arial"/>
                <w:color w:val="000000"/>
                <w:szCs w:val="21"/>
              </w:rPr>
              <w:t>CPPBDN8105</w:t>
            </w:r>
          </w:p>
        </w:tc>
        <w:tc>
          <w:tcPr>
            <w:tcW w:w="6492" w:type="dxa"/>
            <w:vAlign w:val="center"/>
          </w:tcPr>
          <w:p w14:paraId="0A7DE4F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Lead the building design team</w:t>
            </w:r>
          </w:p>
        </w:tc>
        <w:tc>
          <w:tcPr>
            <w:tcW w:w="1263" w:type="dxa"/>
            <w:vAlign w:val="center"/>
          </w:tcPr>
          <w:p w14:paraId="1AC5ACE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0F461CB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061D48" w14:textId="77777777" w:rsidR="0097798E" w:rsidRPr="00A561C5" w:rsidRDefault="0097798E" w:rsidP="0097798E">
            <w:pPr>
              <w:pStyle w:val="Tablebody"/>
              <w:rPr>
                <w:rFonts w:cs="Arial"/>
              </w:rPr>
            </w:pPr>
            <w:r>
              <w:rPr>
                <w:rFonts w:ascii="Arial" w:hAnsi="Arial" w:cs="Arial"/>
                <w:color w:val="000000"/>
                <w:szCs w:val="21"/>
              </w:rPr>
              <w:lastRenderedPageBreak/>
              <w:t>CPPBDN8106</w:t>
            </w:r>
          </w:p>
        </w:tc>
        <w:tc>
          <w:tcPr>
            <w:tcW w:w="6492" w:type="dxa"/>
            <w:vAlign w:val="center"/>
          </w:tcPr>
          <w:p w14:paraId="359E56E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new building design technologies</w:t>
            </w:r>
          </w:p>
        </w:tc>
        <w:tc>
          <w:tcPr>
            <w:tcW w:w="1263" w:type="dxa"/>
            <w:vAlign w:val="center"/>
          </w:tcPr>
          <w:p w14:paraId="1677DC2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546BB94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C849B6" w14:textId="77777777" w:rsidR="0097798E" w:rsidRPr="00A561C5" w:rsidRDefault="0097798E" w:rsidP="0097798E">
            <w:pPr>
              <w:pStyle w:val="Tablebody"/>
              <w:rPr>
                <w:rFonts w:cs="Arial"/>
              </w:rPr>
            </w:pPr>
            <w:r>
              <w:rPr>
                <w:rFonts w:ascii="Arial" w:hAnsi="Arial" w:cs="Arial"/>
                <w:color w:val="000000"/>
                <w:szCs w:val="21"/>
              </w:rPr>
              <w:t>CPPCLO3100</w:t>
            </w:r>
          </w:p>
        </w:tc>
        <w:tc>
          <w:tcPr>
            <w:tcW w:w="6492" w:type="dxa"/>
            <w:vAlign w:val="center"/>
          </w:tcPr>
          <w:p w14:paraId="11C08B8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cleaning storage areas</w:t>
            </w:r>
          </w:p>
        </w:tc>
        <w:tc>
          <w:tcPr>
            <w:tcW w:w="1263" w:type="dxa"/>
            <w:vAlign w:val="center"/>
          </w:tcPr>
          <w:p w14:paraId="22B6A88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6078BFE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B0A7A6" w14:textId="77777777" w:rsidR="0097798E" w:rsidRPr="00A561C5" w:rsidRDefault="0097798E" w:rsidP="0097798E">
            <w:pPr>
              <w:pStyle w:val="Tablebody"/>
              <w:rPr>
                <w:rFonts w:cs="Arial"/>
              </w:rPr>
            </w:pPr>
            <w:r>
              <w:rPr>
                <w:rFonts w:ascii="Arial" w:hAnsi="Arial" w:cs="Arial"/>
                <w:color w:val="000000"/>
                <w:szCs w:val="21"/>
              </w:rPr>
              <w:t>CPPCLO3101</w:t>
            </w:r>
          </w:p>
        </w:tc>
        <w:tc>
          <w:tcPr>
            <w:tcW w:w="6492" w:type="dxa"/>
            <w:vAlign w:val="center"/>
          </w:tcPr>
          <w:p w14:paraId="6B1C5BA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carpeted floors</w:t>
            </w:r>
          </w:p>
        </w:tc>
        <w:tc>
          <w:tcPr>
            <w:tcW w:w="1263" w:type="dxa"/>
            <w:vAlign w:val="center"/>
          </w:tcPr>
          <w:p w14:paraId="39F3FE8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w:t>
            </w:r>
          </w:p>
        </w:tc>
      </w:tr>
      <w:tr w:rsidR="0097798E" w:rsidRPr="00A561C5" w14:paraId="33557C9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663372" w14:textId="77777777" w:rsidR="0097798E" w:rsidRPr="00A561C5" w:rsidRDefault="0097798E" w:rsidP="0097798E">
            <w:pPr>
              <w:pStyle w:val="Tablebody"/>
              <w:rPr>
                <w:rFonts w:cs="Arial"/>
              </w:rPr>
            </w:pPr>
            <w:r>
              <w:rPr>
                <w:rFonts w:ascii="Arial" w:hAnsi="Arial" w:cs="Arial"/>
                <w:color w:val="000000"/>
                <w:szCs w:val="21"/>
              </w:rPr>
              <w:t>CPPCLO3102</w:t>
            </w:r>
          </w:p>
        </w:tc>
        <w:tc>
          <w:tcPr>
            <w:tcW w:w="6492" w:type="dxa"/>
            <w:vAlign w:val="center"/>
          </w:tcPr>
          <w:p w14:paraId="52D056E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hard floors</w:t>
            </w:r>
          </w:p>
        </w:tc>
        <w:tc>
          <w:tcPr>
            <w:tcW w:w="1263" w:type="dxa"/>
            <w:vAlign w:val="center"/>
          </w:tcPr>
          <w:p w14:paraId="1DA3E35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662983E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9A5E1C" w14:textId="77777777" w:rsidR="0097798E" w:rsidRPr="00A561C5" w:rsidRDefault="0097798E" w:rsidP="0097798E">
            <w:pPr>
              <w:pStyle w:val="Tablebody"/>
              <w:rPr>
                <w:rFonts w:cs="Arial"/>
              </w:rPr>
            </w:pPr>
            <w:r>
              <w:rPr>
                <w:rFonts w:ascii="Arial" w:hAnsi="Arial" w:cs="Arial"/>
                <w:color w:val="000000"/>
                <w:szCs w:val="21"/>
              </w:rPr>
              <w:t>CPPCLO3103</w:t>
            </w:r>
          </w:p>
        </w:tc>
        <w:tc>
          <w:tcPr>
            <w:tcW w:w="6492" w:type="dxa"/>
            <w:vAlign w:val="center"/>
          </w:tcPr>
          <w:p w14:paraId="4A19588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and maintain amenities</w:t>
            </w:r>
          </w:p>
        </w:tc>
        <w:tc>
          <w:tcPr>
            <w:tcW w:w="1263" w:type="dxa"/>
            <w:vAlign w:val="center"/>
          </w:tcPr>
          <w:p w14:paraId="4965EC5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288A6CD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B5FFC5" w14:textId="77777777" w:rsidR="0097798E" w:rsidRPr="00A561C5" w:rsidRDefault="0097798E" w:rsidP="0097798E">
            <w:pPr>
              <w:pStyle w:val="Tablebody"/>
            </w:pPr>
            <w:r>
              <w:rPr>
                <w:rFonts w:ascii="Arial" w:hAnsi="Arial" w:cs="Arial"/>
                <w:color w:val="000000"/>
                <w:szCs w:val="21"/>
              </w:rPr>
              <w:t>CPPCLO3104</w:t>
            </w:r>
          </w:p>
        </w:tc>
        <w:tc>
          <w:tcPr>
            <w:tcW w:w="6492" w:type="dxa"/>
            <w:vAlign w:val="center"/>
          </w:tcPr>
          <w:p w14:paraId="1E22140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pPr>
            <w:r>
              <w:rPr>
                <w:rFonts w:ascii="Arial" w:hAnsi="Arial" w:cs="Arial"/>
                <w:szCs w:val="21"/>
              </w:rPr>
              <w:t>Clean high-touch surfaces</w:t>
            </w:r>
          </w:p>
        </w:tc>
        <w:tc>
          <w:tcPr>
            <w:tcW w:w="1263" w:type="dxa"/>
            <w:vAlign w:val="center"/>
          </w:tcPr>
          <w:p w14:paraId="1C66A31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pPr>
            <w:r>
              <w:rPr>
                <w:rFonts w:ascii="Arial" w:hAnsi="Arial" w:cs="Arial"/>
                <w:szCs w:val="21"/>
              </w:rPr>
              <w:t>20</w:t>
            </w:r>
          </w:p>
        </w:tc>
      </w:tr>
      <w:tr w:rsidR="0097798E" w:rsidRPr="00A561C5" w14:paraId="5B2E28B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7E2748" w14:textId="77777777" w:rsidR="0097798E" w:rsidRPr="00A561C5" w:rsidRDefault="0097798E" w:rsidP="0097798E">
            <w:pPr>
              <w:pStyle w:val="Tablebody"/>
              <w:rPr>
                <w:rFonts w:cs="Arial"/>
              </w:rPr>
            </w:pPr>
            <w:r>
              <w:rPr>
                <w:rFonts w:ascii="Arial" w:hAnsi="Arial" w:cs="Arial"/>
                <w:color w:val="000000"/>
                <w:szCs w:val="21"/>
              </w:rPr>
              <w:t>CPPCLO3105</w:t>
            </w:r>
          </w:p>
        </w:tc>
        <w:tc>
          <w:tcPr>
            <w:tcW w:w="6492" w:type="dxa"/>
            <w:vAlign w:val="center"/>
          </w:tcPr>
          <w:p w14:paraId="3FB5D15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glass surfaces</w:t>
            </w:r>
          </w:p>
        </w:tc>
        <w:tc>
          <w:tcPr>
            <w:tcW w:w="1263" w:type="dxa"/>
            <w:vAlign w:val="center"/>
          </w:tcPr>
          <w:p w14:paraId="3D2BFA4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42C1B3F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DC34DF" w14:textId="77777777" w:rsidR="0097798E" w:rsidRPr="00A561C5" w:rsidRDefault="0097798E" w:rsidP="0097798E">
            <w:pPr>
              <w:pStyle w:val="Tablebody"/>
              <w:rPr>
                <w:rFonts w:cs="Arial"/>
              </w:rPr>
            </w:pPr>
            <w:r>
              <w:rPr>
                <w:rFonts w:ascii="Arial" w:hAnsi="Arial" w:cs="Arial"/>
                <w:color w:val="000000"/>
                <w:szCs w:val="21"/>
              </w:rPr>
              <w:t>CPPCLO3106</w:t>
            </w:r>
          </w:p>
        </w:tc>
        <w:tc>
          <w:tcPr>
            <w:tcW w:w="6492" w:type="dxa"/>
            <w:vAlign w:val="center"/>
          </w:tcPr>
          <w:p w14:paraId="5EE4FA5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Pressure wash and clean surfaces</w:t>
            </w:r>
          </w:p>
        </w:tc>
        <w:tc>
          <w:tcPr>
            <w:tcW w:w="1263" w:type="dxa"/>
            <w:vAlign w:val="center"/>
          </w:tcPr>
          <w:p w14:paraId="1163F52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0151059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20C9F1" w14:textId="77777777" w:rsidR="0097798E" w:rsidRPr="00A561C5" w:rsidRDefault="0097798E" w:rsidP="0097798E">
            <w:pPr>
              <w:pStyle w:val="Tablebody"/>
              <w:rPr>
                <w:rFonts w:cs="Arial"/>
              </w:rPr>
            </w:pPr>
            <w:r>
              <w:rPr>
                <w:rFonts w:ascii="Arial" w:hAnsi="Arial" w:cs="Arial"/>
                <w:color w:val="000000"/>
                <w:szCs w:val="21"/>
              </w:rPr>
              <w:t>CPPCLO3107</w:t>
            </w:r>
          </w:p>
        </w:tc>
        <w:tc>
          <w:tcPr>
            <w:tcW w:w="6492" w:type="dxa"/>
            <w:vAlign w:val="center"/>
          </w:tcPr>
          <w:p w14:paraId="30EFEE8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external surfaces</w:t>
            </w:r>
          </w:p>
        </w:tc>
        <w:tc>
          <w:tcPr>
            <w:tcW w:w="1263" w:type="dxa"/>
            <w:vAlign w:val="center"/>
          </w:tcPr>
          <w:p w14:paraId="7F9E91E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50024DB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51540B" w14:textId="77777777" w:rsidR="0097798E" w:rsidRPr="00A561C5" w:rsidRDefault="0097798E" w:rsidP="0097798E">
            <w:pPr>
              <w:pStyle w:val="Tablebody"/>
              <w:rPr>
                <w:rFonts w:cs="Arial"/>
              </w:rPr>
            </w:pPr>
            <w:r>
              <w:rPr>
                <w:rFonts w:ascii="Arial" w:hAnsi="Arial" w:cs="Arial"/>
                <w:color w:val="000000"/>
                <w:szCs w:val="21"/>
              </w:rPr>
              <w:t>CPPCLO3108</w:t>
            </w:r>
          </w:p>
        </w:tc>
        <w:tc>
          <w:tcPr>
            <w:tcW w:w="6492" w:type="dxa"/>
            <w:vAlign w:val="center"/>
          </w:tcPr>
          <w:p w14:paraId="7711F51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window coverings</w:t>
            </w:r>
          </w:p>
        </w:tc>
        <w:tc>
          <w:tcPr>
            <w:tcW w:w="1263" w:type="dxa"/>
            <w:vAlign w:val="center"/>
          </w:tcPr>
          <w:p w14:paraId="06F3BF6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322BCAE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6B94DD" w14:textId="77777777" w:rsidR="0097798E" w:rsidRPr="00A561C5" w:rsidRDefault="0097798E" w:rsidP="0097798E">
            <w:pPr>
              <w:pStyle w:val="Tablebody"/>
              <w:rPr>
                <w:rFonts w:cs="Arial"/>
              </w:rPr>
            </w:pPr>
            <w:r>
              <w:rPr>
                <w:rFonts w:ascii="Arial" w:hAnsi="Arial" w:cs="Arial"/>
                <w:color w:val="000000"/>
                <w:szCs w:val="21"/>
              </w:rPr>
              <w:t>CPPCLO3109</w:t>
            </w:r>
          </w:p>
        </w:tc>
        <w:tc>
          <w:tcPr>
            <w:tcW w:w="6492" w:type="dxa"/>
            <w:vAlign w:val="center"/>
          </w:tcPr>
          <w:p w14:paraId="513A84A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fabric upholstery</w:t>
            </w:r>
          </w:p>
        </w:tc>
        <w:tc>
          <w:tcPr>
            <w:tcW w:w="1263" w:type="dxa"/>
            <w:vAlign w:val="center"/>
          </w:tcPr>
          <w:p w14:paraId="4D00C8F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480DF53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14122D" w14:textId="77777777" w:rsidR="0097798E" w:rsidRPr="00A561C5" w:rsidRDefault="0097798E" w:rsidP="0097798E">
            <w:pPr>
              <w:pStyle w:val="Tablebody"/>
              <w:rPr>
                <w:rFonts w:cs="Arial"/>
              </w:rPr>
            </w:pPr>
            <w:r>
              <w:rPr>
                <w:rFonts w:ascii="Arial" w:hAnsi="Arial" w:cs="Arial"/>
                <w:color w:val="000000"/>
                <w:szCs w:val="21"/>
              </w:rPr>
              <w:t>CPPCLO3110</w:t>
            </w:r>
          </w:p>
        </w:tc>
        <w:tc>
          <w:tcPr>
            <w:tcW w:w="6492" w:type="dxa"/>
            <w:vAlign w:val="center"/>
          </w:tcPr>
          <w:p w14:paraId="7E0A37C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Treat carpet stains</w:t>
            </w:r>
          </w:p>
        </w:tc>
        <w:tc>
          <w:tcPr>
            <w:tcW w:w="1263" w:type="dxa"/>
            <w:vAlign w:val="center"/>
          </w:tcPr>
          <w:p w14:paraId="690A37D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3E213A2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8560AD" w14:textId="77777777" w:rsidR="0097798E" w:rsidRPr="00A561C5" w:rsidRDefault="0097798E" w:rsidP="0097798E">
            <w:pPr>
              <w:pStyle w:val="Tablebody"/>
              <w:rPr>
                <w:rFonts w:cs="Arial"/>
              </w:rPr>
            </w:pPr>
            <w:r>
              <w:rPr>
                <w:rFonts w:ascii="Arial" w:hAnsi="Arial" w:cs="Arial"/>
                <w:color w:val="000000"/>
                <w:szCs w:val="21"/>
              </w:rPr>
              <w:t>CPPCLO3111</w:t>
            </w:r>
          </w:p>
        </w:tc>
        <w:tc>
          <w:tcPr>
            <w:tcW w:w="6492" w:type="dxa"/>
            <w:vAlign w:val="center"/>
          </w:tcPr>
          <w:p w14:paraId="49DAA5F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rooms, furniture and fittings</w:t>
            </w:r>
          </w:p>
        </w:tc>
        <w:tc>
          <w:tcPr>
            <w:tcW w:w="1263" w:type="dxa"/>
            <w:vAlign w:val="center"/>
          </w:tcPr>
          <w:p w14:paraId="641CC0E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24</w:t>
            </w:r>
          </w:p>
        </w:tc>
      </w:tr>
      <w:tr w:rsidR="0097798E" w:rsidRPr="00A561C5" w14:paraId="143CCDE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C0DB03" w14:textId="77777777" w:rsidR="0097798E" w:rsidRPr="00A561C5" w:rsidRDefault="0097798E" w:rsidP="0097798E">
            <w:pPr>
              <w:pStyle w:val="Tablebody"/>
              <w:rPr>
                <w:rFonts w:cs="Arial"/>
              </w:rPr>
            </w:pPr>
            <w:r>
              <w:rPr>
                <w:rFonts w:ascii="Arial" w:hAnsi="Arial" w:cs="Arial"/>
                <w:color w:val="000000"/>
                <w:szCs w:val="21"/>
              </w:rPr>
              <w:t>CPPCLO3112</w:t>
            </w:r>
          </w:p>
        </w:tc>
        <w:tc>
          <w:tcPr>
            <w:tcW w:w="6492" w:type="dxa"/>
            <w:vAlign w:val="center"/>
          </w:tcPr>
          <w:p w14:paraId="509ECAB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walls, ceilings and fittings</w:t>
            </w:r>
          </w:p>
        </w:tc>
        <w:tc>
          <w:tcPr>
            <w:tcW w:w="1263" w:type="dxa"/>
            <w:vAlign w:val="center"/>
          </w:tcPr>
          <w:p w14:paraId="76D2E8E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775B4EE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B368AF" w14:textId="77777777" w:rsidR="0097798E" w:rsidRPr="00A561C5" w:rsidRDefault="0097798E" w:rsidP="0097798E">
            <w:pPr>
              <w:pStyle w:val="Tablebody"/>
              <w:rPr>
                <w:rFonts w:cs="Arial"/>
              </w:rPr>
            </w:pPr>
            <w:r>
              <w:rPr>
                <w:rFonts w:ascii="Arial" w:hAnsi="Arial" w:cs="Arial"/>
                <w:color w:val="000000"/>
                <w:szCs w:val="21"/>
              </w:rPr>
              <w:t>CPPCLO3113</w:t>
            </w:r>
          </w:p>
        </w:tc>
        <w:tc>
          <w:tcPr>
            <w:tcW w:w="6492" w:type="dxa"/>
            <w:vAlign w:val="center"/>
          </w:tcPr>
          <w:p w14:paraId="2CC3FF0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food-handling areas and equipment</w:t>
            </w:r>
          </w:p>
        </w:tc>
        <w:tc>
          <w:tcPr>
            <w:tcW w:w="1263" w:type="dxa"/>
            <w:vAlign w:val="center"/>
          </w:tcPr>
          <w:p w14:paraId="761AA5E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0877AF1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EEF8EB" w14:textId="77777777" w:rsidR="0097798E" w:rsidRPr="00A561C5" w:rsidRDefault="0097798E" w:rsidP="0097798E">
            <w:pPr>
              <w:pStyle w:val="Tablebody"/>
              <w:rPr>
                <w:rFonts w:cs="Arial"/>
              </w:rPr>
            </w:pPr>
            <w:r>
              <w:rPr>
                <w:rFonts w:ascii="Arial" w:hAnsi="Arial" w:cs="Arial"/>
                <w:color w:val="000000"/>
                <w:szCs w:val="21"/>
              </w:rPr>
              <w:t>CPPCLO3114</w:t>
            </w:r>
          </w:p>
        </w:tc>
        <w:tc>
          <w:tcPr>
            <w:tcW w:w="6492" w:type="dxa"/>
            <w:vAlign w:val="center"/>
          </w:tcPr>
          <w:p w14:paraId="5ED012B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specialised clean-room environments</w:t>
            </w:r>
          </w:p>
        </w:tc>
        <w:tc>
          <w:tcPr>
            <w:tcW w:w="1263" w:type="dxa"/>
            <w:vAlign w:val="center"/>
          </w:tcPr>
          <w:p w14:paraId="6F6B751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47AC106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843CE6" w14:textId="77777777" w:rsidR="0097798E" w:rsidRPr="00A561C5" w:rsidRDefault="0097798E" w:rsidP="0097798E">
            <w:pPr>
              <w:pStyle w:val="Tablebody"/>
              <w:rPr>
                <w:rFonts w:cs="Arial"/>
              </w:rPr>
            </w:pPr>
            <w:r>
              <w:rPr>
                <w:rFonts w:ascii="Arial" w:hAnsi="Arial" w:cs="Arial"/>
                <w:color w:val="000000"/>
                <w:szCs w:val="21"/>
              </w:rPr>
              <w:t>CPPCLO3115</w:t>
            </w:r>
          </w:p>
        </w:tc>
        <w:tc>
          <w:tcPr>
            <w:tcW w:w="6492" w:type="dxa"/>
            <w:vAlign w:val="center"/>
          </w:tcPr>
          <w:p w14:paraId="56212AF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industrial machinery</w:t>
            </w:r>
          </w:p>
        </w:tc>
        <w:tc>
          <w:tcPr>
            <w:tcW w:w="1263" w:type="dxa"/>
            <w:vAlign w:val="center"/>
          </w:tcPr>
          <w:p w14:paraId="5179C5F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4415D31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FD6B46" w14:textId="77777777" w:rsidR="0097798E" w:rsidRPr="00A561C5" w:rsidRDefault="0097798E" w:rsidP="0097798E">
            <w:pPr>
              <w:pStyle w:val="Tablebody"/>
              <w:rPr>
                <w:rFonts w:cs="Arial"/>
              </w:rPr>
            </w:pPr>
            <w:r>
              <w:rPr>
                <w:rFonts w:ascii="Arial" w:hAnsi="Arial" w:cs="Arial"/>
                <w:color w:val="000000"/>
                <w:szCs w:val="21"/>
              </w:rPr>
              <w:t>CPPCLO4100</w:t>
            </w:r>
          </w:p>
        </w:tc>
        <w:tc>
          <w:tcPr>
            <w:tcW w:w="6492" w:type="dxa"/>
            <w:vAlign w:val="center"/>
          </w:tcPr>
          <w:p w14:paraId="4B0936F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Organise and monitor cleaning tasks</w:t>
            </w:r>
          </w:p>
        </w:tc>
        <w:tc>
          <w:tcPr>
            <w:tcW w:w="1263" w:type="dxa"/>
            <w:vAlign w:val="center"/>
          </w:tcPr>
          <w:p w14:paraId="3B8DA59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7D65265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4F04C7" w14:textId="77777777" w:rsidR="0097798E" w:rsidRPr="00A561C5" w:rsidRDefault="0097798E" w:rsidP="0097798E">
            <w:pPr>
              <w:pStyle w:val="Tablebody"/>
              <w:rPr>
                <w:rFonts w:cs="Arial"/>
              </w:rPr>
            </w:pPr>
            <w:r>
              <w:rPr>
                <w:rFonts w:ascii="Arial" w:hAnsi="Arial" w:cs="Arial"/>
                <w:color w:val="000000"/>
                <w:szCs w:val="21"/>
              </w:rPr>
              <w:t>CPPCLO4101</w:t>
            </w:r>
          </w:p>
        </w:tc>
        <w:tc>
          <w:tcPr>
            <w:tcW w:w="6492" w:type="dxa"/>
            <w:vAlign w:val="center"/>
          </w:tcPr>
          <w:p w14:paraId="3676F25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Estimate and quote cleaning service</w:t>
            </w:r>
          </w:p>
        </w:tc>
        <w:tc>
          <w:tcPr>
            <w:tcW w:w="1263" w:type="dxa"/>
            <w:vAlign w:val="center"/>
          </w:tcPr>
          <w:p w14:paraId="0C3C390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3CFA971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7E0060" w14:textId="77777777" w:rsidR="0097798E" w:rsidRPr="00A561C5" w:rsidRDefault="0097798E" w:rsidP="0097798E">
            <w:pPr>
              <w:pStyle w:val="Tablebody"/>
              <w:rPr>
                <w:rFonts w:cs="Arial"/>
              </w:rPr>
            </w:pPr>
            <w:r>
              <w:rPr>
                <w:rFonts w:ascii="Arial" w:hAnsi="Arial" w:cs="Arial"/>
                <w:color w:val="000000"/>
                <w:szCs w:val="21"/>
              </w:rPr>
              <w:t>CPPCLO4102</w:t>
            </w:r>
          </w:p>
        </w:tc>
        <w:tc>
          <w:tcPr>
            <w:tcW w:w="6492" w:type="dxa"/>
            <w:vAlign w:val="center"/>
          </w:tcPr>
          <w:p w14:paraId="78E1321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Supervise cleaning staff</w:t>
            </w:r>
          </w:p>
        </w:tc>
        <w:tc>
          <w:tcPr>
            <w:tcW w:w="1263" w:type="dxa"/>
            <w:vAlign w:val="center"/>
          </w:tcPr>
          <w:p w14:paraId="724ADC8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1809202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82E674" w14:textId="77777777" w:rsidR="0097798E" w:rsidRPr="00A561C5" w:rsidRDefault="0097798E" w:rsidP="0097798E">
            <w:pPr>
              <w:pStyle w:val="Tablebody"/>
              <w:rPr>
                <w:rFonts w:cs="Arial"/>
              </w:rPr>
            </w:pPr>
            <w:r>
              <w:rPr>
                <w:rFonts w:ascii="Arial" w:hAnsi="Arial" w:cs="Arial"/>
                <w:color w:val="000000"/>
                <w:szCs w:val="21"/>
              </w:rPr>
              <w:t>CPPCLO4103</w:t>
            </w:r>
          </w:p>
        </w:tc>
        <w:tc>
          <w:tcPr>
            <w:tcW w:w="6492" w:type="dxa"/>
            <w:vAlign w:val="center"/>
          </w:tcPr>
          <w:p w14:paraId="5CCFEA9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Work collaboratively in specialty cleaning and restoration</w:t>
            </w:r>
          </w:p>
        </w:tc>
        <w:tc>
          <w:tcPr>
            <w:tcW w:w="1263" w:type="dxa"/>
            <w:vAlign w:val="center"/>
          </w:tcPr>
          <w:p w14:paraId="2F66DBC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38AFBAC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22617D" w14:textId="77777777" w:rsidR="0097798E" w:rsidRPr="00A561C5" w:rsidRDefault="0097798E" w:rsidP="0097798E">
            <w:pPr>
              <w:pStyle w:val="Tablebody"/>
              <w:rPr>
                <w:rFonts w:cs="Arial"/>
              </w:rPr>
            </w:pPr>
            <w:r>
              <w:rPr>
                <w:rFonts w:ascii="Arial" w:hAnsi="Arial" w:cs="Arial"/>
                <w:color w:val="000000"/>
                <w:szCs w:val="21"/>
              </w:rPr>
              <w:t>CPPCLO4104</w:t>
            </w:r>
          </w:p>
        </w:tc>
        <w:tc>
          <w:tcPr>
            <w:tcW w:w="6492" w:type="dxa"/>
            <w:vAlign w:val="center"/>
          </w:tcPr>
          <w:p w14:paraId="0F02C78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Restore water-damaged structures and contents   </w:t>
            </w:r>
          </w:p>
        </w:tc>
        <w:tc>
          <w:tcPr>
            <w:tcW w:w="1263" w:type="dxa"/>
            <w:vAlign w:val="center"/>
          </w:tcPr>
          <w:p w14:paraId="78ADA56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F2EDAD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9C8A01" w14:textId="77777777" w:rsidR="0097798E" w:rsidRPr="00A561C5" w:rsidRDefault="0097798E" w:rsidP="0097798E">
            <w:pPr>
              <w:pStyle w:val="Tablebody"/>
              <w:rPr>
                <w:rFonts w:cs="Arial"/>
              </w:rPr>
            </w:pPr>
            <w:r>
              <w:rPr>
                <w:rFonts w:ascii="Arial" w:hAnsi="Arial" w:cs="Arial"/>
                <w:color w:val="000000"/>
                <w:szCs w:val="21"/>
              </w:rPr>
              <w:lastRenderedPageBreak/>
              <w:t>CPPCLO4105</w:t>
            </w:r>
          </w:p>
        </w:tc>
        <w:tc>
          <w:tcPr>
            <w:tcW w:w="6492" w:type="dxa"/>
            <w:vAlign w:val="center"/>
          </w:tcPr>
          <w:p w14:paraId="386726E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odour control to structures and contents   </w:t>
            </w:r>
          </w:p>
        </w:tc>
        <w:tc>
          <w:tcPr>
            <w:tcW w:w="1263" w:type="dxa"/>
            <w:vAlign w:val="center"/>
          </w:tcPr>
          <w:p w14:paraId="684D0E6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71832D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8D4363" w14:textId="77777777" w:rsidR="0097798E" w:rsidRPr="00A561C5" w:rsidRDefault="0097798E" w:rsidP="0097798E">
            <w:pPr>
              <w:pStyle w:val="Tablebody"/>
              <w:rPr>
                <w:rFonts w:cs="Arial"/>
              </w:rPr>
            </w:pPr>
            <w:r>
              <w:rPr>
                <w:rFonts w:ascii="Arial" w:hAnsi="Arial" w:cs="Arial"/>
                <w:color w:val="000000"/>
                <w:szCs w:val="21"/>
              </w:rPr>
              <w:t>CPPCLO4106</w:t>
            </w:r>
          </w:p>
        </w:tc>
        <w:tc>
          <w:tcPr>
            <w:tcW w:w="6492" w:type="dxa"/>
            <w:vAlign w:val="center"/>
          </w:tcPr>
          <w:p w14:paraId="0D5F277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and decontaminate clandestine drug sites   </w:t>
            </w:r>
          </w:p>
        </w:tc>
        <w:tc>
          <w:tcPr>
            <w:tcW w:w="1263" w:type="dxa"/>
            <w:vAlign w:val="center"/>
          </w:tcPr>
          <w:p w14:paraId="167A263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4865989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624FEC" w14:textId="77777777" w:rsidR="0097798E" w:rsidRPr="00A561C5" w:rsidRDefault="0097798E" w:rsidP="0097798E">
            <w:pPr>
              <w:pStyle w:val="Tablebody"/>
              <w:rPr>
                <w:rFonts w:cs="Arial"/>
              </w:rPr>
            </w:pPr>
            <w:r>
              <w:rPr>
                <w:rFonts w:ascii="Arial" w:hAnsi="Arial" w:cs="Arial"/>
                <w:color w:val="000000"/>
                <w:szCs w:val="21"/>
              </w:rPr>
              <w:t>CPPCLO4107</w:t>
            </w:r>
          </w:p>
        </w:tc>
        <w:tc>
          <w:tcPr>
            <w:tcW w:w="6492" w:type="dxa"/>
            <w:vAlign w:val="center"/>
          </w:tcPr>
          <w:p w14:paraId="24A0DBF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Remediate mould contaminated structures and contents   </w:t>
            </w:r>
          </w:p>
        </w:tc>
        <w:tc>
          <w:tcPr>
            <w:tcW w:w="1263" w:type="dxa"/>
            <w:vAlign w:val="center"/>
          </w:tcPr>
          <w:p w14:paraId="4A23544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3FB2027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9C90EE" w14:textId="77777777" w:rsidR="0097798E" w:rsidRPr="00A561C5" w:rsidRDefault="0097798E" w:rsidP="0097798E">
            <w:pPr>
              <w:pStyle w:val="Tablebody"/>
              <w:rPr>
                <w:rFonts w:cs="Arial"/>
              </w:rPr>
            </w:pPr>
            <w:r>
              <w:rPr>
                <w:rFonts w:ascii="Arial" w:hAnsi="Arial" w:cs="Arial"/>
                <w:color w:val="000000"/>
                <w:szCs w:val="21"/>
              </w:rPr>
              <w:t>CPPCLO4108</w:t>
            </w:r>
          </w:p>
        </w:tc>
        <w:tc>
          <w:tcPr>
            <w:tcW w:w="6492" w:type="dxa"/>
            <w:vAlign w:val="center"/>
          </w:tcPr>
          <w:p w14:paraId="1D70E8C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Restore fire and smoke-affected structures and contents   </w:t>
            </w:r>
          </w:p>
        </w:tc>
        <w:tc>
          <w:tcPr>
            <w:tcW w:w="1263" w:type="dxa"/>
            <w:vAlign w:val="center"/>
          </w:tcPr>
          <w:p w14:paraId="0F9E1C5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21783DE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161076" w14:textId="77777777" w:rsidR="0097798E" w:rsidRPr="00A561C5" w:rsidRDefault="0097798E" w:rsidP="0097798E">
            <w:pPr>
              <w:pStyle w:val="Tablebody"/>
              <w:rPr>
                <w:rFonts w:cs="Arial"/>
              </w:rPr>
            </w:pPr>
            <w:r>
              <w:rPr>
                <w:rFonts w:ascii="Arial" w:hAnsi="Arial" w:cs="Arial"/>
                <w:color w:val="000000"/>
                <w:szCs w:val="21"/>
              </w:rPr>
              <w:t>CPPCLO4109</w:t>
            </w:r>
          </w:p>
        </w:tc>
        <w:tc>
          <w:tcPr>
            <w:tcW w:w="6492" w:type="dxa"/>
            <w:vAlign w:val="center"/>
          </w:tcPr>
          <w:p w14:paraId="0882484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Clean and decontaminate trauma and crime scene sites   </w:t>
            </w:r>
          </w:p>
        </w:tc>
        <w:tc>
          <w:tcPr>
            <w:tcW w:w="1263" w:type="dxa"/>
            <w:vAlign w:val="center"/>
          </w:tcPr>
          <w:p w14:paraId="091C65C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6FE9601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ECC2BB" w14:textId="77777777" w:rsidR="0097798E" w:rsidRPr="00A561C5" w:rsidRDefault="0097798E" w:rsidP="0097798E">
            <w:pPr>
              <w:pStyle w:val="Tablebody"/>
              <w:rPr>
                <w:rFonts w:cs="Arial"/>
              </w:rPr>
            </w:pPr>
            <w:r>
              <w:rPr>
                <w:rFonts w:ascii="Arial" w:hAnsi="Arial" w:cs="Arial"/>
                <w:color w:val="000000"/>
                <w:szCs w:val="21"/>
              </w:rPr>
              <w:t>CPPCLO4110</w:t>
            </w:r>
          </w:p>
        </w:tc>
        <w:tc>
          <w:tcPr>
            <w:tcW w:w="6492" w:type="dxa"/>
            <w:vAlign w:val="center"/>
          </w:tcPr>
          <w:p w14:paraId="41F74FA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Perform restorative carpet cleaning   </w:t>
            </w:r>
          </w:p>
        </w:tc>
        <w:tc>
          <w:tcPr>
            <w:tcW w:w="1263" w:type="dxa"/>
            <w:vAlign w:val="center"/>
          </w:tcPr>
          <w:p w14:paraId="47B7C40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081EC1A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186118" w14:textId="77777777" w:rsidR="0097798E" w:rsidRPr="00A561C5" w:rsidRDefault="0097798E" w:rsidP="0097798E">
            <w:pPr>
              <w:pStyle w:val="Tablebody"/>
              <w:rPr>
                <w:rFonts w:cs="Arial"/>
              </w:rPr>
            </w:pPr>
            <w:r>
              <w:rPr>
                <w:rFonts w:ascii="Arial" w:hAnsi="Arial" w:cs="Arial"/>
                <w:color w:val="000000"/>
                <w:szCs w:val="21"/>
              </w:rPr>
              <w:t>CPPCLO4111</w:t>
            </w:r>
          </w:p>
        </w:tc>
        <w:tc>
          <w:tcPr>
            <w:tcW w:w="6492" w:type="dxa"/>
            <w:vAlign w:val="center"/>
          </w:tcPr>
          <w:p w14:paraId="2D51B09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Strip and seal hard floors   </w:t>
            </w:r>
          </w:p>
        </w:tc>
        <w:tc>
          <w:tcPr>
            <w:tcW w:w="1263" w:type="dxa"/>
            <w:vAlign w:val="center"/>
          </w:tcPr>
          <w:p w14:paraId="31F110D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BDEDF5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F6C43C" w14:textId="77777777" w:rsidR="0097798E" w:rsidRPr="00A561C5" w:rsidRDefault="0097798E" w:rsidP="0097798E">
            <w:pPr>
              <w:pStyle w:val="Tablebody"/>
              <w:rPr>
                <w:rFonts w:cs="Arial"/>
              </w:rPr>
            </w:pPr>
            <w:r>
              <w:rPr>
                <w:rFonts w:ascii="Arial" w:hAnsi="Arial" w:cs="Arial"/>
                <w:color w:val="000000"/>
                <w:szCs w:val="21"/>
              </w:rPr>
              <w:t>CPPCLO4112</w:t>
            </w:r>
          </w:p>
        </w:tc>
        <w:tc>
          <w:tcPr>
            <w:tcW w:w="6492" w:type="dxa"/>
            <w:vAlign w:val="center"/>
          </w:tcPr>
          <w:p w14:paraId="7BD2F29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cleaning products and equipment to meet cleaning service requirements   </w:t>
            </w:r>
          </w:p>
        </w:tc>
        <w:tc>
          <w:tcPr>
            <w:tcW w:w="1263" w:type="dxa"/>
            <w:vAlign w:val="center"/>
          </w:tcPr>
          <w:p w14:paraId="66B2291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177FE79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2C2A10" w14:textId="77777777" w:rsidR="0097798E" w:rsidRPr="00A561C5" w:rsidRDefault="0097798E" w:rsidP="0097798E">
            <w:pPr>
              <w:pStyle w:val="Tablebody"/>
              <w:rPr>
                <w:rFonts w:cs="Arial"/>
              </w:rPr>
            </w:pPr>
            <w:r>
              <w:rPr>
                <w:rFonts w:ascii="Arial" w:hAnsi="Arial" w:cs="Arial"/>
                <w:color w:val="000000"/>
                <w:szCs w:val="21"/>
              </w:rPr>
              <w:t>CPPCMN2002</w:t>
            </w:r>
          </w:p>
        </w:tc>
        <w:tc>
          <w:tcPr>
            <w:tcW w:w="6492" w:type="dxa"/>
            <w:vAlign w:val="center"/>
          </w:tcPr>
          <w:p w14:paraId="0956668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Participate in workplace safety arrangements   </w:t>
            </w:r>
          </w:p>
        </w:tc>
        <w:tc>
          <w:tcPr>
            <w:tcW w:w="1263" w:type="dxa"/>
            <w:vAlign w:val="center"/>
          </w:tcPr>
          <w:p w14:paraId="52A8242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4308A9A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E3D276" w14:textId="77777777" w:rsidR="0097798E" w:rsidRPr="00A561C5" w:rsidRDefault="0097798E" w:rsidP="0097798E">
            <w:pPr>
              <w:pStyle w:val="Tablebody"/>
              <w:rPr>
                <w:rFonts w:cs="Arial"/>
              </w:rPr>
            </w:pPr>
            <w:r>
              <w:rPr>
                <w:rFonts w:ascii="Arial" w:hAnsi="Arial" w:cs="Arial"/>
                <w:color w:val="000000"/>
                <w:szCs w:val="21"/>
              </w:rPr>
              <w:t>CPPCMN3004</w:t>
            </w:r>
          </w:p>
        </w:tc>
        <w:tc>
          <w:tcPr>
            <w:tcW w:w="6492" w:type="dxa"/>
            <w:vAlign w:val="center"/>
          </w:tcPr>
          <w:p w14:paraId="5F0DCD7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Respond to enquiries and complaints   </w:t>
            </w:r>
          </w:p>
        </w:tc>
        <w:tc>
          <w:tcPr>
            <w:tcW w:w="1263" w:type="dxa"/>
            <w:vAlign w:val="center"/>
          </w:tcPr>
          <w:p w14:paraId="2F90047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3BBC211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60D2F1" w14:textId="77777777" w:rsidR="0097798E" w:rsidRPr="00A561C5" w:rsidRDefault="0097798E" w:rsidP="0097798E">
            <w:pPr>
              <w:pStyle w:val="Tablebody"/>
              <w:rPr>
                <w:rFonts w:cs="Arial"/>
              </w:rPr>
            </w:pPr>
            <w:r>
              <w:rPr>
                <w:rFonts w:ascii="Arial" w:hAnsi="Arial" w:cs="Arial"/>
                <w:color w:val="000000"/>
                <w:szCs w:val="21"/>
              </w:rPr>
              <w:t>CPPCMN3005</w:t>
            </w:r>
          </w:p>
        </w:tc>
        <w:tc>
          <w:tcPr>
            <w:tcW w:w="6492" w:type="dxa"/>
            <w:vAlign w:val="center"/>
          </w:tcPr>
          <w:p w14:paraId="238943A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Complete client documentation   </w:t>
            </w:r>
          </w:p>
        </w:tc>
        <w:tc>
          <w:tcPr>
            <w:tcW w:w="1263" w:type="dxa"/>
            <w:vAlign w:val="center"/>
          </w:tcPr>
          <w:p w14:paraId="63F4A71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3EBE2FA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4F08A3" w14:textId="77777777" w:rsidR="0097798E" w:rsidRPr="00A561C5" w:rsidRDefault="0097798E" w:rsidP="0097798E">
            <w:pPr>
              <w:pStyle w:val="Tablebody"/>
              <w:rPr>
                <w:rFonts w:cs="Arial"/>
              </w:rPr>
            </w:pPr>
            <w:r>
              <w:rPr>
                <w:rFonts w:ascii="Arial" w:hAnsi="Arial" w:cs="Arial"/>
                <w:color w:val="000000"/>
                <w:szCs w:val="21"/>
              </w:rPr>
              <w:t>CPPCMN3006</w:t>
            </w:r>
          </w:p>
        </w:tc>
        <w:tc>
          <w:tcPr>
            <w:tcW w:w="6492" w:type="dxa"/>
            <w:vAlign w:val="center"/>
          </w:tcPr>
          <w:p w14:paraId="620B2A6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effective client service   </w:t>
            </w:r>
          </w:p>
        </w:tc>
        <w:tc>
          <w:tcPr>
            <w:tcW w:w="1263" w:type="dxa"/>
            <w:vAlign w:val="center"/>
          </w:tcPr>
          <w:p w14:paraId="6166C5C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CB7BC7" w:rsidRPr="00A561C5" w14:paraId="2065770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36AA4E" w14:textId="77777777" w:rsidR="00CB7BC7" w:rsidRPr="00A561C5" w:rsidRDefault="00CB7BC7" w:rsidP="00CB7BC7">
            <w:pPr>
              <w:pStyle w:val="Tablebody"/>
              <w:rPr>
                <w:rFonts w:cs="Arial"/>
              </w:rPr>
            </w:pPr>
            <w:r>
              <w:rPr>
                <w:rFonts w:ascii="Arial" w:hAnsi="Arial" w:cs="Arial"/>
                <w:color w:val="000000"/>
                <w:szCs w:val="21"/>
              </w:rPr>
              <w:t>CPPCMN4003</w:t>
            </w:r>
          </w:p>
        </w:tc>
        <w:tc>
          <w:tcPr>
            <w:tcW w:w="6492" w:type="dxa"/>
            <w:vAlign w:val="center"/>
          </w:tcPr>
          <w:p w14:paraId="49303240" w14:textId="77777777" w:rsidR="00CB7BC7" w:rsidRPr="00A561C5" w:rsidRDefault="00CB7BC7" w:rsidP="00CB7BC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Establish, develop and monitor teams   </w:t>
            </w:r>
          </w:p>
        </w:tc>
        <w:tc>
          <w:tcPr>
            <w:tcW w:w="1263" w:type="dxa"/>
            <w:vAlign w:val="center"/>
          </w:tcPr>
          <w:p w14:paraId="590498C4" w14:textId="77777777" w:rsidR="00CB7BC7" w:rsidRPr="00A561C5" w:rsidRDefault="00CB7BC7" w:rsidP="00CB7BC7">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80</w:t>
            </w:r>
          </w:p>
        </w:tc>
      </w:tr>
      <w:tr w:rsidR="00CB7BC7" w:rsidRPr="00A561C5" w14:paraId="24C7331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947A52" w14:textId="77777777" w:rsidR="00CB7BC7" w:rsidRPr="00A561C5" w:rsidRDefault="00CB7BC7" w:rsidP="00CB7BC7">
            <w:pPr>
              <w:pStyle w:val="Tablebody"/>
              <w:rPr>
                <w:rFonts w:cs="Arial"/>
              </w:rPr>
            </w:pPr>
            <w:r>
              <w:rPr>
                <w:rFonts w:ascii="Arial" w:hAnsi="Arial" w:cs="Arial"/>
                <w:color w:val="000000"/>
                <w:szCs w:val="21"/>
              </w:rPr>
              <w:t>CPPCMN4004</w:t>
            </w:r>
          </w:p>
        </w:tc>
        <w:tc>
          <w:tcPr>
            <w:tcW w:w="6492" w:type="dxa"/>
            <w:vAlign w:val="center"/>
          </w:tcPr>
          <w:p w14:paraId="2E2584C4" w14:textId="77777777" w:rsidR="00CB7BC7" w:rsidRPr="00A561C5" w:rsidRDefault="00CB7BC7" w:rsidP="00CB7BC7">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Develop and manage client relations   </w:t>
            </w:r>
          </w:p>
        </w:tc>
        <w:tc>
          <w:tcPr>
            <w:tcW w:w="1263" w:type="dxa"/>
            <w:vAlign w:val="center"/>
          </w:tcPr>
          <w:p w14:paraId="7063191C" w14:textId="77777777" w:rsidR="00CB7BC7" w:rsidRPr="00A561C5" w:rsidRDefault="00CB7BC7" w:rsidP="00CB7BC7">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40</w:t>
            </w:r>
          </w:p>
        </w:tc>
      </w:tr>
      <w:tr w:rsidR="0097798E" w:rsidRPr="00A561C5" w14:paraId="6C79371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FF0299" w14:textId="77777777" w:rsidR="0097798E" w:rsidRPr="00A561C5" w:rsidRDefault="0097798E" w:rsidP="0097798E">
            <w:pPr>
              <w:pStyle w:val="Tablebody"/>
              <w:rPr>
                <w:rFonts w:cs="Arial"/>
              </w:rPr>
            </w:pPr>
            <w:r>
              <w:rPr>
                <w:rFonts w:ascii="Arial" w:hAnsi="Arial" w:cs="Arial"/>
                <w:color w:val="000000"/>
                <w:szCs w:val="21"/>
              </w:rPr>
              <w:t>CPPCMN4008</w:t>
            </w:r>
          </w:p>
        </w:tc>
        <w:tc>
          <w:tcPr>
            <w:tcW w:w="6492" w:type="dxa"/>
            <w:vAlign w:val="center"/>
          </w:tcPr>
          <w:p w14:paraId="3A135EE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Read plans, drawings and specifications for residential buildings   </w:t>
            </w:r>
          </w:p>
        </w:tc>
        <w:tc>
          <w:tcPr>
            <w:tcW w:w="1263" w:type="dxa"/>
            <w:vAlign w:val="center"/>
          </w:tcPr>
          <w:p w14:paraId="142BB98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47E6DA0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42B53D" w14:textId="77777777" w:rsidR="0097798E" w:rsidRPr="00A561C5" w:rsidRDefault="0097798E" w:rsidP="0097798E">
            <w:pPr>
              <w:pStyle w:val="Tablebody"/>
              <w:rPr>
                <w:rFonts w:cs="Arial"/>
              </w:rPr>
            </w:pPr>
            <w:r>
              <w:rPr>
                <w:rFonts w:ascii="Arial" w:hAnsi="Arial" w:cs="Arial"/>
                <w:color w:val="000000"/>
                <w:szCs w:val="21"/>
              </w:rPr>
              <w:t>CPPCMN4012</w:t>
            </w:r>
          </w:p>
        </w:tc>
        <w:tc>
          <w:tcPr>
            <w:tcW w:w="6492" w:type="dxa"/>
            <w:vAlign w:val="center"/>
          </w:tcPr>
          <w:p w14:paraId="772F96D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Contribute to sustainable solutions throughout a building’s life cycle   </w:t>
            </w:r>
          </w:p>
        </w:tc>
        <w:tc>
          <w:tcPr>
            <w:tcW w:w="1263" w:type="dxa"/>
            <w:vAlign w:val="center"/>
          </w:tcPr>
          <w:p w14:paraId="77BA79F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224DFB4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46B613" w14:textId="77777777" w:rsidR="0097798E" w:rsidRPr="00A561C5" w:rsidRDefault="0097798E" w:rsidP="0097798E">
            <w:pPr>
              <w:pStyle w:val="Tablebody"/>
              <w:rPr>
                <w:rFonts w:cs="Arial"/>
              </w:rPr>
            </w:pPr>
            <w:r>
              <w:rPr>
                <w:rFonts w:ascii="Arial" w:hAnsi="Arial" w:cs="Arial"/>
                <w:color w:val="000000"/>
                <w:szCs w:val="21"/>
              </w:rPr>
              <w:t>CPPCMN4013</w:t>
            </w:r>
          </w:p>
        </w:tc>
        <w:tc>
          <w:tcPr>
            <w:tcW w:w="6492" w:type="dxa"/>
            <w:vAlign w:val="center"/>
          </w:tcPr>
          <w:p w14:paraId="79C3E2F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Operate a sustainable business   </w:t>
            </w:r>
          </w:p>
        </w:tc>
        <w:tc>
          <w:tcPr>
            <w:tcW w:w="1263" w:type="dxa"/>
            <w:vAlign w:val="center"/>
          </w:tcPr>
          <w:p w14:paraId="6AE65B6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73AEDDB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AE9450" w14:textId="77777777" w:rsidR="0097798E" w:rsidRPr="00A561C5" w:rsidRDefault="0097798E" w:rsidP="0097798E">
            <w:pPr>
              <w:pStyle w:val="Tablebody"/>
              <w:rPr>
                <w:rFonts w:cs="Arial"/>
              </w:rPr>
            </w:pPr>
            <w:r>
              <w:rPr>
                <w:rFonts w:ascii="Arial" w:hAnsi="Arial" w:cs="Arial"/>
                <w:color w:val="000000"/>
                <w:szCs w:val="21"/>
              </w:rPr>
              <w:t>CPPCOM4001</w:t>
            </w:r>
          </w:p>
        </w:tc>
        <w:tc>
          <w:tcPr>
            <w:tcW w:w="6492" w:type="dxa"/>
            <w:vAlign w:val="center"/>
          </w:tcPr>
          <w:p w14:paraId="587C84A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own work, professional development and ethical behaviour   </w:t>
            </w:r>
          </w:p>
        </w:tc>
        <w:tc>
          <w:tcPr>
            <w:tcW w:w="1263" w:type="dxa"/>
            <w:vAlign w:val="center"/>
          </w:tcPr>
          <w:p w14:paraId="3BF9A80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3F1054D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7CADE5" w14:textId="77777777" w:rsidR="0097798E" w:rsidRPr="00A561C5" w:rsidRDefault="0097798E" w:rsidP="0097798E">
            <w:pPr>
              <w:pStyle w:val="Tablebody"/>
              <w:rPr>
                <w:rFonts w:cs="Arial"/>
              </w:rPr>
            </w:pPr>
            <w:r>
              <w:rPr>
                <w:rFonts w:ascii="Arial" w:hAnsi="Arial" w:cs="Arial"/>
                <w:color w:val="000000"/>
                <w:szCs w:val="21"/>
              </w:rPr>
              <w:t>CPPCOM4002</w:t>
            </w:r>
          </w:p>
        </w:tc>
        <w:tc>
          <w:tcPr>
            <w:tcW w:w="6492" w:type="dxa"/>
            <w:vAlign w:val="center"/>
          </w:tcPr>
          <w:p w14:paraId="4827D9C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safe work practices in the property industry   </w:t>
            </w:r>
          </w:p>
        </w:tc>
        <w:tc>
          <w:tcPr>
            <w:tcW w:w="1263" w:type="dxa"/>
            <w:vAlign w:val="center"/>
          </w:tcPr>
          <w:p w14:paraId="3BDA418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097575C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92DD65" w14:textId="77777777" w:rsidR="0097798E" w:rsidRPr="00A561C5" w:rsidRDefault="0097798E" w:rsidP="0097798E">
            <w:pPr>
              <w:pStyle w:val="Tablebody"/>
              <w:rPr>
                <w:rFonts w:cs="Arial"/>
              </w:rPr>
            </w:pPr>
            <w:r>
              <w:rPr>
                <w:rFonts w:ascii="Arial" w:hAnsi="Arial" w:cs="Arial"/>
                <w:color w:val="000000"/>
                <w:szCs w:val="21"/>
              </w:rPr>
              <w:t>CPPDSM5022</w:t>
            </w:r>
          </w:p>
        </w:tc>
        <w:tc>
          <w:tcPr>
            <w:tcW w:w="6492" w:type="dxa"/>
            <w:vAlign w:val="center"/>
          </w:tcPr>
          <w:p w14:paraId="4D44551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and implement asset management plans   </w:t>
            </w:r>
          </w:p>
        </w:tc>
        <w:tc>
          <w:tcPr>
            <w:tcW w:w="1263" w:type="dxa"/>
            <w:vAlign w:val="center"/>
          </w:tcPr>
          <w:p w14:paraId="5182294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78E6B58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346B52" w14:textId="77777777" w:rsidR="0097798E" w:rsidRPr="00A561C5" w:rsidRDefault="0097798E" w:rsidP="0097798E">
            <w:pPr>
              <w:pStyle w:val="Tablebody"/>
              <w:rPr>
                <w:rFonts w:cs="Arial"/>
              </w:rPr>
            </w:pPr>
            <w:r>
              <w:rPr>
                <w:rFonts w:ascii="Arial" w:hAnsi="Arial" w:cs="Arial"/>
                <w:color w:val="000000"/>
                <w:szCs w:val="21"/>
              </w:rPr>
              <w:t>CPPDSM5027</w:t>
            </w:r>
          </w:p>
        </w:tc>
        <w:tc>
          <w:tcPr>
            <w:tcW w:w="6492" w:type="dxa"/>
            <w:vAlign w:val="center"/>
          </w:tcPr>
          <w:p w14:paraId="480617A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facilities and amenities for property users   </w:t>
            </w:r>
          </w:p>
        </w:tc>
        <w:tc>
          <w:tcPr>
            <w:tcW w:w="1263" w:type="dxa"/>
            <w:vAlign w:val="center"/>
          </w:tcPr>
          <w:p w14:paraId="2CC767D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483E6F4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D019B9" w14:textId="77777777" w:rsidR="0097798E" w:rsidRPr="00A561C5" w:rsidRDefault="0097798E" w:rsidP="0097798E">
            <w:pPr>
              <w:pStyle w:val="Tablebody"/>
              <w:rPr>
                <w:rFonts w:cs="Arial"/>
              </w:rPr>
            </w:pPr>
            <w:r>
              <w:rPr>
                <w:rFonts w:ascii="Arial" w:hAnsi="Arial" w:cs="Arial"/>
                <w:color w:val="000000"/>
                <w:szCs w:val="21"/>
              </w:rPr>
              <w:lastRenderedPageBreak/>
              <w:t>CPPDSM6002</w:t>
            </w:r>
          </w:p>
        </w:tc>
        <w:tc>
          <w:tcPr>
            <w:tcW w:w="6492" w:type="dxa"/>
            <w:vAlign w:val="center"/>
          </w:tcPr>
          <w:p w14:paraId="5B77A1E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property investment feasibility study   </w:t>
            </w:r>
          </w:p>
        </w:tc>
        <w:tc>
          <w:tcPr>
            <w:tcW w:w="1263" w:type="dxa"/>
            <w:vAlign w:val="center"/>
          </w:tcPr>
          <w:p w14:paraId="178AF0A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44A2A4C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3F3336" w14:textId="77777777" w:rsidR="0097798E" w:rsidRPr="00A561C5" w:rsidRDefault="0097798E" w:rsidP="0097798E">
            <w:pPr>
              <w:pStyle w:val="Tablebody"/>
              <w:rPr>
                <w:rFonts w:cs="Arial"/>
              </w:rPr>
            </w:pPr>
            <w:r>
              <w:rPr>
                <w:rFonts w:ascii="Arial" w:hAnsi="Arial" w:cs="Arial"/>
                <w:color w:val="000000"/>
                <w:szCs w:val="21"/>
              </w:rPr>
              <w:t>CPPDSM6008</w:t>
            </w:r>
          </w:p>
        </w:tc>
        <w:tc>
          <w:tcPr>
            <w:tcW w:w="6492" w:type="dxa"/>
            <w:vAlign w:val="center"/>
          </w:tcPr>
          <w:p w14:paraId="799C583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and implement strategic facilities management plans   </w:t>
            </w:r>
          </w:p>
        </w:tc>
        <w:tc>
          <w:tcPr>
            <w:tcW w:w="1263" w:type="dxa"/>
            <w:vAlign w:val="center"/>
          </w:tcPr>
          <w:p w14:paraId="7DF1E9C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4534698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9746C6" w14:textId="77777777" w:rsidR="0097798E" w:rsidRPr="00A561C5" w:rsidRDefault="0097798E" w:rsidP="0097798E">
            <w:pPr>
              <w:pStyle w:val="Tablebody"/>
              <w:rPr>
                <w:rFonts w:cs="Arial"/>
              </w:rPr>
            </w:pPr>
            <w:r>
              <w:rPr>
                <w:rFonts w:ascii="Arial" w:hAnsi="Arial" w:cs="Arial"/>
                <w:color w:val="000000"/>
                <w:szCs w:val="21"/>
              </w:rPr>
              <w:t>CPPFES2003</w:t>
            </w:r>
          </w:p>
        </w:tc>
        <w:tc>
          <w:tcPr>
            <w:tcW w:w="6492" w:type="dxa"/>
            <w:vAlign w:val="center"/>
          </w:tcPr>
          <w:p w14:paraId="7C82D86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Safely move loads and dangerous goods   </w:t>
            </w:r>
          </w:p>
        </w:tc>
        <w:tc>
          <w:tcPr>
            <w:tcW w:w="1263" w:type="dxa"/>
            <w:vAlign w:val="center"/>
          </w:tcPr>
          <w:p w14:paraId="42B56D7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6610C57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C16C50" w14:textId="77777777" w:rsidR="0097798E" w:rsidRPr="00A561C5" w:rsidRDefault="0097798E" w:rsidP="0097798E">
            <w:pPr>
              <w:pStyle w:val="Tablebody"/>
              <w:rPr>
                <w:rFonts w:cs="Arial"/>
              </w:rPr>
            </w:pPr>
            <w:r>
              <w:rPr>
                <w:rFonts w:ascii="Arial" w:hAnsi="Arial" w:cs="Arial"/>
                <w:color w:val="000000"/>
                <w:szCs w:val="21"/>
              </w:rPr>
              <w:t>CPPFES2004</w:t>
            </w:r>
          </w:p>
        </w:tc>
        <w:tc>
          <w:tcPr>
            <w:tcW w:w="6492" w:type="dxa"/>
            <w:vAlign w:val="center"/>
          </w:tcPr>
          <w:p w14:paraId="4564EDB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Identify and report on types of installed fire safety equipment and systems   </w:t>
            </w:r>
          </w:p>
        </w:tc>
        <w:tc>
          <w:tcPr>
            <w:tcW w:w="1263" w:type="dxa"/>
            <w:vAlign w:val="center"/>
          </w:tcPr>
          <w:p w14:paraId="4C0139B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7FDC443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74AD8B" w14:textId="77777777" w:rsidR="0097798E" w:rsidRPr="00A561C5" w:rsidRDefault="0097798E" w:rsidP="0097798E">
            <w:pPr>
              <w:pStyle w:val="Tablebody"/>
              <w:rPr>
                <w:rFonts w:cs="Arial"/>
              </w:rPr>
            </w:pPr>
            <w:r>
              <w:rPr>
                <w:rFonts w:ascii="Arial" w:hAnsi="Arial" w:cs="Arial"/>
                <w:color w:val="000000"/>
                <w:szCs w:val="21"/>
              </w:rPr>
              <w:t>CPPFES2005</w:t>
            </w:r>
          </w:p>
        </w:tc>
        <w:tc>
          <w:tcPr>
            <w:tcW w:w="6492" w:type="dxa"/>
            <w:vAlign w:val="center"/>
          </w:tcPr>
          <w:p w14:paraId="1332674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Demonstrate first attack firefighting equipment   </w:t>
            </w:r>
          </w:p>
        </w:tc>
        <w:tc>
          <w:tcPr>
            <w:tcW w:w="1263" w:type="dxa"/>
            <w:vAlign w:val="center"/>
          </w:tcPr>
          <w:p w14:paraId="0FB0774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2AB4DD8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30F97F" w14:textId="77777777" w:rsidR="0097798E" w:rsidRPr="00A561C5" w:rsidRDefault="0097798E" w:rsidP="0097798E">
            <w:pPr>
              <w:pStyle w:val="Tablebody"/>
              <w:rPr>
                <w:rFonts w:cs="Arial"/>
              </w:rPr>
            </w:pPr>
            <w:r>
              <w:rPr>
                <w:rFonts w:ascii="Arial" w:hAnsi="Arial" w:cs="Arial"/>
                <w:color w:val="000000"/>
                <w:szCs w:val="21"/>
              </w:rPr>
              <w:t>CPPFES2006</w:t>
            </w:r>
          </w:p>
        </w:tc>
        <w:tc>
          <w:tcPr>
            <w:tcW w:w="6492" w:type="dxa"/>
            <w:vAlign w:val="center"/>
          </w:tcPr>
          <w:p w14:paraId="31E053F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for installation and servicing operations   </w:t>
            </w:r>
          </w:p>
        </w:tc>
        <w:tc>
          <w:tcPr>
            <w:tcW w:w="1263" w:type="dxa"/>
            <w:vAlign w:val="center"/>
          </w:tcPr>
          <w:p w14:paraId="06028BA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7E0D805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A3B65F" w14:textId="77777777" w:rsidR="0097798E" w:rsidRPr="00A561C5" w:rsidRDefault="0097798E" w:rsidP="0097798E">
            <w:pPr>
              <w:pStyle w:val="Tablebody"/>
              <w:rPr>
                <w:rFonts w:cs="Arial"/>
              </w:rPr>
            </w:pPr>
            <w:r>
              <w:rPr>
                <w:rFonts w:ascii="Arial" w:hAnsi="Arial" w:cs="Arial"/>
                <w:color w:val="000000"/>
                <w:szCs w:val="21"/>
              </w:rPr>
              <w:t>CPPFES2007</w:t>
            </w:r>
          </w:p>
        </w:tc>
        <w:tc>
          <w:tcPr>
            <w:tcW w:w="6492" w:type="dxa"/>
            <w:vAlign w:val="center"/>
          </w:tcPr>
          <w:p w14:paraId="5E98400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quality of work and promote continuous improvement   </w:t>
            </w:r>
          </w:p>
        </w:tc>
        <w:tc>
          <w:tcPr>
            <w:tcW w:w="1263" w:type="dxa"/>
            <w:vAlign w:val="center"/>
          </w:tcPr>
          <w:p w14:paraId="11DD9E4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354D09E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01DAE1" w14:textId="77777777" w:rsidR="0097798E" w:rsidRPr="00A561C5" w:rsidRDefault="0097798E" w:rsidP="0097798E">
            <w:pPr>
              <w:pStyle w:val="Tablebody"/>
              <w:rPr>
                <w:rFonts w:cs="Arial"/>
              </w:rPr>
            </w:pPr>
            <w:r>
              <w:rPr>
                <w:rFonts w:ascii="Arial" w:hAnsi="Arial" w:cs="Arial"/>
                <w:color w:val="000000"/>
                <w:szCs w:val="21"/>
              </w:rPr>
              <w:t>CPPFES2010</w:t>
            </w:r>
          </w:p>
        </w:tc>
        <w:tc>
          <w:tcPr>
            <w:tcW w:w="6492" w:type="dxa"/>
            <w:vAlign w:val="center"/>
          </w:tcPr>
          <w:p w14:paraId="4D36D00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and test fire hose reels   </w:t>
            </w:r>
          </w:p>
        </w:tc>
        <w:tc>
          <w:tcPr>
            <w:tcW w:w="1263" w:type="dxa"/>
            <w:vAlign w:val="center"/>
          </w:tcPr>
          <w:p w14:paraId="4AD700F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106CFB5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82AF26" w14:textId="77777777" w:rsidR="0097798E" w:rsidRPr="00A561C5" w:rsidRDefault="0097798E" w:rsidP="0097798E">
            <w:pPr>
              <w:pStyle w:val="Tablebody"/>
              <w:rPr>
                <w:rFonts w:cs="Arial"/>
              </w:rPr>
            </w:pPr>
            <w:r>
              <w:rPr>
                <w:rFonts w:ascii="Arial" w:hAnsi="Arial" w:cs="Arial"/>
                <w:color w:val="000000"/>
                <w:szCs w:val="21"/>
              </w:rPr>
              <w:t>CPPFES2011</w:t>
            </w:r>
          </w:p>
        </w:tc>
        <w:tc>
          <w:tcPr>
            <w:tcW w:w="6492" w:type="dxa"/>
            <w:vAlign w:val="center"/>
          </w:tcPr>
          <w:p w14:paraId="1B862DC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portable fire extinguishers, fire cabinets and fire blankets   </w:t>
            </w:r>
          </w:p>
        </w:tc>
        <w:tc>
          <w:tcPr>
            <w:tcW w:w="1263" w:type="dxa"/>
            <w:vAlign w:val="center"/>
          </w:tcPr>
          <w:p w14:paraId="0597177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5AEAB58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F305C8" w14:textId="77777777" w:rsidR="0097798E" w:rsidRPr="00A561C5" w:rsidRDefault="0097798E" w:rsidP="0097798E">
            <w:pPr>
              <w:pStyle w:val="Tablebody"/>
              <w:rPr>
                <w:rFonts w:cs="Arial"/>
              </w:rPr>
            </w:pPr>
            <w:r>
              <w:rPr>
                <w:rFonts w:ascii="Arial" w:hAnsi="Arial" w:cs="Arial"/>
                <w:color w:val="000000"/>
                <w:szCs w:val="21"/>
              </w:rPr>
              <w:t>CPPFES2016</w:t>
            </w:r>
          </w:p>
        </w:tc>
        <w:tc>
          <w:tcPr>
            <w:tcW w:w="6492" w:type="dxa"/>
            <w:vAlign w:val="center"/>
          </w:tcPr>
          <w:p w14:paraId="6931A6F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test and maintain delivery layflat fire hoses   </w:t>
            </w:r>
          </w:p>
        </w:tc>
        <w:tc>
          <w:tcPr>
            <w:tcW w:w="1263" w:type="dxa"/>
            <w:vAlign w:val="center"/>
          </w:tcPr>
          <w:p w14:paraId="30DE4AD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093B96A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440E68" w14:textId="77777777" w:rsidR="0097798E" w:rsidRPr="00A561C5" w:rsidRDefault="0097798E" w:rsidP="0097798E">
            <w:pPr>
              <w:pStyle w:val="Tablebody"/>
              <w:rPr>
                <w:rFonts w:cs="Arial"/>
              </w:rPr>
            </w:pPr>
            <w:r>
              <w:rPr>
                <w:rFonts w:ascii="Arial" w:hAnsi="Arial" w:cs="Arial"/>
                <w:color w:val="000000"/>
                <w:szCs w:val="21"/>
              </w:rPr>
              <w:t>CPPFES2020</w:t>
            </w:r>
          </w:p>
        </w:tc>
        <w:tc>
          <w:tcPr>
            <w:tcW w:w="6492" w:type="dxa"/>
            <w:vAlign w:val="center"/>
          </w:tcPr>
          <w:p w14:paraId="42E9955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routine inspection and testing of fire extinguishers and fire blankets   </w:t>
            </w:r>
          </w:p>
        </w:tc>
        <w:tc>
          <w:tcPr>
            <w:tcW w:w="1263" w:type="dxa"/>
            <w:vAlign w:val="center"/>
          </w:tcPr>
          <w:p w14:paraId="16139B5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5039281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0E442D" w14:textId="77777777" w:rsidR="0097798E" w:rsidRPr="00A561C5" w:rsidRDefault="0097798E" w:rsidP="0097798E">
            <w:pPr>
              <w:pStyle w:val="Tablebody"/>
              <w:rPr>
                <w:rFonts w:cs="Arial"/>
              </w:rPr>
            </w:pPr>
            <w:r>
              <w:rPr>
                <w:rFonts w:ascii="Arial" w:hAnsi="Arial" w:cs="Arial"/>
                <w:color w:val="000000"/>
                <w:szCs w:val="21"/>
              </w:rPr>
              <w:t>CPPFES2021</w:t>
            </w:r>
          </w:p>
        </w:tc>
        <w:tc>
          <w:tcPr>
            <w:tcW w:w="6492" w:type="dxa"/>
            <w:vAlign w:val="center"/>
          </w:tcPr>
          <w:p w14:paraId="145A5A3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test and maintain fire extinguishers   </w:t>
            </w:r>
          </w:p>
        </w:tc>
        <w:tc>
          <w:tcPr>
            <w:tcW w:w="1263" w:type="dxa"/>
            <w:vAlign w:val="center"/>
          </w:tcPr>
          <w:p w14:paraId="694326E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43A3D5D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C4CE75" w14:textId="77777777" w:rsidR="0097798E" w:rsidRPr="00A561C5" w:rsidRDefault="0097798E" w:rsidP="0097798E">
            <w:pPr>
              <w:pStyle w:val="Tablebody"/>
              <w:rPr>
                <w:rFonts w:cs="Arial"/>
              </w:rPr>
            </w:pPr>
            <w:r>
              <w:rPr>
                <w:rFonts w:ascii="Arial" w:hAnsi="Arial" w:cs="Arial"/>
                <w:color w:val="000000"/>
                <w:szCs w:val="21"/>
              </w:rPr>
              <w:t>CPPFES2025</w:t>
            </w:r>
          </w:p>
        </w:tc>
        <w:tc>
          <w:tcPr>
            <w:tcW w:w="6492" w:type="dxa"/>
            <w:vAlign w:val="center"/>
          </w:tcPr>
          <w:p w14:paraId="083123E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test and maintain gaseous fire-suppression systems   </w:t>
            </w:r>
          </w:p>
        </w:tc>
        <w:tc>
          <w:tcPr>
            <w:tcW w:w="1263" w:type="dxa"/>
            <w:vAlign w:val="center"/>
          </w:tcPr>
          <w:p w14:paraId="603A9CF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1B05DE6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4E8DF6" w14:textId="77777777" w:rsidR="0097798E" w:rsidRPr="00A561C5" w:rsidRDefault="0097798E" w:rsidP="0097798E">
            <w:pPr>
              <w:pStyle w:val="Tablebody"/>
              <w:rPr>
                <w:rFonts w:cs="Arial"/>
              </w:rPr>
            </w:pPr>
            <w:r>
              <w:rPr>
                <w:rFonts w:ascii="Arial" w:hAnsi="Arial" w:cs="Arial"/>
                <w:color w:val="000000"/>
                <w:szCs w:val="21"/>
              </w:rPr>
              <w:t>CPPFES2026</w:t>
            </w:r>
          </w:p>
        </w:tc>
        <w:tc>
          <w:tcPr>
            <w:tcW w:w="6492" w:type="dxa"/>
            <w:vAlign w:val="center"/>
          </w:tcPr>
          <w:p w14:paraId="03A90AC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and test emergency and exit lighting systems   </w:t>
            </w:r>
          </w:p>
        </w:tc>
        <w:tc>
          <w:tcPr>
            <w:tcW w:w="1263" w:type="dxa"/>
            <w:vAlign w:val="center"/>
          </w:tcPr>
          <w:p w14:paraId="0710652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10998A1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326066" w14:textId="77777777" w:rsidR="0097798E" w:rsidRPr="00A561C5" w:rsidRDefault="0097798E" w:rsidP="0097798E">
            <w:pPr>
              <w:pStyle w:val="Tablebody"/>
              <w:rPr>
                <w:rFonts w:cs="Arial"/>
              </w:rPr>
            </w:pPr>
            <w:r>
              <w:rPr>
                <w:rFonts w:ascii="Arial" w:hAnsi="Arial" w:cs="Arial"/>
                <w:color w:val="000000"/>
                <w:szCs w:val="21"/>
              </w:rPr>
              <w:t>CPPFES2027</w:t>
            </w:r>
          </w:p>
        </w:tc>
        <w:tc>
          <w:tcPr>
            <w:tcW w:w="6492" w:type="dxa"/>
            <w:vAlign w:val="center"/>
          </w:tcPr>
          <w:p w14:paraId="66A9055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test and maintain non-gaseous pre-engineered fire-suppression systems   </w:t>
            </w:r>
          </w:p>
        </w:tc>
        <w:tc>
          <w:tcPr>
            <w:tcW w:w="1263" w:type="dxa"/>
            <w:vAlign w:val="center"/>
          </w:tcPr>
          <w:p w14:paraId="7D3FB89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65F285D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5288E9" w14:textId="77777777" w:rsidR="0097798E" w:rsidRPr="00A561C5" w:rsidRDefault="0097798E" w:rsidP="0097798E">
            <w:pPr>
              <w:pStyle w:val="Tablebody"/>
              <w:rPr>
                <w:rFonts w:cs="Arial"/>
              </w:rPr>
            </w:pPr>
            <w:r>
              <w:rPr>
                <w:rFonts w:ascii="Arial" w:hAnsi="Arial" w:cs="Arial"/>
                <w:color w:val="000000"/>
                <w:szCs w:val="21"/>
              </w:rPr>
              <w:t>CPPFES2029</w:t>
            </w:r>
          </w:p>
        </w:tc>
        <w:tc>
          <w:tcPr>
            <w:tcW w:w="6492" w:type="dxa"/>
            <w:vAlign w:val="center"/>
          </w:tcPr>
          <w:p w14:paraId="125B519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functional tests on fire detection, warning and intercommunication devices   </w:t>
            </w:r>
          </w:p>
        </w:tc>
        <w:tc>
          <w:tcPr>
            <w:tcW w:w="1263" w:type="dxa"/>
            <w:vAlign w:val="center"/>
          </w:tcPr>
          <w:p w14:paraId="545542D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053732A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05E22D" w14:textId="77777777" w:rsidR="0097798E" w:rsidRPr="00A561C5" w:rsidRDefault="0097798E" w:rsidP="0097798E">
            <w:pPr>
              <w:pStyle w:val="Tablebody"/>
              <w:rPr>
                <w:rFonts w:cs="Arial"/>
              </w:rPr>
            </w:pPr>
            <w:r>
              <w:rPr>
                <w:rFonts w:ascii="Arial" w:hAnsi="Arial" w:cs="Arial"/>
                <w:color w:val="000000"/>
                <w:szCs w:val="21"/>
              </w:rPr>
              <w:t>CPPFES2035</w:t>
            </w:r>
          </w:p>
        </w:tc>
        <w:tc>
          <w:tcPr>
            <w:tcW w:w="6492" w:type="dxa"/>
            <w:vAlign w:val="center"/>
          </w:tcPr>
          <w:p w14:paraId="10C293F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Identify, inspect and test fire and smoke doors   </w:t>
            </w:r>
          </w:p>
        </w:tc>
        <w:tc>
          <w:tcPr>
            <w:tcW w:w="1263" w:type="dxa"/>
            <w:vAlign w:val="center"/>
          </w:tcPr>
          <w:p w14:paraId="13B4413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10E2F0B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9DF4D3" w14:textId="77777777" w:rsidR="0097798E" w:rsidRPr="00A561C5" w:rsidRDefault="0097798E" w:rsidP="0097798E">
            <w:pPr>
              <w:pStyle w:val="Tablebody"/>
              <w:rPr>
                <w:rFonts w:cs="Arial"/>
              </w:rPr>
            </w:pPr>
            <w:r>
              <w:rPr>
                <w:rFonts w:ascii="Arial" w:hAnsi="Arial" w:cs="Arial"/>
                <w:color w:val="000000"/>
                <w:szCs w:val="21"/>
              </w:rPr>
              <w:t>CPPFES2037</w:t>
            </w:r>
          </w:p>
        </w:tc>
        <w:tc>
          <w:tcPr>
            <w:tcW w:w="6492" w:type="dxa"/>
            <w:vAlign w:val="center"/>
          </w:tcPr>
          <w:p w14:paraId="13C60E2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and test fire hydrant systems   </w:t>
            </w:r>
          </w:p>
        </w:tc>
        <w:tc>
          <w:tcPr>
            <w:tcW w:w="1263" w:type="dxa"/>
            <w:vAlign w:val="center"/>
          </w:tcPr>
          <w:p w14:paraId="301AD82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724CD30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386355" w14:textId="77777777" w:rsidR="0097798E" w:rsidRPr="00A561C5" w:rsidRDefault="0097798E" w:rsidP="0097798E">
            <w:pPr>
              <w:pStyle w:val="Tablebody"/>
              <w:rPr>
                <w:rFonts w:cs="Arial"/>
              </w:rPr>
            </w:pPr>
            <w:r>
              <w:rPr>
                <w:rFonts w:ascii="Arial" w:hAnsi="Arial" w:cs="Arial"/>
                <w:color w:val="000000"/>
                <w:szCs w:val="21"/>
              </w:rPr>
              <w:t>CPPFES2039</w:t>
            </w:r>
          </w:p>
        </w:tc>
        <w:tc>
          <w:tcPr>
            <w:tcW w:w="6492" w:type="dxa"/>
            <w:vAlign w:val="center"/>
          </w:tcPr>
          <w:p w14:paraId="2747941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Identify, inspect and test passive fire and smoke containment products and systems   </w:t>
            </w:r>
          </w:p>
        </w:tc>
        <w:tc>
          <w:tcPr>
            <w:tcW w:w="1263" w:type="dxa"/>
            <w:vAlign w:val="center"/>
          </w:tcPr>
          <w:p w14:paraId="0008F28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7C6DE5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49616F" w14:textId="77777777" w:rsidR="0097798E" w:rsidRPr="00A561C5" w:rsidRDefault="0097798E" w:rsidP="0097798E">
            <w:pPr>
              <w:pStyle w:val="Tablebody"/>
              <w:rPr>
                <w:rFonts w:cs="Arial"/>
              </w:rPr>
            </w:pPr>
            <w:r>
              <w:rPr>
                <w:rFonts w:ascii="Arial" w:hAnsi="Arial" w:cs="Arial"/>
                <w:color w:val="000000"/>
                <w:szCs w:val="21"/>
              </w:rPr>
              <w:t>CPPFES2043</w:t>
            </w:r>
          </w:p>
        </w:tc>
        <w:tc>
          <w:tcPr>
            <w:tcW w:w="6492" w:type="dxa"/>
            <w:vAlign w:val="center"/>
          </w:tcPr>
          <w:p w14:paraId="022B99F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regulations to prevent ozone depleting substance and synthetic greenhouse gas emissions   </w:t>
            </w:r>
          </w:p>
        </w:tc>
        <w:tc>
          <w:tcPr>
            <w:tcW w:w="1263" w:type="dxa"/>
            <w:vAlign w:val="center"/>
          </w:tcPr>
          <w:p w14:paraId="5DBF87B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06282B5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4C6C13" w14:textId="77777777" w:rsidR="0097798E" w:rsidRPr="00A561C5" w:rsidRDefault="0097798E" w:rsidP="0097798E">
            <w:pPr>
              <w:pStyle w:val="Tablebody"/>
              <w:rPr>
                <w:rFonts w:cs="Arial"/>
              </w:rPr>
            </w:pPr>
            <w:r>
              <w:rPr>
                <w:rFonts w:ascii="Arial" w:hAnsi="Arial" w:cs="Arial"/>
                <w:color w:val="000000"/>
                <w:szCs w:val="21"/>
              </w:rPr>
              <w:lastRenderedPageBreak/>
              <w:t>CPPFES2047</w:t>
            </w:r>
          </w:p>
        </w:tc>
        <w:tc>
          <w:tcPr>
            <w:tcW w:w="6492" w:type="dxa"/>
            <w:vAlign w:val="center"/>
          </w:tcPr>
          <w:p w14:paraId="65DADEC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and test control and indicating equipment   </w:t>
            </w:r>
          </w:p>
        </w:tc>
        <w:tc>
          <w:tcPr>
            <w:tcW w:w="1263" w:type="dxa"/>
            <w:vAlign w:val="center"/>
          </w:tcPr>
          <w:p w14:paraId="18A17C3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08A0D7E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139A1F" w14:textId="77777777" w:rsidR="0097798E" w:rsidRPr="00A561C5" w:rsidRDefault="0097798E" w:rsidP="0097798E">
            <w:pPr>
              <w:pStyle w:val="Tablebody"/>
              <w:rPr>
                <w:rFonts w:cs="Arial"/>
              </w:rPr>
            </w:pPr>
            <w:r>
              <w:rPr>
                <w:rFonts w:ascii="Arial" w:hAnsi="Arial" w:cs="Arial"/>
                <w:color w:val="000000"/>
                <w:szCs w:val="21"/>
              </w:rPr>
              <w:t>CPPFES2048</w:t>
            </w:r>
          </w:p>
        </w:tc>
        <w:tc>
          <w:tcPr>
            <w:tcW w:w="6492" w:type="dxa"/>
            <w:vAlign w:val="center"/>
          </w:tcPr>
          <w:p w14:paraId="610C783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Receive and dispatch scheduled gaseous fire-extinguishing agents   </w:t>
            </w:r>
          </w:p>
        </w:tc>
        <w:tc>
          <w:tcPr>
            <w:tcW w:w="1263" w:type="dxa"/>
            <w:vAlign w:val="center"/>
          </w:tcPr>
          <w:p w14:paraId="366CD7D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6924828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878460" w14:textId="77777777" w:rsidR="0097798E" w:rsidRPr="00A561C5" w:rsidRDefault="0097798E" w:rsidP="0097798E">
            <w:pPr>
              <w:pStyle w:val="Tablebody"/>
              <w:rPr>
                <w:rFonts w:cs="Arial"/>
              </w:rPr>
            </w:pPr>
            <w:r>
              <w:rPr>
                <w:rFonts w:ascii="Arial" w:hAnsi="Arial" w:cs="Arial"/>
                <w:color w:val="000000"/>
                <w:szCs w:val="21"/>
              </w:rPr>
              <w:t>CPPFES2049</w:t>
            </w:r>
          </w:p>
        </w:tc>
        <w:tc>
          <w:tcPr>
            <w:tcW w:w="6492" w:type="dxa"/>
            <w:vAlign w:val="center"/>
          </w:tcPr>
          <w:p w14:paraId="72EE06F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recovery, reclaim and fill operations for scheduled gaseous fire-extinguishing agents   </w:t>
            </w:r>
          </w:p>
        </w:tc>
        <w:tc>
          <w:tcPr>
            <w:tcW w:w="1263" w:type="dxa"/>
            <w:vAlign w:val="center"/>
          </w:tcPr>
          <w:p w14:paraId="308E963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4A383B7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B0861B" w14:textId="77777777" w:rsidR="0097798E" w:rsidRPr="00A561C5" w:rsidRDefault="0097798E" w:rsidP="0097798E">
            <w:pPr>
              <w:pStyle w:val="Tablebody"/>
              <w:rPr>
                <w:rFonts w:cs="Arial"/>
              </w:rPr>
            </w:pPr>
            <w:r>
              <w:rPr>
                <w:rFonts w:ascii="Arial" w:hAnsi="Arial" w:cs="Arial"/>
                <w:color w:val="000000"/>
                <w:szCs w:val="21"/>
              </w:rPr>
              <w:t>CPPFES2050</w:t>
            </w:r>
          </w:p>
        </w:tc>
        <w:tc>
          <w:tcPr>
            <w:tcW w:w="6492" w:type="dxa"/>
            <w:vAlign w:val="center"/>
          </w:tcPr>
          <w:p w14:paraId="6715867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Monitor storage operations for scheduled gaseous fire-extinguishing agents   </w:t>
            </w:r>
          </w:p>
        </w:tc>
        <w:tc>
          <w:tcPr>
            <w:tcW w:w="1263" w:type="dxa"/>
            <w:vAlign w:val="center"/>
          </w:tcPr>
          <w:p w14:paraId="3FD42FB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23DF384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4DAA27" w14:textId="77777777" w:rsidR="0097798E" w:rsidRPr="00A561C5" w:rsidRDefault="0097798E" w:rsidP="0097798E">
            <w:pPr>
              <w:pStyle w:val="Tablebody"/>
              <w:rPr>
                <w:rFonts w:cs="Arial"/>
              </w:rPr>
            </w:pPr>
            <w:r>
              <w:rPr>
                <w:rFonts w:ascii="Arial" w:hAnsi="Arial" w:cs="Arial"/>
                <w:color w:val="000000"/>
                <w:szCs w:val="21"/>
              </w:rPr>
              <w:t>CPPFES3024</w:t>
            </w:r>
          </w:p>
        </w:tc>
        <w:tc>
          <w:tcPr>
            <w:tcW w:w="6492" w:type="dxa"/>
            <w:vAlign w:val="center"/>
          </w:tcPr>
          <w:p w14:paraId="4085924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and maintain portable foam-generating equipment   </w:t>
            </w:r>
          </w:p>
        </w:tc>
        <w:tc>
          <w:tcPr>
            <w:tcW w:w="1263" w:type="dxa"/>
            <w:vAlign w:val="center"/>
          </w:tcPr>
          <w:p w14:paraId="5F498E2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00E63AD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7EA18F" w14:textId="77777777" w:rsidR="0097798E" w:rsidRPr="00A561C5" w:rsidRDefault="0097798E" w:rsidP="0097798E">
            <w:pPr>
              <w:pStyle w:val="Tablebody"/>
              <w:rPr>
                <w:rFonts w:cs="Arial"/>
              </w:rPr>
            </w:pPr>
            <w:r>
              <w:rPr>
                <w:rFonts w:ascii="Arial" w:hAnsi="Arial" w:cs="Arial"/>
                <w:color w:val="000000"/>
                <w:szCs w:val="21"/>
              </w:rPr>
              <w:t>CPPFES3032</w:t>
            </w:r>
          </w:p>
        </w:tc>
        <w:tc>
          <w:tcPr>
            <w:tcW w:w="6492" w:type="dxa"/>
            <w:vAlign w:val="center"/>
          </w:tcPr>
          <w:p w14:paraId="2608B36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enclosure integrity testing   </w:t>
            </w:r>
          </w:p>
        </w:tc>
        <w:tc>
          <w:tcPr>
            <w:tcW w:w="1263" w:type="dxa"/>
            <w:vAlign w:val="center"/>
          </w:tcPr>
          <w:p w14:paraId="36D7690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2E6F784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6C3482" w14:textId="77777777" w:rsidR="0097798E" w:rsidRPr="00A561C5" w:rsidRDefault="0097798E" w:rsidP="0097798E">
            <w:pPr>
              <w:pStyle w:val="Tablebody"/>
              <w:rPr>
                <w:rFonts w:cs="Arial"/>
              </w:rPr>
            </w:pPr>
            <w:r>
              <w:rPr>
                <w:rFonts w:ascii="Arial" w:hAnsi="Arial" w:cs="Arial"/>
                <w:color w:val="000000"/>
                <w:szCs w:val="21"/>
              </w:rPr>
              <w:t>CPPFES3038</w:t>
            </w:r>
          </w:p>
        </w:tc>
        <w:tc>
          <w:tcPr>
            <w:tcW w:w="6492" w:type="dxa"/>
            <w:vAlign w:val="center"/>
          </w:tcPr>
          <w:p w14:paraId="2127100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test and maintain portable fire monitors   </w:t>
            </w:r>
          </w:p>
        </w:tc>
        <w:tc>
          <w:tcPr>
            <w:tcW w:w="1263" w:type="dxa"/>
            <w:vAlign w:val="center"/>
          </w:tcPr>
          <w:p w14:paraId="729DE53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2EB2ACB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667026" w14:textId="77777777" w:rsidR="0097798E" w:rsidRPr="00A561C5" w:rsidRDefault="0097798E" w:rsidP="0097798E">
            <w:pPr>
              <w:pStyle w:val="Tablebody"/>
              <w:rPr>
                <w:rFonts w:cs="Arial"/>
              </w:rPr>
            </w:pPr>
            <w:r>
              <w:rPr>
                <w:rFonts w:ascii="Arial" w:hAnsi="Arial" w:cs="Arial"/>
                <w:color w:val="000000"/>
                <w:szCs w:val="21"/>
              </w:rPr>
              <w:t>CPPFES3040</w:t>
            </w:r>
          </w:p>
        </w:tc>
        <w:tc>
          <w:tcPr>
            <w:tcW w:w="6492" w:type="dxa"/>
            <w:vAlign w:val="center"/>
          </w:tcPr>
          <w:p w14:paraId="45E91D4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passive fire and smoke containment systems   </w:t>
            </w:r>
          </w:p>
        </w:tc>
        <w:tc>
          <w:tcPr>
            <w:tcW w:w="1263" w:type="dxa"/>
            <w:vAlign w:val="center"/>
          </w:tcPr>
          <w:p w14:paraId="1B15CEF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40F4ECC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986BB5" w14:textId="77777777" w:rsidR="0097798E" w:rsidRPr="00A561C5" w:rsidRDefault="0097798E" w:rsidP="0097798E">
            <w:pPr>
              <w:pStyle w:val="Tablebody"/>
              <w:rPr>
                <w:rFonts w:cs="Arial"/>
              </w:rPr>
            </w:pPr>
            <w:r>
              <w:rPr>
                <w:rFonts w:ascii="Arial" w:hAnsi="Arial" w:cs="Arial"/>
                <w:color w:val="000000"/>
                <w:szCs w:val="21"/>
              </w:rPr>
              <w:t>CPPFES3042</w:t>
            </w:r>
          </w:p>
        </w:tc>
        <w:tc>
          <w:tcPr>
            <w:tcW w:w="6492" w:type="dxa"/>
            <w:vAlign w:val="center"/>
          </w:tcPr>
          <w:p w14:paraId="4D68AAF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and commission pre-engineered fire-suppression systems   </w:t>
            </w:r>
          </w:p>
        </w:tc>
        <w:tc>
          <w:tcPr>
            <w:tcW w:w="1263" w:type="dxa"/>
            <w:vAlign w:val="center"/>
          </w:tcPr>
          <w:p w14:paraId="43737FA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45A6910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2D6B16" w14:textId="77777777" w:rsidR="0097798E" w:rsidRPr="00A561C5" w:rsidRDefault="0097798E" w:rsidP="0097798E">
            <w:pPr>
              <w:pStyle w:val="Tablebody"/>
              <w:rPr>
                <w:rFonts w:cs="Arial"/>
              </w:rPr>
            </w:pPr>
            <w:r>
              <w:rPr>
                <w:rFonts w:ascii="Arial" w:hAnsi="Arial" w:cs="Arial"/>
                <w:color w:val="000000"/>
                <w:szCs w:val="21"/>
              </w:rPr>
              <w:t>CPPFES3044</w:t>
            </w:r>
          </w:p>
        </w:tc>
        <w:tc>
          <w:tcPr>
            <w:tcW w:w="6492" w:type="dxa"/>
            <w:vAlign w:val="center"/>
          </w:tcPr>
          <w:p w14:paraId="5C71F31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Interpret installation requirements for gaseous fire-suppression systems   </w:t>
            </w:r>
          </w:p>
        </w:tc>
        <w:tc>
          <w:tcPr>
            <w:tcW w:w="1263" w:type="dxa"/>
            <w:vAlign w:val="center"/>
          </w:tcPr>
          <w:p w14:paraId="1A86EFB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2355AC7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167BB5" w14:textId="77777777" w:rsidR="0097798E" w:rsidRPr="00A561C5" w:rsidRDefault="0097798E" w:rsidP="0097798E">
            <w:pPr>
              <w:pStyle w:val="Tablebody"/>
              <w:rPr>
                <w:rFonts w:cs="Arial"/>
              </w:rPr>
            </w:pPr>
            <w:r>
              <w:rPr>
                <w:rFonts w:ascii="Arial" w:hAnsi="Arial" w:cs="Arial"/>
                <w:color w:val="000000"/>
                <w:szCs w:val="21"/>
              </w:rPr>
              <w:t>CPPFES3045</w:t>
            </w:r>
          </w:p>
        </w:tc>
        <w:tc>
          <w:tcPr>
            <w:tcW w:w="6492" w:type="dxa"/>
            <w:vAlign w:val="center"/>
          </w:tcPr>
          <w:p w14:paraId="5394912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gaseous agent containers and actuators   </w:t>
            </w:r>
          </w:p>
        </w:tc>
        <w:tc>
          <w:tcPr>
            <w:tcW w:w="1263" w:type="dxa"/>
            <w:vAlign w:val="center"/>
          </w:tcPr>
          <w:p w14:paraId="0590E96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58EC0EB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C5371B" w14:textId="77777777" w:rsidR="0097798E" w:rsidRPr="00A561C5" w:rsidRDefault="0097798E" w:rsidP="0097798E">
            <w:pPr>
              <w:pStyle w:val="Tablebody"/>
              <w:rPr>
                <w:rFonts w:cs="Arial"/>
              </w:rPr>
            </w:pPr>
            <w:r>
              <w:rPr>
                <w:rFonts w:ascii="Arial" w:hAnsi="Arial" w:cs="Arial"/>
                <w:color w:val="000000"/>
                <w:szCs w:val="21"/>
              </w:rPr>
              <w:t>CPPFES3046</w:t>
            </w:r>
          </w:p>
        </w:tc>
        <w:tc>
          <w:tcPr>
            <w:tcW w:w="6492" w:type="dxa"/>
            <w:vAlign w:val="center"/>
          </w:tcPr>
          <w:p w14:paraId="30DFC84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Decommission gaseous agent containers and actuators   </w:t>
            </w:r>
          </w:p>
        </w:tc>
        <w:tc>
          <w:tcPr>
            <w:tcW w:w="1263" w:type="dxa"/>
            <w:vAlign w:val="center"/>
          </w:tcPr>
          <w:p w14:paraId="1413DC0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1522A60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FE7CF1" w14:textId="77777777" w:rsidR="0097798E" w:rsidRPr="00A561C5" w:rsidRDefault="0097798E" w:rsidP="0097798E">
            <w:pPr>
              <w:pStyle w:val="Tablebody"/>
              <w:rPr>
                <w:rFonts w:cs="Arial"/>
              </w:rPr>
            </w:pPr>
            <w:r>
              <w:rPr>
                <w:rFonts w:ascii="Arial" w:hAnsi="Arial" w:cs="Arial"/>
                <w:color w:val="000000"/>
                <w:szCs w:val="21"/>
              </w:rPr>
              <w:t>CPPHES4001</w:t>
            </w:r>
          </w:p>
        </w:tc>
        <w:tc>
          <w:tcPr>
            <w:tcW w:w="6492" w:type="dxa"/>
            <w:vAlign w:val="center"/>
          </w:tcPr>
          <w:p w14:paraId="280C154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Research and assess impact of building elements on thermal performance of residential buildings   </w:t>
            </w:r>
          </w:p>
        </w:tc>
        <w:tc>
          <w:tcPr>
            <w:tcW w:w="1263" w:type="dxa"/>
            <w:vAlign w:val="center"/>
          </w:tcPr>
          <w:p w14:paraId="7299E63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4A7EE7E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4720F1" w14:textId="77777777" w:rsidR="0097798E" w:rsidRPr="00A561C5" w:rsidRDefault="0097798E" w:rsidP="0097798E">
            <w:pPr>
              <w:pStyle w:val="Tablebody"/>
              <w:rPr>
                <w:rFonts w:cs="Arial"/>
              </w:rPr>
            </w:pPr>
            <w:r>
              <w:rPr>
                <w:rFonts w:ascii="Arial" w:hAnsi="Arial" w:cs="Arial"/>
                <w:color w:val="000000"/>
                <w:szCs w:val="21"/>
              </w:rPr>
              <w:t>CPPHES4002</w:t>
            </w:r>
          </w:p>
        </w:tc>
        <w:tc>
          <w:tcPr>
            <w:tcW w:w="6492" w:type="dxa"/>
            <w:vAlign w:val="center"/>
          </w:tcPr>
          <w:p w14:paraId="5CC7C0A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Advise clients on thermal performance of residential buildings   </w:t>
            </w:r>
          </w:p>
        </w:tc>
        <w:tc>
          <w:tcPr>
            <w:tcW w:w="1263" w:type="dxa"/>
            <w:vAlign w:val="center"/>
          </w:tcPr>
          <w:p w14:paraId="763781E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3E54D7F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92C436" w14:textId="77777777" w:rsidR="0097798E" w:rsidRPr="00A561C5" w:rsidRDefault="0097798E" w:rsidP="0097798E">
            <w:pPr>
              <w:pStyle w:val="Tablebody"/>
              <w:rPr>
                <w:rFonts w:cs="Arial"/>
              </w:rPr>
            </w:pPr>
            <w:r>
              <w:rPr>
                <w:rFonts w:ascii="Arial" w:hAnsi="Arial" w:cs="Arial"/>
                <w:color w:val="000000"/>
                <w:szCs w:val="21"/>
              </w:rPr>
              <w:t>CPPHES4003</w:t>
            </w:r>
          </w:p>
        </w:tc>
        <w:tc>
          <w:tcPr>
            <w:tcW w:w="6492" w:type="dxa"/>
            <w:vAlign w:val="center"/>
          </w:tcPr>
          <w:p w14:paraId="767E0FC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Operate and maintain computer system to support thermal performance assessments   </w:t>
            </w:r>
          </w:p>
        </w:tc>
        <w:tc>
          <w:tcPr>
            <w:tcW w:w="1263" w:type="dxa"/>
            <w:vAlign w:val="center"/>
          </w:tcPr>
          <w:p w14:paraId="5D31108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F523A3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ED603D" w14:textId="77777777" w:rsidR="0097798E" w:rsidRPr="00A561C5" w:rsidRDefault="0097798E" w:rsidP="0097798E">
            <w:pPr>
              <w:pStyle w:val="Tablebody"/>
              <w:rPr>
                <w:rFonts w:cs="Arial"/>
              </w:rPr>
            </w:pPr>
            <w:r>
              <w:rPr>
                <w:rFonts w:ascii="Arial" w:hAnsi="Arial" w:cs="Arial"/>
                <w:color w:val="000000"/>
                <w:szCs w:val="21"/>
              </w:rPr>
              <w:t>CPPHES4004</w:t>
            </w:r>
          </w:p>
        </w:tc>
        <w:tc>
          <w:tcPr>
            <w:tcW w:w="6492" w:type="dxa"/>
            <w:vAlign w:val="center"/>
          </w:tcPr>
          <w:p w14:paraId="4891F1A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thermal performance assessment of residential buildings   </w:t>
            </w:r>
          </w:p>
        </w:tc>
        <w:tc>
          <w:tcPr>
            <w:tcW w:w="1263" w:type="dxa"/>
            <w:vAlign w:val="center"/>
          </w:tcPr>
          <w:p w14:paraId="21EF95C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120</w:t>
            </w:r>
          </w:p>
        </w:tc>
      </w:tr>
      <w:tr w:rsidR="0097798E" w:rsidRPr="00A561C5" w14:paraId="703B327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90A6BA" w14:textId="77777777" w:rsidR="0097798E" w:rsidRPr="00A561C5" w:rsidRDefault="0097798E" w:rsidP="0097798E">
            <w:pPr>
              <w:pStyle w:val="Tablebody"/>
              <w:rPr>
                <w:rFonts w:cs="Arial"/>
              </w:rPr>
            </w:pPr>
            <w:r>
              <w:rPr>
                <w:rFonts w:ascii="Arial" w:hAnsi="Arial" w:cs="Arial"/>
                <w:color w:val="000000"/>
                <w:szCs w:val="21"/>
              </w:rPr>
              <w:t>CPPHES4005</w:t>
            </w:r>
          </w:p>
        </w:tc>
        <w:tc>
          <w:tcPr>
            <w:tcW w:w="6492" w:type="dxa"/>
            <w:vAlign w:val="center"/>
          </w:tcPr>
          <w:p w14:paraId="1858F78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household energy use and efficiency improvements   </w:t>
            </w:r>
          </w:p>
        </w:tc>
        <w:tc>
          <w:tcPr>
            <w:tcW w:w="1263" w:type="dxa"/>
            <w:vAlign w:val="center"/>
          </w:tcPr>
          <w:p w14:paraId="281CB43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120</w:t>
            </w:r>
          </w:p>
        </w:tc>
      </w:tr>
      <w:tr w:rsidR="0097798E" w:rsidRPr="00A561C5" w14:paraId="7AE7F0C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0CFDAB" w14:textId="77777777" w:rsidR="0097798E" w:rsidRPr="00A561C5" w:rsidRDefault="0097798E" w:rsidP="0097798E">
            <w:pPr>
              <w:pStyle w:val="Tablebody"/>
              <w:rPr>
                <w:rFonts w:cs="Arial"/>
              </w:rPr>
            </w:pPr>
            <w:r>
              <w:rPr>
                <w:rFonts w:ascii="Arial" w:hAnsi="Arial" w:cs="Arial"/>
                <w:color w:val="000000"/>
                <w:szCs w:val="21"/>
              </w:rPr>
              <w:t>CPPHES4006</w:t>
            </w:r>
          </w:p>
        </w:tc>
        <w:tc>
          <w:tcPr>
            <w:tcW w:w="6492" w:type="dxa"/>
            <w:vAlign w:val="center"/>
          </w:tcPr>
          <w:p w14:paraId="4F6C403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household water use and efficiency improvements   </w:t>
            </w:r>
          </w:p>
        </w:tc>
        <w:tc>
          <w:tcPr>
            <w:tcW w:w="1263" w:type="dxa"/>
            <w:vAlign w:val="center"/>
          </w:tcPr>
          <w:p w14:paraId="06E7850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5A024AC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0BFC53" w14:textId="77777777" w:rsidR="0097798E" w:rsidRPr="00A561C5" w:rsidRDefault="0097798E" w:rsidP="0097798E">
            <w:pPr>
              <w:pStyle w:val="Tablebody"/>
              <w:rPr>
                <w:rFonts w:cs="Arial"/>
              </w:rPr>
            </w:pPr>
            <w:r>
              <w:rPr>
                <w:rFonts w:ascii="Arial" w:hAnsi="Arial" w:cs="Arial"/>
                <w:color w:val="000000"/>
                <w:szCs w:val="21"/>
              </w:rPr>
              <w:t>CPPHES4007</w:t>
            </w:r>
          </w:p>
        </w:tc>
        <w:tc>
          <w:tcPr>
            <w:tcW w:w="6492" w:type="dxa"/>
            <w:vAlign w:val="center"/>
          </w:tcPr>
          <w:p w14:paraId="79DBB85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thermal performance of existing residential buildings   </w:t>
            </w:r>
          </w:p>
        </w:tc>
        <w:tc>
          <w:tcPr>
            <w:tcW w:w="1263" w:type="dxa"/>
            <w:vAlign w:val="center"/>
          </w:tcPr>
          <w:p w14:paraId="7D3AF62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71940FD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FA8915" w14:textId="77777777" w:rsidR="0097798E" w:rsidRPr="00A561C5" w:rsidRDefault="0097798E" w:rsidP="0097798E">
            <w:pPr>
              <w:pStyle w:val="Tablebody"/>
              <w:rPr>
                <w:rFonts w:cs="Arial"/>
              </w:rPr>
            </w:pPr>
            <w:r>
              <w:rPr>
                <w:rFonts w:ascii="Arial" w:hAnsi="Arial" w:cs="Arial"/>
                <w:color w:val="000000"/>
                <w:szCs w:val="21"/>
              </w:rPr>
              <w:t>CPPHES4008</w:t>
            </w:r>
          </w:p>
        </w:tc>
        <w:tc>
          <w:tcPr>
            <w:tcW w:w="6492" w:type="dxa"/>
            <w:vAlign w:val="center"/>
          </w:tcPr>
          <w:p w14:paraId="3A69C29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household waste generation and waste management improvements   </w:t>
            </w:r>
          </w:p>
        </w:tc>
        <w:tc>
          <w:tcPr>
            <w:tcW w:w="1263" w:type="dxa"/>
            <w:vAlign w:val="center"/>
          </w:tcPr>
          <w:p w14:paraId="065B248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6B605DF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2FFCE0" w14:textId="77777777" w:rsidR="0097798E" w:rsidRPr="00A561C5" w:rsidRDefault="0097798E" w:rsidP="0097798E">
            <w:pPr>
              <w:pStyle w:val="Tablebody"/>
              <w:rPr>
                <w:rFonts w:cs="Arial"/>
              </w:rPr>
            </w:pPr>
            <w:r>
              <w:rPr>
                <w:rFonts w:ascii="Arial" w:hAnsi="Arial" w:cs="Arial"/>
                <w:color w:val="000000"/>
                <w:szCs w:val="21"/>
              </w:rPr>
              <w:lastRenderedPageBreak/>
              <w:t>CPPHES4009</w:t>
            </w:r>
          </w:p>
        </w:tc>
        <w:tc>
          <w:tcPr>
            <w:tcW w:w="6492" w:type="dxa"/>
            <w:vAlign w:val="center"/>
          </w:tcPr>
          <w:p w14:paraId="4404F48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Promote the adoption of home sustainability practices   </w:t>
            </w:r>
          </w:p>
        </w:tc>
        <w:tc>
          <w:tcPr>
            <w:tcW w:w="1263" w:type="dxa"/>
            <w:vAlign w:val="center"/>
          </w:tcPr>
          <w:p w14:paraId="0D254F5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4DD6B6E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02C05F" w14:textId="77777777" w:rsidR="0097798E" w:rsidRPr="00A561C5" w:rsidRDefault="0097798E" w:rsidP="0097798E">
            <w:pPr>
              <w:pStyle w:val="Tablebody"/>
              <w:rPr>
                <w:rFonts w:cs="Arial"/>
              </w:rPr>
            </w:pPr>
            <w:r>
              <w:rPr>
                <w:rFonts w:ascii="Arial" w:hAnsi="Arial" w:cs="Arial"/>
                <w:color w:val="000000"/>
                <w:szCs w:val="21"/>
              </w:rPr>
              <w:t>CPPHES5001</w:t>
            </w:r>
          </w:p>
        </w:tc>
        <w:tc>
          <w:tcPr>
            <w:tcW w:w="6492" w:type="dxa"/>
            <w:vAlign w:val="center"/>
          </w:tcPr>
          <w:p w14:paraId="639AFA5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thermal performance assessment of complex residential buildings   </w:t>
            </w:r>
          </w:p>
        </w:tc>
        <w:tc>
          <w:tcPr>
            <w:tcW w:w="1263" w:type="dxa"/>
            <w:vAlign w:val="center"/>
          </w:tcPr>
          <w:p w14:paraId="4B81CE5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582BA41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348694" w14:textId="77777777" w:rsidR="0097798E" w:rsidRPr="00A561C5" w:rsidRDefault="0097798E" w:rsidP="0097798E">
            <w:pPr>
              <w:pStyle w:val="Tablebody"/>
              <w:rPr>
                <w:rFonts w:cs="Arial"/>
              </w:rPr>
            </w:pPr>
            <w:r>
              <w:rPr>
                <w:rFonts w:ascii="Arial" w:hAnsi="Arial" w:cs="Arial"/>
                <w:color w:val="000000"/>
                <w:szCs w:val="21"/>
              </w:rPr>
              <w:t>CPPINV3026</w:t>
            </w:r>
          </w:p>
        </w:tc>
        <w:tc>
          <w:tcPr>
            <w:tcW w:w="6492" w:type="dxa"/>
            <w:vAlign w:val="center"/>
          </w:tcPr>
          <w:p w14:paraId="171BA57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Work effectively in investigative services   </w:t>
            </w:r>
          </w:p>
        </w:tc>
        <w:tc>
          <w:tcPr>
            <w:tcW w:w="1263" w:type="dxa"/>
            <w:vAlign w:val="center"/>
          </w:tcPr>
          <w:p w14:paraId="1AA8C8C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702F532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428409" w14:textId="77777777" w:rsidR="0097798E" w:rsidRPr="00A561C5" w:rsidRDefault="0097798E" w:rsidP="0097798E">
            <w:pPr>
              <w:pStyle w:val="Tablebody"/>
              <w:rPr>
                <w:rFonts w:cs="Arial"/>
              </w:rPr>
            </w:pPr>
            <w:r>
              <w:rPr>
                <w:rFonts w:ascii="Arial" w:hAnsi="Arial" w:cs="Arial"/>
                <w:color w:val="000000"/>
                <w:szCs w:val="21"/>
              </w:rPr>
              <w:t>CPPINV3027</w:t>
            </w:r>
          </w:p>
        </w:tc>
        <w:tc>
          <w:tcPr>
            <w:tcW w:w="6492" w:type="dxa"/>
            <w:vAlign w:val="center"/>
          </w:tcPr>
          <w:p w14:paraId="1BD00EE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investigation plans   </w:t>
            </w:r>
          </w:p>
        </w:tc>
        <w:tc>
          <w:tcPr>
            <w:tcW w:w="1263" w:type="dxa"/>
            <w:vAlign w:val="center"/>
          </w:tcPr>
          <w:p w14:paraId="17D8B89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479191F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96ADA7" w14:textId="77777777" w:rsidR="0097798E" w:rsidRPr="00A561C5" w:rsidRDefault="0097798E" w:rsidP="0097798E">
            <w:pPr>
              <w:pStyle w:val="Tablebody"/>
              <w:rPr>
                <w:rFonts w:cs="Arial"/>
              </w:rPr>
            </w:pPr>
            <w:r>
              <w:rPr>
                <w:rFonts w:ascii="Arial" w:hAnsi="Arial" w:cs="Arial"/>
                <w:color w:val="000000"/>
                <w:szCs w:val="21"/>
              </w:rPr>
              <w:t>CPPINV3028</w:t>
            </w:r>
          </w:p>
        </w:tc>
        <w:tc>
          <w:tcPr>
            <w:tcW w:w="6492" w:type="dxa"/>
            <w:vAlign w:val="center"/>
          </w:tcPr>
          <w:p w14:paraId="4990C47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Investigate and locate subjects   </w:t>
            </w:r>
          </w:p>
        </w:tc>
        <w:tc>
          <w:tcPr>
            <w:tcW w:w="1263" w:type="dxa"/>
            <w:vAlign w:val="center"/>
          </w:tcPr>
          <w:p w14:paraId="51CD2F0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1C0E5C7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9A28BE" w14:textId="77777777" w:rsidR="0097798E" w:rsidRPr="00A561C5" w:rsidRDefault="0097798E" w:rsidP="0097798E">
            <w:pPr>
              <w:pStyle w:val="Tablebody"/>
              <w:rPr>
                <w:rFonts w:cs="Arial"/>
              </w:rPr>
            </w:pPr>
            <w:r>
              <w:rPr>
                <w:rFonts w:ascii="Arial" w:hAnsi="Arial" w:cs="Arial"/>
                <w:color w:val="000000"/>
                <w:szCs w:val="21"/>
              </w:rPr>
              <w:t>CPPINV3029</w:t>
            </w:r>
          </w:p>
        </w:tc>
        <w:tc>
          <w:tcPr>
            <w:tcW w:w="6492" w:type="dxa"/>
            <w:vAlign w:val="center"/>
          </w:tcPr>
          <w:p w14:paraId="5319E3B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quality investigative services to clients   </w:t>
            </w:r>
          </w:p>
        </w:tc>
        <w:tc>
          <w:tcPr>
            <w:tcW w:w="1263" w:type="dxa"/>
            <w:vAlign w:val="center"/>
          </w:tcPr>
          <w:p w14:paraId="234152B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w:t>
            </w:r>
          </w:p>
        </w:tc>
      </w:tr>
      <w:tr w:rsidR="0097798E" w:rsidRPr="00A561C5" w14:paraId="579169F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FF21D7" w14:textId="77777777" w:rsidR="0097798E" w:rsidRPr="00A561C5" w:rsidRDefault="0097798E" w:rsidP="0097798E">
            <w:pPr>
              <w:pStyle w:val="Tablebody"/>
              <w:rPr>
                <w:rFonts w:cs="Arial"/>
              </w:rPr>
            </w:pPr>
            <w:r>
              <w:rPr>
                <w:rFonts w:ascii="Arial" w:hAnsi="Arial" w:cs="Arial"/>
                <w:color w:val="000000"/>
                <w:szCs w:val="21"/>
              </w:rPr>
              <w:t>CPPINV3030</w:t>
            </w:r>
          </w:p>
        </w:tc>
        <w:tc>
          <w:tcPr>
            <w:tcW w:w="6492" w:type="dxa"/>
            <w:vAlign w:val="center"/>
          </w:tcPr>
          <w:p w14:paraId="6FC22DA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factual investigations   </w:t>
            </w:r>
          </w:p>
        </w:tc>
        <w:tc>
          <w:tcPr>
            <w:tcW w:w="1263" w:type="dxa"/>
            <w:vAlign w:val="center"/>
          </w:tcPr>
          <w:p w14:paraId="075EB6A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4BE802F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9C533A" w14:textId="77777777" w:rsidR="0097798E" w:rsidRPr="00A561C5" w:rsidRDefault="0097798E" w:rsidP="0097798E">
            <w:pPr>
              <w:pStyle w:val="Tablebody"/>
              <w:rPr>
                <w:rFonts w:cs="Arial"/>
              </w:rPr>
            </w:pPr>
            <w:r>
              <w:rPr>
                <w:rFonts w:ascii="Arial" w:hAnsi="Arial" w:cs="Arial"/>
                <w:color w:val="000000"/>
                <w:szCs w:val="21"/>
              </w:rPr>
              <w:t>CPPINV3031</w:t>
            </w:r>
          </w:p>
        </w:tc>
        <w:tc>
          <w:tcPr>
            <w:tcW w:w="6492" w:type="dxa"/>
            <w:vAlign w:val="center"/>
          </w:tcPr>
          <w:p w14:paraId="083187A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interviews and take statements to support investigations   </w:t>
            </w:r>
          </w:p>
        </w:tc>
        <w:tc>
          <w:tcPr>
            <w:tcW w:w="1263" w:type="dxa"/>
            <w:vAlign w:val="center"/>
          </w:tcPr>
          <w:p w14:paraId="6F2DD24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07F3FC5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C7470E" w14:textId="77777777" w:rsidR="0097798E" w:rsidRPr="00A561C5" w:rsidRDefault="0097798E" w:rsidP="0097798E">
            <w:pPr>
              <w:pStyle w:val="Tablebody"/>
              <w:rPr>
                <w:rFonts w:cs="Arial"/>
              </w:rPr>
            </w:pPr>
            <w:r>
              <w:rPr>
                <w:rFonts w:ascii="Arial" w:hAnsi="Arial" w:cs="Arial"/>
                <w:color w:val="000000"/>
                <w:szCs w:val="21"/>
              </w:rPr>
              <w:t>CPPINV3032</w:t>
            </w:r>
          </w:p>
        </w:tc>
        <w:tc>
          <w:tcPr>
            <w:tcW w:w="6492" w:type="dxa"/>
            <w:vAlign w:val="center"/>
          </w:tcPr>
          <w:p w14:paraId="5DFD9ED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factual investigation reports   </w:t>
            </w:r>
          </w:p>
        </w:tc>
        <w:tc>
          <w:tcPr>
            <w:tcW w:w="1263" w:type="dxa"/>
            <w:vAlign w:val="center"/>
          </w:tcPr>
          <w:p w14:paraId="65C3147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0568A44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241515" w14:textId="77777777" w:rsidR="0097798E" w:rsidRPr="00A561C5" w:rsidRDefault="0097798E" w:rsidP="0097798E">
            <w:pPr>
              <w:pStyle w:val="Tablebody"/>
              <w:rPr>
                <w:rFonts w:cs="Arial"/>
              </w:rPr>
            </w:pPr>
            <w:r>
              <w:rPr>
                <w:rFonts w:ascii="Arial" w:hAnsi="Arial" w:cs="Arial"/>
                <w:color w:val="000000"/>
                <w:szCs w:val="21"/>
              </w:rPr>
              <w:t>CPPINV3033</w:t>
            </w:r>
          </w:p>
        </w:tc>
        <w:tc>
          <w:tcPr>
            <w:tcW w:w="6492" w:type="dxa"/>
            <w:vAlign w:val="center"/>
          </w:tcPr>
          <w:p w14:paraId="2149960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covert surveillance operations   </w:t>
            </w:r>
          </w:p>
        </w:tc>
        <w:tc>
          <w:tcPr>
            <w:tcW w:w="1263" w:type="dxa"/>
            <w:vAlign w:val="center"/>
          </w:tcPr>
          <w:p w14:paraId="1F0E5F3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878DE7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7391C3" w14:textId="77777777" w:rsidR="0097798E" w:rsidRPr="00A561C5" w:rsidRDefault="0097798E" w:rsidP="0097798E">
            <w:pPr>
              <w:pStyle w:val="Tablebody"/>
              <w:rPr>
                <w:rFonts w:cs="Arial"/>
              </w:rPr>
            </w:pPr>
            <w:r>
              <w:rPr>
                <w:rFonts w:ascii="Arial" w:hAnsi="Arial" w:cs="Arial"/>
                <w:color w:val="000000"/>
                <w:szCs w:val="21"/>
              </w:rPr>
              <w:t>CPPINV3034</w:t>
            </w:r>
          </w:p>
        </w:tc>
        <w:tc>
          <w:tcPr>
            <w:tcW w:w="6492" w:type="dxa"/>
            <w:vAlign w:val="center"/>
          </w:tcPr>
          <w:p w14:paraId="5EABA86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Organise and operate surveillance vehicles   </w:t>
            </w:r>
          </w:p>
        </w:tc>
        <w:tc>
          <w:tcPr>
            <w:tcW w:w="1263" w:type="dxa"/>
            <w:vAlign w:val="center"/>
          </w:tcPr>
          <w:p w14:paraId="7A67501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3425105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FC7B16" w14:textId="77777777" w:rsidR="0097798E" w:rsidRPr="00A561C5" w:rsidRDefault="0097798E" w:rsidP="0097798E">
            <w:pPr>
              <w:pStyle w:val="Tablebody"/>
              <w:rPr>
                <w:rFonts w:cs="Arial"/>
              </w:rPr>
            </w:pPr>
            <w:r>
              <w:rPr>
                <w:rFonts w:ascii="Arial" w:hAnsi="Arial" w:cs="Arial"/>
                <w:color w:val="000000"/>
                <w:szCs w:val="21"/>
              </w:rPr>
              <w:t>CPPINV3035</w:t>
            </w:r>
          </w:p>
        </w:tc>
        <w:tc>
          <w:tcPr>
            <w:tcW w:w="6492" w:type="dxa"/>
            <w:vAlign w:val="center"/>
          </w:tcPr>
          <w:p w14:paraId="140AE9B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surveillance investigation reports   </w:t>
            </w:r>
          </w:p>
        </w:tc>
        <w:tc>
          <w:tcPr>
            <w:tcW w:w="1263" w:type="dxa"/>
            <w:vAlign w:val="center"/>
          </w:tcPr>
          <w:p w14:paraId="01B5BD1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2F52CE6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F1081F" w14:textId="77777777" w:rsidR="0097798E" w:rsidRPr="00A561C5" w:rsidRDefault="0097798E" w:rsidP="0097798E">
            <w:pPr>
              <w:pStyle w:val="Tablebody"/>
              <w:rPr>
                <w:rFonts w:cs="Arial"/>
              </w:rPr>
            </w:pPr>
            <w:r>
              <w:rPr>
                <w:rFonts w:ascii="Arial" w:hAnsi="Arial" w:cs="Arial"/>
                <w:color w:val="000000"/>
                <w:szCs w:val="21"/>
              </w:rPr>
              <w:t>CPPINV4013</w:t>
            </w:r>
          </w:p>
        </w:tc>
        <w:tc>
          <w:tcPr>
            <w:tcW w:w="6492" w:type="dxa"/>
            <w:vAlign w:val="center"/>
          </w:tcPr>
          <w:p w14:paraId="15D132F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Undertake case management of investigations   </w:t>
            </w:r>
          </w:p>
        </w:tc>
        <w:tc>
          <w:tcPr>
            <w:tcW w:w="1263" w:type="dxa"/>
            <w:vAlign w:val="center"/>
          </w:tcPr>
          <w:p w14:paraId="159C7C2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24</w:t>
            </w:r>
          </w:p>
        </w:tc>
      </w:tr>
      <w:tr w:rsidR="0097798E" w:rsidRPr="00A561C5" w14:paraId="1922CE4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C481FC" w14:textId="77777777" w:rsidR="0097798E" w:rsidRPr="00A561C5" w:rsidRDefault="0097798E" w:rsidP="0097798E">
            <w:pPr>
              <w:pStyle w:val="Tablebody"/>
              <w:rPr>
                <w:rFonts w:cs="Arial"/>
              </w:rPr>
            </w:pPr>
            <w:r>
              <w:rPr>
                <w:rFonts w:ascii="Arial" w:hAnsi="Arial" w:cs="Arial"/>
                <w:color w:val="000000"/>
                <w:szCs w:val="21"/>
              </w:rPr>
              <w:t>CPPREP3001</w:t>
            </w:r>
          </w:p>
        </w:tc>
        <w:tc>
          <w:tcPr>
            <w:tcW w:w="6492" w:type="dxa"/>
            <w:vAlign w:val="center"/>
          </w:tcPr>
          <w:p w14:paraId="0BBB681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Comply with ethical practice in real estate   </w:t>
            </w:r>
          </w:p>
        </w:tc>
        <w:tc>
          <w:tcPr>
            <w:tcW w:w="1263" w:type="dxa"/>
            <w:vAlign w:val="center"/>
          </w:tcPr>
          <w:p w14:paraId="2F95993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4E3A463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50860F" w14:textId="77777777" w:rsidR="0097798E" w:rsidRPr="00A561C5" w:rsidRDefault="0097798E" w:rsidP="0097798E">
            <w:pPr>
              <w:pStyle w:val="Tablebody"/>
              <w:rPr>
                <w:rFonts w:cs="Arial"/>
              </w:rPr>
            </w:pPr>
            <w:r>
              <w:rPr>
                <w:rFonts w:ascii="Arial" w:hAnsi="Arial" w:cs="Arial"/>
                <w:color w:val="000000"/>
                <w:szCs w:val="21"/>
              </w:rPr>
              <w:t>CPPREP3002</w:t>
            </w:r>
          </w:p>
        </w:tc>
        <w:tc>
          <w:tcPr>
            <w:tcW w:w="6492" w:type="dxa"/>
            <w:vAlign w:val="center"/>
          </w:tcPr>
          <w:p w14:paraId="1733C87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Communicate effectively to support customer service in real estate   </w:t>
            </w:r>
          </w:p>
        </w:tc>
        <w:tc>
          <w:tcPr>
            <w:tcW w:w="1263" w:type="dxa"/>
            <w:vAlign w:val="center"/>
          </w:tcPr>
          <w:p w14:paraId="389F317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348BA0F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A4F34B" w14:textId="77777777" w:rsidR="0097798E" w:rsidRPr="00A561C5" w:rsidRDefault="0097798E" w:rsidP="0097798E">
            <w:pPr>
              <w:pStyle w:val="Tablebody"/>
              <w:rPr>
                <w:rFonts w:cs="Arial"/>
              </w:rPr>
            </w:pPr>
            <w:r>
              <w:rPr>
                <w:rFonts w:ascii="Arial" w:hAnsi="Arial" w:cs="Arial"/>
                <w:color w:val="000000"/>
                <w:szCs w:val="21"/>
              </w:rPr>
              <w:t>CPPREP3003</w:t>
            </w:r>
          </w:p>
        </w:tc>
        <w:tc>
          <w:tcPr>
            <w:tcW w:w="6492" w:type="dxa"/>
            <w:vAlign w:val="center"/>
          </w:tcPr>
          <w:p w14:paraId="4F163E0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Access and process property information in real estate   </w:t>
            </w:r>
          </w:p>
        </w:tc>
        <w:tc>
          <w:tcPr>
            <w:tcW w:w="1263" w:type="dxa"/>
            <w:vAlign w:val="center"/>
          </w:tcPr>
          <w:p w14:paraId="2355FB0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3433B63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AA2B3E" w14:textId="77777777" w:rsidR="0097798E" w:rsidRPr="00A561C5" w:rsidRDefault="0097798E" w:rsidP="0097798E">
            <w:pPr>
              <w:pStyle w:val="Tablebody"/>
              <w:rPr>
                <w:rFonts w:cs="Arial"/>
              </w:rPr>
            </w:pPr>
            <w:r>
              <w:rPr>
                <w:rFonts w:ascii="Arial" w:hAnsi="Arial" w:cs="Arial"/>
                <w:color w:val="000000"/>
                <w:szCs w:val="21"/>
              </w:rPr>
              <w:t>CPPREP3101</w:t>
            </w:r>
          </w:p>
        </w:tc>
        <w:tc>
          <w:tcPr>
            <w:tcW w:w="6492" w:type="dxa"/>
            <w:vAlign w:val="center"/>
          </w:tcPr>
          <w:p w14:paraId="7A49E6B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Assist in listing and marketing properties for lease   </w:t>
            </w:r>
          </w:p>
        </w:tc>
        <w:tc>
          <w:tcPr>
            <w:tcW w:w="1263" w:type="dxa"/>
            <w:vAlign w:val="center"/>
          </w:tcPr>
          <w:p w14:paraId="00255B7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192C7A8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E2DDE3" w14:textId="77777777" w:rsidR="0097798E" w:rsidRPr="00A561C5" w:rsidRDefault="0097798E" w:rsidP="0097798E">
            <w:pPr>
              <w:pStyle w:val="Tablebody"/>
              <w:rPr>
                <w:rFonts w:cs="Arial"/>
              </w:rPr>
            </w:pPr>
            <w:r>
              <w:rPr>
                <w:rFonts w:ascii="Arial" w:hAnsi="Arial" w:cs="Arial"/>
                <w:color w:val="000000"/>
                <w:szCs w:val="21"/>
              </w:rPr>
              <w:t>CPPREP3102</w:t>
            </w:r>
          </w:p>
        </w:tc>
        <w:tc>
          <w:tcPr>
            <w:tcW w:w="6492" w:type="dxa"/>
            <w:vAlign w:val="center"/>
          </w:tcPr>
          <w:p w14:paraId="2067174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Assist in listing and marketing properties for sale   </w:t>
            </w:r>
          </w:p>
        </w:tc>
        <w:tc>
          <w:tcPr>
            <w:tcW w:w="1263" w:type="dxa"/>
            <w:vAlign w:val="center"/>
          </w:tcPr>
          <w:p w14:paraId="2DF488A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56029DC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64E4BB" w14:textId="77777777" w:rsidR="0097798E" w:rsidRPr="00A561C5" w:rsidRDefault="0097798E" w:rsidP="0097798E">
            <w:pPr>
              <w:pStyle w:val="Tablebody"/>
              <w:rPr>
                <w:rFonts w:cs="Arial"/>
              </w:rPr>
            </w:pPr>
            <w:r>
              <w:rPr>
                <w:rFonts w:ascii="Arial" w:hAnsi="Arial" w:cs="Arial"/>
                <w:color w:val="000000"/>
                <w:szCs w:val="21"/>
              </w:rPr>
              <w:t>CPPREP3103</w:t>
            </w:r>
          </w:p>
        </w:tc>
        <w:tc>
          <w:tcPr>
            <w:tcW w:w="6492" w:type="dxa"/>
            <w:vAlign w:val="center"/>
          </w:tcPr>
          <w:p w14:paraId="6BA7BE6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Assist with the sale of properties   </w:t>
            </w:r>
          </w:p>
        </w:tc>
        <w:tc>
          <w:tcPr>
            <w:tcW w:w="1263" w:type="dxa"/>
            <w:vAlign w:val="center"/>
          </w:tcPr>
          <w:p w14:paraId="1D40B23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64A50C8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6CEB43" w14:textId="77777777" w:rsidR="0097798E" w:rsidRPr="00A561C5" w:rsidRDefault="0097798E" w:rsidP="0097798E">
            <w:pPr>
              <w:pStyle w:val="Tablebody"/>
              <w:rPr>
                <w:rFonts w:cs="Arial"/>
              </w:rPr>
            </w:pPr>
            <w:r>
              <w:rPr>
                <w:rFonts w:ascii="Arial" w:hAnsi="Arial" w:cs="Arial"/>
                <w:color w:val="000000"/>
                <w:szCs w:val="21"/>
              </w:rPr>
              <w:t>CPPREP3104</w:t>
            </w:r>
          </w:p>
        </w:tc>
        <w:tc>
          <w:tcPr>
            <w:tcW w:w="6492" w:type="dxa"/>
            <w:vAlign w:val="center"/>
          </w:tcPr>
          <w:p w14:paraId="168A33B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Assist with maintaining and protecting condition of managed properties   </w:t>
            </w:r>
          </w:p>
        </w:tc>
        <w:tc>
          <w:tcPr>
            <w:tcW w:w="1263" w:type="dxa"/>
            <w:vAlign w:val="center"/>
          </w:tcPr>
          <w:p w14:paraId="4EEFE80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3A1C57E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DDF1BB" w14:textId="77777777" w:rsidR="0097798E" w:rsidRPr="00A561C5" w:rsidRDefault="0097798E" w:rsidP="0097798E">
            <w:pPr>
              <w:pStyle w:val="Tablebody"/>
              <w:rPr>
                <w:rFonts w:cs="Arial"/>
              </w:rPr>
            </w:pPr>
            <w:r>
              <w:rPr>
                <w:rFonts w:ascii="Arial" w:hAnsi="Arial" w:cs="Arial"/>
                <w:color w:val="000000"/>
                <w:szCs w:val="21"/>
              </w:rPr>
              <w:t>CPPREP3105</w:t>
            </w:r>
          </w:p>
        </w:tc>
        <w:tc>
          <w:tcPr>
            <w:tcW w:w="6492" w:type="dxa"/>
            <w:vAlign w:val="center"/>
          </w:tcPr>
          <w:p w14:paraId="1F8F5B3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Assist with property inspection   </w:t>
            </w:r>
          </w:p>
        </w:tc>
        <w:tc>
          <w:tcPr>
            <w:tcW w:w="1263" w:type="dxa"/>
            <w:vAlign w:val="center"/>
          </w:tcPr>
          <w:p w14:paraId="59AC17D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131EC35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65BC05" w14:textId="77777777" w:rsidR="0097798E" w:rsidRPr="00A561C5" w:rsidRDefault="0097798E" w:rsidP="0097798E">
            <w:pPr>
              <w:pStyle w:val="Tablebody"/>
              <w:rPr>
                <w:rFonts w:cs="Arial"/>
              </w:rPr>
            </w:pPr>
            <w:r>
              <w:rPr>
                <w:rFonts w:ascii="Arial" w:hAnsi="Arial" w:cs="Arial"/>
                <w:color w:val="000000"/>
                <w:szCs w:val="21"/>
              </w:rPr>
              <w:lastRenderedPageBreak/>
              <w:t>CPPREP4001</w:t>
            </w:r>
          </w:p>
        </w:tc>
        <w:tc>
          <w:tcPr>
            <w:tcW w:w="6492" w:type="dxa"/>
            <w:vAlign w:val="center"/>
          </w:tcPr>
          <w:p w14:paraId="15EAEA0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for professional practice in real estate   </w:t>
            </w:r>
          </w:p>
        </w:tc>
        <w:tc>
          <w:tcPr>
            <w:tcW w:w="1263" w:type="dxa"/>
            <w:vAlign w:val="center"/>
          </w:tcPr>
          <w:p w14:paraId="701FE84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05BDC18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378D89" w14:textId="77777777" w:rsidR="0097798E" w:rsidRPr="00A561C5" w:rsidRDefault="0097798E" w:rsidP="0097798E">
            <w:pPr>
              <w:pStyle w:val="Tablebody"/>
              <w:rPr>
                <w:rFonts w:cs="Arial"/>
              </w:rPr>
            </w:pPr>
            <w:r>
              <w:rPr>
                <w:rFonts w:ascii="Arial" w:hAnsi="Arial" w:cs="Arial"/>
                <w:color w:val="000000"/>
                <w:szCs w:val="21"/>
              </w:rPr>
              <w:t>CPPREP4002</w:t>
            </w:r>
          </w:p>
        </w:tc>
        <w:tc>
          <w:tcPr>
            <w:tcW w:w="6492" w:type="dxa"/>
            <w:vAlign w:val="center"/>
          </w:tcPr>
          <w:p w14:paraId="543D807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Access and interpret ethical practice in real estate   </w:t>
            </w:r>
          </w:p>
        </w:tc>
        <w:tc>
          <w:tcPr>
            <w:tcW w:w="1263" w:type="dxa"/>
            <w:vAlign w:val="center"/>
          </w:tcPr>
          <w:p w14:paraId="5675F17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4B37EB9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B5C9E1" w14:textId="77777777" w:rsidR="0097798E" w:rsidRPr="00A561C5" w:rsidRDefault="0097798E" w:rsidP="0097798E">
            <w:pPr>
              <w:pStyle w:val="Tablebody"/>
              <w:rPr>
                <w:rFonts w:cs="Arial"/>
              </w:rPr>
            </w:pPr>
            <w:r>
              <w:rPr>
                <w:rFonts w:ascii="Arial" w:hAnsi="Arial" w:cs="Arial"/>
                <w:color w:val="000000"/>
                <w:szCs w:val="21"/>
              </w:rPr>
              <w:t>CPPREP4003</w:t>
            </w:r>
          </w:p>
        </w:tc>
        <w:tc>
          <w:tcPr>
            <w:tcW w:w="6492" w:type="dxa"/>
            <w:vAlign w:val="center"/>
          </w:tcPr>
          <w:p w14:paraId="680EB04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Access and interpret legislation in real estate   </w:t>
            </w:r>
          </w:p>
        </w:tc>
        <w:tc>
          <w:tcPr>
            <w:tcW w:w="1263" w:type="dxa"/>
            <w:vAlign w:val="center"/>
          </w:tcPr>
          <w:p w14:paraId="168D711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434971A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55420A" w14:textId="77777777" w:rsidR="0097798E" w:rsidRPr="00A561C5" w:rsidRDefault="0097798E" w:rsidP="0097798E">
            <w:pPr>
              <w:pStyle w:val="Tablebody"/>
              <w:rPr>
                <w:rFonts w:cs="Arial"/>
              </w:rPr>
            </w:pPr>
            <w:r>
              <w:rPr>
                <w:rFonts w:ascii="Arial" w:hAnsi="Arial" w:cs="Arial"/>
                <w:color w:val="000000"/>
                <w:szCs w:val="21"/>
              </w:rPr>
              <w:t>CPPREP4004</w:t>
            </w:r>
          </w:p>
        </w:tc>
        <w:tc>
          <w:tcPr>
            <w:tcW w:w="6492" w:type="dxa"/>
            <w:vAlign w:val="center"/>
          </w:tcPr>
          <w:p w14:paraId="50D3591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marketing and communication profiles in real estate   </w:t>
            </w:r>
          </w:p>
        </w:tc>
        <w:tc>
          <w:tcPr>
            <w:tcW w:w="1263" w:type="dxa"/>
            <w:vAlign w:val="center"/>
          </w:tcPr>
          <w:p w14:paraId="570DB0E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1D3F8A6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9AE42B" w14:textId="77777777" w:rsidR="0097798E" w:rsidRPr="00A561C5" w:rsidRDefault="0097798E" w:rsidP="0097798E">
            <w:pPr>
              <w:pStyle w:val="Tablebody"/>
              <w:rPr>
                <w:rFonts w:cs="Arial"/>
              </w:rPr>
            </w:pPr>
            <w:r>
              <w:rPr>
                <w:rFonts w:ascii="Arial" w:hAnsi="Arial" w:cs="Arial"/>
                <w:color w:val="000000"/>
                <w:szCs w:val="21"/>
              </w:rPr>
              <w:t>CPPREP4005</w:t>
            </w:r>
          </w:p>
        </w:tc>
        <w:tc>
          <w:tcPr>
            <w:tcW w:w="6492" w:type="dxa"/>
            <w:vAlign w:val="center"/>
          </w:tcPr>
          <w:p w14:paraId="18303C2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to work with real estate trust accounts   </w:t>
            </w:r>
          </w:p>
        </w:tc>
        <w:tc>
          <w:tcPr>
            <w:tcW w:w="1263" w:type="dxa"/>
            <w:vAlign w:val="center"/>
          </w:tcPr>
          <w:p w14:paraId="0D80B22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373BFBB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ACDA59" w14:textId="77777777" w:rsidR="0097798E" w:rsidRPr="00A561C5" w:rsidRDefault="0097798E" w:rsidP="0097798E">
            <w:pPr>
              <w:pStyle w:val="Tablebody"/>
              <w:rPr>
                <w:rFonts w:cs="Arial"/>
              </w:rPr>
            </w:pPr>
            <w:r>
              <w:rPr>
                <w:rFonts w:ascii="Arial" w:hAnsi="Arial" w:cs="Arial"/>
                <w:color w:val="000000"/>
                <w:szCs w:val="21"/>
              </w:rPr>
              <w:t>CPPREP4101</w:t>
            </w:r>
          </w:p>
        </w:tc>
        <w:tc>
          <w:tcPr>
            <w:tcW w:w="6492" w:type="dxa"/>
            <w:vAlign w:val="center"/>
          </w:tcPr>
          <w:p w14:paraId="67414EC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Appraise property for sale or lease   </w:t>
            </w:r>
          </w:p>
        </w:tc>
        <w:tc>
          <w:tcPr>
            <w:tcW w:w="1263" w:type="dxa"/>
            <w:vAlign w:val="center"/>
          </w:tcPr>
          <w:p w14:paraId="4F77852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6BD6F68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3561F2" w14:textId="77777777" w:rsidR="0097798E" w:rsidRPr="00A561C5" w:rsidRDefault="0097798E" w:rsidP="0097798E">
            <w:pPr>
              <w:pStyle w:val="Tablebody"/>
              <w:rPr>
                <w:rFonts w:cs="Arial"/>
              </w:rPr>
            </w:pPr>
            <w:r>
              <w:rPr>
                <w:rFonts w:ascii="Arial" w:hAnsi="Arial" w:cs="Arial"/>
                <w:color w:val="000000"/>
                <w:szCs w:val="21"/>
              </w:rPr>
              <w:t>CPPREP4102</w:t>
            </w:r>
          </w:p>
        </w:tc>
        <w:tc>
          <w:tcPr>
            <w:tcW w:w="6492" w:type="dxa"/>
            <w:vAlign w:val="center"/>
          </w:tcPr>
          <w:p w14:paraId="01FB440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Market property   </w:t>
            </w:r>
          </w:p>
        </w:tc>
        <w:tc>
          <w:tcPr>
            <w:tcW w:w="1263" w:type="dxa"/>
            <w:vAlign w:val="center"/>
          </w:tcPr>
          <w:p w14:paraId="1F6E76F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5055748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BCF2F0" w14:textId="77777777" w:rsidR="0097798E" w:rsidRPr="00A561C5" w:rsidRDefault="0097798E" w:rsidP="0097798E">
            <w:pPr>
              <w:pStyle w:val="Tablebody"/>
              <w:rPr>
                <w:rFonts w:cs="Arial"/>
              </w:rPr>
            </w:pPr>
            <w:r>
              <w:rPr>
                <w:rFonts w:ascii="Arial" w:hAnsi="Arial" w:cs="Arial"/>
                <w:color w:val="000000"/>
                <w:szCs w:val="21"/>
              </w:rPr>
              <w:t>CPPREP4103</w:t>
            </w:r>
          </w:p>
        </w:tc>
        <w:tc>
          <w:tcPr>
            <w:tcW w:w="6492" w:type="dxa"/>
            <w:vAlign w:val="center"/>
          </w:tcPr>
          <w:p w14:paraId="5BC09CC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vendor relationships   </w:t>
            </w:r>
          </w:p>
        </w:tc>
        <w:tc>
          <w:tcPr>
            <w:tcW w:w="1263" w:type="dxa"/>
            <w:vAlign w:val="center"/>
          </w:tcPr>
          <w:p w14:paraId="074A817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3B819D6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64C8D1" w14:textId="77777777" w:rsidR="0097798E" w:rsidRPr="00A561C5" w:rsidRDefault="0097798E" w:rsidP="0097798E">
            <w:pPr>
              <w:pStyle w:val="Tablebody"/>
              <w:rPr>
                <w:rFonts w:cs="Arial"/>
              </w:rPr>
            </w:pPr>
            <w:r>
              <w:rPr>
                <w:rFonts w:ascii="Arial" w:hAnsi="Arial" w:cs="Arial"/>
                <w:color w:val="000000"/>
                <w:szCs w:val="21"/>
              </w:rPr>
              <w:t>CPPREP4104</w:t>
            </w:r>
          </w:p>
        </w:tc>
        <w:tc>
          <w:tcPr>
            <w:tcW w:w="6492" w:type="dxa"/>
            <w:vAlign w:val="center"/>
          </w:tcPr>
          <w:p w14:paraId="2A78EF5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buyer relationships   </w:t>
            </w:r>
          </w:p>
        </w:tc>
        <w:tc>
          <w:tcPr>
            <w:tcW w:w="1263" w:type="dxa"/>
            <w:vAlign w:val="center"/>
          </w:tcPr>
          <w:p w14:paraId="7C82A85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6F5BD24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803315" w14:textId="77777777" w:rsidR="0097798E" w:rsidRPr="00A561C5" w:rsidRDefault="0097798E" w:rsidP="0097798E">
            <w:pPr>
              <w:pStyle w:val="Tablebody"/>
              <w:rPr>
                <w:rFonts w:cs="Arial"/>
              </w:rPr>
            </w:pPr>
            <w:r>
              <w:rPr>
                <w:rFonts w:ascii="Arial" w:hAnsi="Arial" w:cs="Arial"/>
                <w:color w:val="000000"/>
                <w:szCs w:val="21"/>
              </w:rPr>
              <w:t>CPPREP4105</w:t>
            </w:r>
          </w:p>
        </w:tc>
        <w:tc>
          <w:tcPr>
            <w:tcW w:w="6492" w:type="dxa"/>
            <w:vAlign w:val="center"/>
          </w:tcPr>
          <w:p w14:paraId="2F34B57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Sell property   </w:t>
            </w:r>
          </w:p>
        </w:tc>
        <w:tc>
          <w:tcPr>
            <w:tcW w:w="1263" w:type="dxa"/>
            <w:vAlign w:val="center"/>
          </w:tcPr>
          <w:p w14:paraId="1421CA5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64733A8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9EDEDC" w14:textId="77777777" w:rsidR="0097798E" w:rsidRPr="00A561C5" w:rsidRDefault="0097798E" w:rsidP="0097798E">
            <w:pPr>
              <w:pStyle w:val="Tablebody"/>
              <w:rPr>
                <w:rFonts w:cs="Arial"/>
              </w:rPr>
            </w:pPr>
            <w:r>
              <w:rPr>
                <w:rFonts w:ascii="Arial" w:hAnsi="Arial" w:cs="Arial"/>
                <w:color w:val="000000"/>
                <w:szCs w:val="21"/>
              </w:rPr>
              <w:t>CPPREP4121</w:t>
            </w:r>
          </w:p>
        </w:tc>
        <w:tc>
          <w:tcPr>
            <w:tcW w:w="6492" w:type="dxa"/>
            <w:vAlign w:val="center"/>
          </w:tcPr>
          <w:p w14:paraId="59D87B8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landlord relationships   </w:t>
            </w:r>
          </w:p>
        </w:tc>
        <w:tc>
          <w:tcPr>
            <w:tcW w:w="1263" w:type="dxa"/>
            <w:vAlign w:val="center"/>
          </w:tcPr>
          <w:p w14:paraId="6106FF0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79A1B20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98948C" w14:textId="77777777" w:rsidR="0097798E" w:rsidRPr="00A561C5" w:rsidRDefault="0097798E" w:rsidP="0097798E">
            <w:pPr>
              <w:pStyle w:val="Tablebody"/>
              <w:rPr>
                <w:rFonts w:cs="Arial"/>
              </w:rPr>
            </w:pPr>
            <w:r>
              <w:rPr>
                <w:rFonts w:ascii="Arial" w:hAnsi="Arial" w:cs="Arial"/>
                <w:color w:val="000000"/>
                <w:szCs w:val="21"/>
              </w:rPr>
              <w:t>CPPREP4122</w:t>
            </w:r>
          </w:p>
        </w:tc>
        <w:tc>
          <w:tcPr>
            <w:tcW w:w="6492" w:type="dxa"/>
            <w:vAlign w:val="center"/>
          </w:tcPr>
          <w:p w14:paraId="7F879A5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tenant relationships   </w:t>
            </w:r>
          </w:p>
        </w:tc>
        <w:tc>
          <w:tcPr>
            <w:tcW w:w="1263" w:type="dxa"/>
            <w:vAlign w:val="center"/>
          </w:tcPr>
          <w:p w14:paraId="103919D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3576B8E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36F38F" w14:textId="77777777" w:rsidR="0097798E" w:rsidRPr="00A561C5" w:rsidRDefault="0097798E" w:rsidP="0097798E">
            <w:pPr>
              <w:pStyle w:val="Tablebody"/>
              <w:rPr>
                <w:rFonts w:cs="Arial"/>
              </w:rPr>
            </w:pPr>
            <w:r>
              <w:rPr>
                <w:rFonts w:ascii="Arial" w:hAnsi="Arial" w:cs="Arial"/>
                <w:color w:val="000000"/>
                <w:szCs w:val="21"/>
              </w:rPr>
              <w:t>CPPREP4123</w:t>
            </w:r>
          </w:p>
        </w:tc>
        <w:tc>
          <w:tcPr>
            <w:tcW w:w="6492" w:type="dxa"/>
            <w:vAlign w:val="center"/>
          </w:tcPr>
          <w:p w14:paraId="162A801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tenancy   </w:t>
            </w:r>
          </w:p>
        </w:tc>
        <w:tc>
          <w:tcPr>
            <w:tcW w:w="1263" w:type="dxa"/>
            <w:vAlign w:val="center"/>
          </w:tcPr>
          <w:p w14:paraId="7781466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85A4BF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A06DE1" w14:textId="77777777" w:rsidR="0097798E" w:rsidRPr="00A561C5" w:rsidRDefault="0097798E" w:rsidP="0097798E">
            <w:pPr>
              <w:pStyle w:val="Tablebody"/>
              <w:rPr>
                <w:rFonts w:cs="Arial"/>
              </w:rPr>
            </w:pPr>
            <w:r>
              <w:rPr>
                <w:rFonts w:ascii="Arial" w:hAnsi="Arial" w:cs="Arial"/>
                <w:color w:val="000000"/>
                <w:szCs w:val="21"/>
              </w:rPr>
              <w:t>CPPREP4124</w:t>
            </w:r>
          </w:p>
        </w:tc>
        <w:tc>
          <w:tcPr>
            <w:tcW w:w="6492" w:type="dxa"/>
            <w:vAlign w:val="center"/>
          </w:tcPr>
          <w:p w14:paraId="73A4232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End tenancy   </w:t>
            </w:r>
          </w:p>
        </w:tc>
        <w:tc>
          <w:tcPr>
            <w:tcW w:w="1263" w:type="dxa"/>
            <w:vAlign w:val="center"/>
          </w:tcPr>
          <w:p w14:paraId="7AE5AE3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593E490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218C5D" w14:textId="77777777" w:rsidR="0097798E" w:rsidRPr="00A561C5" w:rsidRDefault="0097798E" w:rsidP="0097798E">
            <w:pPr>
              <w:pStyle w:val="Tablebody"/>
              <w:rPr>
                <w:rFonts w:cs="Arial"/>
              </w:rPr>
            </w:pPr>
            <w:r>
              <w:rPr>
                <w:rFonts w:ascii="Arial" w:hAnsi="Arial" w:cs="Arial"/>
                <w:color w:val="000000"/>
                <w:szCs w:val="21"/>
              </w:rPr>
              <w:t>CPPREP4125</w:t>
            </w:r>
          </w:p>
        </w:tc>
        <w:tc>
          <w:tcPr>
            <w:tcW w:w="6492" w:type="dxa"/>
            <w:vAlign w:val="center"/>
          </w:tcPr>
          <w:p w14:paraId="71129DC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Transact in trust accounts   </w:t>
            </w:r>
          </w:p>
        </w:tc>
        <w:tc>
          <w:tcPr>
            <w:tcW w:w="1263" w:type="dxa"/>
            <w:vAlign w:val="center"/>
          </w:tcPr>
          <w:p w14:paraId="723AEA6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77C18C3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857261" w14:textId="77777777" w:rsidR="0097798E" w:rsidRPr="00A561C5" w:rsidRDefault="0097798E" w:rsidP="0097798E">
            <w:pPr>
              <w:pStyle w:val="Tablebody"/>
              <w:rPr>
                <w:rFonts w:cs="Arial"/>
              </w:rPr>
            </w:pPr>
            <w:r>
              <w:rPr>
                <w:rFonts w:ascii="Arial" w:hAnsi="Arial" w:cs="Arial"/>
                <w:color w:val="000000"/>
                <w:szCs w:val="21"/>
              </w:rPr>
              <w:t>CPPREP4141</w:t>
            </w:r>
          </w:p>
        </w:tc>
        <w:tc>
          <w:tcPr>
            <w:tcW w:w="6492" w:type="dxa"/>
            <w:vAlign w:val="center"/>
          </w:tcPr>
          <w:p w14:paraId="2B81DA5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and maintain property management portfolio   </w:t>
            </w:r>
          </w:p>
        </w:tc>
        <w:tc>
          <w:tcPr>
            <w:tcW w:w="1263" w:type="dxa"/>
            <w:vAlign w:val="center"/>
          </w:tcPr>
          <w:p w14:paraId="2FA2130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523946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2D50E1" w14:textId="77777777" w:rsidR="0097798E" w:rsidRPr="00A561C5" w:rsidRDefault="0097798E" w:rsidP="0097798E">
            <w:pPr>
              <w:pStyle w:val="Tablebody"/>
              <w:rPr>
                <w:rFonts w:cs="Arial"/>
              </w:rPr>
            </w:pPr>
            <w:r>
              <w:rPr>
                <w:rFonts w:ascii="Arial" w:hAnsi="Arial" w:cs="Arial"/>
                <w:color w:val="000000"/>
                <w:szCs w:val="21"/>
              </w:rPr>
              <w:t>CPPREP4142</w:t>
            </w:r>
          </w:p>
        </w:tc>
        <w:tc>
          <w:tcPr>
            <w:tcW w:w="6492" w:type="dxa"/>
            <w:vAlign w:val="center"/>
          </w:tcPr>
          <w:p w14:paraId="0084B06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Promote property management products and services   </w:t>
            </w:r>
          </w:p>
        </w:tc>
        <w:tc>
          <w:tcPr>
            <w:tcW w:w="1263" w:type="dxa"/>
            <w:vAlign w:val="center"/>
          </w:tcPr>
          <w:p w14:paraId="7D70A2D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0F343DB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021741" w14:textId="77777777" w:rsidR="0097798E" w:rsidRPr="00A561C5" w:rsidRDefault="0097798E" w:rsidP="0097798E">
            <w:pPr>
              <w:pStyle w:val="Tablebody"/>
              <w:rPr>
                <w:rFonts w:cs="Arial"/>
              </w:rPr>
            </w:pPr>
            <w:r>
              <w:rPr>
                <w:rFonts w:ascii="Arial" w:hAnsi="Arial" w:cs="Arial"/>
                <w:color w:val="000000"/>
                <w:szCs w:val="21"/>
              </w:rPr>
              <w:t>CPPREP4161</w:t>
            </w:r>
          </w:p>
        </w:tc>
        <w:tc>
          <w:tcPr>
            <w:tcW w:w="6492" w:type="dxa"/>
            <w:vAlign w:val="center"/>
          </w:tcPr>
          <w:p w14:paraId="6842E38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Undertake pre-auction processes   </w:t>
            </w:r>
          </w:p>
        </w:tc>
        <w:tc>
          <w:tcPr>
            <w:tcW w:w="1263" w:type="dxa"/>
            <w:vAlign w:val="center"/>
          </w:tcPr>
          <w:p w14:paraId="6920178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787D96E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303F83" w14:textId="77777777" w:rsidR="0097798E" w:rsidRPr="00A561C5" w:rsidRDefault="0097798E" w:rsidP="0097798E">
            <w:pPr>
              <w:pStyle w:val="Tablebody"/>
              <w:rPr>
                <w:rFonts w:cs="Arial"/>
              </w:rPr>
            </w:pPr>
            <w:r>
              <w:rPr>
                <w:rFonts w:ascii="Arial" w:hAnsi="Arial" w:cs="Arial"/>
                <w:color w:val="000000"/>
                <w:szCs w:val="21"/>
              </w:rPr>
              <w:t>CPPREP4162</w:t>
            </w:r>
          </w:p>
        </w:tc>
        <w:tc>
          <w:tcPr>
            <w:tcW w:w="6492" w:type="dxa"/>
            <w:vAlign w:val="center"/>
          </w:tcPr>
          <w:p w14:paraId="700180F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and complete sale by auction   </w:t>
            </w:r>
          </w:p>
        </w:tc>
        <w:tc>
          <w:tcPr>
            <w:tcW w:w="1263" w:type="dxa"/>
            <w:vAlign w:val="center"/>
          </w:tcPr>
          <w:p w14:paraId="04BD980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7760535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135119" w14:textId="77777777" w:rsidR="0097798E" w:rsidRPr="00A561C5" w:rsidRDefault="0097798E" w:rsidP="0097798E">
            <w:pPr>
              <w:pStyle w:val="Tablebody"/>
              <w:rPr>
                <w:rFonts w:cs="Arial"/>
              </w:rPr>
            </w:pPr>
            <w:r>
              <w:rPr>
                <w:rFonts w:ascii="Arial" w:hAnsi="Arial" w:cs="Arial"/>
                <w:color w:val="000000"/>
                <w:szCs w:val="21"/>
              </w:rPr>
              <w:t>CPPREP4163</w:t>
            </w:r>
          </w:p>
        </w:tc>
        <w:tc>
          <w:tcPr>
            <w:tcW w:w="6492" w:type="dxa"/>
            <w:vAlign w:val="center"/>
          </w:tcPr>
          <w:p w14:paraId="511AE7A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Complete post-auction process and contract execution   </w:t>
            </w:r>
          </w:p>
        </w:tc>
        <w:tc>
          <w:tcPr>
            <w:tcW w:w="1263" w:type="dxa"/>
            <w:vAlign w:val="center"/>
          </w:tcPr>
          <w:p w14:paraId="1035B4A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73231DE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6A274B" w14:textId="77777777" w:rsidR="0097798E" w:rsidRPr="00A561C5" w:rsidRDefault="0097798E" w:rsidP="0097798E">
            <w:pPr>
              <w:pStyle w:val="Tablebody"/>
              <w:rPr>
                <w:rFonts w:cs="Arial"/>
              </w:rPr>
            </w:pPr>
            <w:r>
              <w:rPr>
                <w:rFonts w:ascii="Arial" w:hAnsi="Arial" w:cs="Arial"/>
                <w:color w:val="000000"/>
                <w:szCs w:val="21"/>
              </w:rPr>
              <w:t>CPPREP4171</w:t>
            </w:r>
          </w:p>
        </w:tc>
        <w:tc>
          <w:tcPr>
            <w:tcW w:w="6492" w:type="dxa"/>
            <w:vAlign w:val="center"/>
          </w:tcPr>
          <w:p w14:paraId="1472374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Represent buyer in sales process   </w:t>
            </w:r>
          </w:p>
        </w:tc>
        <w:tc>
          <w:tcPr>
            <w:tcW w:w="1263" w:type="dxa"/>
            <w:vAlign w:val="center"/>
          </w:tcPr>
          <w:p w14:paraId="7CC02A4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1402004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3E98E9" w14:textId="77777777" w:rsidR="0097798E" w:rsidRPr="00A561C5" w:rsidRDefault="0097798E" w:rsidP="0097798E">
            <w:pPr>
              <w:pStyle w:val="Tablebody"/>
              <w:rPr>
                <w:rFonts w:cs="Arial"/>
              </w:rPr>
            </w:pPr>
            <w:r>
              <w:rPr>
                <w:rFonts w:ascii="Arial" w:hAnsi="Arial" w:cs="Arial"/>
                <w:color w:val="000000"/>
                <w:szCs w:val="21"/>
              </w:rPr>
              <w:lastRenderedPageBreak/>
              <w:t>CPPREP4172</w:t>
            </w:r>
          </w:p>
        </w:tc>
        <w:tc>
          <w:tcPr>
            <w:tcW w:w="6492" w:type="dxa"/>
            <w:vAlign w:val="center"/>
          </w:tcPr>
          <w:p w14:paraId="6D7CD77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and promote property industry knowledge - buyer's agent   </w:t>
            </w:r>
          </w:p>
        </w:tc>
        <w:tc>
          <w:tcPr>
            <w:tcW w:w="1263" w:type="dxa"/>
            <w:vAlign w:val="center"/>
          </w:tcPr>
          <w:p w14:paraId="6962F29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648DA40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D045DB" w14:textId="77777777" w:rsidR="0097798E" w:rsidRPr="00A561C5" w:rsidRDefault="0097798E" w:rsidP="0097798E">
            <w:pPr>
              <w:pStyle w:val="Tablebody"/>
              <w:rPr>
                <w:rFonts w:cs="Arial"/>
              </w:rPr>
            </w:pPr>
            <w:r>
              <w:rPr>
                <w:rFonts w:ascii="Arial" w:hAnsi="Arial" w:cs="Arial"/>
                <w:color w:val="000000"/>
                <w:szCs w:val="21"/>
              </w:rPr>
              <w:t>CPPREP4173</w:t>
            </w:r>
          </w:p>
        </w:tc>
        <w:tc>
          <w:tcPr>
            <w:tcW w:w="6492" w:type="dxa"/>
            <w:vAlign w:val="center"/>
          </w:tcPr>
          <w:p w14:paraId="7014BBA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Complete purchase of property as buyer's agent   </w:t>
            </w:r>
          </w:p>
        </w:tc>
        <w:tc>
          <w:tcPr>
            <w:tcW w:w="1263" w:type="dxa"/>
            <w:vAlign w:val="center"/>
          </w:tcPr>
          <w:p w14:paraId="666FA80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511ACCA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DB7791" w14:textId="77777777" w:rsidR="0097798E" w:rsidRPr="00A561C5" w:rsidRDefault="0097798E" w:rsidP="0097798E">
            <w:pPr>
              <w:pStyle w:val="Tablebody"/>
              <w:rPr>
                <w:rFonts w:cs="Arial"/>
              </w:rPr>
            </w:pPr>
            <w:r>
              <w:rPr>
                <w:rFonts w:ascii="Arial" w:hAnsi="Arial" w:cs="Arial"/>
                <w:color w:val="000000"/>
                <w:szCs w:val="21"/>
              </w:rPr>
              <w:t>CPPREP4181</w:t>
            </w:r>
          </w:p>
        </w:tc>
        <w:tc>
          <w:tcPr>
            <w:tcW w:w="6492" w:type="dxa"/>
            <w:vAlign w:val="center"/>
          </w:tcPr>
          <w:p w14:paraId="0686BE4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onsite residential property   </w:t>
            </w:r>
          </w:p>
        </w:tc>
        <w:tc>
          <w:tcPr>
            <w:tcW w:w="1263" w:type="dxa"/>
            <w:vAlign w:val="center"/>
          </w:tcPr>
          <w:p w14:paraId="7A3EAA5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45D438D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2A5A9F" w14:textId="77777777" w:rsidR="0097798E" w:rsidRPr="00A561C5" w:rsidRDefault="0097798E" w:rsidP="0097798E">
            <w:pPr>
              <w:pStyle w:val="Tablebody"/>
              <w:rPr>
                <w:rFonts w:cs="Arial"/>
              </w:rPr>
            </w:pPr>
            <w:r>
              <w:rPr>
                <w:rFonts w:ascii="Arial" w:hAnsi="Arial" w:cs="Arial"/>
                <w:color w:val="000000"/>
                <w:szCs w:val="21"/>
              </w:rPr>
              <w:t>CPPREP4201</w:t>
            </w:r>
          </w:p>
        </w:tc>
        <w:tc>
          <w:tcPr>
            <w:tcW w:w="6492" w:type="dxa"/>
            <w:vAlign w:val="center"/>
          </w:tcPr>
          <w:p w14:paraId="4FE3367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Appraise commercial property   </w:t>
            </w:r>
          </w:p>
        </w:tc>
        <w:tc>
          <w:tcPr>
            <w:tcW w:w="1263" w:type="dxa"/>
            <w:vAlign w:val="center"/>
          </w:tcPr>
          <w:p w14:paraId="5AAD4F9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263C293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946A49" w14:textId="77777777" w:rsidR="0097798E" w:rsidRPr="00A561C5" w:rsidRDefault="0097798E" w:rsidP="0097798E">
            <w:pPr>
              <w:pStyle w:val="Tablebody"/>
              <w:rPr>
                <w:rFonts w:cs="Arial"/>
              </w:rPr>
            </w:pPr>
            <w:r>
              <w:rPr>
                <w:rFonts w:ascii="Arial" w:hAnsi="Arial" w:cs="Arial"/>
                <w:color w:val="000000"/>
                <w:szCs w:val="21"/>
              </w:rPr>
              <w:t>CPPREP4202</w:t>
            </w:r>
          </w:p>
        </w:tc>
        <w:tc>
          <w:tcPr>
            <w:tcW w:w="6492" w:type="dxa"/>
            <w:vAlign w:val="center"/>
          </w:tcPr>
          <w:p w14:paraId="4DBE73D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and maintain vendor and lessor relationships and networks   </w:t>
            </w:r>
          </w:p>
        </w:tc>
        <w:tc>
          <w:tcPr>
            <w:tcW w:w="1263" w:type="dxa"/>
            <w:vAlign w:val="center"/>
          </w:tcPr>
          <w:p w14:paraId="1E6F131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4DC3547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068809" w14:textId="77777777" w:rsidR="0097798E" w:rsidRPr="00A561C5" w:rsidRDefault="0097798E" w:rsidP="0097798E">
            <w:pPr>
              <w:pStyle w:val="Tablebody"/>
              <w:rPr>
                <w:rFonts w:cs="Arial"/>
              </w:rPr>
            </w:pPr>
            <w:r>
              <w:rPr>
                <w:rFonts w:ascii="Arial" w:hAnsi="Arial" w:cs="Arial"/>
                <w:color w:val="000000"/>
                <w:szCs w:val="21"/>
              </w:rPr>
              <w:t>CPPREP4203</w:t>
            </w:r>
          </w:p>
        </w:tc>
        <w:tc>
          <w:tcPr>
            <w:tcW w:w="6492" w:type="dxa"/>
            <w:vAlign w:val="center"/>
          </w:tcPr>
          <w:p w14:paraId="2E9DA5A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Complete commercial property sale   </w:t>
            </w:r>
          </w:p>
        </w:tc>
        <w:tc>
          <w:tcPr>
            <w:tcW w:w="1263" w:type="dxa"/>
            <w:vAlign w:val="center"/>
          </w:tcPr>
          <w:p w14:paraId="70E9A09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7DD0642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8B4FE3" w14:textId="77777777" w:rsidR="0097798E" w:rsidRPr="00A561C5" w:rsidRDefault="0097798E" w:rsidP="0097798E">
            <w:pPr>
              <w:pStyle w:val="Tablebody"/>
              <w:rPr>
                <w:rFonts w:cs="Arial"/>
              </w:rPr>
            </w:pPr>
            <w:r>
              <w:rPr>
                <w:rFonts w:ascii="Arial" w:hAnsi="Arial" w:cs="Arial"/>
                <w:color w:val="000000"/>
                <w:szCs w:val="21"/>
              </w:rPr>
              <w:t>CPPREP4204</w:t>
            </w:r>
          </w:p>
        </w:tc>
        <w:tc>
          <w:tcPr>
            <w:tcW w:w="6492" w:type="dxa"/>
            <w:vAlign w:val="center"/>
          </w:tcPr>
          <w:p w14:paraId="5084935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commercial property lease   </w:t>
            </w:r>
          </w:p>
        </w:tc>
        <w:tc>
          <w:tcPr>
            <w:tcW w:w="1263" w:type="dxa"/>
            <w:vAlign w:val="center"/>
          </w:tcPr>
          <w:p w14:paraId="0914CB8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4DD146E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9F7799" w14:textId="77777777" w:rsidR="0097798E" w:rsidRPr="00A561C5" w:rsidRDefault="0097798E" w:rsidP="0097798E">
            <w:pPr>
              <w:pStyle w:val="Tablebody"/>
              <w:rPr>
                <w:rFonts w:cs="Arial"/>
              </w:rPr>
            </w:pPr>
            <w:r>
              <w:rPr>
                <w:rFonts w:ascii="Arial" w:hAnsi="Arial" w:cs="Arial"/>
                <w:color w:val="000000"/>
                <w:szCs w:val="21"/>
              </w:rPr>
              <w:t>CPPREP4231</w:t>
            </w:r>
          </w:p>
        </w:tc>
        <w:tc>
          <w:tcPr>
            <w:tcW w:w="6492" w:type="dxa"/>
            <w:vAlign w:val="center"/>
          </w:tcPr>
          <w:p w14:paraId="06BC086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commercial property maintenance   </w:t>
            </w:r>
          </w:p>
        </w:tc>
        <w:tc>
          <w:tcPr>
            <w:tcW w:w="1263" w:type="dxa"/>
            <w:vAlign w:val="center"/>
          </w:tcPr>
          <w:p w14:paraId="769BB08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20B616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9AB801" w14:textId="77777777" w:rsidR="0097798E" w:rsidRPr="00A561C5" w:rsidRDefault="0097798E" w:rsidP="0097798E">
            <w:pPr>
              <w:pStyle w:val="Tablebody"/>
              <w:rPr>
                <w:rFonts w:cs="Arial"/>
              </w:rPr>
            </w:pPr>
            <w:r>
              <w:rPr>
                <w:rFonts w:ascii="Arial" w:hAnsi="Arial" w:cs="Arial"/>
                <w:color w:val="000000"/>
                <w:szCs w:val="21"/>
              </w:rPr>
              <w:t>CPPREP4232</w:t>
            </w:r>
          </w:p>
        </w:tc>
        <w:tc>
          <w:tcPr>
            <w:tcW w:w="6492" w:type="dxa"/>
            <w:vAlign w:val="center"/>
          </w:tcPr>
          <w:p w14:paraId="7A91EA4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commercial property financial reports   </w:t>
            </w:r>
          </w:p>
        </w:tc>
        <w:tc>
          <w:tcPr>
            <w:tcW w:w="1263" w:type="dxa"/>
            <w:vAlign w:val="center"/>
          </w:tcPr>
          <w:p w14:paraId="4AD4D56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70</w:t>
            </w:r>
          </w:p>
        </w:tc>
      </w:tr>
      <w:tr w:rsidR="0097798E" w:rsidRPr="00A561C5" w14:paraId="4BE921E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A5755A" w14:textId="77777777" w:rsidR="0097798E" w:rsidRPr="00A561C5" w:rsidRDefault="0097798E" w:rsidP="0097798E">
            <w:pPr>
              <w:pStyle w:val="Tablebody"/>
              <w:rPr>
                <w:rFonts w:cs="Arial"/>
              </w:rPr>
            </w:pPr>
            <w:r>
              <w:rPr>
                <w:rFonts w:ascii="Arial" w:hAnsi="Arial" w:cs="Arial"/>
                <w:color w:val="000000"/>
                <w:szCs w:val="21"/>
              </w:rPr>
              <w:t>CPPREP4233</w:t>
            </w:r>
          </w:p>
        </w:tc>
        <w:tc>
          <w:tcPr>
            <w:tcW w:w="6492" w:type="dxa"/>
            <w:vAlign w:val="center"/>
          </w:tcPr>
          <w:p w14:paraId="0B93E6F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lessee relationships - commercial   </w:t>
            </w:r>
          </w:p>
        </w:tc>
        <w:tc>
          <w:tcPr>
            <w:tcW w:w="1263" w:type="dxa"/>
            <w:vAlign w:val="center"/>
          </w:tcPr>
          <w:p w14:paraId="441099C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1D42047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C7030C" w14:textId="77777777" w:rsidR="0097798E" w:rsidRPr="00A561C5" w:rsidRDefault="0097798E" w:rsidP="0097798E">
            <w:pPr>
              <w:pStyle w:val="Tablebody"/>
              <w:rPr>
                <w:rFonts w:cs="Arial"/>
              </w:rPr>
            </w:pPr>
            <w:r>
              <w:rPr>
                <w:rFonts w:ascii="Arial" w:hAnsi="Arial" w:cs="Arial"/>
                <w:color w:val="000000"/>
                <w:szCs w:val="21"/>
              </w:rPr>
              <w:t>CPPREP4234</w:t>
            </w:r>
          </w:p>
        </w:tc>
        <w:tc>
          <w:tcPr>
            <w:tcW w:w="6492" w:type="dxa"/>
            <w:vAlign w:val="center"/>
          </w:tcPr>
          <w:p w14:paraId="72CCB28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lessor relationships - commercial   </w:t>
            </w:r>
          </w:p>
        </w:tc>
        <w:tc>
          <w:tcPr>
            <w:tcW w:w="1263" w:type="dxa"/>
            <w:vAlign w:val="center"/>
          </w:tcPr>
          <w:p w14:paraId="31EAF19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65875C4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B148CF" w14:textId="77777777" w:rsidR="0097798E" w:rsidRPr="00A561C5" w:rsidRDefault="0097798E" w:rsidP="0097798E">
            <w:pPr>
              <w:pStyle w:val="Tablebody"/>
              <w:rPr>
                <w:rFonts w:cs="Arial"/>
              </w:rPr>
            </w:pPr>
            <w:r>
              <w:rPr>
                <w:rFonts w:ascii="Arial" w:hAnsi="Arial" w:cs="Arial"/>
                <w:color w:val="000000"/>
                <w:szCs w:val="21"/>
              </w:rPr>
              <w:t>CPPREP4235</w:t>
            </w:r>
          </w:p>
        </w:tc>
        <w:tc>
          <w:tcPr>
            <w:tcW w:w="6492" w:type="dxa"/>
            <w:vAlign w:val="center"/>
          </w:tcPr>
          <w:p w14:paraId="1442D3F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End commercial property lease   </w:t>
            </w:r>
          </w:p>
        </w:tc>
        <w:tc>
          <w:tcPr>
            <w:tcW w:w="1263" w:type="dxa"/>
            <w:vAlign w:val="center"/>
          </w:tcPr>
          <w:p w14:paraId="62C9748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700EEE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EC8483" w14:textId="77777777" w:rsidR="0097798E" w:rsidRPr="00A561C5" w:rsidRDefault="0097798E" w:rsidP="0097798E">
            <w:pPr>
              <w:pStyle w:val="Tablebody"/>
              <w:rPr>
                <w:rFonts w:cs="Arial"/>
              </w:rPr>
            </w:pPr>
            <w:r>
              <w:rPr>
                <w:rFonts w:ascii="Arial" w:hAnsi="Arial" w:cs="Arial"/>
                <w:color w:val="000000"/>
                <w:szCs w:val="21"/>
              </w:rPr>
              <w:t>CPPREP4261</w:t>
            </w:r>
          </w:p>
        </w:tc>
        <w:tc>
          <w:tcPr>
            <w:tcW w:w="6492" w:type="dxa"/>
            <w:vAlign w:val="center"/>
          </w:tcPr>
          <w:p w14:paraId="50A4523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Appraise business for sale   </w:t>
            </w:r>
          </w:p>
        </w:tc>
        <w:tc>
          <w:tcPr>
            <w:tcW w:w="1263" w:type="dxa"/>
            <w:vAlign w:val="center"/>
          </w:tcPr>
          <w:p w14:paraId="4AF2931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30F48DC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D929AB" w14:textId="77777777" w:rsidR="0097798E" w:rsidRPr="00A561C5" w:rsidRDefault="0097798E" w:rsidP="0097798E">
            <w:pPr>
              <w:pStyle w:val="Tablebody"/>
              <w:rPr>
                <w:rFonts w:cs="Arial"/>
              </w:rPr>
            </w:pPr>
            <w:r>
              <w:rPr>
                <w:rFonts w:ascii="Arial" w:hAnsi="Arial" w:cs="Arial"/>
                <w:color w:val="000000"/>
                <w:szCs w:val="21"/>
              </w:rPr>
              <w:t>CPPREP4262</w:t>
            </w:r>
          </w:p>
        </w:tc>
        <w:tc>
          <w:tcPr>
            <w:tcW w:w="6492" w:type="dxa"/>
            <w:vAlign w:val="center"/>
          </w:tcPr>
          <w:p w14:paraId="7B206F9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vendor relationships in business broking   </w:t>
            </w:r>
          </w:p>
        </w:tc>
        <w:tc>
          <w:tcPr>
            <w:tcW w:w="1263" w:type="dxa"/>
            <w:vAlign w:val="center"/>
          </w:tcPr>
          <w:p w14:paraId="2665F85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18F0D09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EED36C" w14:textId="77777777" w:rsidR="0097798E" w:rsidRPr="00A561C5" w:rsidRDefault="0097798E" w:rsidP="0097798E">
            <w:pPr>
              <w:pStyle w:val="Tablebody"/>
              <w:rPr>
                <w:rFonts w:cs="Arial"/>
              </w:rPr>
            </w:pPr>
            <w:r>
              <w:rPr>
                <w:rFonts w:ascii="Arial" w:hAnsi="Arial" w:cs="Arial"/>
                <w:color w:val="000000"/>
                <w:szCs w:val="21"/>
              </w:rPr>
              <w:t>CPPREP4263</w:t>
            </w:r>
          </w:p>
        </w:tc>
        <w:tc>
          <w:tcPr>
            <w:tcW w:w="6492" w:type="dxa"/>
            <w:vAlign w:val="center"/>
          </w:tcPr>
          <w:p w14:paraId="5531937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buyer relationships in business broking   </w:t>
            </w:r>
          </w:p>
        </w:tc>
        <w:tc>
          <w:tcPr>
            <w:tcW w:w="1263" w:type="dxa"/>
            <w:vAlign w:val="center"/>
          </w:tcPr>
          <w:p w14:paraId="69F28BF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1A4EF1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7DD683" w14:textId="77777777" w:rsidR="0097798E" w:rsidRPr="00A561C5" w:rsidRDefault="0097798E" w:rsidP="0097798E">
            <w:pPr>
              <w:pStyle w:val="Tablebody"/>
              <w:rPr>
                <w:rFonts w:cs="Arial"/>
              </w:rPr>
            </w:pPr>
            <w:r>
              <w:rPr>
                <w:rFonts w:ascii="Arial" w:hAnsi="Arial" w:cs="Arial"/>
                <w:color w:val="000000"/>
                <w:szCs w:val="21"/>
              </w:rPr>
              <w:t>CPPREP4264</w:t>
            </w:r>
          </w:p>
        </w:tc>
        <w:tc>
          <w:tcPr>
            <w:tcW w:w="6492" w:type="dxa"/>
            <w:vAlign w:val="center"/>
          </w:tcPr>
          <w:p w14:paraId="1B9B544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the sales process in business broking   </w:t>
            </w:r>
          </w:p>
        </w:tc>
        <w:tc>
          <w:tcPr>
            <w:tcW w:w="1263" w:type="dxa"/>
            <w:vAlign w:val="center"/>
          </w:tcPr>
          <w:p w14:paraId="30FC145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19CFBB4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757357" w14:textId="77777777" w:rsidR="0097798E" w:rsidRPr="00A561C5" w:rsidRDefault="0097798E" w:rsidP="0097798E">
            <w:pPr>
              <w:pStyle w:val="Tablebody"/>
              <w:rPr>
                <w:rFonts w:cs="Arial"/>
              </w:rPr>
            </w:pPr>
            <w:r>
              <w:rPr>
                <w:rFonts w:ascii="Arial" w:hAnsi="Arial" w:cs="Arial"/>
                <w:color w:val="000000"/>
                <w:szCs w:val="21"/>
              </w:rPr>
              <w:t>CPPREP4301</w:t>
            </w:r>
          </w:p>
        </w:tc>
        <w:tc>
          <w:tcPr>
            <w:tcW w:w="6492" w:type="dxa"/>
            <w:vAlign w:val="center"/>
          </w:tcPr>
          <w:p w14:paraId="17D6A19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Confirm and market livestock for sale   </w:t>
            </w:r>
          </w:p>
        </w:tc>
        <w:tc>
          <w:tcPr>
            <w:tcW w:w="1263" w:type="dxa"/>
            <w:vAlign w:val="center"/>
          </w:tcPr>
          <w:p w14:paraId="2002785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3EFBB2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50A7E6" w14:textId="77777777" w:rsidR="0097798E" w:rsidRPr="00A561C5" w:rsidRDefault="0097798E" w:rsidP="0097798E">
            <w:pPr>
              <w:pStyle w:val="Tablebody"/>
              <w:rPr>
                <w:rFonts w:cs="Arial"/>
              </w:rPr>
            </w:pPr>
            <w:r>
              <w:rPr>
                <w:rFonts w:ascii="Arial" w:hAnsi="Arial" w:cs="Arial"/>
                <w:color w:val="000000"/>
                <w:szCs w:val="21"/>
              </w:rPr>
              <w:t>CPPREP4302</w:t>
            </w:r>
          </w:p>
        </w:tc>
        <w:tc>
          <w:tcPr>
            <w:tcW w:w="6492" w:type="dxa"/>
            <w:vAlign w:val="center"/>
          </w:tcPr>
          <w:p w14:paraId="1E460E3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livestock for sale   </w:t>
            </w:r>
          </w:p>
        </w:tc>
        <w:tc>
          <w:tcPr>
            <w:tcW w:w="1263" w:type="dxa"/>
            <w:vAlign w:val="center"/>
          </w:tcPr>
          <w:p w14:paraId="009CA19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26BB30E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EBA1D4" w14:textId="77777777" w:rsidR="0097798E" w:rsidRPr="00A561C5" w:rsidRDefault="0097798E" w:rsidP="0097798E">
            <w:pPr>
              <w:pStyle w:val="Tablebody"/>
              <w:rPr>
                <w:rFonts w:cs="Arial"/>
              </w:rPr>
            </w:pPr>
            <w:r>
              <w:rPr>
                <w:rFonts w:ascii="Arial" w:hAnsi="Arial" w:cs="Arial"/>
                <w:color w:val="000000"/>
                <w:szCs w:val="21"/>
              </w:rPr>
              <w:t>CPPREP4303</w:t>
            </w:r>
          </w:p>
        </w:tc>
        <w:tc>
          <w:tcPr>
            <w:tcW w:w="6492" w:type="dxa"/>
            <w:vAlign w:val="center"/>
          </w:tcPr>
          <w:p w14:paraId="60AC457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vendor and buyer relationships in livestock sale   </w:t>
            </w:r>
          </w:p>
        </w:tc>
        <w:tc>
          <w:tcPr>
            <w:tcW w:w="1263" w:type="dxa"/>
            <w:vAlign w:val="center"/>
          </w:tcPr>
          <w:p w14:paraId="4BF23A8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7030CA8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4F8659" w14:textId="77777777" w:rsidR="0097798E" w:rsidRPr="00A561C5" w:rsidRDefault="0097798E" w:rsidP="0097798E">
            <w:pPr>
              <w:pStyle w:val="Tablebody"/>
              <w:rPr>
                <w:rFonts w:cs="Arial"/>
              </w:rPr>
            </w:pPr>
            <w:r>
              <w:rPr>
                <w:rFonts w:ascii="Arial" w:hAnsi="Arial" w:cs="Arial"/>
                <w:color w:val="000000"/>
                <w:szCs w:val="21"/>
              </w:rPr>
              <w:t>CPPREP4304</w:t>
            </w:r>
          </w:p>
        </w:tc>
        <w:tc>
          <w:tcPr>
            <w:tcW w:w="6492" w:type="dxa"/>
            <w:vAlign w:val="center"/>
          </w:tcPr>
          <w:p w14:paraId="63E1F74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Complete sales process - livestock   </w:t>
            </w:r>
          </w:p>
        </w:tc>
        <w:tc>
          <w:tcPr>
            <w:tcW w:w="1263" w:type="dxa"/>
            <w:vAlign w:val="center"/>
          </w:tcPr>
          <w:p w14:paraId="6ED8047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04147E6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D6BA52" w14:textId="77777777" w:rsidR="0097798E" w:rsidRPr="00A561C5" w:rsidRDefault="0097798E" w:rsidP="0097798E">
            <w:pPr>
              <w:pStyle w:val="Tablebody"/>
              <w:rPr>
                <w:rFonts w:cs="Arial"/>
              </w:rPr>
            </w:pPr>
            <w:r>
              <w:rPr>
                <w:rFonts w:ascii="Arial" w:hAnsi="Arial" w:cs="Arial"/>
                <w:color w:val="000000"/>
                <w:szCs w:val="21"/>
              </w:rPr>
              <w:t>CPPREP4501</w:t>
            </w:r>
          </w:p>
        </w:tc>
        <w:tc>
          <w:tcPr>
            <w:tcW w:w="6492" w:type="dxa"/>
            <w:vAlign w:val="center"/>
          </w:tcPr>
          <w:p w14:paraId="3AB6997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to complete the sales process - off the plan properties   </w:t>
            </w:r>
          </w:p>
        </w:tc>
        <w:tc>
          <w:tcPr>
            <w:tcW w:w="1263" w:type="dxa"/>
            <w:vAlign w:val="center"/>
          </w:tcPr>
          <w:p w14:paraId="0A29E3C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3D685B0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41C382" w14:textId="77777777" w:rsidR="0097798E" w:rsidRPr="00A561C5" w:rsidRDefault="0097798E" w:rsidP="0097798E">
            <w:pPr>
              <w:pStyle w:val="Tablebody"/>
              <w:rPr>
                <w:rFonts w:cs="Arial"/>
              </w:rPr>
            </w:pPr>
            <w:r>
              <w:rPr>
                <w:rFonts w:ascii="Arial" w:hAnsi="Arial" w:cs="Arial"/>
                <w:color w:val="000000"/>
                <w:szCs w:val="21"/>
              </w:rPr>
              <w:lastRenderedPageBreak/>
              <w:t>CPPREP4502</w:t>
            </w:r>
          </w:p>
        </w:tc>
        <w:tc>
          <w:tcPr>
            <w:tcW w:w="6492" w:type="dxa"/>
            <w:vAlign w:val="center"/>
          </w:tcPr>
          <w:p w14:paraId="72F60B6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Support providers of social and community housing   </w:t>
            </w:r>
          </w:p>
        </w:tc>
        <w:tc>
          <w:tcPr>
            <w:tcW w:w="1263" w:type="dxa"/>
            <w:vAlign w:val="center"/>
          </w:tcPr>
          <w:p w14:paraId="6420123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486A914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798744" w14:textId="77777777" w:rsidR="0097798E" w:rsidRPr="00A561C5" w:rsidRDefault="0097798E" w:rsidP="0097798E">
            <w:pPr>
              <w:pStyle w:val="Tablebody"/>
              <w:rPr>
                <w:rFonts w:cs="Arial"/>
              </w:rPr>
            </w:pPr>
            <w:r>
              <w:rPr>
                <w:rFonts w:ascii="Arial" w:hAnsi="Arial" w:cs="Arial"/>
                <w:color w:val="000000"/>
                <w:szCs w:val="21"/>
              </w:rPr>
              <w:t>CPPREP4503</w:t>
            </w:r>
          </w:p>
        </w:tc>
        <w:tc>
          <w:tcPr>
            <w:tcW w:w="6492" w:type="dxa"/>
            <w:vAlign w:val="center"/>
          </w:tcPr>
          <w:p w14:paraId="3C47267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Present at hearings in real estate   </w:t>
            </w:r>
          </w:p>
        </w:tc>
        <w:tc>
          <w:tcPr>
            <w:tcW w:w="1263" w:type="dxa"/>
            <w:vAlign w:val="center"/>
          </w:tcPr>
          <w:p w14:paraId="109BE9F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6DCDB5B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550D24" w14:textId="77777777" w:rsidR="0097798E" w:rsidRPr="00A561C5" w:rsidRDefault="0097798E" w:rsidP="0097798E">
            <w:pPr>
              <w:pStyle w:val="Tablebody"/>
              <w:rPr>
                <w:rFonts w:cs="Arial"/>
              </w:rPr>
            </w:pPr>
            <w:r>
              <w:rPr>
                <w:rFonts w:ascii="Arial" w:hAnsi="Arial" w:cs="Arial"/>
                <w:color w:val="000000"/>
                <w:szCs w:val="21"/>
              </w:rPr>
              <w:t>CPPREP4504</w:t>
            </w:r>
          </w:p>
        </w:tc>
        <w:tc>
          <w:tcPr>
            <w:tcW w:w="6492" w:type="dxa"/>
            <w:vAlign w:val="center"/>
          </w:tcPr>
          <w:p w14:paraId="48E5F39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Deliver presentations to clients in real estate   </w:t>
            </w:r>
          </w:p>
        </w:tc>
        <w:tc>
          <w:tcPr>
            <w:tcW w:w="1263" w:type="dxa"/>
            <w:vAlign w:val="center"/>
          </w:tcPr>
          <w:p w14:paraId="38BE0B8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2EA7790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C17F6F" w14:textId="77777777" w:rsidR="0097798E" w:rsidRPr="00A561C5" w:rsidRDefault="0097798E" w:rsidP="0097798E">
            <w:pPr>
              <w:pStyle w:val="Tablebody"/>
              <w:rPr>
                <w:rFonts w:cs="Arial"/>
              </w:rPr>
            </w:pPr>
            <w:r>
              <w:rPr>
                <w:rFonts w:ascii="Arial" w:hAnsi="Arial" w:cs="Arial"/>
                <w:color w:val="000000"/>
                <w:szCs w:val="21"/>
              </w:rPr>
              <w:t>CPPREP4505</w:t>
            </w:r>
          </w:p>
        </w:tc>
        <w:tc>
          <w:tcPr>
            <w:tcW w:w="6492" w:type="dxa"/>
            <w:vAlign w:val="center"/>
          </w:tcPr>
          <w:p w14:paraId="2542774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Value goods, chattels, plant and equipment   </w:t>
            </w:r>
          </w:p>
        </w:tc>
        <w:tc>
          <w:tcPr>
            <w:tcW w:w="1263" w:type="dxa"/>
            <w:vAlign w:val="center"/>
          </w:tcPr>
          <w:p w14:paraId="01E7A4B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10CA5DB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DA7B8D" w14:textId="77777777" w:rsidR="0097798E" w:rsidRPr="00A561C5" w:rsidRDefault="0097798E" w:rsidP="0097798E">
            <w:pPr>
              <w:pStyle w:val="Tablebody"/>
              <w:rPr>
                <w:rFonts w:cs="Arial"/>
              </w:rPr>
            </w:pPr>
            <w:r>
              <w:rPr>
                <w:rFonts w:ascii="Arial" w:hAnsi="Arial" w:cs="Arial"/>
                <w:color w:val="000000"/>
                <w:szCs w:val="21"/>
              </w:rPr>
              <w:t>CPPREP4506</w:t>
            </w:r>
          </w:p>
        </w:tc>
        <w:tc>
          <w:tcPr>
            <w:tcW w:w="6492" w:type="dxa"/>
            <w:vAlign w:val="center"/>
          </w:tcPr>
          <w:p w14:paraId="7DC2ACA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offsite and lone worker safety in real estate   </w:t>
            </w:r>
          </w:p>
        </w:tc>
        <w:tc>
          <w:tcPr>
            <w:tcW w:w="1263" w:type="dxa"/>
            <w:vAlign w:val="center"/>
          </w:tcPr>
          <w:p w14:paraId="306794F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12C9C09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78E4E1" w14:textId="77777777" w:rsidR="0097798E" w:rsidRPr="00A561C5" w:rsidRDefault="0097798E" w:rsidP="0097798E">
            <w:pPr>
              <w:pStyle w:val="Tablebody"/>
              <w:rPr>
                <w:rFonts w:cs="Arial"/>
              </w:rPr>
            </w:pPr>
            <w:r>
              <w:rPr>
                <w:rFonts w:ascii="Arial" w:hAnsi="Arial" w:cs="Arial"/>
                <w:color w:val="000000"/>
                <w:szCs w:val="21"/>
              </w:rPr>
              <w:t>CPPREP4507</w:t>
            </w:r>
          </w:p>
        </w:tc>
        <w:tc>
          <w:tcPr>
            <w:tcW w:w="6492" w:type="dxa"/>
            <w:vAlign w:val="center"/>
          </w:tcPr>
          <w:p w14:paraId="3EF1719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property sustainability information in real estate   </w:t>
            </w:r>
          </w:p>
        </w:tc>
        <w:tc>
          <w:tcPr>
            <w:tcW w:w="1263" w:type="dxa"/>
            <w:vAlign w:val="center"/>
          </w:tcPr>
          <w:p w14:paraId="4F9E9BB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16CA4C6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EDF7EF" w14:textId="77777777" w:rsidR="0097798E" w:rsidRPr="00A561C5" w:rsidRDefault="0097798E" w:rsidP="0097798E">
            <w:pPr>
              <w:pStyle w:val="Tablebody"/>
              <w:rPr>
                <w:rFonts w:cs="Arial"/>
              </w:rPr>
            </w:pPr>
            <w:r>
              <w:rPr>
                <w:rFonts w:ascii="Arial" w:hAnsi="Arial" w:cs="Arial"/>
                <w:color w:val="000000"/>
                <w:szCs w:val="21"/>
              </w:rPr>
              <w:t>CPPREP4508</w:t>
            </w:r>
          </w:p>
        </w:tc>
        <w:tc>
          <w:tcPr>
            <w:tcW w:w="6492" w:type="dxa"/>
            <w:vAlign w:val="center"/>
          </w:tcPr>
          <w:p w14:paraId="244D639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livestock auction   </w:t>
            </w:r>
          </w:p>
        </w:tc>
        <w:tc>
          <w:tcPr>
            <w:tcW w:w="1263" w:type="dxa"/>
            <w:vAlign w:val="center"/>
          </w:tcPr>
          <w:p w14:paraId="47F1800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6D09118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E2423E" w14:textId="77777777" w:rsidR="0097798E" w:rsidRPr="00A561C5" w:rsidRDefault="0097798E" w:rsidP="0097798E">
            <w:pPr>
              <w:pStyle w:val="Tablebody"/>
              <w:rPr>
                <w:rFonts w:cs="Arial"/>
              </w:rPr>
            </w:pPr>
            <w:r>
              <w:rPr>
                <w:rFonts w:ascii="Arial" w:hAnsi="Arial" w:cs="Arial"/>
                <w:color w:val="000000"/>
                <w:szCs w:val="21"/>
              </w:rPr>
              <w:t>CPPREP4509</w:t>
            </w:r>
          </w:p>
        </w:tc>
        <w:tc>
          <w:tcPr>
            <w:tcW w:w="6492" w:type="dxa"/>
            <w:vAlign w:val="center"/>
          </w:tcPr>
          <w:p w14:paraId="2814262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Auction goods, chattels or equipment   </w:t>
            </w:r>
          </w:p>
        </w:tc>
        <w:tc>
          <w:tcPr>
            <w:tcW w:w="1263" w:type="dxa"/>
            <w:vAlign w:val="center"/>
          </w:tcPr>
          <w:p w14:paraId="28089A0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51349F6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F21082" w14:textId="77777777" w:rsidR="0097798E" w:rsidRPr="00A561C5" w:rsidRDefault="0097798E" w:rsidP="0097798E">
            <w:pPr>
              <w:pStyle w:val="Tablebody"/>
              <w:rPr>
                <w:rFonts w:cs="Arial"/>
              </w:rPr>
            </w:pPr>
            <w:r>
              <w:rPr>
                <w:rFonts w:ascii="Arial" w:hAnsi="Arial" w:cs="Arial"/>
                <w:color w:val="000000"/>
                <w:szCs w:val="21"/>
              </w:rPr>
              <w:t>CPPREP4510</w:t>
            </w:r>
          </w:p>
        </w:tc>
        <w:tc>
          <w:tcPr>
            <w:tcW w:w="6492" w:type="dxa"/>
            <w:vAlign w:val="center"/>
          </w:tcPr>
          <w:p w14:paraId="5470020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short-term or holiday letting   </w:t>
            </w:r>
          </w:p>
        </w:tc>
        <w:tc>
          <w:tcPr>
            <w:tcW w:w="1263" w:type="dxa"/>
            <w:vAlign w:val="center"/>
          </w:tcPr>
          <w:p w14:paraId="68098B5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4CD0E7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D39E09" w14:textId="77777777" w:rsidR="0097798E" w:rsidRPr="00A561C5" w:rsidRDefault="0097798E" w:rsidP="0097798E">
            <w:pPr>
              <w:pStyle w:val="Tablebody"/>
              <w:rPr>
                <w:rFonts w:cs="Arial"/>
              </w:rPr>
            </w:pPr>
            <w:r>
              <w:rPr>
                <w:rFonts w:ascii="Arial" w:hAnsi="Arial" w:cs="Arial"/>
                <w:color w:val="000000"/>
                <w:szCs w:val="21"/>
              </w:rPr>
              <w:t>CPPREP5001</w:t>
            </w:r>
          </w:p>
        </w:tc>
        <w:tc>
          <w:tcPr>
            <w:tcW w:w="6492" w:type="dxa"/>
            <w:vAlign w:val="center"/>
          </w:tcPr>
          <w:p w14:paraId="5362AFE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compliance in the property industry   </w:t>
            </w:r>
          </w:p>
        </w:tc>
        <w:tc>
          <w:tcPr>
            <w:tcW w:w="1263" w:type="dxa"/>
            <w:vAlign w:val="center"/>
          </w:tcPr>
          <w:p w14:paraId="0C02719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39712DD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B1C0AD" w14:textId="77777777" w:rsidR="0097798E" w:rsidRPr="00A561C5" w:rsidRDefault="0097798E" w:rsidP="0097798E">
            <w:pPr>
              <w:pStyle w:val="Tablebody"/>
              <w:rPr>
                <w:rFonts w:cs="Arial"/>
              </w:rPr>
            </w:pPr>
            <w:r>
              <w:rPr>
                <w:rFonts w:ascii="Arial" w:hAnsi="Arial" w:cs="Arial"/>
                <w:color w:val="000000"/>
                <w:szCs w:val="21"/>
              </w:rPr>
              <w:t>CPPREP5002</w:t>
            </w:r>
          </w:p>
        </w:tc>
        <w:tc>
          <w:tcPr>
            <w:tcW w:w="6492" w:type="dxa"/>
            <w:vAlign w:val="center"/>
          </w:tcPr>
          <w:p w14:paraId="1339A2F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and monitor property industry trust account management practices   </w:t>
            </w:r>
          </w:p>
        </w:tc>
        <w:tc>
          <w:tcPr>
            <w:tcW w:w="1263" w:type="dxa"/>
            <w:vAlign w:val="center"/>
          </w:tcPr>
          <w:p w14:paraId="252C8ED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70</w:t>
            </w:r>
          </w:p>
        </w:tc>
      </w:tr>
      <w:tr w:rsidR="0097798E" w:rsidRPr="00A561C5" w14:paraId="44DF29A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F8797B" w14:textId="77777777" w:rsidR="0097798E" w:rsidRPr="00A561C5" w:rsidRDefault="0097798E" w:rsidP="0097798E">
            <w:pPr>
              <w:pStyle w:val="Tablebody"/>
              <w:rPr>
                <w:rFonts w:cs="Arial"/>
              </w:rPr>
            </w:pPr>
            <w:r>
              <w:rPr>
                <w:rFonts w:ascii="Arial" w:hAnsi="Arial" w:cs="Arial"/>
                <w:color w:val="000000"/>
                <w:szCs w:val="21"/>
              </w:rPr>
              <w:t>CPPREP5003</w:t>
            </w:r>
          </w:p>
        </w:tc>
        <w:tc>
          <w:tcPr>
            <w:tcW w:w="6492" w:type="dxa"/>
            <w:vAlign w:val="center"/>
          </w:tcPr>
          <w:p w14:paraId="68593E7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ethical practice in the property industry   </w:t>
            </w:r>
          </w:p>
        </w:tc>
        <w:tc>
          <w:tcPr>
            <w:tcW w:w="1263" w:type="dxa"/>
            <w:vAlign w:val="center"/>
          </w:tcPr>
          <w:p w14:paraId="42BF6DA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5D32AC5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4E31DB" w14:textId="77777777" w:rsidR="0097798E" w:rsidRPr="00A561C5" w:rsidRDefault="0097798E" w:rsidP="0097798E">
            <w:pPr>
              <w:pStyle w:val="Tablebody"/>
              <w:rPr>
                <w:rFonts w:cs="Arial"/>
              </w:rPr>
            </w:pPr>
            <w:r>
              <w:rPr>
                <w:rFonts w:ascii="Arial" w:hAnsi="Arial" w:cs="Arial"/>
                <w:color w:val="000000"/>
                <w:szCs w:val="21"/>
              </w:rPr>
              <w:t>CPPREP5004</w:t>
            </w:r>
          </w:p>
        </w:tc>
        <w:tc>
          <w:tcPr>
            <w:tcW w:w="6492" w:type="dxa"/>
            <w:vAlign w:val="center"/>
          </w:tcPr>
          <w:p w14:paraId="12DB62E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a safe workplace in the property industry   </w:t>
            </w:r>
          </w:p>
        </w:tc>
        <w:tc>
          <w:tcPr>
            <w:tcW w:w="1263" w:type="dxa"/>
            <w:vAlign w:val="center"/>
          </w:tcPr>
          <w:p w14:paraId="056DB7D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2DCF3DE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0A5B65" w14:textId="77777777" w:rsidR="0097798E" w:rsidRPr="00A561C5" w:rsidRDefault="0097798E" w:rsidP="0097798E">
            <w:pPr>
              <w:pStyle w:val="Tablebody"/>
              <w:rPr>
                <w:rFonts w:cs="Arial"/>
              </w:rPr>
            </w:pPr>
            <w:r>
              <w:rPr>
                <w:rFonts w:ascii="Arial" w:hAnsi="Arial" w:cs="Arial"/>
                <w:color w:val="000000"/>
                <w:szCs w:val="21"/>
              </w:rPr>
              <w:t>CPPREP5005</w:t>
            </w:r>
          </w:p>
        </w:tc>
        <w:tc>
          <w:tcPr>
            <w:tcW w:w="6492" w:type="dxa"/>
            <w:vAlign w:val="center"/>
          </w:tcPr>
          <w:p w14:paraId="3461311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teams in the property industry   </w:t>
            </w:r>
          </w:p>
        </w:tc>
        <w:tc>
          <w:tcPr>
            <w:tcW w:w="1263" w:type="dxa"/>
            <w:vAlign w:val="center"/>
          </w:tcPr>
          <w:p w14:paraId="0FA4514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5FEFCCE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85AAD9" w14:textId="77777777" w:rsidR="0097798E" w:rsidRPr="00A561C5" w:rsidRDefault="0097798E" w:rsidP="0097798E">
            <w:pPr>
              <w:pStyle w:val="Tablebody"/>
              <w:rPr>
                <w:rFonts w:cs="Arial"/>
              </w:rPr>
            </w:pPr>
            <w:r>
              <w:rPr>
                <w:rFonts w:ascii="Arial" w:hAnsi="Arial" w:cs="Arial"/>
                <w:color w:val="000000"/>
                <w:szCs w:val="21"/>
              </w:rPr>
              <w:t>CPPREP5006</w:t>
            </w:r>
          </w:p>
        </w:tc>
        <w:tc>
          <w:tcPr>
            <w:tcW w:w="6492" w:type="dxa"/>
            <w:vAlign w:val="center"/>
          </w:tcPr>
          <w:p w14:paraId="5CF7EC9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operational finances in the property industry   </w:t>
            </w:r>
          </w:p>
        </w:tc>
        <w:tc>
          <w:tcPr>
            <w:tcW w:w="1263" w:type="dxa"/>
            <w:vAlign w:val="center"/>
          </w:tcPr>
          <w:p w14:paraId="2E3C720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318293F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94FA56" w14:textId="77777777" w:rsidR="0097798E" w:rsidRPr="00A561C5" w:rsidRDefault="0097798E" w:rsidP="0097798E">
            <w:pPr>
              <w:pStyle w:val="Tablebody"/>
              <w:rPr>
                <w:rFonts w:cs="Arial"/>
              </w:rPr>
            </w:pPr>
            <w:r>
              <w:rPr>
                <w:rFonts w:ascii="Arial" w:hAnsi="Arial" w:cs="Arial"/>
                <w:color w:val="000000"/>
                <w:szCs w:val="21"/>
              </w:rPr>
              <w:t>CPPREP5007</w:t>
            </w:r>
          </w:p>
        </w:tc>
        <w:tc>
          <w:tcPr>
            <w:tcW w:w="6492" w:type="dxa"/>
            <w:vAlign w:val="center"/>
          </w:tcPr>
          <w:p w14:paraId="27547A1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a strategic business plan in the property industry   </w:t>
            </w:r>
          </w:p>
        </w:tc>
        <w:tc>
          <w:tcPr>
            <w:tcW w:w="1263" w:type="dxa"/>
            <w:vAlign w:val="center"/>
          </w:tcPr>
          <w:p w14:paraId="6EDD0E8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2DD9364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73B64F" w14:textId="77777777" w:rsidR="0097798E" w:rsidRPr="00A561C5" w:rsidRDefault="0097798E" w:rsidP="0097798E">
            <w:pPr>
              <w:pStyle w:val="Tablebody"/>
              <w:rPr>
                <w:rFonts w:cs="Arial"/>
              </w:rPr>
            </w:pPr>
            <w:r>
              <w:rPr>
                <w:rFonts w:ascii="Arial" w:hAnsi="Arial" w:cs="Arial"/>
                <w:color w:val="000000"/>
                <w:szCs w:val="21"/>
              </w:rPr>
              <w:t>CPPREP5008</w:t>
            </w:r>
          </w:p>
        </w:tc>
        <w:tc>
          <w:tcPr>
            <w:tcW w:w="6492" w:type="dxa"/>
            <w:vAlign w:val="center"/>
          </w:tcPr>
          <w:p w14:paraId="6725E26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Market the property agency   </w:t>
            </w:r>
          </w:p>
        </w:tc>
        <w:tc>
          <w:tcPr>
            <w:tcW w:w="1263" w:type="dxa"/>
            <w:vAlign w:val="center"/>
          </w:tcPr>
          <w:p w14:paraId="336B138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2481484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031A08" w14:textId="77777777" w:rsidR="0097798E" w:rsidRPr="00A561C5" w:rsidRDefault="0097798E" w:rsidP="0097798E">
            <w:pPr>
              <w:pStyle w:val="Tablebody"/>
              <w:rPr>
                <w:rFonts w:cs="Arial"/>
              </w:rPr>
            </w:pPr>
            <w:r>
              <w:rPr>
                <w:rFonts w:ascii="Arial" w:hAnsi="Arial" w:cs="Arial"/>
                <w:color w:val="000000"/>
                <w:szCs w:val="21"/>
              </w:rPr>
              <w:t>CPPREP5009</w:t>
            </w:r>
          </w:p>
        </w:tc>
        <w:tc>
          <w:tcPr>
            <w:tcW w:w="6492" w:type="dxa"/>
            <w:vAlign w:val="center"/>
          </w:tcPr>
          <w:p w14:paraId="6F0A642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a marketing and service strategy in real estate   </w:t>
            </w:r>
          </w:p>
        </w:tc>
        <w:tc>
          <w:tcPr>
            <w:tcW w:w="1263" w:type="dxa"/>
            <w:vAlign w:val="center"/>
          </w:tcPr>
          <w:p w14:paraId="7CB0C4F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70F7D87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BE4162" w14:textId="77777777" w:rsidR="0097798E" w:rsidRPr="00A561C5" w:rsidRDefault="0097798E" w:rsidP="0097798E">
            <w:pPr>
              <w:pStyle w:val="Tablebody"/>
              <w:rPr>
                <w:rFonts w:cs="Arial"/>
              </w:rPr>
            </w:pPr>
            <w:r>
              <w:rPr>
                <w:rFonts w:ascii="Arial" w:hAnsi="Arial" w:cs="Arial"/>
                <w:color w:val="000000"/>
                <w:szCs w:val="21"/>
              </w:rPr>
              <w:t>CPPREP5010</w:t>
            </w:r>
          </w:p>
        </w:tc>
        <w:tc>
          <w:tcPr>
            <w:tcW w:w="6492" w:type="dxa"/>
            <w:vAlign w:val="center"/>
          </w:tcPr>
          <w:p w14:paraId="33DEF69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customer service activities in the property industry   </w:t>
            </w:r>
          </w:p>
        </w:tc>
        <w:tc>
          <w:tcPr>
            <w:tcW w:w="1263" w:type="dxa"/>
            <w:vAlign w:val="center"/>
          </w:tcPr>
          <w:p w14:paraId="0BA5C15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460C405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38123D" w14:textId="77777777" w:rsidR="0097798E" w:rsidRPr="00A561C5" w:rsidRDefault="0097798E" w:rsidP="0097798E">
            <w:pPr>
              <w:pStyle w:val="Tablebody"/>
              <w:rPr>
                <w:rFonts w:cs="Arial"/>
              </w:rPr>
            </w:pPr>
            <w:r>
              <w:rPr>
                <w:rFonts w:ascii="Arial" w:hAnsi="Arial" w:cs="Arial"/>
                <w:color w:val="000000"/>
                <w:szCs w:val="21"/>
              </w:rPr>
              <w:t>CPPREP5201</w:t>
            </w:r>
          </w:p>
        </w:tc>
        <w:tc>
          <w:tcPr>
            <w:tcW w:w="6492" w:type="dxa"/>
            <w:vAlign w:val="center"/>
          </w:tcPr>
          <w:p w14:paraId="5520933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and maintain commercial property market intelligence   </w:t>
            </w:r>
          </w:p>
        </w:tc>
        <w:tc>
          <w:tcPr>
            <w:tcW w:w="1263" w:type="dxa"/>
            <w:vAlign w:val="center"/>
          </w:tcPr>
          <w:p w14:paraId="5DBD665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90F2A5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0D4BE7" w14:textId="77777777" w:rsidR="0097798E" w:rsidRPr="00A561C5" w:rsidRDefault="0097798E" w:rsidP="0097798E">
            <w:pPr>
              <w:pStyle w:val="Tablebody"/>
              <w:rPr>
                <w:rFonts w:cs="Arial"/>
              </w:rPr>
            </w:pPr>
            <w:r>
              <w:rPr>
                <w:rFonts w:ascii="Arial" w:hAnsi="Arial" w:cs="Arial"/>
                <w:color w:val="000000"/>
                <w:szCs w:val="21"/>
              </w:rPr>
              <w:t>CPPREP5311</w:t>
            </w:r>
          </w:p>
        </w:tc>
        <w:tc>
          <w:tcPr>
            <w:tcW w:w="6492" w:type="dxa"/>
            <w:vAlign w:val="center"/>
          </w:tcPr>
          <w:p w14:paraId="1C25D84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and maintain rural property market knowledge and intelligence   </w:t>
            </w:r>
          </w:p>
        </w:tc>
        <w:tc>
          <w:tcPr>
            <w:tcW w:w="1263" w:type="dxa"/>
            <w:vAlign w:val="center"/>
          </w:tcPr>
          <w:p w14:paraId="72E5E85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24B701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D76806" w14:textId="77777777" w:rsidR="0097798E" w:rsidRPr="00A561C5" w:rsidRDefault="0097798E" w:rsidP="0097798E">
            <w:pPr>
              <w:pStyle w:val="Tablebody"/>
              <w:rPr>
                <w:rFonts w:cs="Arial"/>
              </w:rPr>
            </w:pPr>
            <w:r>
              <w:rPr>
                <w:rFonts w:ascii="Arial" w:hAnsi="Arial" w:cs="Arial"/>
                <w:color w:val="000000"/>
                <w:szCs w:val="21"/>
              </w:rPr>
              <w:lastRenderedPageBreak/>
              <w:t>CPPSCM3017</w:t>
            </w:r>
          </w:p>
        </w:tc>
        <w:tc>
          <w:tcPr>
            <w:tcW w:w="6492" w:type="dxa"/>
            <w:vAlign w:val="center"/>
          </w:tcPr>
          <w:p w14:paraId="43BE9F1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Work effectively in strata community management   </w:t>
            </w:r>
          </w:p>
        </w:tc>
        <w:tc>
          <w:tcPr>
            <w:tcW w:w="1263" w:type="dxa"/>
            <w:vAlign w:val="center"/>
          </w:tcPr>
          <w:p w14:paraId="02EA51A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0039F6A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194A27" w14:textId="77777777" w:rsidR="0097798E" w:rsidRPr="00A561C5" w:rsidRDefault="0097798E" w:rsidP="0097798E">
            <w:pPr>
              <w:pStyle w:val="Tablebody"/>
              <w:rPr>
                <w:rFonts w:cs="Arial"/>
              </w:rPr>
            </w:pPr>
            <w:r>
              <w:rPr>
                <w:rFonts w:ascii="Arial" w:hAnsi="Arial" w:cs="Arial"/>
                <w:color w:val="000000"/>
                <w:szCs w:val="21"/>
              </w:rPr>
              <w:t>CPPSCM3020</w:t>
            </w:r>
          </w:p>
        </w:tc>
        <w:tc>
          <w:tcPr>
            <w:tcW w:w="6492" w:type="dxa"/>
            <w:vAlign w:val="center"/>
          </w:tcPr>
          <w:p w14:paraId="0C3E928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Source and extract information from strata plans   </w:t>
            </w:r>
          </w:p>
        </w:tc>
        <w:tc>
          <w:tcPr>
            <w:tcW w:w="1263" w:type="dxa"/>
            <w:vAlign w:val="center"/>
          </w:tcPr>
          <w:p w14:paraId="578764F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17C400A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B76B95" w14:textId="77777777" w:rsidR="0097798E" w:rsidRPr="00A561C5" w:rsidRDefault="0097798E" w:rsidP="0097798E">
            <w:pPr>
              <w:pStyle w:val="Tablebody"/>
              <w:rPr>
                <w:rFonts w:cs="Arial"/>
              </w:rPr>
            </w:pPr>
            <w:r>
              <w:rPr>
                <w:rFonts w:ascii="Arial" w:hAnsi="Arial" w:cs="Arial"/>
                <w:color w:val="000000"/>
                <w:szCs w:val="21"/>
              </w:rPr>
              <w:t>CPPSCM4009</w:t>
            </w:r>
          </w:p>
        </w:tc>
        <w:tc>
          <w:tcPr>
            <w:tcW w:w="6492" w:type="dxa"/>
            <w:vAlign w:val="center"/>
          </w:tcPr>
          <w:p w14:paraId="79A71EF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Access and interpret legislation in strata community management   </w:t>
            </w:r>
          </w:p>
        </w:tc>
        <w:tc>
          <w:tcPr>
            <w:tcW w:w="1263" w:type="dxa"/>
            <w:vAlign w:val="center"/>
          </w:tcPr>
          <w:p w14:paraId="1B5B471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61ECCE4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5A97DB" w14:textId="77777777" w:rsidR="0097798E" w:rsidRPr="00A561C5" w:rsidRDefault="0097798E" w:rsidP="0097798E">
            <w:pPr>
              <w:pStyle w:val="Tablebody"/>
              <w:rPr>
                <w:rFonts w:cs="Arial"/>
              </w:rPr>
            </w:pPr>
            <w:r>
              <w:rPr>
                <w:rFonts w:ascii="Arial" w:hAnsi="Arial" w:cs="Arial"/>
                <w:color w:val="000000"/>
                <w:szCs w:val="21"/>
              </w:rPr>
              <w:t>CPPSCM4028</w:t>
            </w:r>
          </w:p>
        </w:tc>
        <w:tc>
          <w:tcPr>
            <w:tcW w:w="6492" w:type="dxa"/>
            <w:vAlign w:val="center"/>
          </w:tcPr>
          <w:p w14:paraId="0F80907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Identify and analyse risks in strata community management   </w:t>
            </w:r>
          </w:p>
        </w:tc>
        <w:tc>
          <w:tcPr>
            <w:tcW w:w="1263" w:type="dxa"/>
            <w:vAlign w:val="center"/>
          </w:tcPr>
          <w:p w14:paraId="5231F76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246D9CE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B386C3" w14:textId="77777777" w:rsidR="0097798E" w:rsidRPr="00A561C5" w:rsidRDefault="0097798E" w:rsidP="0097798E">
            <w:pPr>
              <w:pStyle w:val="Tablebody"/>
              <w:rPr>
                <w:rFonts w:cs="Arial"/>
              </w:rPr>
            </w:pPr>
            <w:r>
              <w:rPr>
                <w:rFonts w:ascii="Arial" w:hAnsi="Arial" w:cs="Arial"/>
                <w:color w:val="000000"/>
                <w:szCs w:val="21"/>
              </w:rPr>
              <w:t>CPPSCM4034</w:t>
            </w:r>
          </w:p>
        </w:tc>
        <w:tc>
          <w:tcPr>
            <w:tcW w:w="6492" w:type="dxa"/>
            <w:vAlign w:val="center"/>
          </w:tcPr>
          <w:p w14:paraId="0645CD6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strata community management agreement   </w:t>
            </w:r>
          </w:p>
        </w:tc>
        <w:tc>
          <w:tcPr>
            <w:tcW w:w="1263" w:type="dxa"/>
            <w:vAlign w:val="center"/>
          </w:tcPr>
          <w:p w14:paraId="3EE64EE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735DD37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293179" w14:textId="77777777" w:rsidR="0097798E" w:rsidRPr="00A561C5" w:rsidRDefault="0097798E" w:rsidP="0097798E">
            <w:pPr>
              <w:pStyle w:val="Tablebody"/>
              <w:rPr>
                <w:rFonts w:cs="Arial"/>
              </w:rPr>
            </w:pPr>
            <w:r>
              <w:rPr>
                <w:rFonts w:ascii="Arial" w:hAnsi="Arial" w:cs="Arial"/>
                <w:color w:val="000000"/>
                <w:szCs w:val="21"/>
              </w:rPr>
              <w:t>CPPSCM4040</w:t>
            </w:r>
          </w:p>
        </w:tc>
        <w:tc>
          <w:tcPr>
            <w:tcW w:w="6492" w:type="dxa"/>
            <w:vAlign w:val="center"/>
          </w:tcPr>
          <w:p w14:paraId="735BA37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and monitor maintenance strategies that contribute to asset life cycle   </w:t>
            </w:r>
          </w:p>
        </w:tc>
        <w:tc>
          <w:tcPr>
            <w:tcW w:w="1263" w:type="dxa"/>
            <w:vAlign w:val="center"/>
          </w:tcPr>
          <w:p w14:paraId="1D9B8C3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531D4AF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87829B" w14:textId="77777777" w:rsidR="0097798E" w:rsidRPr="00A561C5" w:rsidRDefault="0097798E" w:rsidP="0097798E">
            <w:pPr>
              <w:pStyle w:val="Tablebody"/>
              <w:rPr>
                <w:rFonts w:cs="Arial"/>
              </w:rPr>
            </w:pPr>
            <w:r>
              <w:rPr>
                <w:rFonts w:ascii="Arial" w:hAnsi="Arial" w:cs="Arial"/>
                <w:color w:val="000000"/>
                <w:szCs w:val="21"/>
              </w:rPr>
              <w:t>CPPSCM4044</w:t>
            </w:r>
          </w:p>
        </w:tc>
        <w:tc>
          <w:tcPr>
            <w:tcW w:w="6492" w:type="dxa"/>
            <w:vAlign w:val="center"/>
          </w:tcPr>
          <w:p w14:paraId="76AA5BA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Coordinate repair and maintenance of strata community property and facilities   </w:t>
            </w:r>
          </w:p>
        </w:tc>
        <w:tc>
          <w:tcPr>
            <w:tcW w:w="1263" w:type="dxa"/>
            <w:vAlign w:val="center"/>
          </w:tcPr>
          <w:p w14:paraId="008A424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4565094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D2209B" w14:textId="77777777" w:rsidR="0097798E" w:rsidRPr="00A561C5" w:rsidRDefault="0097798E" w:rsidP="0097798E">
            <w:pPr>
              <w:pStyle w:val="Tablebody"/>
              <w:rPr>
                <w:rFonts w:cs="Arial"/>
              </w:rPr>
            </w:pPr>
            <w:r>
              <w:rPr>
                <w:rFonts w:ascii="Arial" w:hAnsi="Arial" w:cs="Arial"/>
                <w:color w:val="000000"/>
                <w:szCs w:val="21"/>
              </w:rPr>
              <w:t>CPPSCM4045</w:t>
            </w:r>
          </w:p>
        </w:tc>
        <w:tc>
          <w:tcPr>
            <w:tcW w:w="6492" w:type="dxa"/>
            <w:vAlign w:val="center"/>
          </w:tcPr>
          <w:p w14:paraId="093999B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Facilitate strata community meetings   </w:t>
            </w:r>
          </w:p>
        </w:tc>
        <w:tc>
          <w:tcPr>
            <w:tcW w:w="1263" w:type="dxa"/>
            <w:vAlign w:val="center"/>
          </w:tcPr>
          <w:p w14:paraId="01CA352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5B6685D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22D8C4" w14:textId="77777777" w:rsidR="0097798E" w:rsidRPr="00A561C5" w:rsidRDefault="0097798E" w:rsidP="0097798E">
            <w:pPr>
              <w:pStyle w:val="Tablebody"/>
              <w:rPr>
                <w:rFonts w:cs="Arial"/>
              </w:rPr>
            </w:pPr>
            <w:r>
              <w:rPr>
                <w:rFonts w:ascii="Arial" w:hAnsi="Arial" w:cs="Arial"/>
                <w:color w:val="000000"/>
                <w:szCs w:val="21"/>
              </w:rPr>
              <w:t>CPPSCM4047</w:t>
            </w:r>
          </w:p>
        </w:tc>
        <w:tc>
          <w:tcPr>
            <w:tcW w:w="6492" w:type="dxa"/>
            <w:vAlign w:val="center"/>
          </w:tcPr>
          <w:p w14:paraId="63E2C97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procurement processes in strata community management   </w:t>
            </w:r>
          </w:p>
        </w:tc>
        <w:tc>
          <w:tcPr>
            <w:tcW w:w="1263" w:type="dxa"/>
            <w:vAlign w:val="center"/>
          </w:tcPr>
          <w:p w14:paraId="0E57DA8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17F2F4A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2A6AEC" w14:textId="77777777" w:rsidR="0097798E" w:rsidRPr="00A561C5" w:rsidRDefault="0097798E" w:rsidP="0097798E">
            <w:pPr>
              <w:pStyle w:val="Tablebody"/>
              <w:rPr>
                <w:rFonts w:cs="Arial"/>
              </w:rPr>
            </w:pPr>
            <w:r>
              <w:rPr>
                <w:rFonts w:ascii="Arial" w:hAnsi="Arial" w:cs="Arial"/>
                <w:color w:val="000000"/>
                <w:szCs w:val="21"/>
              </w:rPr>
              <w:t>CPPSCM4056</w:t>
            </w:r>
          </w:p>
        </w:tc>
        <w:tc>
          <w:tcPr>
            <w:tcW w:w="6492" w:type="dxa"/>
            <w:vAlign w:val="center"/>
          </w:tcPr>
          <w:p w14:paraId="015487F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conflicts and disputes in strata community management   </w:t>
            </w:r>
          </w:p>
        </w:tc>
        <w:tc>
          <w:tcPr>
            <w:tcW w:w="1263" w:type="dxa"/>
            <w:vAlign w:val="center"/>
          </w:tcPr>
          <w:p w14:paraId="22F123B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23DA389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A158BD" w14:textId="77777777" w:rsidR="0097798E" w:rsidRPr="00A561C5" w:rsidRDefault="0097798E" w:rsidP="0097798E">
            <w:pPr>
              <w:pStyle w:val="Tablebody"/>
              <w:rPr>
                <w:rFonts w:cs="Arial"/>
              </w:rPr>
            </w:pPr>
            <w:r>
              <w:rPr>
                <w:rFonts w:ascii="Arial" w:hAnsi="Arial" w:cs="Arial"/>
                <w:color w:val="000000"/>
                <w:szCs w:val="21"/>
              </w:rPr>
              <w:t>CPPSCM4066</w:t>
            </w:r>
          </w:p>
        </w:tc>
        <w:tc>
          <w:tcPr>
            <w:tcW w:w="6492" w:type="dxa"/>
            <w:vAlign w:val="center"/>
          </w:tcPr>
          <w:p w14:paraId="6ED6429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strata community site visits   </w:t>
            </w:r>
          </w:p>
        </w:tc>
        <w:tc>
          <w:tcPr>
            <w:tcW w:w="1263" w:type="dxa"/>
            <w:vAlign w:val="center"/>
          </w:tcPr>
          <w:p w14:paraId="2CC5304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2D64C6F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B8B034" w14:textId="77777777" w:rsidR="0097798E" w:rsidRPr="00A561C5" w:rsidRDefault="0097798E" w:rsidP="0097798E">
            <w:pPr>
              <w:pStyle w:val="Tablebody"/>
              <w:rPr>
                <w:rFonts w:cs="Arial"/>
              </w:rPr>
            </w:pPr>
            <w:r>
              <w:rPr>
                <w:rFonts w:ascii="Arial" w:hAnsi="Arial" w:cs="Arial"/>
                <w:color w:val="000000"/>
                <w:szCs w:val="21"/>
              </w:rPr>
              <w:t>CPPSCM4083</w:t>
            </w:r>
          </w:p>
        </w:tc>
        <w:tc>
          <w:tcPr>
            <w:tcW w:w="6492" w:type="dxa"/>
            <w:vAlign w:val="center"/>
          </w:tcPr>
          <w:p w14:paraId="194C5DB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Terminate strata community   </w:t>
            </w:r>
          </w:p>
        </w:tc>
        <w:tc>
          <w:tcPr>
            <w:tcW w:w="1263" w:type="dxa"/>
            <w:vAlign w:val="center"/>
          </w:tcPr>
          <w:p w14:paraId="21B4BA8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40CD8D2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31466D" w14:textId="77777777" w:rsidR="0097798E" w:rsidRPr="00A561C5" w:rsidRDefault="0097798E" w:rsidP="0097798E">
            <w:pPr>
              <w:pStyle w:val="Tablebody"/>
              <w:rPr>
                <w:rFonts w:cs="Arial"/>
              </w:rPr>
            </w:pPr>
            <w:r>
              <w:rPr>
                <w:rFonts w:ascii="Arial" w:hAnsi="Arial" w:cs="Arial"/>
                <w:color w:val="000000"/>
                <w:szCs w:val="21"/>
              </w:rPr>
              <w:t>CPPSCM4084</w:t>
            </w:r>
          </w:p>
        </w:tc>
        <w:tc>
          <w:tcPr>
            <w:tcW w:w="6492" w:type="dxa"/>
            <w:vAlign w:val="center"/>
          </w:tcPr>
          <w:p w14:paraId="1367778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Administer insurance for strata communities   </w:t>
            </w:r>
          </w:p>
        </w:tc>
        <w:tc>
          <w:tcPr>
            <w:tcW w:w="1263" w:type="dxa"/>
            <w:vAlign w:val="center"/>
          </w:tcPr>
          <w:p w14:paraId="036124C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05089A0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AC4831" w14:textId="77777777" w:rsidR="0097798E" w:rsidRPr="00A561C5" w:rsidRDefault="0097798E" w:rsidP="0097798E">
            <w:pPr>
              <w:pStyle w:val="Tablebody"/>
              <w:rPr>
                <w:rFonts w:cs="Arial"/>
              </w:rPr>
            </w:pPr>
            <w:r>
              <w:rPr>
                <w:rFonts w:ascii="Arial" w:hAnsi="Arial" w:cs="Arial"/>
                <w:color w:val="000000"/>
                <w:szCs w:val="21"/>
              </w:rPr>
              <w:t>CPPSCM4085</w:t>
            </w:r>
          </w:p>
        </w:tc>
        <w:tc>
          <w:tcPr>
            <w:tcW w:w="6492" w:type="dxa"/>
            <w:vAlign w:val="center"/>
          </w:tcPr>
          <w:p w14:paraId="745A366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Handle strata community funds held in trust   </w:t>
            </w:r>
          </w:p>
        </w:tc>
        <w:tc>
          <w:tcPr>
            <w:tcW w:w="1263" w:type="dxa"/>
            <w:vAlign w:val="center"/>
          </w:tcPr>
          <w:p w14:paraId="43E6B70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3B9640A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09DC81" w14:textId="77777777" w:rsidR="0097798E" w:rsidRPr="00A561C5" w:rsidRDefault="0097798E" w:rsidP="0097798E">
            <w:pPr>
              <w:pStyle w:val="Tablebody"/>
              <w:rPr>
                <w:rFonts w:cs="Arial"/>
              </w:rPr>
            </w:pPr>
            <w:r>
              <w:rPr>
                <w:rFonts w:ascii="Arial" w:hAnsi="Arial" w:cs="Arial"/>
                <w:color w:val="000000"/>
                <w:szCs w:val="21"/>
              </w:rPr>
              <w:t>CPPSCM4086</w:t>
            </w:r>
          </w:p>
        </w:tc>
        <w:tc>
          <w:tcPr>
            <w:tcW w:w="6492" w:type="dxa"/>
            <w:vAlign w:val="center"/>
          </w:tcPr>
          <w:p w14:paraId="335D122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Coordinate preparation of strata community budgets   </w:t>
            </w:r>
          </w:p>
        </w:tc>
        <w:tc>
          <w:tcPr>
            <w:tcW w:w="1263" w:type="dxa"/>
            <w:vAlign w:val="center"/>
          </w:tcPr>
          <w:p w14:paraId="148E8BC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55E3523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3BAA01" w14:textId="77777777" w:rsidR="0097798E" w:rsidRPr="00A561C5" w:rsidRDefault="0097798E" w:rsidP="0097798E">
            <w:pPr>
              <w:pStyle w:val="Tablebody"/>
              <w:rPr>
                <w:rFonts w:cs="Arial"/>
              </w:rPr>
            </w:pPr>
            <w:r>
              <w:rPr>
                <w:rFonts w:ascii="Arial" w:hAnsi="Arial" w:cs="Arial"/>
                <w:color w:val="000000"/>
                <w:szCs w:val="21"/>
              </w:rPr>
              <w:t>CPPSCM4087</w:t>
            </w:r>
          </w:p>
        </w:tc>
        <w:tc>
          <w:tcPr>
            <w:tcW w:w="6492" w:type="dxa"/>
            <w:vAlign w:val="center"/>
          </w:tcPr>
          <w:p w14:paraId="21F59F9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Facilitate operation of strata community committees   </w:t>
            </w:r>
          </w:p>
        </w:tc>
        <w:tc>
          <w:tcPr>
            <w:tcW w:w="1263" w:type="dxa"/>
            <w:vAlign w:val="center"/>
          </w:tcPr>
          <w:p w14:paraId="66F8124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20</w:t>
            </w:r>
          </w:p>
        </w:tc>
      </w:tr>
      <w:tr w:rsidR="0097798E" w:rsidRPr="00A561C5" w14:paraId="602E77F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D5E8F1" w14:textId="77777777" w:rsidR="0097798E" w:rsidRPr="00A561C5" w:rsidRDefault="0097798E" w:rsidP="0097798E">
            <w:pPr>
              <w:pStyle w:val="Tablebody"/>
              <w:rPr>
                <w:rFonts w:cs="Arial"/>
              </w:rPr>
            </w:pPr>
            <w:r>
              <w:rPr>
                <w:rFonts w:ascii="Arial" w:hAnsi="Arial" w:cs="Arial"/>
                <w:color w:val="000000"/>
                <w:szCs w:val="21"/>
              </w:rPr>
              <w:t>CPPSCM5001</w:t>
            </w:r>
          </w:p>
        </w:tc>
        <w:tc>
          <w:tcPr>
            <w:tcW w:w="6492" w:type="dxa"/>
            <w:vAlign w:val="center"/>
          </w:tcPr>
          <w:p w14:paraId="05561AA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Manage strata community resilience</w:t>
            </w:r>
          </w:p>
        </w:tc>
        <w:tc>
          <w:tcPr>
            <w:tcW w:w="1263" w:type="dxa"/>
            <w:vAlign w:val="center"/>
          </w:tcPr>
          <w:p w14:paraId="534A305E" w14:textId="77777777" w:rsidR="0097798E" w:rsidRPr="00A561C5" w:rsidRDefault="00DE2202"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5</w:t>
            </w:r>
            <w:r w:rsidR="0097798E">
              <w:rPr>
                <w:rFonts w:ascii="Arial" w:hAnsi="Arial" w:cs="Arial"/>
                <w:color w:val="000000"/>
                <w:szCs w:val="21"/>
              </w:rPr>
              <w:t>0</w:t>
            </w:r>
          </w:p>
        </w:tc>
      </w:tr>
      <w:tr w:rsidR="0097798E" w:rsidRPr="00A561C5" w14:paraId="4DFF8D4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BD1532" w14:textId="77777777" w:rsidR="0097798E" w:rsidRPr="00A561C5" w:rsidRDefault="0097798E" w:rsidP="0097798E">
            <w:pPr>
              <w:pStyle w:val="Tablebody"/>
              <w:rPr>
                <w:rFonts w:cs="Arial"/>
              </w:rPr>
            </w:pPr>
            <w:r>
              <w:rPr>
                <w:rFonts w:ascii="Arial" w:hAnsi="Arial" w:cs="Arial"/>
                <w:color w:val="000000"/>
                <w:szCs w:val="21"/>
              </w:rPr>
              <w:t>CPPSCM5002</w:t>
            </w:r>
          </w:p>
        </w:tc>
        <w:tc>
          <w:tcPr>
            <w:tcW w:w="6492" w:type="dxa"/>
            <w:vAlign w:val="center"/>
          </w:tcPr>
          <w:p w14:paraId="7DE3108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Conduct strategic planning for strata community sustainable practices and operations</w:t>
            </w:r>
          </w:p>
        </w:tc>
        <w:tc>
          <w:tcPr>
            <w:tcW w:w="1263" w:type="dxa"/>
            <w:vAlign w:val="center"/>
          </w:tcPr>
          <w:p w14:paraId="0AFE0481" w14:textId="77777777" w:rsidR="0097798E" w:rsidRPr="00A561C5" w:rsidRDefault="00DE2202"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50</w:t>
            </w:r>
          </w:p>
        </w:tc>
      </w:tr>
      <w:tr w:rsidR="0097798E" w:rsidRPr="00A561C5" w14:paraId="514DF41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DB8A0C" w14:textId="77777777" w:rsidR="0097798E" w:rsidRPr="00A561C5" w:rsidRDefault="0097798E" w:rsidP="0097798E">
            <w:pPr>
              <w:pStyle w:val="Tablebody"/>
              <w:rPr>
                <w:rFonts w:cs="Arial"/>
              </w:rPr>
            </w:pPr>
            <w:r>
              <w:rPr>
                <w:rFonts w:ascii="Arial" w:hAnsi="Arial" w:cs="Arial"/>
                <w:color w:val="000000"/>
                <w:szCs w:val="21"/>
              </w:rPr>
              <w:t>CPPSCM5003</w:t>
            </w:r>
          </w:p>
        </w:tc>
        <w:tc>
          <w:tcPr>
            <w:tcW w:w="6492" w:type="dxa"/>
            <w:vAlign w:val="center"/>
          </w:tcPr>
          <w:p w14:paraId="044BE37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Manage strata community asset maintenance and defects</w:t>
            </w:r>
          </w:p>
        </w:tc>
        <w:tc>
          <w:tcPr>
            <w:tcW w:w="1263" w:type="dxa"/>
            <w:vAlign w:val="center"/>
          </w:tcPr>
          <w:p w14:paraId="6E626F1F" w14:textId="77777777" w:rsidR="0097798E" w:rsidRPr="00A561C5" w:rsidRDefault="00DE2202"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45</w:t>
            </w:r>
          </w:p>
        </w:tc>
      </w:tr>
      <w:tr w:rsidR="0097798E" w:rsidRPr="00A561C5" w14:paraId="552F8DB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9B067B" w14:textId="77777777" w:rsidR="0097798E" w:rsidRPr="00A561C5" w:rsidRDefault="0097798E" w:rsidP="0097798E">
            <w:pPr>
              <w:pStyle w:val="Tablebody"/>
              <w:rPr>
                <w:rFonts w:cs="Arial"/>
              </w:rPr>
            </w:pPr>
            <w:r>
              <w:rPr>
                <w:rFonts w:ascii="Arial" w:hAnsi="Arial" w:cs="Arial"/>
                <w:color w:val="000000"/>
                <w:szCs w:val="21"/>
              </w:rPr>
              <w:t>CPPSCM5004</w:t>
            </w:r>
          </w:p>
        </w:tc>
        <w:tc>
          <w:tcPr>
            <w:tcW w:w="6492" w:type="dxa"/>
            <w:vAlign w:val="center"/>
          </w:tcPr>
          <w:p w14:paraId="74545F8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Perform strategic financial management of a strata community</w:t>
            </w:r>
          </w:p>
        </w:tc>
        <w:tc>
          <w:tcPr>
            <w:tcW w:w="1263" w:type="dxa"/>
            <w:vAlign w:val="center"/>
          </w:tcPr>
          <w:p w14:paraId="63E14C0D" w14:textId="77777777" w:rsidR="0097798E" w:rsidRPr="00A561C5" w:rsidRDefault="00DE2202"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60</w:t>
            </w:r>
          </w:p>
        </w:tc>
      </w:tr>
      <w:tr w:rsidR="0097798E" w:rsidRPr="00A561C5" w14:paraId="70BBE34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5CEDD7" w14:textId="77777777" w:rsidR="0097798E" w:rsidRPr="00A561C5" w:rsidRDefault="0097798E" w:rsidP="0097798E">
            <w:pPr>
              <w:pStyle w:val="Tablebody"/>
              <w:rPr>
                <w:rFonts w:cs="Arial"/>
              </w:rPr>
            </w:pPr>
            <w:r>
              <w:rPr>
                <w:rFonts w:ascii="Arial" w:hAnsi="Arial" w:cs="Arial"/>
                <w:color w:val="000000"/>
                <w:szCs w:val="21"/>
              </w:rPr>
              <w:t>CPPSEC2021</w:t>
            </w:r>
          </w:p>
        </w:tc>
        <w:tc>
          <w:tcPr>
            <w:tcW w:w="6492" w:type="dxa"/>
            <w:vAlign w:val="center"/>
          </w:tcPr>
          <w:p w14:paraId="341D1FB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Install security equipment and systems   </w:t>
            </w:r>
          </w:p>
        </w:tc>
        <w:tc>
          <w:tcPr>
            <w:tcW w:w="1263" w:type="dxa"/>
            <w:vAlign w:val="center"/>
          </w:tcPr>
          <w:p w14:paraId="5C562AF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40</w:t>
            </w:r>
          </w:p>
        </w:tc>
      </w:tr>
      <w:tr w:rsidR="0097798E" w:rsidRPr="00A561C5" w14:paraId="5BB1F65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0B23E9" w14:textId="77777777" w:rsidR="0097798E" w:rsidRPr="00A561C5" w:rsidRDefault="0097798E" w:rsidP="0097798E">
            <w:pPr>
              <w:pStyle w:val="Tablebody"/>
              <w:rPr>
                <w:rFonts w:cs="Arial"/>
              </w:rPr>
            </w:pPr>
            <w:r>
              <w:rPr>
                <w:rFonts w:ascii="Arial" w:hAnsi="Arial" w:cs="Arial"/>
                <w:color w:val="000000"/>
                <w:szCs w:val="21"/>
              </w:rPr>
              <w:lastRenderedPageBreak/>
              <w:t>CPPSEC2022</w:t>
            </w:r>
          </w:p>
        </w:tc>
        <w:tc>
          <w:tcPr>
            <w:tcW w:w="6492" w:type="dxa"/>
            <w:vAlign w:val="center"/>
          </w:tcPr>
          <w:p w14:paraId="0D6D8B1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Install electronic locks and locking systems   </w:t>
            </w:r>
          </w:p>
        </w:tc>
        <w:tc>
          <w:tcPr>
            <w:tcW w:w="1263" w:type="dxa"/>
            <w:vAlign w:val="center"/>
          </w:tcPr>
          <w:p w14:paraId="3E7CFAE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16</w:t>
            </w:r>
          </w:p>
        </w:tc>
      </w:tr>
      <w:tr w:rsidR="0097798E" w:rsidRPr="00A561C5" w14:paraId="30873A6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451916" w14:textId="77777777" w:rsidR="0097798E" w:rsidRPr="00A561C5" w:rsidRDefault="0097798E" w:rsidP="0097798E">
            <w:pPr>
              <w:pStyle w:val="Tablebody"/>
              <w:rPr>
                <w:rFonts w:cs="Arial"/>
              </w:rPr>
            </w:pPr>
            <w:r>
              <w:rPr>
                <w:rFonts w:ascii="Arial" w:hAnsi="Arial" w:cs="Arial"/>
                <w:color w:val="000000"/>
                <w:szCs w:val="21"/>
              </w:rPr>
              <w:t>CPPSEC2023</w:t>
            </w:r>
          </w:p>
        </w:tc>
        <w:tc>
          <w:tcPr>
            <w:tcW w:w="6492" w:type="dxa"/>
            <w:vAlign w:val="center"/>
          </w:tcPr>
          <w:p w14:paraId="56E04FE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Install video surveillance systems and equipment   </w:t>
            </w:r>
          </w:p>
        </w:tc>
        <w:tc>
          <w:tcPr>
            <w:tcW w:w="1263" w:type="dxa"/>
            <w:vAlign w:val="center"/>
          </w:tcPr>
          <w:p w14:paraId="76658AB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20</w:t>
            </w:r>
          </w:p>
        </w:tc>
      </w:tr>
      <w:tr w:rsidR="0097798E" w:rsidRPr="00A561C5" w14:paraId="448E62D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D7D2E3" w14:textId="77777777" w:rsidR="0097798E" w:rsidRPr="00A561C5" w:rsidRDefault="0097798E" w:rsidP="0097798E">
            <w:pPr>
              <w:pStyle w:val="Tablebody"/>
              <w:rPr>
                <w:rFonts w:cs="Arial"/>
              </w:rPr>
            </w:pPr>
            <w:r>
              <w:rPr>
                <w:rFonts w:ascii="Arial" w:hAnsi="Arial" w:cs="Arial"/>
                <w:color w:val="000000"/>
                <w:szCs w:val="21"/>
              </w:rPr>
              <w:t>CPPSEC2024</w:t>
            </w:r>
          </w:p>
        </w:tc>
        <w:tc>
          <w:tcPr>
            <w:tcW w:w="6492" w:type="dxa"/>
            <w:vAlign w:val="center"/>
          </w:tcPr>
          <w:p w14:paraId="48C2300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Monitor and respond to electronic information from security equipment and systems   </w:t>
            </w:r>
          </w:p>
        </w:tc>
        <w:tc>
          <w:tcPr>
            <w:tcW w:w="1263" w:type="dxa"/>
            <w:vAlign w:val="center"/>
          </w:tcPr>
          <w:p w14:paraId="5CB91CB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4</w:t>
            </w:r>
          </w:p>
        </w:tc>
      </w:tr>
      <w:tr w:rsidR="0097798E" w:rsidRPr="00A561C5" w14:paraId="2567A7C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733A03" w14:textId="77777777" w:rsidR="0097798E" w:rsidRPr="00A561C5" w:rsidRDefault="0097798E" w:rsidP="0097798E">
            <w:pPr>
              <w:pStyle w:val="Tablebody"/>
              <w:rPr>
                <w:rFonts w:cs="Arial"/>
              </w:rPr>
            </w:pPr>
            <w:r>
              <w:rPr>
                <w:rFonts w:ascii="Arial" w:hAnsi="Arial" w:cs="Arial"/>
                <w:color w:val="000000"/>
                <w:szCs w:val="21"/>
              </w:rPr>
              <w:t>CPPSEC2025</w:t>
            </w:r>
          </w:p>
        </w:tc>
        <w:tc>
          <w:tcPr>
            <w:tcW w:w="6492" w:type="dxa"/>
            <w:vAlign w:val="center"/>
          </w:tcPr>
          <w:p w14:paraId="50853F6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Sell security products and services   </w:t>
            </w:r>
          </w:p>
        </w:tc>
        <w:tc>
          <w:tcPr>
            <w:tcW w:w="1263" w:type="dxa"/>
            <w:vAlign w:val="center"/>
          </w:tcPr>
          <w:p w14:paraId="22DD789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1"/>
              </w:rPr>
              <w:t>8</w:t>
            </w:r>
          </w:p>
        </w:tc>
      </w:tr>
      <w:tr w:rsidR="0097798E" w:rsidRPr="00A561C5" w14:paraId="7680AC7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9C20E3" w14:textId="77777777" w:rsidR="0097798E" w:rsidRPr="00A561C5" w:rsidRDefault="0097798E" w:rsidP="0097798E">
            <w:pPr>
              <w:pStyle w:val="Tablebody"/>
              <w:rPr>
                <w:rFonts w:cs="Arial"/>
              </w:rPr>
            </w:pPr>
            <w:r>
              <w:rPr>
                <w:rFonts w:ascii="Arial" w:hAnsi="Arial" w:cs="Arial"/>
                <w:color w:val="000000"/>
                <w:szCs w:val="21"/>
              </w:rPr>
              <w:t>CPPSEC2026</w:t>
            </w:r>
          </w:p>
        </w:tc>
        <w:tc>
          <w:tcPr>
            <w:tcW w:w="6492" w:type="dxa"/>
            <w:vAlign w:val="center"/>
          </w:tcPr>
          <w:p w14:paraId="44A662A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Perform routine maintenance on security equipment and systems   </w:t>
            </w:r>
          </w:p>
        </w:tc>
        <w:tc>
          <w:tcPr>
            <w:tcW w:w="1263" w:type="dxa"/>
            <w:vAlign w:val="center"/>
          </w:tcPr>
          <w:p w14:paraId="3E2397B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32</w:t>
            </w:r>
          </w:p>
        </w:tc>
      </w:tr>
      <w:tr w:rsidR="0097798E" w:rsidRPr="00A561C5" w14:paraId="72982EC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65084E" w14:textId="77777777" w:rsidR="0097798E" w:rsidRPr="00A561C5" w:rsidRDefault="0097798E" w:rsidP="0097798E">
            <w:pPr>
              <w:pStyle w:val="Tablebody"/>
              <w:rPr>
                <w:rFonts w:cs="Arial"/>
              </w:rPr>
            </w:pPr>
            <w:r>
              <w:rPr>
                <w:rFonts w:ascii="Arial" w:hAnsi="Arial" w:cs="Arial"/>
                <w:color w:val="000000"/>
                <w:szCs w:val="21"/>
              </w:rPr>
              <w:t>CPPSEC2101</w:t>
            </w:r>
          </w:p>
        </w:tc>
        <w:tc>
          <w:tcPr>
            <w:tcW w:w="6492" w:type="dxa"/>
            <w:vAlign w:val="center"/>
          </w:tcPr>
          <w:p w14:paraId="5BFC5F4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effective communication skills to maintain security   </w:t>
            </w:r>
          </w:p>
        </w:tc>
        <w:tc>
          <w:tcPr>
            <w:tcW w:w="1263" w:type="dxa"/>
            <w:vAlign w:val="center"/>
          </w:tcPr>
          <w:p w14:paraId="7BE09A9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3AC551D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46AB75" w14:textId="77777777" w:rsidR="0097798E" w:rsidRPr="00A561C5" w:rsidRDefault="0097798E" w:rsidP="0097798E">
            <w:pPr>
              <w:pStyle w:val="Tablebody"/>
              <w:rPr>
                <w:rFonts w:cs="Arial"/>
              </w:rPr>
            </w:pPr>
            <w:r>
              <w:rPr>
                <w:rFonts w:ascii="Arial" w:hAnsi="Arial" w:cs="Arial"/>
                <w:color w:val="000000"/>
                <w:szCs w:val="21"/>
              </w:rPr>
              <w:t>CPPSEC2102</w:t>
            </w:r>
          </w:p>
        </w:tc>
        <w:tc>
          <w:tcPr>
            <w:tcW w:w="6492" w:type="dxa"/>
            <w:vAlign w:val="center"/>
          </w:tcPr>
          <w:p w14:paraId="592C7F6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legal and procedural requirements to work effectively within a security team   </w:t>
            </w:r>
          </w:p>
        </w:tc>
        <w:tc>
          <w:tcPr>
            <w:tcW w:w="1263" w:type="dxa"/>
            <w:vAlign w:val="center"/>
          </w:tcPr>
          <w:p w14:paraId="1B20220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CDFA5D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E05D0C" w14:textId="77777777" w:rsidR="0097798E" w:rsidRPr="00A561C5" w:rsidRDefault="0097798E" w:rsidP="0097798E">
            <w:pPr>
              <w:pStyle w:val="Tablebody"/>
              <w:rPr>
                <w:rFonts w:cs="Arial"/>
              </w:rPr>
            </w:pPr>
            <w:r>
              <w:rPr>
                <w:rFonts w:ascii="Arial" w:hAnsi="Arial" w:cs="Arial"/>
                <w:color w:val="000000"/>
                <w:szCs w:val="21"/>
              </w:rPr>
              <w:t>CPPSEC2103</w:t>
            </w:r>
          </w:p>
        </w:tc>
        <w:tc>
          <w:tcPr>
            <w:tcW w:w="6492" w:type="dxa"/>
            <w:vAlign w:val="center"/>
          </w:tcPr>
          <w:p w14:paraId="405E6FF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WHS, emergency response and evacuation procedures to maintain security   </w:t>
            </w:r>
          </w:p>
        </w:tc>
        <w:tc>
          <w:tcPr>
            <w:tcW w:w="1263" w:type="dxa"/>
            <w:vAlign w:val="center"/>
          </w:tcPr>
          <w:p w14:paraId="01F987E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2624D23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E961A1" w14:textId="77777777" w:rsidR="0097798E" w:rsidRPr="00A561C5" w:rsidRDefault="0097798E" w:rsidP="0097798E">
            <w:pPr>
              <w:pStyle w:val="Tablebody"/>
              <w:rPr>
                <w:rFonts w:cs="Arial"/>
              </w:rPr>
            </w:pPr>
            <w:r>
              <w:rPr>
                <w:rFonts w:ascii="Arial" w:hAnsi="Arial" w:cs="Arial"/>
                <w:color w:val="000000"/>
                <w:szCs w:val="21"/>
              </w:rPr>
              <w:t>CPPSEC2104</w:t>
            </w:r>
          </w:p>
        </w:tc>
        <w:tc>
          <w:tcPr>
            <w:tcW w:w="6492" w:type="dxa"/>
            <w:vAlign w:val="center"/>
          </w:tcPr>
          <w:p w14:paraId="36531D0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risk assessment to select and carry out response to security risk situations   </w:t>
            </w:r>
          </w:p>
        </w:tc>
        <w:tc>
          <w:tcPr>
            <w:tcW w:w="1263" w:type="dxa"/>
            <w:vAlign w:val="center"/>
          </w:tcPr>
          <w:p w14:paraId="2D8D709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w:t>
            </w:r>
          </w:p>
        </w:tc>
      </w:tr>
      <w:tr w:rsidR="0097798E" w:rsidRPr="00A561C5" w14:paraId="0418393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A0F911" w14:textId="77777777" w:rsidR="0097798E" w:rsidRPr="00A561C5" w:rsidRDefault="0097798E" w:rsidP="0097798E">
            <w:pPr>
              <w:pStyle w:val="Tablebody"/>
              <w:rPr>
                <w:rFonts w:cs="Arial"/>
              </w:rPr>
            </w:pPr>
            <w:r>
              <w:rPr>
                <w:rFonts w:ascii="Arial" w:hAnsi="Arial" w:cs="Arial"/>
                <w:color w:val="000000"/>
                <w:szCs w:val="21"/>
              </w:rPr>
              <w:t>CPPSEC2105</w:t>
            </w:r>
          </w:p>
        </w:tc>
        <w:tc>
          <w:tcPr>
            <w:tcW w:w="6492" w:type="dxa"/>
            <w:vAlign w:val="center"/>
          </w:tcPr>
          <w:p w14:paraId="537FFBC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quality services to a range of security clients   </w:t>
            </w:r>
          </w:p>
        </w:tc>
        <w:tc>
          <w:tcPr>
            <w:tcW w:w="1263" w:type="dxa"/>
            <w:vAlign w:val="center"/>
          </w:tcPr>
          <w:p w14:paraId="6FEA219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w:t>
            </w:r>
          </w:p>
        </w:tc>
      </w:tr>
      <w:tr w:rsidR="0097798E" w:rsidRPr="00A561C5" w14:paraId="4F5B4F8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588B70" w14:textId="77777777" w:rsidR="0097798E" w:rsidRPr="00A561C5" w:rsidRDefault="0097798E" w:rsidP="0097798E">
            <w:pPr>
              <w:pStyle w:val="Tablebody"/>
              <w:rPr>
                <w:rFonts w:cs="Arial"/>
              </w:rPr>
            </w:pPr>
            <w:r>
              <w:rPr>
                <w:rFonts w:ascii="Arial" w:hAnsi="Arial" w:cs="Arial"/>
                <w:color w:val="000000"/>
                <w:szCs w:val="21"/>
              </w:rPr>
              <w:t>CPPSEC2106</w:t>
            </w:r>
          </w:p>
        </w:tc>
        <w:tc>
          <w:tcPr>
            <w:tcW w:w="6492" w:type="dxa"/>
            <w:vAlign w:val="center"/>
          </w:tcPr>
          <w:p w14:paraId="4FEA1CF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Protect self and others using basic defensive techniques   </w:t>
            </w:r>
          </w:p>
        </w:tc>
        <w:tc>
          <w:tcPr>
            <w:tcW w:w="1263" w:type="dxa"/>
            <w:vAlign w:val="center"/>
          </w:tcPr>
          <w:p w14:paraId="6365B19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24</w:t>
            </w:r>
          </w:p>
        </w:tc>
      </w:tr>
      <w:tr w:rsidR="0097798E" w:rsidRPr="00A561C5" w14:paraId="6024F4B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073EDD" w14:textId="77777777" w:rsidR="0097798E" w:rsidRPr="00A561C5" w:rsidRDefault="0097798E" w:rsidP="0097798E">
            <w:pPr>
              <w:pStyle w:val="Tablebody"/>
              <w:rPr>
                <w:rFonts w:cs="Arial"/>
              </w:rPr>
            </w:pPr>
            <w:r>
              <w:rPr>
                <w:rFonts w:ascii="Arial" w:hAnsi="Arial" w:cs="Arial"/>
                <w:color w:val="000000"/>
                <w:szCs w:val="21"/>
              </w:rPr>
              <w:t>CPPSEC2107</w:t>
            </w:r>
          </w:p>
        </w:tc>
        <w:tc>
          <w:tcPr>
            <w:tcW w:w="6492" w:type="dxa"/>
            <w:vAlign w:val="center"/>
          </w:tcPr>
          <w:p w14:paraId="1A03AD6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Patrol premises to monitor property and maintain security   </w:t>
            </w:r>
          </w:p>
        </w:tc>
        <w:tc>
          <w:tcPr>
            <w:tcW w:w="1263" w:type="dxa"/>
            <w:vAlign w:val="center"/>
          </w:tcPr>
          <w:p w14:paraId="1A2031D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w:t>
            </w:r>
          </w:p>
        </w:tc>
      </w:tr>
      <w:tr w:rsidR="0097798E" w:rsidRPr="00A561C5" w14:paraId="043680B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CE35F5" w14:textId="77777777" w:rsidR="0097798E" w:rsidRPr="00A561C5" w:rsidRDefault="0097798E" w:rsidP="0097798E">
            <w:pPr>
              <w:pStyle w:val="Tablebody"/>
              <w:rPr>
                <w:rFonts w:cs="Arial"/>
              </w:rPr>
            </w:pPr>
            <w:r>
              <w:rPr>
                <w:rFonts w:ascii="Arial" w:hAnsi="Arial" w:cs="Arial"/>
                <w:color w:val="000000"/>
                <w:szCs w:val="21"/>
              </w:rPr>
              <w:t>CPPSEC2108</w:t>
            </w:r>
          </w:p>
        </w:tc>
        <w:tc>
          <w:tcPr>
            <w:tcW w:w="6492" w:type="dxa"/>
            <w:vAlign w:val="center"/>
          </w:tcPr>
          <w:p w14:paraId="75F8A11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Screen people, personal effects and items to maintain security   </w:t>
            </w:r>
          </w:p>
        </w:tc>
        <w:tc>
          <w:tcPr>
            <w:tcW w:w="1263" w:type="dxa"/>
            <w:vAlign w:val="center"/>
          </w:tcPr>
          <w:p w14:paraId="5E47D15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09B3392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F500B0" w14:textId="77777777" w:rsidR="0097798E" w:rsidRPr="00A561C5" w:rsidRDefault="0097798E" w:rsidP="0097798E">
            <w:pPr>
              <w:pStyle w:val="Tablebody"/>
              <w:rPr>
                <w:rFonts w:cs="Arial"/>
              </w:rPr>
            </w:pPr>
            <w:r>
              <w:rPr>
                <w:rFonts w:ascii="Arial" w:hAnsi="Arial" w:cs="Arial"/>
                <w:color w:val="000000"/>
                <w:szCs w:val="21"/>
              </w:rPr>
              <w:t>CPPSEC2109</w:t>
            </w:r>
          </w:p>
        </w:tc>
        <w:tc>
          <w:tcPr>
            <w:tcW w:w="6492" w:type="dxa"/>
            <w:vAlign w:val="center"/>
          </w:tcPr>
          <w:p w14:paraId="072844B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Monitor and control access and exit of persons and vehicles from premises   </w:t>
            </w:r>
          </w:p>
        </w:tc>
        <w:tc>
          <w:tcPr>
            <w:tcW w:w="1263" w:type="dxa"/>
            <w:vAlign w:val="center"/>
          </w:tcPr>
          <w:p w14:paraId="2EE1061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57EAF33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A49217" w14:textId="77777777" w:rsidR="0097798E" w:rsidRPr="00A561C5" w:rsidRDefault="0097798E" w:rsidP="0097798E">
            <w:pPr>
              <w:pStyle w:val="Tablebody"/>
              <w:rPr>
                <w:rFonts w:cs="Arial"/>
              </w:rPr>
            </w:pPr>
            <w:r>
              <w:rPr>
                <w:rFonts w:ascii="Arial" w:hAnsi="Arial" w:cs="Arial"/>
                <w:color w:val="000000"/>
                <w:szCs w:val="21"/>
              </w:rPr>
              <w:t>CPPSEC2110</w:t>
            </w:r>
          </w:p>
        </w:tc>
        <w:tc>
          <w:tcPr>
            <w:tcW w:w="6492" w:type="dxa"/>
            <w:vAlign w:val="center"/>
          </w:tcPr>
          <w:p w14:paraId="33855F0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Monitor and control individual and crowd behaviour to maintain security   </w:t>
            </w:r>
          </w:p>
        </w:tc>
        <w:tc>
          <w:tcPr>
            <w:tcW w:w="1263" w:type="dxa"/>
            <w:vAlign w:val="center"/>
          </w:tcPr>
          <w:p w14:paraId="1E9BBE9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656E854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81F280" w14:textId="77777777" w:rsidR="0097798E" w:rsidRPr="00A561C5" w:rsidRDefault="0097798E" w:rsidP="0097798E">
            <w:pPr>
              <w:pStyle w:val="Tablebody"/>
              <w:rPr>
                <w:rFonts w:cs="Arial"/>
              </w:rPr>
            </w:pPr>
            <w:r>
              <w:rPr>
                <w:rFonts w:ascii="Arial" w:hAnsi="Arial" w:cs="Arial"/>
                <w:color w:val="000000"/>
                <w:szCs w:val="21"/>
              </w:rPr>
              <w:t>CPPSEC2111</w:t>
            </w:r>
          </w:p>
        </w:tc>
        <w:tc>
          <w:tcPr>
            <w:tcW w:w="6492" w:type="dxa"/>
            <w:vAlign w:val="center"/>
          </w:tcPr>
          <w:p w14:paraId="7341110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security procedures to manage intoxicated persons   </w:t>
            </w:r>
          </w:p>
        </w:tc>
        <w:tc>
          <w:tcPr>
            <w:tcW w:w="1263" w:type="dxa"/>
            <w:vAlign w:val="center"/>
          </w:tcPr>
          <w:p w14:paraId="2238505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w:t>
            </w:r>
          </w:p>
        </w:tc>
      </w:tr>
      <w:tr w:rsidR="0097798E" w:rsidRPr="00A561C5" w14:paraId="5B873C5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FCAC32" w14:textId="77777777" w:rsidR="0097798E" w:rsidRPr="00A561C5" w:rsidRDefault="0097798E" w:rsidP="0097798E">
            <w:pPr>
              <w:pStyle w:val="Tablebody"/>
              <w:rPr>
                <w:rFonts w:cs="Arial"/>
              </w:rPr>
            </w:pPr>
            <w:r>
              <w:rPr>
                <w:rFonts w:ascii="Arial" w:hAnsi="Arial" w:cs="Arial"/>
                <w:color w:val="000000"/>
                <w:szCs w:val="21"/>
              </w:rPr>
              <w:t>CPPSEC2112</w:t>
            </w:r>
          </w:p>
        </w:tc>
        <w:tc>
          <w:tcPr>
            <w:tcW w:w="6492" w:type="dxa"/>
            <w:vAlign w:val="center"/>
          </w:tcPr>
          <w:p w14:paraId="0766D01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security procedures to remove persons from premises   </w:t>
            </w:r>
          </w:p>
        </w:tc>
        <w:tc>
          <w:tcPr>
            <w:tcW w:w="1263" w:type="dxa"/>
            <w:vAlign w:val="center"/>
          </w:tcPr>
          <w:p w14:paraId="0E4A82C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w:t>
            </w:r>
          </w:p>
        </w:tc>
      </w:tr>
      <w:tr w:rsidR="0097798E" w:rsidRPr="00A561C5" w14:paraId="616F642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22DD13" w14:textId="77777777" w:rsidR="0097798E" w:rsidRPr="00A561C5" w:rsidRDefault="0097798E" w:rsidP="0097798E">
            <w:pPr>
              <w:pStyle w:val="Tablebody"/>
              <w:rPr>
                <w:rFonts w:cs="Arial"/>
              </w:rPr>
            </w:pPr>
            <w:r>
              <w:rPr>
                <w:rFonts w:ascii="Arial" w:hAnsi="Arial" w:cs="Arial"/>
                <w:color w:val="000000"/>
                <w:szCs w:val="21"/>
              </w:rPr>
              <w:t>CPPSEC2113</w:t>
            </w:r>
          </w:p>
        </w:tc>
        <w:tc>
          <w:tcPr>
            <w:tcW w:w="6492" w:type="dxa"/>
            <w:vAlign w:val="center"/>
          </w:tcPr>
          <w:p w14:paraId="4A880B5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Escort and protect persons and valuables   </w:t>
            </w:r>
          </w:p>
        </w:tc>
        <w:tc>
          <w:tcPr>
            <w:tcW w:w="1263" w:type="dxa"/>
            <w:vAlign w:val="center"/>
          </w:tcPr>
          <w:p w14:paraId="60275ED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24</w:t>
            </w:r>
          </w:p>
        </w:tc>
      </w:tr>
      <w:tr w:rsidR="0097798E" w:rsidRPr="00A561C5" w14:paraId="6A9D60D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632A61" w14:textId="77777777" w:rsidR="0097798E" w:rsidRPr="00A561C5" w:rsidRDefault="0097798E" w:rsidP="0097798E">
            <w:pPr>
              <w:pStyle w:val="Tablebody"/>
              <w:rPr>
                <w:rFonts w:cs="Arial"/>
              </w:rPr>
            </w:pPr>
            <w:r>
              <w:rPr>
                <w:rFonts w:ascii="Arial" w:hAnsi="Arial" w:cs="Arial"/>
                <w:color w:val="000000"/>
                <w:szCs w:val="21"/>
              </w:rPr>
              <w:t>CPPSEC2114</w:t>
            </w:r>
          </w:p>
        </w:tc>
        <w:tc>
          <w:tcPr>
            <w:tcW w:w="6492" w:type="dxa"/>
            <w:vAlign w:val="center"/>
          </w:tcPr>
          <w:p w14:paraId="3C5D93C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Monitor electronic security equipment and respond to alarm events   </w:t>
            </w:r>
          </w:p>
        </w:tc>
        <w:tc>
          <w:tcPr>
            <w:tcW w:w="1263" w:type="dxa"/>
            <w:vAlign w:val="center"/>
          </w:tcPr>
          <w:p w14:paraId="6CFABFC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515BA3E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98B64D" w14:textId="77777777" w:rsidR="0097798E" w:rsidRPr="00A561C5" w:rsidRDefault="0097798E" w:rsidP="0097798E">
            <w:pPr>
              <w:pStyle w:val="Tablebody"/>
              <w:rPr>
                <w:rFonts w:cs="Arial"/>
              </w:rPr>
            </w:pPr>
            <w:r>
              <w:rPr>
                <w:rFonts w:ascii="Arial" w:hAnsi="Arial" w:cs="Arial"/>
                <w:color w:val="000000"/>
                <w:szCs w:val="21"/>
              </w:rPr>
              <w:t>CPPSEC3024</w:t>
            </w:r>
          </w:p>
        </w:tc>
        <w:tc>
          <w:tcPr>
            <w:tcW w:w="6492" w:type="dxa"/>
            <w:vAlign w:val="center"/>
          </w:tcPr>
          <w:p w14:paraId="2796898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advanced technology security equipment and systems   </w:t>
            </w:r>
          </w:p>
        </w:tc>
        <w:tc>
          <w:tcPr>
            <w:tcW w:w="1263" w:type="dxa"/>
            <w:vAlign w:val="center"/>
          </w:tcPr>
          <w:p w14:paraId="5526ECE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0968057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AC898C" w14:textId="77777777" w:rsidR="0097798E" w:rsidRPr="00A561C5" w:rsidRDefault="0097798E" w:rsidP="0097798E">
            <w:pPr>
              <w:pStyle w:val="Tablebody"/>
              <w:rPr>
                <w:rFonts w:cs="Arial"/>
              </w:rPr>
            </w:pPr>
            <w:r>
              <w:rPr>
                <w:rFonts w:ascii="Arial" w:hAnsi="Arial" w:cs="Arial"/>
                <w:color w:val="000000"/>
                <w:szCs w:val="21"/>
              </w:rPr>
              <w:lastRenderedPageBreak/>
              <w:t>CPPSEC3025</w:t>
            </w:r>
          </w:p>
        </w:tc>
        <w:tc>
          <w:tcPr>
            <w:tcW w:w="6492" w:type="dxa"/>
            <w:vAlign w:val="center"/>
          </w:tcPr>
          <w:p w14:paraId="4D25A08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Diagnose faults in advanced technology security equipment and systems   </w:t>
            </w:r>
          </w:p>
        </w:tc>
        <w:tc>
          <w:tcPr>
            <w:tcW w:w="1263" w:type="dxa"/>
            <w:vAlign w:val="center"/>
          </w:tcPr>
          <w:p w14:paraId="378BCDE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7FC5889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A6968C" w14:textId="77777777" w:rsidR="0097798E" w:rsidRPr="00A561C5" w:rsidRDefault="0097798E" w:rsidP="0097798E">
            <w:pPr>
              <w:pStyle w:val="Tablebody"/>
              <w:rPr>
                <w:rFonts w:cs="Arial"/>
              </w:rPr>
            </w:pPr>
            <w:r>
              <w:rPr>
                <w:rFonts w:ascii="Arial" w:hAnsi="Arial" w:cs="Arial"/>
                <w:color w:val="000000"/>
                <w:szCs w:val="21"/>
              </w:rPr>
              <w:t>CPPSEC3035</w:t>
            </w:r>
          </w:p>
        </w:tc>
        <w:tc>
          <w:tcPr>
            <w:tcW w:w="6492" w:type="dxa"/>
            <w:vAlign w:val="center"/>
          </w:tcPr>
          <w:p w14:paraId="6FEA5D6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Recommend technical security requirements to meet client needs   </w:t>
            </w:r>
          </w:p>
        </w:tc>
        <w:tc>
          <w:tcPr>
            <w:tcW w:w="1263" w:type="dxa"/>
            <w:vAlign w:val="center"/>
          </w:tcPr>
          <w:p w14:paraId="0D0E7C5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w:t>
            </w:r>
          </w:p>
        </w:tc>
      </w:tr>
      <w:tr w:rsidR="0097798E" w:rsidRPr="00A561C5" w14:paraId="4C7712C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1631BE" w14:textId="77777777" w:rsidR="0097798E" w:rsidRPr="00A561C5" w:rsidRDefault="0097798E" w:rsidP="0097798E">
            <w:pPr>
              <w:pStyle w:val="Tablebody"/>
              <w:rPr>
                <w:rFonts w:cs="Arial"/>
              </w:rPr>
            </w:pPr>
            <w:r>
              <w:rPr>
                <w:rFonts w:ascii="Arial" w:hAnsi="Arial" w:cs="Arial"/>
                <w:color w:val="000000"/>
                <w:szCs w:val="21"/>
              </w:rPr>
              <w:t>CPPSEC3036</w:t>
            </w:r>
          </w:p>
        </w:tc>
        <w:tc>
          <w:tcPr>
            <w:tcW w:w="6492" w:type="dxa"/>
            <w:vAlign w:val="center"/>
          </w:tcPr>
          <w:p w14:paraId="667F300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Program and configure security equipment and systems   </w:t>
            </w:r>
          </w:p>
        </w:tc>
        <w:tc>
          <w:tcPr>
            <w:tcW w:w="1263" w:type="dxa"/>
            <w:vAlign w:val="center"/>
          </w:tcPr>
          <w:p w14:paraId="3863170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7B73D63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182EB8" w14:textId="77777777" w:rsidR="0097798E" w:rsidRPr="00A561C5" w:rsidRDefault="0097798E" w:rsidP="0097798E">
            <w:pPr>
              <w:pStyle w:val="Tablebody"/>
              <w:rPr>
                <w:rFonts w:cs="Arial"/>
              </w:rPr>
            </w:pPr>
            <w:r>
              <w:rPr>
                <w:rFonts w:ascii="Arial" w:hAnsi="Arial" w:cs="Arial"/>
                <w:color w:val="000000"/>
                <w:szCs w:val="21"/>
              </w:rPr>
              <w:t>CPPSEC3037</w:t>
            </w:r>
          </w:p>
        </w:tc>
        <w:tc>
          <w:tcPr>
            <w:tcW w:w="6492" w:type="dxa"/>
            <w:vAlign w:val="center"/>
          </w:tcPr>
          <w:p w14:paraId="2DC4F4D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Test installed security equipment and systems   </w:t>
            </w:r>
          </w:p>
        </w:tc>
        <w:tc>
          <w:tcPr>
            <w:tcW w:w="1263" w:type="dxa"/>
            <w:vAlign w:val="center"/>
          </w:tcPr>
          <w:p w14:paraId="77F1346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12</w:t>
            </w:r>
          </w:p>
        </w:tc>
      </w:tr>
      <w:tr w:rsidR="0097798E" w:rsidRPr="00A561C5" w14:paraId="7D23F6E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ECE500" w14:textId="77777777" w:rsidR="0097798E" w:rsidRPr="00A561C5" w:rsidRDefault="0097798E" w:rsidP="0097798E">
            <w:pPr>
              <w:pStyle w:val="Tablebody"/>
              <w:rPr>
                <w:rFonts w:cs="Arial"/>
              </w:rPr>
            </w:pPr>
            <w:r>
              <w:rPr>
                <w:rFonts w:ascii="Arial" w:hAnsi="Arial" w:cs="Arial"/>
                <w:color w:val="000000"/>
                <w:szCs w:val="21"/>
              </w:rPr>
              <w:t>CPPSEC3038</w:t>
            </w:r>
          </w:p>
        </w:tc>
        <w:tc>
          <w:tcPr>
            <w:tcW w:w="6492" w:type="dxa"/>
            <w:vAlign w:val="center"/>
          </w:tcPr>
          <w:p w14:paraId="0C1A0AB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Commission and decommission security equipment and systems   </w:t>
            </w:r>
          </w:p>
        </w:tc>
        <w:tc>
          <w:tcPr>
            <w:tcW w:w="1263" w:type="dxa"/>
            <w:vAlign w:val="center"/>
          </w:tcPr>
          <w:p w14:paraId="5E18EC0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5F431AB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C3C964" w14:textId="77777777" w:rsidR="0097798E" w:rsidRPr="00A561C5" w:rsidRDefault="0097798E" w:rsidP="0097798E">
            <w:pPr>
              <w:pStyle w:val="Tablebody"/>
              <w:rPr>
                <w:rFonts w:cs="Arial"/>
              </w:rPr>
            </w:pPr>
            <w:r>
              <w:rPr>
                <w:rFonts w:ascii="Arial" w:hAnsi="Arial" w:cs="Arial"/>
                <w:color w:val="000000"/>
                <w:szCs w:val="21"/>
              </w:rPr>
              <w:t>CPPSEC3039</w:t>
            </w:r>
          </w:p>
        </w:tc>
        <w:tc>
          <w:tcPr>
            <w:tcW w:w="6492" w:type="dxa"/>
            <w:vAlign w:val="center"/>
          </w:tcPr>
          <w:p w14:paraId="5D11FAA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Diagnose faults in electronic security equipment and systems   </w:t>
            </w:r>
          </w:p>
        </w:tc>
        <w:tc>
          <w:tcPr>
            <w:tcW w:w="1263" w:type="dxa"/>
            <w:vAlign w:val="center"/>
          </w:tcPr>
          <w:p w14:paraId="15C91BF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5406A05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64B09A" w14:textId="77777777" w:rsidR="0097798E" w:rsidRPr="00A561C5" w:rsidRDefault="0097798E" w:rsidP="0097798E">
            <w:pPr>
              <w:pStyle w:val="Tablebody"/>
              <w:rPr>
                <w:rFonts w:cs="Arial"/>
              </w:rPr>
            </w:pPr>
            <w:r>
              <w:rPr>
                <w:rFonts w:ascii="Arial" w:hAnsi="Arial" w:cs="Arial"/>
                <w:color w:val="000000"/>
                <w:szCs w:val="21"/>
              </w:rPr>
              <w:t>CPPSEC3040</w:t>
            </w:r>
          </w:p>
        </w:tc>
        <w:tc>
          <w:tcPr>
            <w:tcW w:w="6492" w:type="dxa"/>
            <w:vAlign w:val="center"/>
          </w:tcPr>
          <w:p w14:paraId="2DD7E0C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Coordinate installation of security equipment and systems   </w:t>
            </w:r>
          </w:p>
        </w:tc>
        <w:tc>
          <w:tcPr>
            <w:tcW w:w="1263" w:type="dxa"/>
            <w:vAlign w:val="center"/>
          </w:tcPr>
          <w:p w14:paraId="4DD7348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2AC6070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4120A4" w14:textId="77777777" w:rsidR="0097798E" w:rsidRPr="00A561C5" w:rsidRDefault="0097798E" w:rsidP="0097798E">
            <w:pPr>
              <w:pStyle w:val="Tablebody"/>
              <w:rPr>
                <w:rFonts w:cs="Arial"/>
              </w:rPr>
            </w:pPr>
            <w:r>
              <w:rPr>
                <w:rFonts w:ascii="Arial" w:hAnsi="Arial" w:cs="Arial"/>
                <w:color w:val="000000"/>
                <w:szCs w:val="21"/>
              </w:rPr>
              <w:t>CPPSEC3041</w:t>
            </w:r>
          </w:p>
        </w:tc>
        <w:tc>
          <w:tcPr>
            <w:tcW w:w="6492" w:type="dxa"/>
            <w:vAlign w:val="center"/>
          </w:tcPr>
          <w:p w14:paraId="668DE58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routine service of security equipment and systems   </w:t>
            </w:r>
          </w:p>
        </w:tc>
        <w:tc>
          <w:tcPr>
            <w:tcW w:w="1263" w:type="dxa"/>
            <w:vAlign w:val="center"/>
          </w:tcPr>
          <w:p w14:paraId="6CAC585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24</w:t>
            </w:r>
          </w:p>
        </w:tc>
      </w:tr>
      <w:tr w:rsidR="0097798E" w:rsidRPr="00A561C5" w14:paraId="135D45B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096AE6" w14:textId="77777777" w:rsidR="0097798E" w:rsidRPr="00A561C5" w:rsidRDefault="0097798E" w:rsidP="0097798E">
            <w:pPr>
              <w:pStyle w:val="Tablebody"/>
              <w:rPr>
                <w:rFonts w:cs="Arial"/>
              </w:rPr>
            </w:pPr>
            <w:r>
              <w:rPr>
                <w:rFonts w:ascii="Arial" w:hAnsi="Arial" w:cs="Arial"/>
                <w:color w:val="000000"/>
                <w:szCs w:val="21"/>
              </w:rPr>
              <w:t>CPPSEC3042</w:t>
            </w:r>
          </w:p>
        </w:tc>
        <w:tc>
          <w:tcPr>
            <w:tcW w:w="6492" w:type="dxa"/>
            <w:vAlign w:val="center"/>
          </w:tcPr>
          <w:p w14:paraId="26569F9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Diagnose faults in video surveillance systems and equipment   </w:t>
            </w:r>
          </w:p>
        </w:tc>
        <w:tc>
          <w:tcPr>
            <w:tcW w:w="1263" w:type="dxa"/>
            <w:vAlign w:val="center"/>
          </w:tcPr>
          <w:p w14:paraId="643654B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24</w:t>
            </w:r>
          </w:p>
        </w:tc>
      </w:tr>
      <w:tr w:rsidR="0097798E" w:rsidRPr="00A561C5" w14:paraId="0C86126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48C875" w14:textId="77777777" w:rsidR="0097798E" w:rsidRPr="00A561C5" w:rsidRDefault="0097798E" w:rsidP="0097798E">
            <w:pPr>
              <w:pStyle w:val="Tablebody"/>
              <w:rPr>
                <w:rFonts w:cs="Arial"/>
              </w:rPr>
            </w:pPr>
            <w:r>
              <w:rPr>
                <w:rFonts w:ascii="Arial" w:hAnsi="Arial" w:cs="Arial"/>
                <w:color w:val="000000"/>
                <w:szCs w:val="21"/>
              </w:rPr>
              <w:t>CPPSEC3043</w:t>
            </w:r>
          </w:p>
        </w:tc>
        <w:tc>
          <w:tcPr>
            <w:tcW w:w="6492" w:type="dxa"/>
            <w:vAlign w:val="center"/>
          </w:tcPr>
          <w:p w14:paraId="0F3F332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and test electronic monitoring parameters for security equipment and systems   </w:t>
            </w:r>
          </w:p>
        </w:tc>
        <w:tc>
          <w:tcPr>
            <w:tcW w:w="1263" w:type="dxa"/>
            <w:vAlign w:val="center"/>
          </w:tcPr>
          <w:p w14:paraId="069B3D2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w:t>
            </w:r>
          </w:p>
        </w:tc>
      </w:tr>
      <w:tr w:rsidR="0097798E" w:rsidRPr="00A561C5" w14:paraId="68479F0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7BEDD4" w14:textId="77777777" w:rsidR="0097798E" w:rsidRPr="00A561C5" w:rsidRDefault="0097798E" w:rsidP="0097798E">
            <w:pPr>
              <w:pStyle w:val="Tablebody"/>
              <w:rPr>
                <w:rFonts w:cs="Arial"/>
              </w:rPr>
            </w:pPr>
            <w:r>
              <w:rPr>
                <w:rFonts w:ascii="Arial" w:hAnsi="Arial" w:cs="Arial"/>
                <w:color w:val="000000"/>
                <w:szCs w:val="21"/>
              </w:rPr>
              <w:t>CPPSEC3044</w:t>
            </w:r>
          </w:p>
        </w:tc>
        <w:tc>
          <w:tcPr>
            <w:tcW w:w="6492" w:type="dxa"/>
            <w:vAlign w:val="center"/>
          </w:tcPr>
          <w:p w14:paraId="435FA8A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routine service of electronic locks and locking systems   </w:t>
            </w:r>
          </w:p>
        </w:tc>
        <w:tc>
          <w:tcPr>
            <w:tcW w:w="1263" w:type="dxa"/>
            <w:vAlign w:val="center"/>
          </w:tcPr>
          <w:p w14:paraId="47D5987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74E08D4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AC51B8" w14:textId="77777777" w:rsidR="0097798E" w:rsidRPr="00A561C5" w:rsidRDefault="0097798E" w:rsidP="0097798E">
            <w:pPr>
              <w:pStyle w:val="Tablebody"/>
              <w:rPr>
                <w:rFonts w:cs="Arial"/>
              </w:rPr>
            </w:pPr>
            <w:r>
              <w:rPr>
                <w:rFonts w:ascii="Arial" w:hAnsi="Arial" w:cs="Arial"/>
                <w:color w:val="000000"/>
                <w:szCs w:val="21"/>
              </w:rPr>
              <w:t>CPPSEC3045</w:t>
            </w:r>
          </w:p>
        </w:tc>
        <w:tc>
          <w:tcPr>
            <w:tcW w:w="6492" w:type="dxa"/>
            <w:vAlign w:val="center"/>
          </w:tcPr>
          <w:p w14:paraId="53C7BD9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security equipment and systems to specify required modifications   </w:t>
            </w:r>
          </w:p>
        </w:tc>
        <w:tc>
          <w:tcPr>
            <w:tcW w:w="1263" w:type="dxa"/>
            <w:vAlign w:val="center"/>
          </w:tcPr>
          <w:p w14:paraId="30C0F0B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6A016A4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98B7FB" w14:textId="77777777" w:rsidR="0097798E" w:rsidRPr="00A561C5" w:rsidRDefault="0097798E" w:rsidP="0097798E">
            <w:pPr>
              <w:pStyle w:val="Tablebody"/>
              <w:rPr>
                <w:rFonts w:cs="Arial"/>
              </w:rPr>
            </w:pPr>
            <w:r>
              <w:rPr>
                <w:rFonts w:ascii="Arial" w:hAnsi="Arial" w:cs="Arial"/>
                <w:color w:val="000000"/>
                <w:szCs w:val="21"/>
              </w:rPr>
              <w:t>CPPSEC3046</w:t>
            </w:r>
          </w:p>
        </w:tc>
        <w:tc>
          <w:tcPr>
            <w:tcW w:w="6492" w:type="dxa"/>
            <w:vAlign w:val="center"/>
          </w:tcPr>
          <w:p w14:paraId="2ED6F44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security system configurations and specifications for client sites   </w:t>
            </w:r>
          </w:p>
        </w:tc>
        <w:tc>
          <w:tcPr>
            <w:tcW w:w="1263" w:type="dxa"/>
            <w:vAlign w:val="center"/>
          </w:tcPr>
          <w:p w14:paraId="0765DDF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55020F7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580BCD" w14:textId="77777777" w:rsidR="0097798E" w:rsidRPr="00A561C5" w:rsidRDefault="0097798E" w:rsidP="0097798E">
            <w:pPr>
              <w:pStyle w:val="Tablebody"/>
              <w:rPr>
                <w:rFonts w:cs="Arial"/>
              </w:rPr>
            </w:pPr>
            <w:r>
              <w:rPr>
                <w:rFonts w:ascii="Arial" w:hAnsi="Arial" w:cs="Arial"/>
                <w:color w:val="000000"/>
                <w:szCs w:val="21"/>
              </w:rPr>
              <w:t>CPPSEC3047</w:t>
            </w:r>
          </w:p>
        </w:tc>
        <w:tc>
          <w:tcPr>
            <w:tcW w:w="6492" w:type="dxa"/>
            <w:vAlign w:val="center"/>
          </w:tcPr>
          <w:p w14:paraId="73C98CA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estimate and quote on security system installations   </w:t>
            </w:r>
          </w:p>
        </w:tc>
        <w:tc>
          <w:tcPr>
            <w:tcW w:w="1263" w:type="dxa"/>
            <w:vAlign w:val="center"/>
          </w:tcPr>
          <w:p w14:paraId="162643C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301CAF7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182597" w14:textId="77777777" w:rsidR="0097798E" w:rsidRPr="00A561C5" w:rsidRDefault="0097798E" w:rsidP="0097798E">
            <w:pPr>
              <w:pStyle w:val="Tablebody"/>
              <w:rPr>
                <w:rFonts w:cs="Arial"/>
              </w:rPr>
            </w:pPr>
            <w:r>
              <w:rPr>
                <w:rFonts w:ascii="Arial" w:hAnsi="Arial" w:cs="Arial"/>
                <w:color w:val="000000"/>
                <w:szCs w:val="21"/>
              </w:rPr>
              <w:t>CPPSEC3053</w:t>
            </w:r>
          </w:p>
        </w:tc>
        <w:tc>
          <w:tcPr>
            <w:tcW w:w="6492" w:type="dxa"/>
            <w:vAlign w:val="center"/>
          </w:tcPr>
          <w:p w14:paraId="7866F82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measures to secure IP networked security equipment and systems   </w:t>
            </w:r>
          </w:p>
        </w:tc>
        <w:tc>
          <w:tcPr>
            <w:tcW w:w="1263" w:type="dxa"/>
            <w:vAlign w:val="center"/>
          </w:tcPr>
          <w:p w14:paraId="214A07D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284F464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84E7BC" w14:textId="77777777" w:rsidR="0097798E" w:rsidRPr="00A561C5" w:rsidRDefault="0097798E" w:rsidP="0097798E">
            <w:pPr>
              <w:pStyle w:val="Tablebody"/>
              <w:rPr>
                <w:rFonts w:cs="Arial"/>
              </w:rPr>
            </w:pPr>
            <w:r>
              <w:rPr>
                <w:rFonts w:ascii="Arial" w:hAnsi="Arial" w:cs="Arial"/>
                <w:color w:val="000000"/>
                <w:szCs w:val="21"/>
              </w:rPr>
              <w:t>CPPSEC3101</w:t>
            </w:r>
          </w:p>
        </w:tc>
        <w:tc>
          <w:tcPr>
            <w:tcW w:w="6492" w:type="dxa"/>
            <w:vAlign w:val="center"/>
          </w:tcPr>
          <w:p w14:paraId="20BB004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conflict and security risks using negotiation   </w:t>
            </w:r>
          </w:p>
        </w:tc>
        <w:tc>
          <w:tcPr>
            <w:tcW w:w="1263" w:type="dxa"/>
            <w:vAlign w:val="center"/>
          </w:tcPr>
          <w:p w14:paraId="4106434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0B8FA3D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47923F" w14:textId="77777777" w:rsidR="0097798E" w:rsidRPr="00A561C5" w:rsidRDefault="0097798E" w:rsidP="0097798E">
            <w:pPr>
              <w:pStyle w:val="Tablebody"/>
              <w:rPr>
                <w:rFonts w:cs="Arial"/>
              </w:rPr>
            </w:pPr>
            <w:r>
              <w:rPr>
                <w:rFonts w:ascii="Arial" w:hAnsi="Arial" w:cs="Arial"/>
                <w:color w:val="000000"/>
                <w:szCs w:val="21"/>
              </w:rPr>
              <w:t>CPPSEC3102</w:t>
            </w:r>
          </w:p>
        </w:tc>
        <w:tc>
          <w:tcPr>
            <w:tcW w:w="6492" w:type="dxa"/>
            <w:vAlign w:val="center"/>
          </w:tcPr>
          <w:p w14:paraId="48C231C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operational safety and security of work environment   </w:t>
            </w:r>
          </w:p>
        </w:tc>
        <w:tc>
          <w:tcPr>
            <w:tcW w:w="1263" w:type="dxa"/>
            <w:vAlign w:val="center"/>
          </w:tcPr>
          <w:p w14:paraId="5CFDB18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5C80A66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8E34BF" w14:textId="77777777" w:rsidR="0097798E" w:rsidRPr="00A561C5" w:rsidRDefault="0097798E" w:rsidP="0097798E">
            <w:pPr>
              <w:pStyle w:val="Tablebody"/>
              <w:rPr>
                <w:rFonts w:cs="Arial"/>
              </w:rPr>
            </w:pPr>
            <w:r>
              <w:rPr>
                <w:rFonts w:ascii="Arial" w:hAnsi="Arial" w:cs="Arial"/>
                <w:color w:val="000000"/>
                <w:szCs w:val="21"/>
              </w:rPr>
              <w:t>CPPSEC3103</w:t>
            </w:r>
          </w:p>
        </w:tc>
        <w:tc>
          <w:tcPr>
            <w:tcW w:w="6492" w:type="dxa"/>
            <w:vAlign w:val="center"/>
          </w:tcPr>
          <w:p w14:paraId="0A8A469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Determine and implement response to security risk situation   </w:t>
            </w:r>
          </w:p>
        </w:tc>
        <w:tc>
          <w:tcPr>
            <w:tcW w:w="1263" w:type="dxa"/>
            <w:vAlign w:val="center"/>
          </w:tcPr>
          <w:p w14:paraId="75C332C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24</w:t>
            </w:r>
          </w:p>
        </w:tc>
      </w:tr>
      <w:tr w:rsidR="0097798E" w:rsidRPr="00A561C5" w14:paraId="1708E47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7DC092" w14:textId="77777777" w:rsidR="0097798E" w:rsidRPr="00A561C5" w:rsidRDefault="0097798E" w:rsidP="0097798E">
            <w:pPr>
              <w:pStyle w:val="Tablebody"/>
              <w:rPr>
                <w:rFonts w:cs="Arial"/>
              </w:rPr>
            </w:pPr>
            <w:r>
              <w:rPr>
                <w:rFonts w:ascii="Arial" w:hAnsi="Arial" w:cs="Arial"/>
                <w:color w:val="000000"/>
                <w:szCs w:val="21"/>
              </w:rPr>
              <w:t>CPPSEC3104</w:t>
            </w:r>
          </w:p>
        </w:tc>
        <w:tc>
          <w:tcPr>
            <w:tcW w:w="6492" w:type="dxa"/>
            <w:vAlign w:val="center"/>
          </w:tcPr>
          <w:p w14:paraId="49518F7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Coordinate monitoring and control of individual and crowd behaviour   </w:t>
            </w:r>
          </w:p>
        </w:tc>
        <w:tc>
          <w:tcPr>
            <w:tcW w:w="1263" w:type="dxa"/>
            <w:vAlign w:val="center"/>
          </w:tcPr>
          <w:p w14:paraId="58FA57D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62CE42B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3191C1" w14:textId="77777777" w:rsidR="0097798E" w:rsidRPr="00A561C5" w:rsidRDefault="0097798E" w:rsidP="0097798E">
            <w:pPr>
              <w:pStyle w:val="Tablebody"/>
              <w:rPr>
                <w:rFonts w:cs="Arial"/>
              </w:rPr>
            </w:pPr>
            <w:r>
              <w:rPr>
                <w:rFonts w:ascii="Arial" w:hAnsi="Arial" w:cs="Arial"/>
                <w:color w:val="000000"/>
                <w:szCs w:val="21"/>
              </w:rPr>
              <w:t>CPPSEC3105</w:t>
            </w:r>
          </w:p>
        </w:tc>
        <w:tc>
          <w:tcPr>
            <w:tcW w:w="6492" w:type="dxa"/>
            <w:vAlign w:val="center"/>
          </w:tcPr>
          <w:p w14:paraId="47B181D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Coordinate provision of quality security services to clients   </w:t>
            </w:r>
          </w:p>
        </w:tc>
        <w:tc>
          <w:tcPr>
            <w:tcW w:w="1263" w:type="dxa"/>
            <w:vAlign w:val="center"/>
          </w:tcPr>
          <w:p w14:paraId="7FCFD29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2F72E0E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E172B8" w14:textId="77777777" w:rsidR="0097798E" w:rsidRPr="00A561C5" w:rsidRDefault="0097798E" w:rsidP="0097798E">
            <w:pPr>
              <w:pStyle w:val="Tablebody"/>
              <w:rPr>
                <w:rFonts w:cs="Arial"/>
              </w:rPr>
            </w:pPr>
            <w:r>
              <w:rPr>
                <w:rFonts w:ascii="Arial" w:hAnsi="Arial" w:cs="Arial"/>
                <w:color w:val="000000"/>
                <w:szCs w:val="21"/>
              </w:rPr>
              <w:lastRenderedPageBreak/>
              <w:t>CPPSEC3106</w:t>
            </w:r>
          </w:p>
        </w:tc>
        <w:tc>
          <w:tcPr>
            <w:tcW w:w="6492" w:type="dxa"/>
            <w:vAlign w:val="center"/>
          </w:tcPr>
          <w:p w14:paraId="6CFABE5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Gather, organise and present security information and documentation   </w:t>
            </w:r>
          </w:p>
        </w:tc>
        <w:tc>
          <w:tcPr>
            <w:tcW w:w="1263" w:type="dxa"/>
            <w:vAlign w:val="center"/>
          </w:tcPr>
          <w:p w14:paraId="6A64934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60F4148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2A32FD" w14:textId="77777777" w:rsidR="0097798E" w:rsidRPr="00A561C5" w:rsidRDefault="0097798E" w:rsidP="0097798E">
            <w:pPr>
              <w:pStyle w:val="Tablebody"/>
              <w:rPr>
                <w:rFonts w:cs="Arial"/>
              </w:rPr>
            </w:pPr>
            <w:r>
              <w:rPr>
                <w:rFonts w:ascii="Arial" w:hAnsi="Arial" w:cs="Arial"/>
                <w:color w:val="000000"/>
                <w:szCs w:val="21"/>
              </w:rPr>
              <w:t>CPPSEC3107</w:t>
            </w:r>
          </w:p>
        </w:tc>
        <w:tc>
          <w:tcPr>
            <w:tcW w:w="6492" w:type="dxa"/>
            <w:vAlign w:val="center"/>
          </w:tcPr>
          <w:p w14:paraId="1EF2FB8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Monitor security and coordinate response from control rooms   </w:t>
            </w:r>
          </w:p>
        </w:tc>
        <w:tc>
          <w:tcPr>
            <w:tcW w:w="1263" w:type="dxa"/>
            <w:vAlign w:val="center"/>
          </w:tcPr>
          <w:p w14:paraId="6AA898A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0E625C9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C385AA" w14:textId="77777777" w:rsidR="0097798E" w:rsidRPr="00A561C5" w:rsidRDefault="0097798E" w:rsidP="0097798E">
            <w:pPr>
              <w:pStyle w:val="Tablebody"/>
              <w:rPr>
                <w:rFonts w:cs="Arial"/>
              </w:rPr>
            </w:pPr>
            <w:r>
              <w:rPr>
                <w:rFonts w:ascii="Arial" w:hAnsi="Arial" w:cs="Arial"/>
                <w:color w:val="000000"/>
                <w:szCs w:val="21"/>
              </w:rPr>
              <w:t>CPPSEC3108</w:t>
            </w:r>
          </w:p>
        </w:tc>
        <w:tc>
          <w:tcPr>
            <w:tcW w:w="6492" w:type="dxa"/>
            <w:vAlign w:val="center"/>
          </w:tcPr>
          <w:p w14:paraId="7DEB745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Store, protect and dispose of security information   </w:t>
            </w:r>
          </w:p>
        </w:tc>
        <w:tc>
          <w:tcPr>
            <w:tcW w:w="1263" w:type="dxa"/>
            <w:vAlign w:val="center"/>
          </w:tcPr>
          <w:p w14:paraId="4CDB268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4A20965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85F7BF" w14:textId="77777777" w:rsidR="0097798E" w:rsidRPr="00A561C5" w:rsidRDefault="0097798E" w:rsidP="0097798E">
            <w:pPr>
              <w:pStyle w:val="Tablebody"/>
              <w:rPr>
                <w:rFonts w:cs="Arial"/>
              </w:rPr>
            </w:pPr>
            <w:r>
              <w:rPr>
                <w:rFonts w:ascii="Arial" w:hAnsi="Arial" w:cs="Arial"/>
                <w:color w:val="000000"/>
                <w:szCs w:val="21"/>
              </w:rPr>
              <w:t>CPPSEC3109</w:t>
            </w:r>
          </w:p>
        </w:tc>
        <w:tc>
          <w:tcPr>
            <w:tcW w:w="6492" w:type="dxa"/>
            <w:vAlign w:val="center"/>
          </w:tcPr>
          <w:p w14:paraId="247E48C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Use and maintain security databases and compile reports   </w:t>
            </w:r>
          </w:p>
        </w:tc>
        <w:tc>
          <w:tcPr>
            <w:tcW w:w="1263" w:type="dxa"/>
            <w:vAlign w:val="center"/>
          </w:tcPr>
          <w:p w14:paraId="1BBA036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25532F2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33D22E" w14:textId="77777777" w:rsidR="0097798E" w:rsidRPr="00A561C5" w:rsidRDefault="0097798E" w:rsidP="0097798E">
            <w:pPr>
              <w:pStyle w:val="Tablebody"/>
              <w:rPr>
                <w:rFonts w:cs="Arial"/>
              </w:rPr>
            </w:pPr>
            <w:r>
              <w:rPr>
                <w:rFonts w:ascii="Arial" w:hAnsi="Arial" w:cs="Arial"/>
                <w:color w:val="000000"/>
                <w:szCs w:val="21"/>
              </w:rPr>
              <w:t>CPPSEC3110</w:t>
            </w:r>
          </w:p>
        </w:tc>
        <w:tc>
          <w:tcPr>
            <w:tcW w:w="6492" w:type="dxa"/>
            <w:vAlign w:val="center"/>
          </w:tcPr>
          <w:p w14:paraId="62131B5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Control persons using batons   </w:t>
            </w:r>
          </w:p>
        </w:tc>
        <w:tc>
          <w:tcPr>
            <w:tcW w:w="1263" w:type="dxa"/>
            <w:vAlign w:val="center"/>
          </w:tcPr>
          <w:p w14:paraId="120D5A7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313AEBC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443141" w14:textId="77777777" w:rsidR="0097798E" w:rsidRPr="00A561C5" w:rsidRDefault="0097798E" w:rsidP="0097798E">
            <w:pPr>
              <w:pStyle w:val="Tablebody"/>
              <w:rPr>
                <w:rFonts w:cs="Arial"/>
              </w:rPr>
            </w:pPr>
            <w:r>
              <w:rPr>
                <w:rFonts w:ascii="Arial" w:hAnsi="Arial" w:cs="Arial"/>
                <w:color w:val="000000"/>
                <w:szCs w:val="21"/>
              </w:rPr>
              <w:t>CPPSEC3111</w:t>
            </w:r>
          </w:p>
        </w:tc>
        <w:tc>
          <w:tcPr>
            <w:tcW w:w="6492" w:type="dxa"/>
            <w:vAlign w:val="center"/>
          </w:tcPr>
          <w:p w14:paraId="6A222E6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Restrain persons using handcuffs   </w:t>
            </w:r>
          </w:p>
        </w:tc>
        <w:tc>
          <w:tcPr>
            <w:tcW w:w="1263" w:type="dxa"/>
            <w:vAlign w:val="center"/>
          </w:tcPr>
          <w:p w14:paraId="3C5C050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8822E7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7467F8" w14:textId="77777777" w:rsidR="0097798E" w:rsidRPr="00A561C5" w:rsidRDefault="0097798E" w:rsidP="0097798E">
            <w:pPr>
              <w:pStyle w:val="Tablebody"/>
              <w:rPr>
                <w:rFonts w:cs="Arial"/>
              </w:rPr>
            </w:pPr>
            <w:r>
              <w:rPr>
                <w:rFonts w:ascii="Arial" w:hAnsi="Arial" w:cs="Arial"/>
                <w:color w:val="000000"/>
                <w:szCs w:val="21"/>
              </w:rPr>
              <w:t>CPPSEC3112</w:t>
            </w:r>
          </w:p>
        </w:tc>
        <w:tc>
          <w:tcPr>
            <w:tcW w:w="6492" w:type="dxa"/>
            <w:vAlign w:val="center"/>
          </w:tcPr>
          <w:p w14:paraId="58C568C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training and well-being of dogs for security functions   </w:t>
            </w:r>
          </w:p>
        </w:tc>
        <w:tc>
          <w:tcPr>
            <w:tcW w:w="1263" w:type="dxa"/>
            <w:vAlign w:val="center"/>
          </w:tcPr>
          <w:p w14:paraId="2851E31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6AC280E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3E6DA4" w14:textId="77777777" w:rsidR="0097798E" w:rsidRPr="00A561C5" w:rsidRDefault="0097798E" w:rsidP="0097798E">
            <w:pPr>
              <w:pStyle w:val="Tablebody"/>
              <w:rPr>
                <w:rFonts w:cs="Arial"/>
              </w:rPr>
            </w:pPr>
            <w:r>
              <w:rPr>
                <w:rFonts w:ascii="Arial" w:hAnsi="Arial" w:cs="Arial"/>
                <w:color w:val="000000"/>
                <w:szCs w:val="21"/>
              </w:rPr>
              <w:t>CPPSEC3113</w:t>
            </w:r>
          </w:p>
        </w:tc>
        <w:tc>
          <w:tcPr>
            <w:tcW w:w="6492" w:type="dxa"/>
            <w:vAlign w:val="center"/>
          </w:tcPr>
          <w:p w14:paraId="27010C9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Handle dogs for security patrols   </w:t>
            </w:r>
          </w:p>
        </w:tc>
        <w:tc>
          <w:tcPr>
            <w:tcW w:w="1263" w:type="dxa"/>
            <w:vAlign w:val="center"/>
          </w:tcPr>
          <w:p w14:paraId="6E4BBDF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59AC759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D8A464" w14:textId="77777777" w:rsidR="0097798E" w:rsidRPr="00A561C5" w:rsidRDefault="0097798E" w:rsidP="0097798E">
            <w:pPr>
              <w:pStyle w:val="Tablebody"/>
              <w:rPr>
                <w:rFonts w:cs="Arial"/>
              </w:rPr>
            </w:pPr>
            <w:r>
              <w:rPr>
                <w:rFonts w:ascii="Arial" w:hAnsi="Arial" w:cs="Arial"/>
                <w:color w:val="000000"/>
                <w:szCs w:val="21"/>
              </w:rPr>
              <w:t>CPPSEC3114</w:t>
            </w:r>
          </w:p>
        </w:tc>
        <w:tc>
          <w:tcPr>
            <w:tcW w:w="6492" w:type="dxa"/>
            <w:vAlign w:val="center"/>
          </w:tcPr>
          <w:p w14:paraId="0C27752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Control security risk situations using firearms   </w:t>
            </w:r>
          </w:p>
        </w:tc>
        <w:tc>
          <w:tcPr>
            <w:tcW w:w="1263" w:type="dxa"/>
            <w:vAlign w:val="center"/>
          </w:tcPr>
          <w:p w14:paraId="60C7524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B30AD2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26F43F" w14:textId="77777777" w:rsidR="0097798E" w:rsidRPr="00A561C5" w:rsidRDefault="0097798E" w:rsidP="0097798E">
            <w:pPr>
              <w:pStyle w:val="Tablebody"/>
              <w:rPr>
                <w:rFonts w:cs="Arial"/>
              </w:rPr>
            </w:pPr>
            <w:r>
              <w:rPr>
                <w:rFonts w:ascii="Arial" w:hAnsi="Arial" w:cs="Arial"/>
                <w:color w:val="000000"/>
                <w:szCs w:val="21"/>
              </w:rPr>
              <w:t>CPPSEC3115</w:t>
            </w:r>
          </w:p>
        </w:tc>
        <w:tc>
          <w:tcPr>
            <w:tcW w:w="6492" w:type="dxa"/>
            <w:vAlign w:val="center"/>
          </w:tcPr>
          <w:p w14:paraId="1974F40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Carry, operate and maintain revolvers for security purposes   </w:t>
            </w:r>
          </w:p>
        </w:tc>
        <w:tc>
          <w:tcPr>
            <w:tcW w:w="1263" w:type="dxa"/>
            <w:vAlign w:val="center"/>
          </w:tcPr>
          <w:p w14:paraId="36C33E1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32</w:t>
            </w:r>
          </w:p>
        </w:tc>
      </w:tr>
      <w:tr w:rsidR="0097798E" w:rsidRPr="00A561C5" w14:paraId="79DF2D6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6F73A2" w14:textId="77777777" w:rsidR="0097798E" w:rsidRPr="00A561C5" w:rsidRDefault="0097798E" w:rsidP="0097798E">
            <w:pPr>
              <w:pStyle w:val="Tablebody"/>
              <w:rPr>
                <w:rFonts w:cs="Arial"/>
              </w:rPr>
            </w:pPr>
            <w:r>
              <w:rPr>
                <w:rFonts w:ascii="Arial" w:hAnsi="Arial" w:cs="Arial"/>
                <w:color w:val="000000"/>
                <w:szCs w:val="21"/>
              </w:rPr>
              <w:t>CPPSEC3116</w:t>
            </w:r>
          </w:p>
        </w:tc>
        <w:tc>
          <w:tcPr>
            <w:tcW w:w="6492" w:type="dxa"/>
            <w:vAlign w:val="center"/>
          </w:tcPr>
          <w:p w14:paraId="6FB3C5D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Carry, operate and maintain semi-automatic pistols for security purposes   </w:t>
            </w:r>
          </w:p>
        </w:tc>
        <w:tc>
          <w:tcPr>
            <w:tcW w:w="1263" w:type="dxa"/>
            <w:vAlign w:val="center"/>
          </w:tcPr>
          <w:p w14:paraId="5EB8FD6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44C4CC3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DE2E27" w14:textId="77777777" w:rsidR="0097798E" w:rsidRPr="00A561C5" w:rsidRDefault="0097798E" w:rsidP="0097798E">
            <w:pPr>
              <w:pStyle w:val="Tablebody"/>
              <w:rPr>
                <w:rFonts w:cs="Arial"/>
              </w:rPr>
            </w:pPr>
            <w:r>
              <w:rPr>
                <w:rFonts w:ascii="Arial" w:hAnsi="Arial" w:cs="Arial"/>
                <w:color w:val="000000"/>
                <w:szCs w:val="21"/>
              </w:rPr>
              <w:t>CPPSEC3117</w:t>
            </w:r>
          </w:p>
        </w:tc>
        <w:tc>
          <w:tcPr>
            <w:tcW w:w="6492" w:type="dxa"/>
            <w:vAlign w:val="center"/>
          </w:tcPr>
          <w:p w14:paraId="439D3E5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Carry, operate and maintain shotguns for security purposes   </w:t>
            </w:r>
          </w:p>
        </w:tc>
        <w:tc>
          <w:tcPr>
            <w:tcW w:w="1263" w:type="dxa"/>
            <w:vAlign w:val="center"/>
          </w:tcPr>
          <w:p w14:paraId="026DAE4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2BFFBD4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DC1B33" w14:textId="77777777" w:rsidR="0097798E" w:rsidRPr="00A561C5" w:rsidRDefault="0097798E" w:rsidP="0097798E">
            <w:pPr>
              <w:pStyle w:val="Tablebody"/>
              <w:rPr>
                <w:rFonts w:cs="Arial"/>
              </w:rPr>
            </w:pPr>
            <w:r>
              <w:rPr>
                <w:rFonts w:ascii="Arial" w:hAnsi="Arial" w:cs="Arial"/>
                <w:color w:val="000000"/>
                <w:szCs w:val="21"/>
              </w:rPr>
              <w:t>CPPSEC3118</w:t>
            </w:r>
          </w:p>
        </w:tc>
        <w:tc>
          <w:tcPr>
            <w:tcW w:w="6492" w:type="dxa"/>
            <w:vAlign w:val="center"/>
          </w:tcPr>
          <w:p w14:paraId="330C589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and test cash-in-transit security equipment and rectify faults   </w:t>
            </w:r>
          </w:p>
        </w:tc>
        <w:tc>
          <w:tcPr>
            <w:tcW w:w="1263" w:type="dxa"/>
            <w:vAlign w:val="center"/>
          </w:tcPr>
          <w:p w14:paraId="7BB00D6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22DDDC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0D2CEE" w14:textId="77777777" w:rsidR="0097798E" w:rsidRPr="00A561C5" w:rsidRDefault="0097798E" w:rsidP="0097798E">
            <w:pPr>
              <w:pStyle w:val="Tablebody"/>
              <w:rPr>
                <w:rFonts w:cs="Arial"/>
              </w:rPr>
            </w:pPr>
            <w:r>
              <w:rPr>
                <w:rFonts w:ascii="Arial" w:hAnsi="Arial" w:cs="Arial"/>
                <w:color w:val="000000"/>
                <w:szCs w:val="21"/>
              </w:rPr>
              <w:t>CPPSEC3119</w:t>
            </w:r>
          </w:p>
        </w:tc>
        <w:tc>
          <w:tcPr>
            <w:tcW w:w="6492" w:type="dxa"/>
            <w:vAlign w:val="center"/>
          </w:tcPr>
          <w:p w14:paraId="4D815BA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cash-in-transit security procedures   </w:t>
            </w:r>
          </w:p>
        </w:tc>
        <w:tc>
          <w:tcPr>
            <w:tcW w:w="1263" w:type="dxa"/>
            <w:vAlign w:val="center"/>
          </w:tcPr>
          <w:p w14:paraId="76A63AE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5F15143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A2B1F4" w14:textId="77777777" w:rsidR="0097798E" w:rsidRPr="00A561C5" w:rsidRDefault="0097798E" w:rsidP="0097798E">
            <w:pPr>
              <w:pStyle w:val="Tablebody"/>
              <w:rPr>
                <w:rFonts w:cs="Arial"/>
              </w:rPr>
            </w:pPr>
            <w:r>
              <w:rPr>
                <w:rFonts w:ascii="Arial" w:hAnsi="Arial" w:cs="Arial"/>
                <w:color w:val="000000"/>
                <w:szCs w:val="21"/>
              </w:rPr>
              <w:t>CPPSEC3120</w:t>
            </w:r>
          </w:p>
        </w:tc>
        <w:tc>
          <w:tcPr>
            <w:tcW w:w="6492" w:type="dxa"/>
            <w:vAlign w:val="center"/>
          </w:tcPr>
          <w:p w14:paraId="4091A51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Load and unload cash-in-transit in secured and unsecured environments   </w:t>
            </w:r>
          </w:p>
        </w:tc>
        <w:tc>
          <w:tcPr>
            <w:tcW w:w="1263" w:type="dxa"/>
            <w:vAlign w:val="center"/>
          </w:tcPr>
          <w:p w14:paraId="2E787B0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65</w:t>
            </w:r>
          </w:p>
        </w:tc>
      </w:tr>
      <w:tr w:rsidR="0097798E" w:rsidRPr="00A561C5" w14:paraId="6B2CFD6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B62753" w14:textId="77777777" w:rsidR="0097798E" w:rsidRPr="00A561C5" w:rsidRDefault="0097798E" w:rsidP="0097798E">
            <w:pPr>
              <w:pStyle w:val="Tablebody"/>
              <w:rPr>
                <w:rFonts w:cs="Arial"/>
              </w:rPr>
            </w:pPr>
            <w:r>
              <w:rPr>
                <w:rFonts w:ascii="Arial" w:hAnsi="Arial" w:cs="Arial"/>
                <w:color w:val="000000"/>
                <w:szCs w:val="21"/>
              </w:rPr>
              <w:t>CPPSEC3121</w:t>
            </w:r>
          </w:p>
        </w:tc>
        <w:tc>
          <w:tcPr>
            <w:tcW w:w="6492" w:type="dxa"/>
            <w:vAlign w:val="center"/>
          </w:tcPr>
          <w:p w14:paraId="550F79B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Control persons using empty hand techniques   </w:t>
            </w:r>
          </w:p>
        </w:tc>
        <w:tc>
          <w:tcPr>
            <w:tcW w:w="1263" w:type="dxa"/>
            <w:vAlign w:val="center"/>
          </w:tcPr>
          <w:p w14:paraId="4DBD1DC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24</w:t>
            </w:r>
          </w:p>
        </w:tc>
      </w:tr>
      <w:tr w:rsidR="0097798E" w:rsidRPr="00A561C5" w14:paraId="71BB88A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02B156" w14:textId="77777777" w:rsidR="0097798E" w:rsidRPr="00A561C5" w:rsidRDefault="0097798E" w:rsidP="0097798E">
            <w:pPr>
              <w:pStyle w:val="Tablebody"/>
              <w:rPr>
                <w:rFonts w:cs="Arial"/>
              </w:rPr>
            </w:pPr>
            <w:r>
              <w:rPr>
                <w:rFonts w:ascii="Arial" w:hAnsi="Arial" w:cs="Arial"/>
                <w:color w:val="000000"/>
                <w:szCs w:val="21"/>
              </w:rPr>
              <w:t>CPPSEC3122</w:t>
            </w:r>
          </w:p>
        </w:tc>
        <w:tc>
          <w:tcPr>
            <w:tcW w:w="6492" w:type="dxa"/>
            <w:vAlign w:val="center"/>
          </w:tcPr>
          <w:p w14:paraId="5A5A046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Plan provision of close protection services   </w:t>
            </w:r>
          </w:p>
        </w:tc>
        <w:tc>
          <w:tcPr>
            <w:tcW w:w="1263" w:type="dxa"/>
            <w:vAlign w:val="center"/>
          </w:tcPr>
          <w:p w14:paraId="4A67232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158F08B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77069A" w14:textId="77777777" w:rsidR="0097798E" w:rsidRPr="00A561C5" w:rsidRDefault="0097798E" w:rsidP="0097798E">
            <w:pPr>
              <w:pStyle w:val="Tablebody"/>
              <w:rPr>
                <w:rFonts w:cs="Arial"/>
              </w:rPr>
            </w:pPr>
            <w:r>
              <w:rPr>
                <w:rFonts w:ascii="Arial" w:hAnsi="Arial" w:cs="Arial"/>
                <w:color w:val="000000"/>
                <w:szCs w:val="21"/>
              </w:rPr>
              <w:t>CPPSEC3123</w:t>
            </w:r>
          </w:p>
        </w:tc>
        <w:tc>
          <w:tcPr>
            <w:tcW w:w="6492" w:type="dxa"/>
            <w:vAlign w:val="center"/>
          </w:tcPr>
          <w:p w14:paraId="6B450CC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close protection services   </w:t>
            </w:r>
          </w:p>
        </w:tc>
        <w:tc>
          <w:tcPr>
            <w:tcW w:w="1263" w:type="dxa"/>
            <w:vAlign w:val="center"/>
          </w:tcPr>
          <w:p w14:paraId="5308D98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4C9E9EB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4DE5B7" w14:textId="77777777" w:rsidR="0097798E" w:rsidRPr="00A561C5" w:rsidRDefault="0097798E" w:rsidP="0097798E">
            <w:pPr>
              <w:pStyle w:val="Tablebody"/>
              <w:rPr>
                <w:rFonts w:cs="Arial"/>
              </w:rPr>
            </w:pPr>
            <w:r>
              <w:rPr>
                <w:rFonts w:ascii="Arial" w:hAnsi="Arial" w:cs="Arial"/>
                <w:color w:val="000000"/>
                <w:szCs w:val="21"/>
              </w:rPr>
              <w:t>CPPSEC3124</w:t>
            </w:r>
          </w:p>
        </w:tc>
        <w:tc>
          <w:tcPr>
            <w:tcW w:w="6492" w:type="dxa"/>
            <w:vAlign w:val="center"/>
          </w:tcPr>
          <w:p w14:paraId="66726EC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and present evidence in court   </w:t>
            </w:r>
          </w:p>
        </w:tc>
        <w:tc>
          <w:tcPr>
            <w:tcW w:w="1263" w:type="dxa"/>
            <w:vAlign w:val="center"/>
          </w:tcPr>
          <w:p w14:paraId="4F10A53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24</w:t>
            </w:r>
          </w:p>
        </w:tc>
      </w:tr>
      <w:tr w:rsidR="0097798E" w:rsidRPr="00A561C5" w14:paraId="34529D8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3BE915" w14:textId="77777777" w:rsidR="0097798E" w:rsidRPr="00A561C5" w:rsidRDefault="0097798E" w:rsidP="0097798E">
            <w:pPr>
              <w:pStyle w:val="Tablebody"/>
              <w:rPr>
                <w:rFonts w:cs="Arial"/>
              </w:rPr>
            </w:pPr>
            <w:r>
              <w:rPr>
                <w:rFonts w:ascii="Arial" w:hAnsi="Arial" w:cs="Arial"/>
                <w:color w:val="000000"/>
                <w:szCs w:val="21"/>
              </w:rPr>
              <w:t>CPPSEC3125</w:t>
            </w:r>
          </w:p>
        </w:tc>
        <w:tc>
          <w:tcPr>
            <w:tcW w:w="6492" w:type="dxa"/>
            <w:vAlign w:val="center"/>
          </w:tcPr>
          <w:p w14:paraId="2169CE9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security procedures to protect critical infrastructure and public assets   </w:t>
            </w:r>
          </w:p>
        </w:tc>
        <w:tc>
          <w:tcPr>
            <w:tcW w:w="1263" w:type="dxa"/>
            <w:vAlign w:val="center"/>
          </w:tcPr>
          <w:p w14:paraId="7326D8A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5311B1A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71ADCA" w14:textId="77777777" w:rsidR="0097798E" w:rsidRPr="00A561C5" w:rsidRDefault="0097798E" w:rsidP="0097798E">
            <w:pPr>
              <w:pStyle w:val="Tablebody"/>
              <w:rPr>
                <w:rFonts w:cs="Arial"/>
              </w:rPr>
            </w:pPr>
            <w:r>
              <w:rPr>
                <w:rFonts w:ascii="Arial" w:hAnsi="Arial" w:cs="Arial"/>
                <w:color w:val="000000"/>
                <w:szCs w:val="21"/>
              </w:rPr>
              <w:t>CPPSEC3126</w:t>
            </w:r>
          </w:p>
        </w:tc>
        <w:tc>
          <w:tcPr>
            <w:tcW w:w="6492" w:type="dxa"/>
            <w:vAlign w:val="center"/>
          </w:tcPr>
          <w:p w14:paraId="0424FA4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Defend persons using spray   </w:t>
            </w:r>
          </w:p>
        </w:tc>
        <w:tc>
          <w:tcPr>
            <w:tcW w:w="1263" w:type="dxa"/>
            <w:vAlign w:val="center"/>
          </w:tcPr>
          <w:p w14:paraId="19A110E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79EAD9F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DA1230" w14:textId="77777777" w:rsidR="0097798E" w:rsidRPr="00A561C5" w:rsidRDefault="0097798E" w:rsidP="0097798E">
            <w:pPr>
              <w:pStyle w:val="Tablebody"/>
              <w:rPr>
                <w:rFonts w:cs="Arial"/>
              </w:rPr>
            </w:pPr>
            <w:r>
              <w:rPr>
                <w:rFonts w:ascii="Arial" w:hAnsi="Arial" w:cs="Arial"/>
                <w:color w:val="000000"/>
                <w:szCs w:val="21"/>
              </w:rPr>
              <w:lastRenderedPageBreak/>
              <w:t>CPPSEC3127</w:t>
            </w:r>
          </w:p>
        </w:tc>
        <w:tc>
          <w:tcPr>
            <w:tcW w:w="6492" w:type="dxa"/>
            <w:vAlign w:val="center"/>
          </w:tcPr>
          <w:p w14:paraId="10F89B3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security screening using x-ray equipment   </w:t>
            </w:r>
          </w:p>
        </w:tc>
        <w:tc>
          <w:tcPr>
            <w:tcW w:w="1263" w:type="dxa"/>
            <w:vAlign w:val="center"/>
          </w:tcPr>
          <w:p w14:paraId="2C66AC4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58F4026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B95E01" w14:textId="77777777" w:rsidR="0097798E" w:rsidRPr="00A561C5" w:rsidRDefault="0097798E" w:rsidP="0097798E">
            <w:pPr>
              <w:pStyle w:val="Tablebody"/>
              <w:rPr>
                <w:rFonts w:cs="Arial"/>
              </w:rPr>
            </w:pPr>
            <w:r>
              <w:rPr>
                <w:rFonts w:ascii="Arial" w:hAnsi="Arial" w:cs="Arial"/>
                <w:color w:val="000000"/>
                <w:szCs w:val="21"/>
              </w:rPr>
              <w:t>CPPSEC3128</w:t>
            </w:r>
          </w:p>
        </w:tc>
        <w:tc>
          <w:tcPr>
            <w:tcW w:w="6492" w:type="dxa"/>
            <w:vAlign w:val="center"/>
          </w:tcPr>
          <w:p w14:paraId="7F5834E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security screening using walk-through metal detection equipment   </w:t>
            </w:r>
          </w:p>
        </w:tc>
        <w:tc>
          <w:tcPr>
            <w:tcW w:w="1263" w:type="dxa"/>
            <w:vAlign w:val="center"/>
          </w:tcPr>
          <w:p w14:paraId="75F1D13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w:t>
            </w:r>
          </w:p>
        </w:tc>
      </w:tr>
      <w:tr w:rsidR="0097798E" w:rsidRPr="00A561C5" w14:paraId="4FEE208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0DC22D" w14:textId="77777777" w:rsidR="0097798E" w:rsidRPr="00A561C5" w:rsidRDefault="0097798E" w:rsidP="0097798E">
            <w:pPr>
              <w:pStyle w:val="Tablebody"/>
              <w:rPr>
                <w:rFonts w:cs="Arial"/>
              </w:rPr>
            </w:pPr>
            <w:r>
              <w:rPr>
                <w:rFonts w:ascii="Arial" w:hAnsi="Arial" w:cs="Arial"/>
                <w:color w:val="000000"/>
                <w:szCs w:val="21"/>
              </w:rPr>
              <w:t>CPPSEC3129</w:t>
            </w:r>
          </w:p>
        </w:tc>
        <w:tc>
          <w:tcPr>
            <w:tcW w:w="6492" w:type="dxa"/>
            <w:vAlign w:val="center"/>
          </w:tcPr>
          <w:p w14:paraId="3EDF032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security screening using explosive trace detection equipment   </w:t>
            </w:r>
          </w:p>
        </w:tc>
        <w:tc>
          <w:tcPr>
            <w:tcW w:w="1263" w:type="dxa"/>
            <w:vAlign w:val="center"/>
          </w:tcPr>
          <w:p w14:paraId="0C87C71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w:t>
            </w:r>
          </w:p>
        </w:tc>
      </w:tr>
      <w:tr w:rsidR="0097798E" w:rsidRPr="00A561C5" w14:paraId="1E0DAFA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631DC7" w14:textId="77777777" w:rsidR="0097798E" w:rsidRPr="00A561C5" w:rsidRDefault="0097798E" w:rsidP="0097798E">
            <w:pPr>
              <w:pStyle w:val="Tablebody"/>
              <w:rPr>
                <w:rFonts w:cs="Arial"/>
              </w:rPr>
            </w:pPr>
            <w:r>
              <w:rPr>
                <w:rFonts w:ascii="Arial" w:hAnsi="Arial" w:cs="Arial"/>
                <w:color w:val="000000"/>
                <w:szCs w:val="21"/>
              </w:rPr>
              <w:t>CPPSEC3130</w:t>
            </w:r>
          </w:p>
        </w:tc>
        <w:tc>
          <w:tcPr>
            <w:tcW w:w="6492" w:type="dxa"/>
            <w:vAlign w:val="center"/>
          </w:tcPr>
          <w:p w14:paraId="5E7A5EB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security screening using hand-held metal detectors   </w:t>
            </w:r>
          </w:p>
        </w:tc>
        <w:tc>
          <w:tcPr>
            <w:tcW w:w="1263" w:type="dxa"/>
            <w:vAlign w:val="center"/>
          </w:tcPr>
          <w:p w14:paraId="1790836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w:t>
            </w:r>
          </w:p>
        </w:tc>
      </w:tr>
      <w:tr w:rsidR="0097798E" w:rsidRPr="00A561C5" w14:paraId="4A60F41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178996" w14:textId="77777777" w:rsidR="0097798E" w:rsidRPr="00A561C5" w:rsidRDefault="0097798E" w:rsidP="0097798E">
            <w:pPr>
              <w:pStyle w:val="Tablebody"/>
              <w:rPr>
                <w:rFonts w:cs="Arial"/>
              </w:rPr>
            </w:pPr>
            <w:r>
              <w:rPr>
                <w:rFonts w:ascii="Arial" w:hAnsi="Arial" w:cs="Arial"/>
                <w:color w:val="000000"/>
                <w:szCs w:val="21"/>
              </w:rPr>
              <w:t>CPPSEC3131</w:t>
            </w:r>
          </w:p>
        </w:tc>
        <w:tc>
          <w:tcPr>
            <w:tcW w:w="6492" w:type="dxa"/>
            <w:vAlign w:val="center"/>
          </w:tcPr>
          <w:p w14:paraId="3805E7A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Select, use and maintain body armour for security purposes   </w:t>
            </w:r>
          </w:p>
        </w:tc>
        <w:tc>
          <w:tcPr>
            <w:tcW w:w="1263" w:type="dxa"/>
            <w:vAlign w:val="center"/>
          </w:tcPr>
          <w:p w14:paraId="5594D94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w:t>
            </w:r>
          </w:p>
        </w:tc>
      </w:tr>
      <w:tr w:rsidR="0097798E" w:rsidRPr="00A561C5" w14:paraId="3B6BEB3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816BD5" w14:textId="77777777" w:rsidR="0097798E" w:rsidRPr="00A561C5" w:rsidRDefault="0097798E" w:rsidP="0097798E">
            <w:pPr>
              <w:pStyle w:val="Tablebody"/>
              <w:rPr>
                <w:rFonts w:cs="Arial"/>
              </w:rPr>
            </w:pPr>
            <w:r>
              <w:rPr>
                <w:rFonts w:ascii="Arial" w:hAnsi="Arial" w:cs="Arial"/>
                <w:color w:val="000000"/>
                <w:szCs w:val="21"/>
              </w:rPr>
              <w:t>CPPSEC4001</w:t>
            </w:r>
          </w:p>
        </w:tc>
        <w:tc>
          <w:tcPr>
            <w:tcW w:w="6492" w:type="dxa"/>
            <w:vAlign w:val="center"/>
          </w:tcPr>
          <w:p w14:paraId="74126A7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work health and safety in the security work environment   </w:t>
            </w:r>
          </w:p>
        </w:tc>
        <w:tc>
          <w:tcPr>
            <w:tcW w:w="1263" w:type="dxa"/>
            <w:vAlign w:val="center"/>
          </w:tcPr>
          <w:p w14:paraId="018A8DB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5761FB4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2B843C" w14:textId="77777777" w:rsidR="0097798E" w:rsidRPr="00A561C5" w:rsidRDefault="0097798E" w:rsidP="0097798E">
            <w:pPr>
              <w:pStyle w:val="Tablebody"/>
              <w:rPr>
                <w:rFonts w:cs="Arial"/>
              </w:rPr>
            </w:pPr>
            <w:r>
              <w:rPr>
                <w:rFonts w:ascii="Arial" w:hAnsi="Arial" w:cs="Arial"/>
                <w:color w:val="000000"/>
                <w:szCs w:val="21"/>
              </w:rPr>
              <w:t>CPPSEC4003</w:t>
            </w:r>
          </w:p>
        </w:tc>
        <w:tc>
          <w:tcPr>
            <w:tcW w:w="6492" w:type="dxa"/>
            <w:vAlign w:val="center"/>
          </w:tcPr>
          <w:p w14:paraId="3E7CBC4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and advise on client security needs   </w:t>
            </w:r>
          </w:p>
        </w:tc>
        <w:tc>
          <w:tcPr>
            <w:tcW w:w="1263" w:type="dxa"/>
            <w:vAlign w:val="center"/>
          </w:tcPr>
          <w:p w14:paraId="524FB86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4B887B8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F15437" w14:textId="77777777" w:rsidR="0097798E" w:rsidRPr="00A561C5" w:rsidRDefault="0097798E" w:rsidP="0097798E">
            <w:pPr>
              <w:pStyle w:val="Tablebody"/>
              <w:rPr>
                <w:rFonts w:cs="Arial"/>
              </w:rPr>
            </w:pPr>
            <w:r>
              <w:rPr>
                <w:rFonts w:ascii="Arial" w:hAnsi="Arial" w:cs="Arial"/>
                <w:color w:val="000000"/>
                <w:szCs w:val="21"/>
              </w:rPr>
              <w:t>CPPSEC4004</w:t>
            </w:r>
          </w:p>
        </w:tc>
        <w:tc>
          <w:tcPr>
            <w:tcW w:w="6492" w:type="dxa"/>
            <w:vAlign w:val="center"/>
          </w:tcPr>
          <w:p w14:paraId="1938AD2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Supervise security operations   </w:t>
            </w:r>
          </w:p>
        </w:tc>
        <w:tc>
          <w:tcPr>
            <w:tcW w:w="1263" w:type="dxa"/>
            <w:vAlign w:val="center"/>
          </w:tcPr>
          <w:p w14:paraId="2E569B1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7CC8436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F6B58A" w14:textId="77777777" w:rsidR="0097798E" w:rsidRPr="00A561C5" w:rsidRDefault="0097798E" w:rsidP="0097798E">
            <w:pPr>
              <w:pStyle w:val="Tablebody"/>
              <w:rPr>
                <w:rFonts w:cs="Arial"/>
              </w:rPr>
            </w:pPr>
            <w:r>
              <w:rPr>
                <w:rFonts w:ascii="Arial" w:hAnsi="Arial" w:cs="Arial"/>
                <w:color w:val="000000"/>
                <w:szCs w:val="21"/>
              </w:rPr>
              <w:t>CPPSEC4005</w:t>
            </w:r>
          </w:p>
        </w:tc>
        <w:tc>
          <w:tcPr>
            <w:tcW w:w="6492" w:type="dxa"/>
            <w:vAlign w:val="center"/>
          </w:tcPr>
          <w:p w14:paraId="0C9F596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Facilitate security operations briefing and debriefing processes   </w:t>
            </w:r>
          </w:p>
        </w:tc>
        <w:tc>
          <w:tcPr>
            <w:tcW w:w="1263" w:type="dxa"/>
            <w:vAlign w:val="center"/>
          </w:tcPr>
          <w:p w14:paraId="5834CDC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12</w:t>
            </w:r>
          </w:p>
        </w:tc>
      </w:tr>
      <w:tr w:rsidR="0097798E" w:rsidRPr="00A561C5" w14:paraId="610F444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CFCCDF" w14:textId="77777777" w:rsidR="0097798E" w:rsidRPr="00A561C5" w:rsidRDefault="0097798E" w:rsidP="0097798E">
            <w:pPr>
              <w:pStyle w:val="Tablebody"/>
              <w:rPr>
                <w:rFonts w:cs="Arial"/>
              </w:rPr>
            </w:pPr>
            <w:r>
              <w:rPr>
                <w:rFonts w:ascii="Arial" w:hAnsi="Arial" w:cs="Arial"/>
                <w:color w:val="000000"/>
                <w:szCs w:val="21"/>
              </w:rPr>
              <w:t>CPPSEC4006</w:t>
            </w:r>
          </w:p>
        </w:tc>
        <w:tc>
          <w:tcPr>
            <w:tcW w:w="6492" w:type="dxa"/>
            <w:vAlign w:val="center"/>
          </w:tcPr>
          <w:p w14:paraId="23F34ED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security risk assessment of client operations   </w:t>
            </w:r>
          </w:p>
        </w:tc>
        <w:tc>
          <w:tcPr>
            <w:tcW w:w="1263" w:type="dxa"/>
            <w:vAlign w:val="center"/>
          </w:tcPr>
          <w:p w14:paraId="48257BE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1316787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BB3F32" w14:textId="77777777" w:rsidR="0097798E" w:rsidRPr="00A561C5" w:rsidRDefault="0097798E" w:rsidP="0097798E">
            <w:pPr>
              <w:pStyle w:val="Tablebody"/>
              <w:rPr>
                <w:rFonts w:cs="Arial"/>
              </w:rPr>
            </w:pPr>
            <w:r>
              <w:rPr>
                <w:rFonts w:ascii="Arial" w:hAnsi="Arial" w:cs="Arial"/>
                <w:color w:val="000000"/>
                <w:szCs w:val="21"/>
              </w:rPr>
              <w:t>CPPSEC4007</w:t>
            </w:r>
          </w:p>
        </w:tc>
        <w:tc>
          <w:tcPr>
            <w:tcW w:w="6492" w:type="dxa"/>
            <w:vAlign w:val="center"/>
          </w:tcPr>
          <w:p w14:paraId="27742E1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Identify security threats and assess impact on client operations   </w:t>
            </w:r>
          </w:p>
        </w:tc>
        <w:tc>
          <w:tcPr>
            <w:tcW w:w="1263" w:type="dxa"/>
            <w:vAlign w:val="center"/>
          </w:tcPr>
          <w:p w14:paraId="2F19FD4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37B180C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1847BE" w14:textId="77777777" w:rsidR="0097798E" w:rsidRPr="00A561C5" w:rsidRDefault="0097798E" w:rsidP="0097798E">
            <w:pPr>
              <w:pStyle w:val="Tablebody"/>
              <w:rPr>
                <w:rFonts w:cs="Arial"/>
              </w:rPr>
            </w:pPr>
            <w:r>
              <w:rPr>
                <w:rFonts w:ascii="Arial" w:hAnsi="Arial" w:cs="Arial"/>
                <w:color w:val="000000"/>
                <w:szCs w:val="21"/>
              </w:rPr>
              <w:t>CPPSEC4008</w:t>
            </w:r>
          </w:p>
        </w:tc>
        <w:tc>
          <w:tcPr>
            <w:tcW w:w="6492" w:type="dxa"/>
            <w:vAlign w:val="center"/>
          </w:tcPr>
          <w:p w14:paraId="1E852E0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and prepare security tender submissions   </w:t>
            </w:r>
          </w:p>
        </w:tc>
        <w:tc>
          <w:tcPr>
            <w:tcW w:w="1263" w:type="dxa"/>
            <w:vAlign w:val="center"/>
          </w:tcPr>
          <w:p w14:paraId="76445D0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4BB5F46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A624CA" w14:textId="77777777" w:rsidR="0097798E" w:rsidRPr="00A561C5" w:rsidRDefault="0097798E" w:rsidP="0097798E">
            <w:pPr>
              <w:pStyle w:val="Tablebody"/>
              <w:rPr>
                <w:rFonts w:cs="Arial"/>
              </w:rPr>
            </w:pPr>
            <w:r>
              <w:rPr>
                <w:rFonts w:ascii="Arial" w:hAnsi="Arial" w:cs="Arial"/>
                <w:color w:val="000000"/>
                <w:szCs w:val="21"/>
              </w:rPr>
              <w:t>CPPSEC4009</w:t>
            </w:r>
          </w:p>
        </w:tc>
        <w:tc>
          <w:tcPr>
            <w:tcW w:w="6492" w:type="dxa"/>
            <w:vAlign w:val="center"/>
          </w:tcPr>
          <w:p w14:paraId="13DE32B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Interpret electronic information from advanced technology security systems   </w:t>
            </w:r>
          </w:p>
        </w:tc>
        <w:tc>
          <w:tcPr>
            <w:tcW w:w="1263" w:type="dxa"/>
            <w:vAlign w:val="center"/>
          </w:tcPr>
          <w:p w14:paraId="4E4BC44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513017C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6D924C" w14:textId="77777777" w:rsidR="0097798E" w:rsidRPr="00A561C5" w:rsidRDefault="0097798E" w:rsidP="0097798E">
            <w:pPr>
              <w:pStyle w:val="Tablebody"/>
              <w:rPr>
                <w:rFonts w:cs="Arial"/>
              </w:rPr>
            </w:pPr>
            <w:r>
              <w:rPr>
                <w:rFonts w:ascii="Arial" w:hAnsi="Arial" w:cs="Arial"/>
                <w:color w:val="000000"/>
                <w:szCs w:val="21"/>
              </w:rPr>
              <w:t>CPPSEC4010</w:t>
            </w:r>
          </w:p>
        </w:tc>
        <w:tc>
          <w:tcPr>
            <w:tcW w:w="6492" w:type="dxa"/>
            <w:vAlign w:val="center"/>
          </w:tcPr>
          <w:p w14:paraId="6C922BA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monitoring centre operations   </w:t>
            </w:r>
          </w:p>
        </w:tc>
        <w:tc>
          <w:tcPr>
            <w:tcW w:w="1263" w:type="dxa"/>
            <w:vAlign w:val="center"/>
          </w:tcPr>
          <w:p w14:paraId="3EA1686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0A76D08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0E1D7E" w14:textId="77777777" w:rsidR="0097798E" w:rsidRPr="00A561C5" w:rsidRDefault="0097798E" w:rsidP="0097798E">
            <w:pPr>
              <w:pStyle w:val="Tablebody"/>
              <w:rPr>
                <w:rFonts w:cs="Arial"/>
              </w:rPr>
            </w:pPr>
            <w:r>
              <w:rPr>
                <w:rFonts w:ascii="Arial" w:hAnsi="Arial" w:cs="Arial"/>
                <w:color w:val="000000"/>
                <w:szCs w:val="21"/>
              </w:rPr>
              <w:t>CPPSEC4011</w:t>
            </w:r>
          </w:p>
        </w:tc>
        <w:tc>
          <w:tcPr>
            <w:tcW w:w="6492" w:type="dxa"/>
            <w:vAlign w:val="center"/>
          </w:tcPr>
          <w:p w14:paraId="618E349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field staff activity and incident response from control room   </w:t>
            </w:r>
          </w:p>
        </w:tc>
        <w:tc>
          <w:tcPr>
            <w:tcW w:w="1263" w:type="dxa"/>
            <w:vAlign w:val="center"/>
          </w:tcPr>
          <w:p w14:paraId="2783E86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28AFAA8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2B2F47" w14:textId="77777777" w:rsidR="0097798E" w:rsidRPr="00A561C5" w:rsidRDefault="0097798E" w:rsidP="0097798E">
            <w:pPr>
              <w:pStyle w:val="Tablebody"/>
              <w:rPr>
                <w:rFonts w:cs="Arial"/>
              </w:rPr>
            </w:pPr>
            <w:r>
              <w:rPr>
                <w:rFonts w:ascii="Arial" w:hAnsi="Arial" w:cs="Arial"/>
                <w:color w:val="000000"/>
                <w:szCs w:val="21"/>
              </w:rPr>
              <w:t>CPPSEC4012</w:t>
            </w:r>
          </w:p>
        </w:tc>
        <w:tc>
          <w:tcPr>
            <w:tcW w:w="6492" w:type="dxa"/>
            <w:vAlign w:val="center"/>
          </w:tcPr>
          <w:p w14:paraId="12C174E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security vulnerabilities of assets   </w:t>
            </w:r>
          </w:p>
        </w:tc>
        <w:tc>
          <w:tcPr>
            <w:tcW w:w="1263" w:type="dxa"/>
            <w:vAlign w:val="center"/>
          </w:tcPr>
          <w:p w14:paraId="22AED86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E6CEEC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2DB3BD" w14:textId="77777777" w:rsidR="0097798E" w:rsidRPr="00A561C5" w:rsidRDefault="0097798E" w:rsidP="0097798E">
            <w:pPr>
              <w:pStyle w:val="Tablebody"/>
              <w:rPr>
                <w:rFonts w:cs="Arial"/>
              </w:rPr>
            </w:pPr>
            <w:r>
              <w:rPr>
                <w:rFonts w:ascii="Arial" w:hAnsi="Arial" w:cs="Arial"/>
                <w:color w:val="000000"/>
                <w:szCs w:val="21"/>
              </w:rPr>
              <w:t>CPPSEC4014</w:t>
            </w:r>
          </w:p>
        </w:tc>
        <w:tc>
          <w:tcPr>
            <w:tcW w:w="6492" w:type="dxa"/>
            <w:vAlign w:val="center"/>
          </w:tcPr>
          <w:p w14:paraId="52554A6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Commission and decommission networked security systems   </w:t>
            </w:r>
          </w:p>
        </w:tc>
        <w:tc>
          <w:tcPr>
            <w:tcW w:w="1263" w:type="dxa"/>
            <w:vAlign w:val="center"/>
          </w:tcPr>
          <w:p w14:paraId="2D151FA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18B101E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118509" w14:textId="77777777" w:rsidR="0097798E" w:rsidRPr="00A561C5" w:rsidRDefault="0097798E" w:rsidP="0097798E">
            <w:pPr>
              <w:pStyle w:val="Tablebody"/>
              <w:rPr>
                <w:rFonts w:cs="Arial"/>
              </w:rPr>
            </w:pPr>
            <w:r>
              <w:rPr>
                <w:rFonts w:ascii="Arial" w:hAnsi="Arial" w:cs="Arial"/>
                <w:color w:val="000000"/>
                <w:szCs w:val="21"/>
              </w:rPr>
              <w:t>CPPSEC4015</w:t>
            </w:r>
          </w:p>
        </w:tc>
        <w:tc>
          <w:tcPr>
            <w:tcW w:w="6492" w:type="dxa"/>
            <w:vAlign w:val="center"/>
          </w:tcPr>
          <w:p w14:paraId="3F29995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networked security systems   </w:t>
            </w:r>
          </w:p>
        </w:tc>
        <w:tc>
          <w:tcPr>
            <w:tcW w:w="1263" w:type="dxa"/>
            <w:vAlign w:val="center"/>
          </w:tcPr>
          <w:p w14:paraId="39EB733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14B41AB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A35987" w14:textId="77777777" w:rsidR="0097798E" w:rsidRPr="00A561C5" w:rsidRDefault="0097798E" w:rsidP="0097798E">
            <w:pPr>
              <w:pStyle w:val="Tablebody"/>
              <w:rPr>
                <w:rFonts w:cs="Arial"/>
              </w:rPr>
            </w:pPr>
            <w:r>
              <w:rPr>
                <w:rFonts w:ascii="Arial" w:hAnsi="Arial" w:cs="Arial"/>
                <w:color w:val="000000"/>
                <w:szCs w:val="21"/>
              </w:rPr>
              <w:t>CPPSEC4016</w:t>
            </w:r>
          </w:p>
        </w:tc>
        <w:tc>
          <w:tcPr>
            <w:tcW w:w="6492" w:type="dxa"/>
            <w:vAlign w:val="center"/>
          </w:tcPr>
          <w:p w14:paraId="6AAE82F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networked security systems   </w:t>
            </w:r>
          </w:p>
        </w:tc>
        <w:tc>
          <w:tcPr>
            <w:tcW w:w="1263" w:type="dxa"/>
            <w:vAlign w:val="center"/>
          </w:tcPr>
          <w:p w14:paraId="43E3C97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7774732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70D0F1" w14:textId="77777777" w:rsidR="0097798E" w:rsidRPr="00A561C5" w:rsidRDefault="0097798E" w:rsidP="0097798E">
            <w:pPr>
              <w:pStyle w:val="Tablebody"/>
              <w:rPr>
                <w:rFonts w:cs="Arial"/>
              </w:rPr>
            </w:pPr>
            <w:r>
              <w:rPr>
                <w:rFonts w:ascii="Arial" w:hAnsi="Arial" w:cs="Arial"/>
                <w:color w:val="000000"/>
                <w:szCs w:val="21"/>
              </w:rPr>
              <w:t>CPPSEC4017</w:t>
            </w:r>
          </w:p>
        </w:tc>
        <w:tc>
          <w:tcPr>
            <w:tcW w:w="6492" w:type="dxa"/>
            <w:vAlign w:val="center"/>
          </w:tcPr>
          <w:p w14:paraId="6F0C82D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Design security system configurations and specifications   </w:t>
            </w:r>
          </w:p>
        </w:tc>
        <w:tc>
          <w:tcPr>
            <w:tcW w:w="1263" w:type="dxa"/>
            <w:vAlign w:val="center"/>
          </w:tcPr>
          <w:p w14:paraId="4E0380E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BB08EF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71C40E" w14:textId="77777777" w:rsidR="0097798E" w:rsidRPr="00A561C5" w:rsidRDefault="0097798E" w:rsidP="0097798E">
            <w:pPr>
              <w:pStyle w:val="Tablebody"/>
              <w:rPr>
                <w:rFonts w:cs="Arial"/>
              </w:rPr>
            </w:pPr>
            <w:r>
              <w:rPr>
                <w:rFonts w:ascii="Arial" w:hAnsi="Arial" w:cs="Arial"/>
                <w:color w:val="000000"/>
                <w:szCs w:val="21"/>
              </w:rPr>
              <w:t>CPPSEC4018</w:t>
            </w:r>
          </w:p>
        </w:tc>
        <w:tc>
          <w:tcPr>
            <w:tcW w:w="6492" w:type="dxa"/>
            <w:vAlign w:val="center"/>
          </w:tcPr>
          <w:p w14:paraId="2C7B2BB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Program and configure networked security systems   </w:t>
            </w:r>
          </w:p>
        </w:tc>
        <w:tc>
          <w:tcPr>
            <w:tcW w:w="1263" w:type="dxa"/>
            <w:vAlign w:val="center"/>
          </w:tcPr>
          <w:p w14:paraId="0C491B7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6DCE4F2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693334" w14:textId="77777777" w:rsidR="0097798E" w:rsidRPr="00A561C5" w:rsidRDefault="0097798E" w:rsidP="0097798E">
            <w:pPr>
              <w:pStyle w:val="Tablebody"/>
              <w:rPr>
                <w:rFonts w:cs="Arial"/>
              </w:rPr>
            </w:pPr>
            <w:r>
              <w:rPr>
                <w:rFonts w:ascii="Arial" w:hAnsi="Arial" w:cs="Arial"/>
                <w:color w:val="000000"/>
                <w:szCs w:val="21"/>
              </w:rPr>
              <w:lastRenderedPageBreak/>
              <w:t>CPPSEC4019</w:t>
            </w:r>
          </w:p>
        </w:tc>
        <w:tc>
          <w:tcPr>
            <w:tcW w:w="6492" w:type="dxa"/>
            <w:vAlign w:val="center"/>
          </w:tcPr>
          <w:p w14:paraId="31DE48C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Diagnose faults in networked security systems   </w:t>
            </w:r>
          </w:p>
        </w:tc>
        <w:tc>
          <w:tcPr>
            <w:tcW w:w="1263" w:type="dxa"/>
            <w:vAlign w:val="center"/>
          </w:tcPr>
          <w:p w14:paraId="379BC48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0C54263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BF26D2" w14:textId="77777777" w:rsidR="0097798E" w:rsidRPr="00A561C5" w:rsidRDefault="0097798E" w:rsidP="0097798E">
            <w:pPr>
              <w:pStyle w:val="Tablebody"/>
              <w:rPr>
                <w:rFonts w:cs="Arial"/>
              </w:rPr>
            </w:pPr>
            <w:r>
              <w:rPr>
                <w:rFonts w:ascii="Arial" w:hAnsi="Arial" w:cs="Arial"/>
                <w:color w:val="000000"/>
                <w:szCs w:val="21"/>
              </w:rPr>
              <w:t>CPPSEC4020</w:t>
            </w:r>
          </w:p>
        </w:tc>
        <w:tc>
          <w:tcPr>
            <w:tcW w:w="6492" w:type="dxa"/>
            <w:vAlign w:val="center"/>
          </w:tcPr>
          <w:p w14:paraId="2640FAD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Advise on advanced technology security systems to meet client needs   </w:t>
            </w:r>
          </w:p>
        </w:tc>
        <w:tc>
          <w:tcPr>
            <w:tcW w:w="1263" w:type="dxa"/>
            <w:vAlign w:val="center"/>
          </w:tcPr>
          <w:p w14:paraId="25E2E41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61112E8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4B9F45" w14:textId="77777777" w:rsidR="0097798E" w:rsidRPr="00A561C5" w:rsidRDefault="0097798E" w:rsidP="0097798E">
            <w:pPr>
              <w:pStyle w:val="Tablebody"/>
              <w:rPr>
                <w:rFonts w:cs="Arial"/>
              </w:rPr>
            </w:pPr>
            <w:r>
              <w:rPr>
                <w:rFonts w:ascii="Arial" w:hAnsi="Arial" w:cs="Arial"/>
                <w:color w:val="000000"/>
                <w:szCs w:val="21"/>
              </w:rPr>
              <w:t>CPPSEC4021</w:t>
            </w:r>
          </w:p>
        </w:tc>
        <w:tc>
          <w:tcPr>
            <w:tcW w:w="6492" w:type="dxa"/>
            <w:vAlign w:val="center"/>
          </w:tcPr>
          <w:p w14:paraId="5729DAE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standard operating procedures for advanced technology security systems   </w:t>
            </w:r>
          </w:p>
        </w:tc>
        <w:tc>
          <w:tcPr>
            <w:tcW w:w="1263" w:type="dxa"/>
            <w:vAlign w:val="center"/>
          </w:tcPr>
          <w:p w14:paraId="7BBEC82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4ADFB64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339B7B" w14:textId="77777777" w:rsidR="0097798E" w:rsidRPr="00A561C5" w:rsidRDefault="0097798E" w:rsidP="0097798E">
            <w:pPr>
              <w:pStyle w:val="Tablebody"/>
              <w:rPr>
                <w:rFonts w:cs="Arial"/>
              </w:rPr>
            </w:pPr>
            <w:r>
              <w:rPr>
                <w:rFonts w:ascii="Arial" w:hAnsi="Arial" w:cs="Arial"/>
                <w:color w:val="000000"/>
                <w:szCs w:val="21"/>
              </w:rPr>
              <w:t>CPPSEC4022</w:t>
            </w:r>
          </w:p>
        </w:tc>
        <w:tc>
          <w:tcPr>
            <w:tcW w:w="6492" w:type="dxa"/>
            <w:vAlign w:val="center"/>
          </w:tcPr>
          <w:p w14:paraId="35E0A9B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and implement ethics and governance arrangements for security businesses   </w:t>
            </w:r>
          </w:p>
        </w:tc>
        <w:tc>
          <w:tcPr>
            <w:tcW w:w="1263" w:type="dxa"/>
            <w:vAlign w:val="center"/>
          </w:tcPr>
          <w:p w14:paraId="06DC421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4FFB9FA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5FD646" w14:textId="77777777" w:rsidR="0097798E" w:rsidRPr="00A561C5" w:rsidRDefault="0097798E" w:rsidP="0097798E">
            <w:pPr>
              <w:pStyle w:val="Tablebody"/>
              <w:rPr>
                <w:rFonts w:cs="Arial"/>
              </w:rPr>
            </w:pPr>
            <w:r>
              <w:rPr>
                <w:rFonts w:ascii="Arial" w:hAnsi="Arial" w:cs="Arial"/>
                <w:color w:val="000000"/>
                <w:szCs w:val="21"/>
              </w:rPr>
              <w:t>CPPSEC4023</w:t>
            </w:r>
          </w:p>
        </w:tc>
        <w:tc>
          <w:tcPr>
            <w:tcW w:w="6492" w:type="dxa"/>
            <w:vAlign w:val="center"/>
          </w:tcPr>
          <w:p w14:paraId="0EABFC2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contracting arrangements for security businesses   </w:t>
            </w:r>
          </w:p>
        </w:tc>
        <w:tc>
          <w:tcPr>
            <w:tcW w:w="1263" w:type="dxa"/>
            <w:vAlign w:val="center"/>
          </w:tcPr>
          <w:p w14:paraId="76F5D50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6B336FA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299A2D" w14:textId="77777777" w:rsidR="0097798E" w:rsidRPr="00A561C5" w:rsidRDefault="0097798E" w:rsidP="0097798E">
            <w:pPr>
              <w:pStyle w:val="Tablebody"/>
              <w:rPr>
                <w:rFonts w:cs="Arial"/>
              </w:rPr>
            </w:pPr>
            <w:r>
              <w:rPr>
                <w:rFonts w:ascii="Arial" w:hAnsi="Arial" w:cs="Arial"/>
                <w:color w:val="000000"/>
                <w:szCs w:val="21"/>
              </w:rPr>
              <w:t>CPPSEC4024</w:t>
            </w:r>
          </w:p>
        </w:tc>
        <w:tc>
          <w:tcPr>
            <w:tcW w:w="6492" w:type="dxa"/>
            <w:vAlign w:val="center"/>
          </w:tcPr>
          <w:p w14:paraId="6E0C5A2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security of crowded places   </w:t>
            </w:r>
          </w:p>
        </w:tc>
        <w:tc>
          <w:tcPr>
            <w:tcW w:w="1263" w:type="dxa"/>
            <w:vAlign w:val="center"/>
          </w:tcPr>
          <w:p w14:paraId="6AEB980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5BC3644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F4F14F0" w14:textId="77777777" w:rsidR="0097798E" w:rsidRPr="00A561C5" w:rsidRDefault="0097798E" w:rsidP="0097798E">
            <w:pPr>
              <w:pStyle w:val="Tablebody"/>
              <w:rPr>
                <w:rFonts w:cs="Arial"/>
              </w:rPr>
            </w:pPr>
            <w:r>
              <w:rPr>
                <w:rFonts w:ascii="Arial" w:hAnsi="Arial" w:cs="Arial"/>
                <w:color w:val="000000"/>
                <w:szCs w:val="21"/>
              </w:rPr>
              <w:t>CPPSEC4025</w:t>
            </w:r>
          </w:p>
        </w:tc>
        <w:tc>
          <w:tcPr>
            <w:tcW w:w="6492" w:type="dxa"/>
            <w:vAlign w:val="center"/>
          </w:tcPr>
          <w:p w14:paraId="07E308B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Advise on operational requirements to maintain crowded place security   </w:t>
            </w:r>
          </w:p>
        </w:tc>
        <w:tc>
          <w:tcPr>
            <w:tcW w:w="1263" w:type="dxa"/>
            <w:vAlign w:val="center"/>
          </w:tcPr>
          <w:p w14:paraId="2BD3146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9708C8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EBBB7B" w14:textId="77777777" w:rsidR="0097798E" w:rsidRPr="00A561C5" w:rsidRDefault="0097798E" w:rsidP="0097798E">
            <w:pPr>
              <w:pStyle w:val="Tablebody"/>
              <w:rPr>
                <w:rFonts w:cs="Arial"/>
              </w:rPr>
            </w:pPr>
            <w:r>
              <w:rPr>
                <w:rFonts w:ascii="Arial" w:hAnsi="Arial" w:cs="Arial"/>
                <w:color w:val="000000"/>
                <w:szCs w:val="21"/>
              </w:rPr>
              <w:t>CPPSEC5002</w:t>
            </w:r>
          </w:p>
        </w:tc>
        <w:tc>
          <w:tcPr>
            <w:tcW w:w="6492" w:type="dxa"/>
            <w:vAlign w:val="center"/>
          </w:tcPr>
          <w:p w14:paraId="7B8451E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Coordinate security operations   </w:t>
            </w:r>
          </w:p>
        </w:tc>
        <w:tc>
          <w:tcPr>
            <w:tcW w:w="1263" w:type="dxa"/>
            <w:vAlign w:val="center"/>
          </w:tcPr>
          <w:p w14:paraId="1E46B3E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5506A4F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CC925B" w14:textId="77777777" w:rsidR="0097798E" w:rsidRPr="00A561C5" w:rsidRDefault="0097798E" w:rsidP="0097798E">
            <w:pPr>
              <w:pStyle w:val="Tablebody"/>
              <w:rPr>
                <w:rFonts w:cs="Arial"/>
              </w:rPr>
            </w:pPr>
            <w:r>
              <w:rPr>
                <w:rFonts w:ascii="Arial" w:hAnsi="Arial" w:cs="Arial"/>
                <w:color w:val="000000"/>
                <w:szCs w:val="21"/>
              </w:rPr>
              <w:t>CPPSEC5003</w:t>
            </w:r>
          </w:p>
        </w:tc>
        <w:tc>
          <w:tcPr>
            <w:tcW w:w="6492" w:type="dxa"/>
            <w:vAlign w:val="center"/>
          </w:tcPr>
          <w:p w14:paraId="7C17691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security risk management options   </w:t>
            </w:r>
          </w:p>
        </w:tc>
        <w:tc>
          <w:tcPr>
            <w:tcW w:w="1263" w:type="dxa"/>
            <w:vAlign w:val="center"/>
          </w:tcPr>
          <w:p w14:paraId="2926EAB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AF8372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F3DD63" w14:textId="77777777" w:rsidR="0097798E" w:rsidRPr="00A561C5" w:rsidRDefault="0097798E" w:rsidP="0097798E">
            <w:pPr>
              <w:pStyle w:val="Tablebody"/>
              <w:rPr>
                <w:rFonts w:cs="Arial"/>
              </w:rPr>
            </w:pPr>
            <w:r>
              <w:rPr>
                <w:rFonts w:ascii="Arial" w:hAnsi="Arial" w:cs="Arial"/>
                <w:color w:val="000000"/>
                <w:szCs w:val="21"/>
              </w:rPr>
              <w:t>CPPSEC5004</w:t>
            </w:r>
          </w:p>
        </w:tc>
        <w:tc>
          <w:tcPr>
            <w:tcW w:w="6492" w:type="dxa"/>
            <w:vAlign w:val="center"/>
          </w:tcPr>
          <w:p w14:paraId="7881259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security risk management plans   </w:t>
            </w:r>
          </w:p>
        </w:tc>
        <w:tc>
          <w:tcPr>
            <w:tcW w:w="1263" w:type="dxa"/>
            <w:vAlign w:val="center"/>
          </w:tcPr>
          <w:p w14:paraId="0D8CBB4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718AB0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69AAA3" w14:textId="77777777" w:rsidR="0097798E" w:rsidRPr="00A561C5" w:rsidRDefault="0097798E" w:rsidP="0097798E">
            <w:pPr>
              <w:pStyle w:val="Tablebody"/>
              <w:rPr>
                <w:rFonts w:cs="Arial"/>
              </w:rPr>
            </w:pPr>
            <w:r>
              <w:rPr>
                <w:rFonts w:ascii="Arial" w:hAnsi="Arial" w:cs="Arial"/>
                <w:color w:val="000000"/>
                <w:szCs w:val="21"/>
              </w:rPr>
              <w:t>CPPSEC5005</w:t>
            </w:r>
          </w:p>
        </w:tc>
        <w:tc>
          <w:tcPr>
            <w:tcW w:w="6492" w:type="dxa"/>
            <w:vAlign w:val="center"/>
          </w:tcPr>
          <w:p w14:paraId="23C421A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security risk management plans   </w:t>
            </w:r>
          </w:p>
        </w:tc>
        <w:tc>
          <w:tcPr>
            <w:tcW w:w="1263" w:type="dxa"/>
            <w:vAlign w:val="center"/>
          </w:tcPr>
          <w:p w14:paraId="364B055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002F7D4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651B62" w14:textId="77777777" w:rsidR="0097798E" w:rsidRPr="00A561C5" w:rsidRDefault="0097798E" w:rsidP="0097798E">
            <w:pPr>
              <w:pStyle w:val="Tablebody"/>
              <w:rPr>
                <w:rFonts w:cs="Arial"/>
              </w:rPr>
            </w:pPr>
            <w:r>
              <w:rPr>
                <w:rFonts w:ascii="Arial" w:hAnsi="Arial" w:cs="Arial"/>
                <w:color w:val="000000"/>
                <w:szCs w:val="21"/>
              </w:rPr>
              <w:t>CPPSEC5006</w:t>
            </w:r>
          </w:p>
        </w:tc>
        <w:tc>
          <w:tcPr>
            <w:tcW w:w="6492" w:type="dxa"/>
            <w:vAlign w:val="center"/>
          </w:tcPr>
          <w:p w14:paraId="29D8462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strategies to implement advanced technology security systems   </w:t>
            </w:r>
          </w:p>
        </w:tc>
        <w:tc>
          <w:tcPr>
            <w:tcW w:w="1263" w:type="dxa"/>
            <w:vAlign w:val="center"/>
          </w:tcPr>
          <w:p w14:paraId="6908584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3AE53CC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E5CC55" w14:textId="77777777" w:rsidR="0097798E" w:rsidRPr="00A561C5" w:rsidRDefault="0097798E" w:rsidP="0097798E">
            <w:pPr>
              <w:pStyle w:val="Tablebody"/>
              <w:rPr>
                <w:rFonts w:cs="Arial"/>
              </w:rPr>
            </w:pPr>
            <w:r>
              <w:rPr>
                <w:rFonts w:ascii="Arial" w:hAnsi="Arial" w:cs="Arial"/>
                <w:color w:val="000000"/>
                <w:szCs w:val="21"/>
              </w:rPr>
              <w:t>CPPSEC5008</w:t>
            </w:r>
          </w:p>
        </w:tc>
        <w:tc>
          <w:tcPr>
            <w:tcW w:w="6492" w:type="dxa"/>
            <w:vAlign w:val="center"/>
          </w:tcPr>
          <w:p w14:paraId="62DCB3E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Analyse threat environment and devise strategies to respond to active threats   </w:t>
            </w:r>
          </w:p>
        </w:tc>
        <w:tc>
          <w:tcPr>
            <w:tcW w:w="1263" w:type="dxa"/>
            <w:vAlign w:val="center"/>
          </w:tcPr>
          <w:p w14:paraId="47EF1AD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1C2C2CE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58E773" w14:textId="77777777" w:rsidR="0097798E" w:rsidRPr="00A561C5" w:rsidRDefault="0097798E" w:rsidP="0097798E">
            <w:pPr>
              <w:pStyle w:val="Tablebody"/>
              <w:rPr>
                <w:rFonts w:cs="Arial"/>
              </w:rPr>
            </w:pPr>
            <w:r>
              <w:rPr>
                <w:rFonts w:ascii="Arial" w:hAnsi="Arial" w:cs="Arial"/>
                <w:color w:val="000000"/>
                <w:szCs w:val="21"/>
              </w:rPr>
              <w:t>CPPSEC5009</w:t>
            </w:r>
          </w:p>
        </w:tc>
        <w:tc>
          <w:tcPr>
            <w:tcW w:w="6492" w:type="dxa"/>
            <w:vAlign w:val="center"/>
          </w:tcPr>
          <w:p w14:paraId="78B3DBC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communication systems to respond to active threats   </w:t>
            </w:r>
          </w:p>
        </w:tc>
        <w:tc>
          <w:tcPr>
            <w:tcW w:w="1263" w:type="dxa"/>
            <w:vAlign w:val="center"/>
          </w:tcPr>
          <w:p w14:paraId="27023EB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15DDA6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C24AAA" w14:textId="77777777" w:rsidR="0097798E" w:rsidRPr="00A561C5" w:rsidRDefault="0097798E" w:rsidP="0097798E">
            <w:pPr>
              <w:pStyle w:val="Tablebody"/>
              <w:rPr>
                <w:rFonts w:cs="Arial"/>
              </w:rPr>
            </w:pPr>
            <w:r>
              <w:rPr>
                <w:rFonts w:ascii="Arial" w:hAnsi="Arial" w:cs="Arial"/>
                <w:color w:val="000000"/>
                <w:szCs w:val="21"/>
              </w:rPr>
              <w:t>CPPSPS3001</w:t>
            </w:r>
          </w:p>
        </w:tc>
        <w:tc>
          <w:tcPr>
            <w:tcW w:w="6492" w:type="dxa"/>
            <w:vAlign w:val="center"/>
          </w:tcPr>
          <w:p w14:paraId="69B74BE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Handle, transport and store swimming pool and spa chemicals safely   </w:t>
            </w:r>
          </w:p>
        </w:tc>
        <w:tc>
          <w:tcPr>
            <w:tcW w:w="1263" w:type="dxa"/>
            <w:vAlign w:val="center"/>
          </w:tcPr>
          <w:p w14:paraId="37E899B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417515F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912C03" w14:textId="77777777" w:rsidR="0097798E" w:rsidRPr="00A561C5" w:rsidRDefault="0097798E" w:rsidP="0097798E">
            <w:pPr>
              <w:pStyle w:val="Tablebody"/>
              <w:rPr>
                <w:rFonts w:cs="Arial"/>
              </w:rPr>
            </w:pPr>
            <w:r>
              <w:rPr>
                <w:rFonts w:ascii="Arial" w:hAnsi="Arial" w:cs="Arial"/>
                <w:color w:val="000000"/>
                <w:szCs w:val="21"/>
              </w:rPr>
              <w:t>CPPSPS3002</w:t>
            </w:r>
          </w:p>
        </w:tc>
        <w:tc>
          <w:tcPr>
            <w:tcW w:w="6492" w:type="dxa"/>
            <w:vAlign w:val="center"/>
          </w:tcPr>
          <w:p w14:paraId="345253B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Perform basic swimming pool and spa measurements and calculations   </w:t>
            </w:r>
          </w:p>
        </w:tc>
        <w:tc>
          <w:tcPr>
            <w:tcW w:w="1263" w:type="dxa"/>
            <w:vAlign w:val="center"/>
          </w:tcPr>
          <w:p w14:paraId="5562918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6A6F9DB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D9B572" w14:textId="77777777" w:rsidR="0097798E" w:rsidRPr="00A561C5" w:rsidRDefault="0097798E" w:rsidP="0097798E">
            <w:pPr>
              <w:pStyle w:val="Tablebody"/>
              <w:rPr>
                <w:rFonts w:cs="Arial"/>
              </w:rPr>
            </w:pPr>
            <w:r>
              <w:rPr>
                <w:rFonts w:ascii="Arial" w:hAnsi="Arial" w:cs="Arial"/>
                <w:color w:val="000000"/>
                <w:szCs w:val="21"/>
              </w:rPr>
              <w:t>CPPSPS3003</w:t>
            </w:r>
          </w:p>
        </w:tc>
        <w:tc>
          <w:tcPr>
            <w:tcW w:w="6492" w:type="dxa"/>
            <w:vAlign w:val="center"/>
          </w:tcPr>
          <w:p w14:paraId="1212C02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swimming pools and spas   </w:t>
            </w:r>
          </w:p>
        </w:tc>
        <w:tc>
          <w:tcPr>
            <w:tcW w:w="1263" w:type="dxa"/>
            <w:vAlign w:val="center"/>
          </w:tcPr>
          <w:p w14:paraId="7461E3D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D1B7F8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02DFEE" w14:textId="77777777" w:rsidR="0097798E" w:rsidRPr="00A561C5" w:rsidRDefault="0097798E" w:rsidP="0097798E">
            <w:pPr>
              <w:pStyle w:val="Tablebody"/>
              <w:rPr>
                <w:rFonts w:cs="Arial"/>
              </w:rPr>
            </w:pPr>
            <w:r>
              <w:rPr>
                <w:rFonts w:ascii="Arial" w:hAnsi="Arial" w:cs="Arial"/>
                <w:color w:val="000000"/>
                <w:szCs w:val="21"/>
              </w:rPr>
              <w:t>CPPSPS3004</w:t>
            </w:r>
          </w:p>
        </w:tc>
        <w:tc>
          <w:tcPr>
            <w:tcW w:w="6492" w:type="dxa"/>
            <w:vAlign w:val="center"/>
          </w:tcPr>
          <w:p w14:paraId="245594D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swimming pool and spa water circulation and filtration systems   </w:t>
            </w:r>
          </w:p>
        </w:tc>
        <w:tc>
          <w:tcPr>
            <w:tcW w:w="1263" w:type="dxa"/>
            <w:vAlign w:val="center"/>
          </w:tcPr>
          <w:p w14:paraId="023CAF3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2139A72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F8BCCE" w14:textId="77777777" w:rsidR="0097798E" w:rsidRPr="00A561C5" w:rsidRDefault="0097798E" w:rsidP="0097798E">
            <w:pPr>
              <w:pStyle w:val="Tablebody"/>
              <w:rPr>
                <w:rFonts w:cs="Arial"/>
              </w:rPr>
            </w:pPr>
            <w:r>
              <w:rPr>
                <w:rFonts w:ascii="Arial" w:hAnsi="Arial" w:cs="Arial"/>
                <w:color w:val="000000"/>
                <w:szCs w:val="21"/>
              </w:rPr>
              <w:t>CPPSPS3005</w:t>
            </w:r>
          </w:p>
        </w:tc>
        <w:tc>
          <w:tcPr>
            <w:tcW w:w="6492" w:type="dxa"/>
            <w:vAlign w:val="center"/>
          </w:tcPr>
          <w:p w14:paraId="2B701C5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swimming pool and spa dosing systems   </w:t>
            </w:r>
          </w:p>
        </w:tc>
        <w:tc>
          <w:tcPr>
            <w:tcW w:w="1263" w:type="dxa"/>
            <w:vAlign w:val="center"/>
          </w:tcPr>
          <w:p w14:paraId="06FC89A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250E3E1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CE7B0E" w14:textId="77777777" w:rsidR="0097798E" w:rsidRPr="00A561C5" w:rsidRDefault="0097798E" w:rsidP="0097798E">
            <w:pPr>
              <w:pStyle w:val="Tablebody"/>
              <w:rPr>
                <w:rFonts w:cs="Arial"/>
              </w:rPr>
            </w:pPr>
            <w:r>
              <w:rPr>
                <w:rFonts w:ascii="Arial" w:hAnsi="Arial" w:cs="Arial"/>
                <w:color w:val="000000"/>
                <w:szCs w:val="21"/>
              </w:rPr>
              <w:t>CPPSPS3006</w:t>
            </w:r>
          </w:p>
        </w:tc>
        <w:tc>
          <w:tcPr>
            <w:tcW w:w="6492" w:type="dxa"/>
            <w:vAlign w:val="center"/>
          </w:tcPr>
          <w:p w14:paraId="7B53938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swimming pool and spa cleaning and vacuuming systems   </w:t>
            </w:r>
          </w:p>
        </w:tc>
        <w:tc>
          <w:tcPr>
            <w:tcW w:w="1263" w:type="dxa"/>
            <w:vAlign w:val="center"/>
          </w:tcPr>
          <w:p w14:paraId="504FEB9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6460F97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71260A" w14:textId="77777777" w:rsidR="0097798E" w:rsidRPr="00A561C5" w:rsidRDefault="0097798E" w:rsidP="0097798E">
            <w:pPr>
              <w:pStyle w:val="Tablebody"/>
              <w:rPr>
                <w:rFonts w:cs="Arial"/>
              </w:rPr>
            </w:pPr>
            <w:r>
              <w:rPr>
                <w:rFonts w:ascii="Arial" w:hAnsi="Arial" w:cs="Arial"/>
                <w:color w:val="000000"/>
                <w:szCs w:val="21"/>
              </w:rPr>
              <w:lastRenderedPageBreak/>
              <w:t>CPPSPS3007</w:t>
            </w:r>
          </w:p>
        </w:tc>
        <w:tc>
          <w:tcPr>
            <w:tcW w:w="6492" w:type="dxa"/>
            <w:vAlign w:val="center"/>
          </w:tcPr>
          <w:p w14:paraId="45CD291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swimming pool and spa heating systems   </w:t>
            </w:r>
          </w:p>
        </w:tc>
        <w:tc>
          <w:tcPr>
            <w:tcW w:w="1263" w:type="dxa"/>
            <w:vAlign w:val="center"/>
          </w:tcPr>
          <w:p w14:paraId="6AAF5BC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2E96965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4F6D6C" w14:textId="77777777" w:rsidR="0097798E" w:rsidRPr="00A561C5" w:rsidRDefault="0097798E" w:rsidP="0097798E">
            <w:pPr>
              <w:pStyle w:val="Tablebody"/>
              <w:rPr>
                <w:rFonts w:cs="Arial"/>
              </w:rPr>
            </w:pPr>
            <w:r>
              <w:rPr>
                <w:rFonts w:ascii="Arial" w:hAnsi="Arial" w:cs="Arial"/>
                <w:color w:val="000000"/>
                <w:szCs w:val="21"/>
              </w:rPr>
              <w:t>CPPSPS3008</w:t>
            </w:r>
          </w:p>
        </w:tc>
        <w:tc>
          <w:tcPr>
            <w:tcW w:w="6492" w:type="dxa"/>
            <w:vAlign w:val="center"/>
          </w:tcPr>
          <w:p w14:paraId="3D25B99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Work in the swimming pool and spa servicing industry   </w:t>
            </w:r>
          </w:p>
        </w:tc>
        <w:tc>
          <w:tcPr>
            <w:tcW w:w="1263" w:type="dxa"/>
            <w:vAlign w:val="center"/>
          </w:tcPr>
          <w:p w14:paraId="6B4E1C0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4FE83F8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120787" w14:textId="77777777" w:rsidR="0097798E" w:rsidRPr="00A561C5" w:rsidRDefault="0097798E" w:rsidP="0097798E">
            <w:pPr>
              <w:pStyle w:val="Tablebody"/>
              <w:rPr>
                <w:rFonts w:cs="Arial"/>
              </w:rPr>
            </w:pPr>
            <w:r>
              <w:rPr>
                <w:rFonts w:ascii="Arial" w:hAnsi="Arial" w:cs="Arial"/>
                <w:color w:val="000000"/>
                <w:szCs w:val="21"/>
              </w:rPr>
              <w:t>CPPSPS3009</w:t>
            </w:r>
          </w:p>
        </w:tc>
        <w:tc>
          <w:tcPr>
            <w:tcW w:w="6492" w:type="dxa"/>
            <w:vAlign w:val="center"/>
          </w:tcPr>
          <w:p w14:paraId="68B7BF4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swimming pool and spa stock   </w:t>
            </w:r>
          </w:p>
        </w:tc>
        <w:tc>
          <w:tcPr>
            <w:tcW w:w="1263" w:type="dxa"/>
            <w:vAlign w:val="center"/>
          </w:tcPr>
          <w:p w14:paraId="6C31DC9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3309C61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D92FFA" w14:textId="77777777" w:rsidR="0097798E" w:rsidRPr="00A561C5" w:rsidRDefault="0097798E" w:rsidP="0097798E">
            <w:pPr>
              <w:pStyle w:val="Tablebody"/>
              <w:rPr>
                <w:rFonts w:cs="Arial"/>
              </w:rPr>
            </w:pPr>
            <w:r>
              <w:rPr>
                <w:rFonts w:ascii="Arial" w:hAnsi="Arial" w:cs="Arial"/>
                <w:color w:val="000000"/>
                <w:szCs w:val="21"/>
              </w:rPr>
              <w:t>CPPSPS3010</w:t>
            </w:r>
          </w:p>
        </w:tc>
        <w:tc>
          <w:tcPr>
            <w:tcW w:w="6492" w:type="dxa"/>
            <w:vAlign w:val="center"/>
          </w:tcPr>
          <w:p w14:paraId="761243D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Sell swimming pool and spa products and services   </w:t>
            </w:r>
          </w:p>
        </w:tc>
        <w:tc>
          <w:tcPr>
            <w:tcW w:w="1263" w:type="dxa"/>
            <w:vAlign w:val="center"/>
          </w:tcPr>
          <w:p w14:paraId="35C0730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4892E9A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01EF99" w14:textId="77777777" w:rsidR="0097798E" w:rsidRPr="00A561C5" w:rsidRDefault="0097798E" w:rsidP="0097798E">
            <w:pPr>
              <w:pStyle w:val="Tablebody"/>
              <w:rPr>
                <w:rFonts w:cs="Arial"/>
              </w:rPr>
            </w:pPr>
            <w:r>
              <w:rPr>
                <w:rFonts w:ascii="Arial" w:hAnsi="Arial" w:cs="Arial"/>
                <w:color w:val="000000"/>
                <w:szCs w:val="21"/>
              </w:rPr>
              <w:t>CPPSPS3011</w:t>
            </w:r>
          </w:p>
        </w:tc>
        <w:tc>
          <w:tcPr>
            <w:tcW w:w="6492" w:type="dxa"/>
            <w:vAlign w:val="center"/>
          </w:tcPr>
          <w:p w14:paraId="7A5188B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Use and maintain business technology related to swimming pool and spa servicing   </w:t>
            </w:r>
          </w:p>
        </w:tc>
        <w:tc>
          <w:tcPr>
            <w:tcW w:w="1263" w:type="dxa"/>
            <w:vAlign w:val="center"/>
          </w:tcPr>
          <w:p w14:paraId="24F7916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4B7F671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196F99" w14:textId="77777777" w:rsidR="0097798E" w:rsidRPr="00A561C5" w:rsidRDefault="0097798E" w:rsidP="0097798E">
            <w:pPr>
              <w:pStyle w:val="Tablebody"/>
              <w:rPr>
                <w:rFonts w:cs="Arial"/>
              </w:rPr>
            </w:pPr>
            <w:r>
              <w:rPr>
                <w:rFonts w:ascii="Arial" w:hAnsi="Arial" w:cs="Arial"/>
                <w:color w:val="000000"/>
                <w:szCs w:val="21"/>
              </w:rPr>
              <w:t>CPPSPS3012</w:t>
            </w:r>
          </w:p>
        </w:tc>
        <w:tc>
          <w:tcPr>
            <w:tcW w:w="6492" w:type="dxa"/>
            <w:vAlign w:val="center"/>
          </w:tcPr>
          <w:p w14:paraId="35DB1D9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Access and apply information from swimming pool and spa technical manuals   </w:t>
            </w:r>
          </w:p>
        </w:tc>
        <w:tc>
          <w:tcPr>
            <w:tcW w:w="1263" w:type="dxa"/>
            <w:vAlign w:val="center"/>
          </w:tcPr>
          <w:p w14:paraId="320A2D7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6F36C33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A24839" w14:textId="77777777" w:rsidR="0097798E" w:rsidRPr="00A561C5" w:rsidRDefault="0097798E" w:rsidP="0097798E">
            <w:pPr>
              <w:pStyle w:val="Tablebody"/>
              <w:rPr>
                <w:rFonts w:cs="Arial"/>
              </w:rPr>
            </w:pPr>
            <w:r>
              <w:rPr>
                <w:rFonts w:ascii="Arial" w:hAnsi="Arial" w:cs="Arial"/>
                <w:color w:val="000000"/>
                <w:szCs w:val="21"/>
              </w:rPr>
              <w:t>CPPSPS4001</w:t>
            </w:r>
          </w:p>
        </w:tc>
        <w:tc>
          <w:tcPr>
            <w:tcW w:w="6492" w:type="dxa"/>
            <w:vAlign w:val="center"/>
          </w:tcPr>
          <w:p w14:paraId="79B9AA5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and treat water problems in swimming pools and spas   </w:t>
            </w:r>
          </w:p>
        </w:tc>
        <w:tc>
          <w:tcPr>
            <w:tcW w:w="1263" w:type="dxa"/>
            <w:vAlign w:val="center"/>
          </w:tcPr>
          <w:p w14:paraId="62C9B52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0F2959A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EC54CD" w14:textId="77777777" w:rsidR="0097798E" w:rsidRPr="00A561C5" w:rsidRDefault="0097798E" w:rsidP="0097798E">
            <w:pPr>
              <w:pStyle w:val="Tablebody"/>
              <w:rPr>
                <w:rFonts w:cs="Arial"/>
              </w:rPr>
            </w:pPr>
            <w:r>
              <w:rPr>
                <w:rFonts w:ascii="Arial" w:hAnsi="Arial" w:cs="Arial"/>
                <w:color w:val="000000"/>
                <w:szCs w:val="21"/>
              </w:rPr>
              <w:t>CPPSPS4002</w:t>
            </w:r>
          </w:p>
        </w:tc>
        <w:tc>
          <w:tcPr>
            <w:tcW w:w="6492" w:type="dxa"/>
            <w:vAlign w:val="center"/>
          </w:tcPr>
          <w:p w14:paraId="5F7DEFF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and repair swimming pool and spa circulation and filtration systems   </w:t>
            </w:r>
          </w:p>
        </w:tc>
        <w:tc>
          <w:tcPr>
            <w:tcW w:w="1263" w:type="dxa"/>
            <w:vAlign w:val="center"/>
          </w:tcPr>
          <w:p w14:paraId="7D6B0EF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22A0372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61C36C" w14:textId="77777777" w:rsidR="0097798E" w:rsidRPr="00A561C5" w:rsidRDefault="0097798E" w:rsidP="0097798E">
            <w:pPr>
              <w:pStyle w:val="Tablebody"/>
              <w:rPr>
                <w:rFonts w:cs="Arial"/>
              </w:rPr>
            </w:pPr>
            <w:r>
              <w:rPr>
                <w:rFonts w:ascii="Arial" w:hAnsi="Arial" w:cs="Arial"/>
                <w:color w:val="000000"/>
                <w:szCs w:val="21"/>
              </w:rPr>
              <w:t>CPPSPS4003</w:t>
            </w:r>
          </w:p>
        </w:tc>
        <w:tc>
          <w:tcPr>
            <w:tcW w:w="6492" w:type="dxa"/>
            <w:vAlign w:val="center"/>
          </w:tcPr>
          <w:p w14:paraId="0192D8F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and repair swimming pool and spa dosing systems   </w:t>
            </w:r>
          </w:p>
        </w:tc>
        <w:tc>
          <w:tcPr>
            <w:tcW w:w="1263" w:type="dxa"/>
            <w:vAlign w:val="center"/>
          </w:tcPr>
          <w:p w14:paraId="7999F6D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06540A6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71BC3F" w14:textId="77777777" w:rsidR="0097798E" w:rsidRPr="00A561C5" w:rsidRDefault="0097798E" w:rsidP="0097798E">
            <w:pPr>
              <w:pStyle w:val="Tablebody"/>
              <w:rPr>
                <w:rFonts w:cs="Arial"/>
              </w:rPr>
            </w:pPr>
            <w:r>
              <w:rPr>
                <w:rFonts w:ascii="Arial" w:hAnsi="Arial" w:cs="Arial"/>
                <w:color w:val="000000"/>
                <w:szCs w:val="21"/>
              </w:rPr>
              <w:t>CPPSPS4004</w:t>
            </w:r>
          </w:p>
        </w:tc>
        <w:tc>
          <w:tcPr>
            <w:tcW w:w="6492" w:type="dxa"/>
            <w:vAlign w:val="center"/>
          </w:tcPr>
          <w:p w14:paraId="614FA33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and repair swimming pool and spa cleaning and vacuuming systems   </w:t>
            </w:r>
          </w:p>
        </w:tc>
        <w:tc>
          <w:tcPr>
            <w:tcW w:w="1263" w:type="dxa"/>
            <w:vAlign w:val="center"/>
          </w:tcPr>
          <w:p w14:paraId="473639C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3907C00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1FA2E0" w14:textId="77777777" w:rsidR="0097798E" w:rsidRPr="00A561C5" w:rsidRDefault="0097798E" w:rsidP="0097798E">
            <w:pPr>
              <w:pStyle w:val="Tablebody"/>
              <w:rPr>
                <w:rFonts w:cs="Arial"/>
              </w:rPr>
            </w:pPr>
            <w:r>
              <w:rPr>
                <w:rFonts w:ascii="Arial" w:hAnsi="Arial" w:cs="Arial"/>
                <w:color w:val="000000"/>
                <w:szCs w:val="21"/>
              </w:rPr>
              <w:t>CPPSPS4005</w:t>
            </w:r>
          </w:p>
        </w:tc>
        <w:tc>
          <w:tcPr>
            <w:tcW w:w="6492" w:type="dxa"/>
            <w:vAlign w:val="center"/>
          </w:tcPr>
          <w:p w14:paraId="15B8519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service and repair swimming pool and spa heating systems   </w:t>
            </w:r>
          </w:p>
        </w:tc>
        <w:tc>
          <w:tcPr>
            <w:tcW w:w="1263" w:type="dxa"/>
            <w:vAlign w:val="center"/>
          </w:tcPr>
          <w:p w14:paraId="5B1E6B5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2101541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5E3F21" w14:textId="77777777" w:rsidR="0097798E" w:rsidRPr="00A561C5" w:rsidRDefault="0097798E" w:rsidP="0097798E">
            <w:pPr>
              <w:pStyle w:val="Tablebody"/>
              <w:rPr>
                <w:rFonts w:cs="Arial"/>
              </w:rPr>
            </w:pPr>
            <w:r>
              <w:rPr>
                <w:rFonts w:ascii="Arial" w:hAnsi="Arial" w:cs="Arial"/>
                <w:color w:val="000000"/>
                <w:szCs w:val="21"/>
              </w:rPr>
              <w:t>CPPSPS4006</w:t>
            </w:r>
          </w:p>
        </w:tc>
        <w:tc>
          <w:tcPr>
            <w:tcW w:w="6492" w:type="dxa"/>
            <w:vAlign w:val="center"/>
          </w:tcPr>
          <w:p w14:paraId="2FA8C17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service and repair swimming pool and spa low voltage lighting systems   </w:t>
            </w:r>
          </w:p>
        </w:tc>
        <w:tc>
          <w:tcPr>
            <w:tcW w:w="1263" w:type="dxa"/>
            <w:vAlign w:val="center"/>
          </w:tcPr>
          <w:p w14:paraId="78138C7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6343E1E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044861" w14:textId="77777777" w:rsidR="0097798E" w:rsidRPr="00A561C5" w:rsidRDefault="0097798E" w:rsidP="0097798E">
            <w:pPr>
              <w:pStyle w:val="Tablebody"/>
              <w:rPr>
                <w:rFonts w:cs="Arial"/>
              </w:rPr>
            </w:pPr>
            <w:r>
              <w:rPr>
                <w:rFonts w:ascii="Arial" w:hAnsi="Arial" w:cs="Arial"/>
                <w:color w:val="000000"/>
                <w:szCs w:val="21"/>
              </w:rPr>
              <w:t>CPPSPS4007</w:t>
            </w:r>
          </w:p>
        </w:tc>
        <w:tc>
          <w:tcPr>
            <w:tcW w:w="6492" w:type="dxa"/>
            <w:vAlign w:val="center"/>
          </w:tcPr>
          <w:p w14:paraId="7E59906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service and repair aquatic facility plant and equipment   </w:t>
            </w:r>
          </w:p>
        </w:tc>
        <w:tc>
          <w:tcPr>
            <w:tcW w:w="1263" w:type="dxa"/>
            <w:vAlign w:val="center"/>
          </w:tcPr>
          <w:p w14:paraId="4D0566C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1E57FF8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3DB142" w14:textId="77777777" w:rsidR="0097798E" w:rsidRPr="00A561C5" w:rsidRDefault="0097798E" w:rsidP="0097798E">
            <w:pPr>
              <w:pStyle w:val="Tablebody"/>
              <w:rPr>
                <w:rFonts w:cs="Arial"/>
              </w:rPr>
            </w:pPr>
            <w:r>
              <w:rPr>
                <w:rFonts w:ascii="Arial" w:hAnsi="Arial" w:cs="Arial"/>
                <w:color w:val="000000"/>
                <w:szCs w:val="21"/>
              </w:rPr>
              <w:t>CPPSPS4008</w:t>
            </w:r>
          </w:p>
        </w:tc>
        <w:tc>
          <w:tcPr>
            <w:tcW w:w="6492" w:type="dxa"/>
            <w:vAlign w:val="center"/>
          </w:tcPr>
          <w:p w14:paraId="5FC60B1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service and repair spas   </w:t>
            </w:r>
          </w:p>
        </w:tc>
        <w:tc>
          <w:tcPr>
            <w:tcW w:w="1263" w:type="dxa"/>
            <w:vAlign w:val="center"/>
          </w:tcPr>
          <w:p w14:paraId="4BA5451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05DBE76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F2FA7F" w14:textId="77777777" w:rsidR="0097798E" w:rsidRPr="00A561C5" w:rsidRDefault="0097798E" w:rsidP="0097798E">
            <w:pPr>
              <w:pStyle w:val="Tablebody"/>
              <w:rPr>
                <w:rFonts w:cs="Arial"/>
              </w:rPr>
            </w:pPr>
            <w:r>
              <w:rPr>
                <w:rFonts w:ascii="Arial" w:hAnsi="Arial" w:cs="Arial"/>
                <w:color w:val="000000"/>
                <w:szCs w:val="21"/>
              </w:rPr>
              <w:t>CPPSPS4009</w:t>
            </w:r>
          </w:p>
        </w:tc>
        <w:tc>
          <w:tcPr>
            <w:tcW w:w="6492" w:type="dxa"/>
            <w:vAlign w:val="center"/>
          </w:tcPr>
          <w:p w14:paraId="748097C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Estimate cost of swimming pool and spa products and services   </w:t>
            </w:r>
          </w:p>
        </w:tc>
        <w:tc>
          <w:tcPr>
            <w:tcW w:w="1263" w:type="dxa"/>
            <w:vAlign w:val="center"/>
          </w:tcPr>
          <w:p w14:paraId="044C801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1E49305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4A02FC" w14:textId="77777777" w:rsidR="0097798E" w:rsidRPr="00A561C5" w:rsidRDefault="0097798E" w:rsidP="0097798E">
            <w:pPr>
              <w:pStyle w:val="Tablebody"/>
              <w:rPr>
                <w:rFonts w:cs="Arial"/>
              </w:rPr>
            </w:pPr>
            <w:r>
              <w:rPr>
                <w:rFonts w:ascii="Arial" w:hAnsi="Arial" w:cs="Arial"/>
                <w:color w:val="000000"/>
                <w:szCs w:val="21"/>
              </w:rPr>
              <w:t>CPPSPS4012</w:t>
            </w:r>
          </w:p>
        </w:tc>
        <w:tc>
          <w:tcPr>
            <w:tcW w:w="6492" w:type="dxa"/>
            <w:vAlign w:val="center"/>
          </w:tcPr>
          <w:p w14:paraId="126154D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Design, install and service automated systems for swimming pools and spas   </w:t>
            </w:r>
          </w:p>
        </w:tc>
        <w:tc>
          <w:tcPr>
            <w:tcW w:w="1263" w:type="dxa"/>
            <w:vAlign w:val="center"/>
          </w:tcPr>
          <w:p w14:paraId="3B00870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00055B8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CFA1A3" w14:textId="77777777" w:rsidR="0097798E" w:rsidRPr="00A561C5" w:rsidRDefault="0097798E" w:rsidP="0097798E">
            <w:pPr>
              <w:pStyle w:val="Tablebody"/>
              <w:rPr>
                <w:rFonts w:cs="Arial"/>
              </w:rPr>
            </w:pPr>
            <w:r>
              <w:rPr>
                <w:rFonts w:ascii="Arial" w:hAnsi="Arial" w:cs="Arial"/>
                <w:color w:val="000000"/>
                <w:szCs w:val="21"/>
              </w:rPr>
              <w:t>CPPSPS4013</w:t>
            </w:r>
          </w:p>
        </w:tc>
        <w:tc>
          <w:tcPr>
            <w:tcW w:w="6492" w:type="dxa"/>
            <w:vAlign w:val="center"/>
          </w:tcPr>
          <w:p w14:paraId="5078E0F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Establish maintenance plans for swimming pools and spas   </w:t>
            </w:r>
          </w:p>
        </w:tc>
        <w:tc>
          <w:tcPr>
            <w:tcW w:w="1263" w:type="dxa"/>
            <w:vAlign w:val="center"/>
          </w:tcPr>
          <w:p w14:paraId="485BACE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09F3543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955808" w14:textId="77777777" w:rsidR="0097798E" w:rsidRPr="00A561C5" w:rsidRDefault="0097798E" w:rsidP="0097798E">
            <w:pPr>
              <w:pStyle w:val="Tablebody"/>
              <w:rPr>
                <w:rFonts w:cs="Arial"/>
              </w:rPr>
            </w:pPr>
            <w:r>
              <w:rPr>
                <w:rFonts w:ascii="Arial" w:hAnsi="Arial" w:cs="Arial"/>
                <w:color w:val="000000"/>
                <w:szCs w:val="21"/>
              </w:rPr>
              <w:t>CPPSPS4014</w:t>
            </w:r>
          </w:p>
        </w:tc>
        <w:tc>
          <w:tcPr>
            <w:tcW w:w="6492" w:type="dxa"/>
            <w:vAlign w:val="center"/>
          </w:tcPr>
          <w:p w14:paraId="445F0CC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Drain and acid wash swimming pools and spas   </w:t>
            </w:r>
          </w:p>
        </w:tc>
        <w:tc>
          <w:tcPr>
            <w:tcW w:w="1263" w:type="dxa"/>
            <w:vAlign w:val="center"/>
          </w:tcPr>
          <w:p w14:paraId="0D79851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7BC3591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F296CC" w14:textId="77777777" w:rsidR="0097798E" w:rsidRPr="00A561C5" w:rsidRDefault="0097798E" w:rsidP="0097798E">
            <w:pPr>
              <w:pStyle w:val="Tablebody"/>
              <w:rPr>
                <w:rFonts w:cs="Arial"/>
              </w:rPr>
            </w:pPr>
            <w:r>
              <w:rPr>
                <w:rFonts w:ascii="Arial" w:hAnsi="Arial" w:cs="Arial"/>
                <w:color w:val="000000"/>
                <w:szCs w:val="21"/>
              </w:rPr>
              <w:t>CPPSPS4016</w:t>
            </w:r>
          </w:p>
        </w:tc>
        <w:tc>
          <w:tcPr>
            <w:tcW w:w="6492" w:type="dxa"/>
            <w:vAlign w:val="center"/>
          </w:tcPr>
          <w:p w14:paraId="339001A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Advise on swimming pool and spa products and services   </w:t>
            </w:r>
          </w:p>
        </w:tc>
        <w:tc>
          <w:tcPr>
            <w:tcW w:w="1263" w:type="dxa"/>
            <w:vAlign w:val="center"/>
          </w:tcPr>
          <w:p w14:paraId="369B381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3FD281C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3EA56C" w14:textId="77777777" w:rsidR="0097798E" w:rsidRPr="00A561C5" w:rsidRDefault="0097798E" w:rsidP="0097798E">
            <w:pPr>
              <w:pStyle w:val="Tablebody"/>
              <w:rPr>
                <w:rFonts w:cs="Arial"/>
              </w:rPr>
            </w:pPr>
            <w:r>
              <w:rPr>
                <w:rFonts w:ascii="Arial" w:hAnsi="Arial" w:cs="Arial"/>
                <w:color w:val="000000"/>
                <w:szCs w:val="21"/>
              </w:rPr>
              <w:t>CPPSPS4017</w:t>
            </w:r>
          </w:p>
        </w:tc>
        <w:tc>
          <w:tcPr>
            <w:tcW w:w="6492" w:type="dxa"/>
            <w:vAlign w:val="center"/>
          </w:tcPr>
          <w:p w14:paraId="4E5CEBB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Detect leaks in swimming pools and spas   </w:t>
            </w:r>
          </w:p>
        </w:tc>
        <w:tc>
          <w:tcPr>
            <w:tcW w:w="1263" w:type="dxa"/>
            <w:vAlign w:val="center"/>
          </w:tcPr>
          <w:p w14:paraId="5DCA956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1E65C67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C9CF0B" w14:textId="77777777" w:rsidR="0097798E" w:rsidRPr="00A561C5" w:rsidRDefault="0097798E" w:rsidP="0097798E">
            <w:pPr>
              <w:pStyle w:val="Tablebody"/>
              <w:rPr>
                <w:rFonts w:cs="Arial"/>
              </w:rPr>
            </w:pPr>
            <w:r>
              <w:rPr>
                <w:rFonts w:ascii="Arial" w:hAnsi="Arial" w:cs="Arial"/>
                <w:color w:val="000000"/>
                <w:szCs w:val="21"/>
              </w:rPr>
              <w:lastRenderedPageBreak/>
              <w:t>CPPSSI2012</w:t>
            </w:r>
          </w:p>
        </w:tc>
        <w:tc>
          <w:tcPr>
            <w:tcW w:w="6492" w:type="dxa"/>
            <w:vAlign w:val="center"/>
          </w:tcPr>
          <w:p w14:paraId="1E18965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Assist in collecting basic spatial data   </w:t>
            </w:r>
          </w:p>
        </w:tc>
        <w:tc>
          <w:tcPr>
            <w:tcW w:w="1263" w:type="dxa"/>
            <w:vAlign w:val="center"/>
          </w:tcPr>
          <w:p w14:paraId="304D3E8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BEB2473"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7ADCBB" w14:textId="77777777" w:rsidR="0097798E" w:rsidRPr="00A561C5" w:rsidRDefault="0097798E" w:rsidP="0097798E">
            <w:pPr>
              <w:pStyle w:val="Tablebody"/>
              <w:rPr>
                <w:rFonts w:cs="Arial"/>
              </w:rPr>
            </w:pPr>
            <w:r>
              <w:rPr>
                <w:rFonts w:ascii="Arial" w:hAnsi="Arial" w:cs="Arial"/>
                <w:color w:val="000000"/>
                <w:szCs w:val="21"/>
              </w:rPr>
              <w:t>CPPSSI2013</w:t>
            </w:r>
          </w:p>
        </w:tc>
        <w:tc>
          <w:tcPr>
            <w:tcW w:w="6492" w:type="dxa"/>
            <w:vAlign w:val="center"/>
          </w:tcPr>
          <w:p w14:paraId="2172B93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Store and retrieve basic spatial data   </w:t>
            </w:r>
          </w:p>
        </w:tc>
        <w:tc>
          <w:tcPr>
            <w:tcW w:w="1263" w:type="dxa"/>
            <w:vAlign w:val="center"/>
          </w:tcPr>
          <w:p w14:paraId="49375CA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1F5DA84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E2342F" w14:textId="77777777" w:rsidR="0097798E" w:rsidRPr="00A561C5" w:rsidRDefault="0097798E" w:rsidP="0097798E">
            <w:pPr>
              <w:pStyle w:val="Tablebody"/>
              <w:rPr>
                <w:rFonts w:cs="Arial"/>
              </w:rPr>
            </w:pPr>
            <w:r>
              <w:rPr>
                <w:rFonts w:ascii="Arial" w:hAnsi="Arial" w:cs="Arial"/>
                <w:color w:val="000000"/>
                <w:szCs w:val="21"/>
              </w:rPr>
              <w:t>CPPSSI2015</w:t>
            </w:r>
          </w:p>
        </w:tc>
        <w:tc>
          <w:tcPr>
            <w:tcW w:w="6492" w:type="dxa"/>
            <w:vAlign w:val="center"/>
          </w:tcPr>
          <w:p w14:paraId="1EF8B1D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Assist with surveying and spatial field activities   </w:t>
            </w:r>
          </w:p>
        </w:tc>
        <w:tc>
          <w:tcPr>
            <w:tcW w:w="1263" w:type="dxa"/>
            <w:vAlign w:val="center"/>
          </w:tcPr>
          <w:p w14:paraId="45CB328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w:t>
            </w:r>
          </w:p>
        </w:tc>
      </w:tr>
      <w:tr w:rsidR="0097798E" w:rsidRPr="00A561C5" w14:paraId="19F7978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0D79B7" w14:textId="77777777" w:rsidR="0097798E" w:rsidRPr="00A561C5" w:rsidRDefault="0097798E" w:rsidP="0097798E">
            <w:pPr>
              <w:pStyle w:val="Tablebody"/>
              <w:rPr>
                <w:rFonts w:cs="Arial"/>
              </w:rPr>
            </w:pPr>
            <w:r>
              <w:rPr>
                <w:rFonts w:ascii="Arial" w:hAnsi="Arial" w:cs="Arial"/>
                <w:color w:val="000000"/>
                <w:szCs w:val="21"/>
              </w:rPr>
              <w:t>CPPSSI3011</w:t>
            </w:r>
          </w:p>
        </w:tc>
        <w:tc>
          <w:tcPr>
            <w:tcW w:w="6492" w:type="dxa"/>
            <w:vAlign w:val="center"/>
          </w:tcPr>
          <w:p w14:paraId="0B035E1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basic maps   </w:t>
            </w:r>
          </w:p>
        </w:tc>
        <w:tc>
          <w:tcPr>
            <w:tcW w:w="1263" w:type="dxa"/>
            <w:vAlign w:val="center"/>
          </w:tcPr>
          <w:p w14:paraId="1B3D4E7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E8CBAE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7CD249" w14:textId="77777777" w:rsidR="0097798E" w:rsidRPr="00A561C5" w:rsidRDefault="0097798E" w:rsidP="0097798E">
            <w:pPr>
              <w:pStyle w:val="Tablebody"/>
              <w:rPr>
                <w:rFonts w:cs="Arial"/>
              </w:rPr>
            </w:pPr>
            <w:r>
              <w:rPr>
                <w:rFonts w:ascii="Arial" w:hAnsi="Arial" w:cs="Arial"/>
                <w:color w:val="000000"/>
                <w:szCs w:val="21"/>
              </w:rPr>
              <w:t>CPPSSI3015</w:t>
            </w:r>
          </w:p>
        </w:tc>
        <w:tc>
          <w:tcPr>
            <w:tcW w:w="6492" w:type="dxa"/>
            <w:vAlign w:val="center"/>
          </w:tcPr>
          <w:p w14:paraId="319C15D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Collect basic surveying data   </w:t>
            </w:r>
          </w:p>
        </w:tc>
        <w:tc>
          <w:tcPr>
            <w:tcW w:w="1263" w:type="dxa"/>
            <w:vAlign w:val="center"/>
          </w:tcPr>
          <w:p w14:paraId="4BFF5C8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5606C85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EBC575" w14:textId="77777777" w:rsidR="0097798E" w:rsidRPr="00A561C5" w:rsidRDefault="0097798E" w:rsidP="0097798E">
            <w:pPr>
              <w:pStyle w:val="Tablebody"/>
              <w:rPr>
                <w:rFonts w:cs="Arial"/>
              </w:rPr>
            </w:pPr>
            <w:r>
              <w:rPr>
                <w:rFonts w:ascii="Arial" w:hAnsi="Arial" w:cs="Arial"/>
                <w:color w:val="000000"/>
                <w:szCs w:val="21"/>
              </w:rPr>
              <w:t>CPPSSI3016</w:t>
            </w:r>
          </w:p>
        </w:tc>
        <w:tc>
          <w:tcPr>
            <w:tcW w:w="6492" w:type="dxa"/>
            <w:vAlign w:val="center"/>
          </w:tcPr>
          <w:p w14:paraId="4B02C53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field support services for surveying and spatial projects   </w:t>
            </w:r>
          </w:p>
        </w:tc>
        <w:tc>
          <w:tcPr>
            <w:tcW w:w="1263" w:type="dxa"/>
            <w:vAlign w:val="center"/>
          </w:tcPr>
          <w:p w14:paraId="4453984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479DECD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3FBF6A" w14:textId="77777777" w:rsidR="0097798E" w:rsidRPr="00A561C5" w:rsidRDefault="0097798E" w:rsidP="0097798E">
            <w:pPr>
              <w:pStyle w:val="Tablebody"/>
              <w:rPr>
                <w:rFonts w:cs="Arial"/>
              </w:rPr>
            </w:pPr>
            <w:r>
              <w:rPr>
                <w:rFonts w:ascii="Arial" w:hAnsi="Arial" w:cs="Arial"/>
                <w:color w:val="000000"/>
                <w:szCs w:val="21"/>
              </w:rPr>
              <w:t>CPPSSI3019</w:t>
            </w:r>
          </w:p>
        </w:tc>
        <w:tc>
          <w:tcPr>
            <w:tcW w:w="6492" w:type="dxa"/>
            <w:vAlign w:val="center"/>
          </w:tcPr>
          <w:p w14:paraId="719F263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basic plans of surveys   </w:t>
            </w:r>
          </w:p>
        </w:tc>
        <w:tc>
          <w:tcPr>
            <w:tcW w:w="1263" w:type="dxa"/>
            <w:vAlign w:val="center"/>
          </w:tcPr>
          <w:p w14:paraId="018ADF1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73DE6E2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093F2BD" w14:textId="77777777" w:rsidR="0097798E" w:rsidRPr="00A561C5" w:rsidRDefault="0097798E" w:rsidP="0097798E">
            <w:pPr>
              <w:pStyle w:val="Tablebody"/>
              <w:rPr>
                <w:rFonts w:cs="Arial"/>
              </w:rPr>
            </w:pPr>
            <w:r>
              <w:rPr>
                <w:rFonts w:ascii="Arial" w:hAnsi="Arial" w:cs="Arial"/>
                <w:color w:val="000000"/>
                <w:szCs w:val="21"/>
              </w:rPr>
              <w:t>CPPSSI3020</w:t>
            </w:r>
          </w:p>
        </w:tc>
        <w:tc>
          <w:tcPr>
            <w:tcW w:w="6492" w:type="dxa"/>
            <w:vAlign w:val="center"/>
          </w:tcPr>
          <w:p w14:paraId="16D3FA8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Perform simple surveying and spatial computations   </w:t>
            </w:r>
          </w:p>
        </w:tc>
        <w:tc>
          <w:tcPr>
            <w:tcW w:w="1263" w:type="dxa"/>
            <w:vAlign w:val="center"/>
          </w:tcPr>
          <w:p w14:paraId="5D3FCE6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025BAB0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34D078" w14:textId="77777777" w:rsidR="0097798E" w:rsidRPr="00A561C5" w:rsidRDefault="0097798E" w:rsidP="0097798E">
            <w:pPr>
              <w:pStyle w:val="Tablebody"/>
              <w:rPr>
                <w:rFonts w:cs="Arial"/>
              </w:rPr>
            </w:pPr>
            <w:r>
              <w:rPr>
                <w:rFonts w:ascii="Arial" w:hAnsi="Arial" w:cs="Arial"/>
                <w:color w:val="000000"/>
                <w:szCs w:val="21"/>
              </w:rPr>
              <w:t>CPPSSI3021</w:t>
            </w:r>
          </w:p>
        </w:tc>
        <w:tc>
          <w:tcPr>
            <w:tcW w:w="6492" w:type="dxa"/>
            <w:vAlign w:val="center"/>
          </w:tcPr>
          <w:p w14:paraId="002E60A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Visually interpret image data   </w:t>
            </w:r>
          </w:p>
        </w:tc>
        <w:tc>
          <w:tcPr>
            <w:tcW w:w="1263" w:type="dxa"/>
            <w:vAlign w:val="center"/>
          </w:tcPr>
          <w:p w14:paraId="0E3E2D4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201BA16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BCF029" w14:textId="77777777" w:rsidR="0097798E" w:rsidRPr="00A561C5" w:rsidRDefault="0097798E" w:rsidP="0097798E">
            <w:pPr>
              <w:pStyle w:val="Tablebody"/>
              <w:rPr>
                <w:rFonts w:cs="Arial"/>
              </w:rPr>
            </w:pPr>
            <w:r>
              <w:rPr>
                <w:rFonts w:ascii="Arial" w:hAnsi="Arial" w:cs="Arial"/>
                <w:color w:val="000000"/>
                <w:szCs w:val="21"/>
              </w:rPr>
              <w:t>CPPSSI4022</w:t>
            </w:r>
          </w:p>
        </w:tc>
        <w:tc>
          <w:tcPr>
            <w:tcW w:w="6492" w:type="dxa"/>
            <w:vAlign w:val="center"/>
          </w:tcPr>
          <w:p w14:paraId="18561EE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Store and retrieve spatial data   </w:t>
            </w:r>
          </w:p>
        </w:tc>
        <w:tc>
          <w:tcPr>
            <w:tcW w:w="1263" w:type="dxa"/>
            <w:vAlign w:val="center"/>
          </w:tcPr>
          <w:p w14:paraId="3AEC8E4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0C78184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0AD2E3" w14:textId="77777777" w:rsidR="0097798E" w:rsidRPr="00A561C5" w:rsidRDefault="0097798E" w:rsidP="0097798E">
            <w:pPr>
              <w:pStyle w:val="Tablebody"/>
              <w:rPr>
                <w:rFonts w:cs="Arial"/>
              </w:rPr>
            </w:pPr>
            <w:r>
              <w:rPr>
                <w:rFonts w:ascii="Arial" w:hAnsi="Arial" w:cs="Arial"/>
                <w:color w:val="000000"/>
                <w:szCs w:val="21"/>
              </w:rPr>
              <w:t>CPPSSI4024</w:t>
            </w:r>
          </w:p>
        </w:tc>
        <w:tc>
          <w:tcPr>
            <w:tcW w:w="6492" w:type="dxa"/>
            <w:vAlign w:val="center"/>
          </w:tcPr>
          <w:p w14:paraId="3D4947B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Source and assess spatial data   </w:t>
            </w:r>
          </w:p>
        </w:tc>
        <w:tc>
          <w:tcPr>
            <w:tcW w:w="1263" w:type="dxa"/>
            <w:vAlign w:val="center"/>
          </w:tcPr>
          <w:p w14:paraId="3F5073D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2439986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493A14" w14:textId="77777777" w:rsidR="0097798E" w:rsidRPr="00A561C5" w:rsidRDefault="0097798E" w:rsidP="0097798E">
            <w:pPr>
              <w:pStyle w:val="Tablebody"/>
              <w:rPr>
                <w:rFonts w:cs="Arial"/>
              </w:rPr>
            </w:pPr>
            <w:r>
              <w:rPr>
                <w:rFonts w:ascii="Arial" w:hAnsi="Arial" w:cs="Arial"/>
                <w:color w:val="000000"/>
                <w:szCs w:val="21"/>
              </w:rPr>
              <w:t>CPPSSI4025</w:t>
            </w:r>
          </w:p>
        </w:tc>
        <w:tc>
          <w:tcPr>
            <w:tcW w:w="6492" w:type="dxa"/>
            <w:vAlign w:val="center"/>
          </w:tcPr>
          <w:p w14:paraId="724617F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Collect spatial data using GNSS   </w:t>
            </w:r>
          </w:p>
        </w:tc>
        <w:tc>
          <w:tcPr>
            <w:tcW w:w="1263" w:type="dxa"/>
            <w:vAlign w:val="center"/>
          </w:tcPr>
          <w:p w14:paraId="06130F2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61AEE79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98483C" w14:textId="77777777" w:rsidR="0097798E" w:rsidRPr="00A561C5" w:rsidRDefault="0097798E" w:rsidP="0097798E">
            <w:pPr>
              <w:pStyle w:val="Tablebody"/>
              <w:rPr>
                <w:rFonts w:cs="Arial"/>
              </w:rPr>
            </w:pPr>
            <w:r>
              <w:rPr>
                <w:rFonts w:ascii="Arial" w:hAnsi="Arial" w:cs="Arial"/>
                <w:color w:val="000000"/>
                <w:szCs w:val="21"/>
              </w:rPr>
              <w:t>CPPSSI4026</w:t>
            </w:r>
          </w:p>
        </w:tc>
        <w:tc>
          <w:tcPr>
            <w:tcW w:w="6492" w:type="dxa"/>
            <w:vAlign w:val="center"/>
          </w:tcPr>
          <w:p w14:paraId="7D18151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Digitally enhance and process image data   </w:t>
            </w:r>
          </w:p>
        </w:tc>
        <w:tc>
          <w:tcPr>
            <w:tcW w:w="1263" w:type="dxa"/>
            <w:vAlign w:val="center"/>
          </w:tcPr>
          <w:p w14:paraId="1FECFCE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7BD1B5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F72BC7" w14:textId="77777777" w:rsidR="0097798E" w:rsidRPr="00A561C5" w:rsidRDefault="0097798E" w:rsidP="0097798E">
            <w:pPr>
              <w:pStyle w:val="Tablebody"/>
              <w:rPr>
                <w:rFonts w:cs="Arial"/>
              </w:rPr>
            </w:pPr>
            <w:r>
              <w:rPr>
                <w:rFonts w:ascii="Arial" w:hAnsi="Arial" w:cs="Arial"/>
                <w:color w:val="000000"/>
                <w:szCs w:val="21"/>
              </w:rPr>
              <w:t>CPPSSI4030</w:t>
            </w:r>
          </w:p>
        </w:tc>
        <w:tc>
          <w:tcPr>
            <w:tcW w:w="6492" w:type="dxa"/>
            <w:vAlign w:val="center"/>
          </w:tcPr>
          <w:p w14:paraId="5E57334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Operate surveying equipment   </w:t>
            </w:r>
          </w:p>
        </w:tc>
        <w:tc>
          <w:tcPr>
            <w:tcW w:w="1263" w:type="dxa"/>
            <w:vAlign w:val="center"/>
          </w:tcPr>
          <w:p w14:paraId="5258122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0C484D7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CEA2C9" w14:textId="77777777" w:rsidR="0097798E" w:rsidRPr="00A561C5" w:rsidRDefault="0097798E" w:rsidP="0097798E">
            <w:pPr>
              <w:pStyle w:val="Tablebody"/>
              <w:rPr>
                <w:rFonts w:cs="Arial"/>
              </w:rPr>
            </w:pPr>
            <w:r>
              <w:rPr>
                <w:rFonts w:ascii="Arial" w:hAnsi="Arial" w:cs="Arial"/>
                <w:color w:val="000000"/>
                <w:szCs w:val="21"/>
              </w:rPr>
              <w:t>CPPSSI4031</w:t>
            </w:r>
          </w:p>
        </w:tc>
        <w:tc>
          <w:tcPr>
            <w:tcW w:w="6492" w:type="dxa"/>
            <w:vAlign w:val="center"/>
          </w:tcPr>
          <w:p w14:paraId="2E47CC1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Perform surveying computations   </w:t>
            </w:r>
          </w:p>
        </w:tc>
        <w:tc>
          <w:tcPr>
            <w:tcW w:w="1263" w:type="dxa"/>
            <w:vAlign w:val="center"/>
          </w:tcPr>
          <w:p w14:paraId="136E5F3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2329D1D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D007A6" w14:textId="77777777" w:rsidR="0097798E" w:rsidRPr="00A561C5" w:rsidRDefault="0097798E" w:rsidP="0097798E">
            <w:pPr>
              <w:pStyle w:val="Tablebody"/>
              <w:rPr>
                <w:rFonts w:cs="Arial"/>
              </w:rPr>
            </w:pPr>
            <w:r>
              <w:rPr>
                <w:rFonts w:ascii="Arial" w:hAnsi="Arial" w:cs="Arial"/>
                <w:color w:val="000000"/>
                <w:szCs w:val="21"/>
              </w:rPr>
              <w:t>CPPSSI4032</w:t>
            </w:r>
          </w:p>
        </w:tc>
        <w:tc>
          <w:tcPr>
            <w:tcW w:w="6492" w:type="dxa"/>
            <w:vAlign w:val="center"/>
          </w:tcPr>
          <w:p w14:paraId="63C2411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Plan and conduct field surveying operations   </w:t>
            </w:r>
          </w:p>
        </w:tc>
        <w:tc>
          <w:tcPr>
            <w:tcW w:w="1263" w:type="dxa"/>
            <w:vAlign w:val="center"/>
          </w:tcPr>
          <w:p w14:paraId="2E48351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33D2508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639260" w14:textId="77777777" w:rsidR="0097798E" w:rsidRPr="00A561C5" w:rsidRDefault="0097798E" w:rsidP="0097798E">
            <w:pPr>
              <w:pStyle w:val="Tablebody"/>
              <w:rPr>
                <w:rFonts w:cs="Arial"/>
              </w:rPr>
            </w:pPr>
            <w:r>
              <w:rPr>
                <w:rFonts w:ascii="Arial" w:hAnsi="Arial" w:cs="Arial"/>
                <w:color w:val="000000"/>
                <w:szCs w:val="21"/>
              </w:rPr>
              <w:t>CPPSSI4034</w:t>
            </w:r>
          </w:p>
        </w:tc>
        <w:tc>
          <w:tcPr>
            <w:tcW w:w="6492" w:type="dxa"/>
            <w:vAlign w:val="center"/>
          </w:tcPr>
          <w:p w14:paraId="04F336F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spatial data   </w:t>
            </w:r>
          </w:p>
        </w:tc>
        <w:tc>
          <w:tcPr>
            <w:tcW w:w="1263" w:type="dxa"/>
            <w:vAlign w:val="center"/>
          </w:tcPr>
          <w:p w14:paraId="0191075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0A4F7DF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67CA99" w14:textId="77777777" w:rsidR="0097798E" w:rsidRPr="00A561C5" w:rsidRDefault="0097798E" w:rsidP="0097798E">
            <w:pPr>
              <w:pStyle w:val="Tablebody"/>
              <w:rPr>
                <w:rFonts w:cs="Arial"/>
              </w:rPr>
            </w:pPr>
            <w:r>
              <w:rPr>
                <w:rFonts w:ascii="Arial" w:hAnsi="Arial" w:cs="Arial"/>
                <w:color w:val="000000"/>
                <w:szCs w:val="21"/>
              </w:rPr>
              <w:t>CPPSSI4035</w:t>
            </w:r>
          </w:p>
        </w:tc>
        <w:tc>
          <w:tcPr>
            <w:tcW w:w="6492" w:type="dxa"/>
            <w:vAlign w:val="center"/>
          </w:tcPr>
          <w:p w14:paraId="76D40B1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Apply GIS software to spatial problems   </w:t>
            </w:r>
          </w:p>
        </w:tc>
        <w:tc>
          <w:tcPr>
            <w:tcW w:w="1263" w:type="dxa"/>
            <w:vAlign w:val="center"/>
          </w:tcPr>
          <w:p w14:paraId="3FBB2A3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70</w:t>
            </w:r>
          </w:p>
        </w:tc>
      </w:tr>
      <w:tr w:rsidR="0097798E" w:rsidRPr="00A561C5" w14:paraId="4655A10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9F20A1" w14:textId="77777777" w:rsidR="0097798E" w:rsidRPr="00A561C5" w:rsidRDefault="0097798E" w:rsidP="0097798E">
            <w:pPr>
              <w:pStyle w:val="Tablebody"/>
              <w:rPr>
                <w:rFonts w:cs="Arial"/>
              </w:rPr>
            </w:pPr>
            <w:r>
              <w:rPr>
                <w:rFonts w:ascii="Arial" w:hAnsi="Arial" w:cs="Arial"/>
                <w:color w:val="000000"/>
                <w:szCs w:val="21"/>
              </w:rPr>
              <w:t>CPPSSI4036</w:t>
            </w:r>
          </w:p>
        </w:tc>
        <w:tc>
          <w:tcPr>
            <w:tcW w:w="6492" w:type="dxa"/>
            <w:vAlign w:val="center"/>
          </w:tcPr>
          <w:p w14:paraId="41B37C0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Operate spatial software applications   </w:t>
            </w:r>
          </w:p>
        </w:tc>
        <w:tc>
          <w:tcPr>
            <w:tcW w:w="1263" w:type="dxa"/>
            <w:vAlign w:val="center"/>
          </w:tcPr>
          <w:p w14:paraId="1DAB0E7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64A61C0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E0E4D52" w14:textId="77777777" w:rsidR="0097798E" w:rsidRPr="00A561C5" w:rsidRDefault="0097798E" w:rsidP="0097798E">
            <w:pPr>
              <w:pStyle w:val="Tablebody"/>
              <w:rPr>
                <w:rFonts w:cs="Arial"/>
              </w:rPr>
            </w:pPr>
            <w:r>
              <w:rPr>
                <w:rFonts w:ascii="Arial" w:hAnsi="Arial" w:cs="Arial"/>
                <w:color w:val="000000"/>
                <w:szCs w:val="21"/>
              </w:rPr>
              <w:t>CPPSSI4037</w:t>
            </w:r>
          </w:p>
        </w:tc>
        <w:tc>
          <w:tcPr>
            <w:tcW w:w="6492" w:type="dxa"/>
            <w:vAlign w:val="center"/>
          </w:tcPr>
          <w:p w14:paraId="65B9383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computer-aided drawings   </w:t>
            </w:r>
          </w:p>
        </w:tc>
        <w:tc>
          <w:tcPr>
            <w:tcW w:w="1263" w:type="dxa"/>
            <w:vAlign w:val="center"/>
          </w:tcPr>
          <w:p w14:paraId="0DADEE9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1BA2DCD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8EDD5D" w14:textId="77777777" w:rsidR="0097798E" w:rsidRPr="00A561C5" w:rsidRDefault="0097798E" w:rsidP="0097798E">
            <w:pPr>
              <w:pStyle w:val="Tablebody"/>
              <w:rPr>
                <w:rFonts w:cs="Arial"/>
              </w:rPr>
            </w:pPr>
            <w:r>
              <w:rPr>
                <w:rFonts w:ascii="Arial" w:hAnsi="Arial" w:cs="Arial"/>
                <w:color w:val="000000"/>
                <w:szCs w:val="21"/>
              </w:rPr>
              <w:t>CPPSSI4038</w:t>
            </w:r>
          </w:p>
        </w:tc>
        <w:tc>
          <w:tcPr>
            <w:tcW w:w="6492" w:type="dxa"/>
            <w:vAlign w:val="center"/>
          </w:tcPr>
          <w:p w14:paraId="2ACF0CE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and present GIS data   </w:t>
            </w:r>
          </w:p>
        </w:tc>
        <w:tc>
          <w:tcPr>
            <w:tcW w:w="1263" w:type="dxa"/>
            <w:vAlign w:val="center"/>
          </w:tcPr>
          <w:p w14:paraId="642FDFA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3C24CE2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FDC950" w14:textId="77777777" w:rsidR="0097798E" w:rsidRPr="00A561C5" w:rsidRDefault="0097798E" w:rsidP="0097798E">
            <w:pPr>
              <w:pStyle w:val="Tablebody"/>
              <w:rPr>
                <w:rFonts w:cs="Arial"/>
              </w:rPr>
            </w:pPr>
            <w:r>
              <w:rPr>
                <w:rFonts w:ascii="Arial" w:hAnsi="Arial" w:cs="Arial"/>
                <w:color w:val="000000"/>
                <w:szCs w:val="21"/>
              </w:rPr>
              <w:t>CPPSSI4039</w:t>
            </w:r>
          </w:p>
        </w:tc>
        <w:tc>
          <w:tcPr>
            <w:tcW w:w="6492" w:type="dxa"/>
            <w:vAlign w:val="center"/>
          </w:tcPr>
          <w:p w14:paraId="1020F34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Design and produce maps   </w:t>
            </w:r>
          </w:p>
        </w:tc>
        <w:tc>
          <w:tcPr>
            <w:tcW w:w="1263" w:type="dxa"/>
            <w:vAlign w:val="center"/>
          </w:tcPr>
          <w:p w14:paraId="5B21D63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460441D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04BE5F" w14:textId="77777777" w:rsidR="0097798E" w:rsidRPr="00A561C5" w:rsidRDefault="0097798E" w:rsidP="0097798E">
            <w:pPr>
              <w:pStyle w:val="Tablebody"/>
              <w:rPr>
                <w:rFonts w:cs="Arial"/>
              </w:rPr>
            </w:pPr>
            <w:r>
              <w:rPr>
                <w:rFonts w:ascii="Arial" w:hAnsi="Arial" w:cs="Arial"/>
                <w:color w:val="000000"/>
                <w:szCs w:val="21"/>
              </w:rPr>
              <w:lastRenderedPageBreak/>
              <w:t>CPPSSI4040</w:t>
            </w:r>
          </w:p>
        </w:tc>
        <w:tc>
          <w:tcPr>
            <w:tcW w:w="6492" w:type="dxa"/>
            <w:vAlign w:val="center"/>
          </w:tcPr>
          <w:p w14:paraId="3008426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Collect spatial data using a total station   </w:t>
            </w:r>
          </w:p>
        </w:tc>
        <w:tc>
          <w:tcPr>
            <w:tcW w:w="1263" w:type="dxa"/>
            <w:vAlign w:val="center"/>
          </w:tcPr>
          <w:p w14:paraId="47E8B8B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6BFC7E7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5FAA41" w14:textId="77777777" w:rsidR="0097798E" w:rsidRPr="00A561C5" w:rsidRDefault="0097798E" w:rsidP="0097798E">
            <w:pPr>
              <w:pStyle w:val="Tablebody"/>
              <w:rPr>
                <w:rFonts w:cs="Arial"/>
              </w:rPr>
            </w:pPr>
            <w:r>
              <w:rPr>
                <w:rFonts w:ascii="Arial" w:hAnsi="Arial" w:cs="Arial"/>
                <w:color w:val="000000"/>
                <w:szCs w:val="21"/>
              </w:rPr>
              <w:t>CPPSSI4041</w:t>
            </w:r>
          </w:p>
        </w:tc>
        <w:tc>
          <w:tcPr>
            <w:tcW w:w="6492" w:type="dxa"/>
            <w:vAlign w:val="center"/>
          </w:tcPr>
          <w:p w14:paraId="6D1359D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Set out site and building works   </w:t>
            </w:r>
          </w:p>
        </w:tc>
        <w:tc>
          <w:tcPr>
            <w:tcW w:w="1263" w:type="dxa"/>
            <w:vAlign w:val="center"/>
          </w:tcPr>
          <w:p w14:paraId="1A69E82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3F3E707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8D0BC0" w14:textId="77777777" w:rsidR="0097798E" w:rsidRPr="00A561C5" w:rsidRDefault="0097798E" w:rsidP="0097798E">
            <w:pPr>
              <w:pStyle w:val="Tablebody"/>
              <w:rPr>
                <w:rFonts w:cs="Arial"/>
              </w:rPr>
            </w:pPr>
            <w:r>
              <w:rPr>
                <w:rFonts w:ascii="Arial" w:hAnsi="Arial" w:cs="Arial"/>
                <w:color w:val="000000"/>
                <w:szCs w:val="21"/>
              </w:rPr>
              <w:t>CPPSSI5031</w:t>
            </w:r>
          </w:p>
        </w:tc>
        <w:tc>
          <w:tcPr>
            <w:tcW w:w="6492" w:type="dxa"/>
            <w:vAlign w:val="center"/>
          </w:tcPr>
          <w:p w14:paraId="4E08A14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a spatial data collection plan   </w:t>
            </w:r>
          </w:p>
        </w:tc>
        <w:tc>
          <w:tcPr>
            <w:tcW w:w="1263" w:type="dxa"/>
            <w:vAlign w:val="center"/>
          </w:tcPr>
          <w:p w14:paraId="3C2053D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52E33A8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6E93D9" w14:textId="77777777" w:rsidR="0097798E" w:rsidRPr="00A561C5" w:rsidRDefault="0097798E" w:rsidP="0097798E">
            <w:pPr>
              <w:pStyle w:val="Tablebody"/>
              <w:rPr>
                <w:rFonts w:cs="Arial"/>
              </w:rPr>
            </w:pPr>
            <w:r>
              <w:rPr>
                <w:rFonts w:ascii="Arial" w:hAnsi="Arial" w:cs="Arial"/>
                <w:color w:val="000000"/>
                <w:szCs w:val="21"/>
              </w:rPr>
              <w:t>CPPSSI5032</w:t>
            </w:r>
          </w:p>
        </w:tc>
        <w:tc>
          <w:tcPr>
            <w:tcW w:w="6492" w:type="dxa"/>
            <w:vAlign w:val="center"/>
          </w:tcPr>
          <w:p w14:paraId="022AD24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Capture new spatial data   </w:t>
            </w:r>
          </w:p>
        </w:tc>
        <w:tc>
          <w:tcPr>
            <w:tcW w:w="1263" w:type="dxa"/>
            <w:vAlign w:val="center"/>
          </w:tcPr>
          <w:p w14:paraId="3FD1136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1F201DF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4A3106" w14:textId="77777777" w:rsidR="0097798E" w:rsidRPr="00A561C5" w:rsidRDefault="0097798E" w:rsidP="0097798E">
            <w:pPr>
              <w:pStyle w:val="Tablebody"/>
              <w:rPr>
                <w:rFonts w:cs="Arial"/>
              </w:rPr>
            </w:pPr>
            <w:r>
              <w:rPr>
                <w:rFonts w:ascii="Arial" w:hAnsi="Arial" w:cs="Arial"/>
                <w:color w:val="000000"/>
                <w:szCs w:val="21"/>
              </w:rPr>
              <w:t>CPPSSI5035</w:t>
            </w:r>
          </w:p>
        </w:tc>
        <w:tc>
          <w:tcPr>
            <w:tcW w:w="6492" w:type="dxa"/>
            <w:vAlign w:val="center"/>
          </w:tcPr>
          <w:p w14:paraId="2347B26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Create spatial data   </w:t>
            </w:r>
          </w:p>
        </w:tc>
        <w:tc>
          <w:tcPr>
            <w:tcW w:w="1263" w:type="dxa"/>
            <w:vAlign w:val="center"/>
          </w:tcPr>
          <w:p w14:paraId="10942A1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7A3BF09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2B0DA9" w14:textId="77777777" w:rsidR="0097798E" w:rsidRPr="00A561C5" w:rsidRDefault="0097798E" w:rsidP="0097798E">
            <w:pPr>
              <w:pStyle w:val="Tablebody"/>
              <w:rPr>
                <w:rFonts w:cs="Arial"/>
              </w:rPr>
            </w:pPr>
            <w:r>
              <w:rPr>
                <w:rFonts w:ascii="Arial" w:hAnsi="Arial" w:cs="Arial"/>
                <w:color w:val="000000"/>
                <w:szCs w:val="21"/>
              </w:rPr>
              <w:t>CPPSSI5036</w:t>
            </w:r>
          </w:p>
        </w:tc>
        <w:tc>
          <w:tcPr>
            <w:tcW w:w="6492" w:type="dxa"/>
            <w:vAlign w:val="center"/>
          </w:tcPr>
          <w:p w14:paraId="44B7E05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Integrate spatial datasets   </w:t>
            </w:r>
          </w:p>
        </w:tc>
        <w:tc>
          <w:tcPr>
            <w:tcW w:w="1263" w:type="dxa"/>
            <w:vAlign w:val="center"/>
          </w:tcPr>
          <w:p w14:paraId="5D2547A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2CE461C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8ADAC0" w14:textId="77777777" w:rsidR="0097798E" w:rsidRPr="00A561C5" w:rsidRDefault="0097798E" w:rsidP="0097798E">
            <w:pPr>
              <w:pStyle w:val="Tablebody"/>
              <w:rPr>
                <w:rFonts w:cs="Arial"/>
              </w:rPr>
            </w:pPr>
            <w:r>
              <w:rPr>
                <w:rFonts w:ascii="Arial" w:hAnsi="Arial" w:cs="Arial"/>
                <w:color w:val="000000"/>
                <w:szCs w:val="21"/>
              </w:rPr>
              <w:t>CPPSSI5037</w:t>
            </w:r>
          </w:p>
        </w:tc>
        <w:tc>
          <w:tcPr>
            <w:tcW w:w="6492" w:type="dxa"/>
            <w:vAlign w:val="center"/>
          </w:tcPr>
          <w:p w14:paraId="31F6F39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spatial data systems   </w:t>
            </w:r>
          </w:p>
        </w:tc>
        <w:tc>
          <w:tcPr>
            <w:tcW w:w="1263" w:type="dxa"/>
            <w:vAlign w:val="center"/>
          </w:tcPr>
          <w:p w14:paraId="69EC64D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1577F61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88879B" w14:textId="77777777" w:rsidR="0097798E" w:rsidRPr="00A561C5" w:rsidRDefault="0097798E" w:rsidP="0097798E">
            <w:pPr>
              <w:pStyle w:val="Tablebody"/>
              <w:rPr>
                <w:rFonts w:cs="Arial"/>
              </w:rPr>
            </w:pPr>
            <w:r>
              <w:rPr>
                <w:rFonts w:ascii="Arial" w:hAnsi="Arial" w:cs="Arial"/>
                <w:color w:val="000000"/>
                <w:szCs w:val="21"/>
              </w:rPr>
              <w:t>CPPSSI5040</w:t>
            </w:r>
          </w:p>
        </w:tc>
        <w:tc>
          <w:tcPr>
            <w:tcW w:w="6492" w:type="dxa"/>
            <w:vAlign w:val="center"/>
          </w:tcPr>
          <w:p w14:paraId="20C71D8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Source, collate and interpret spatial data   </w:t>
            </w:r>
          </w:p>
        </w:tc>
        <w:tc>
          <w:tcPr>
            <w:tcW w:w="1263" w:type="dxa"/>
            <w:vAlign w:val="center"/>
          </w:tcPr>
          <w:p w14:paraId="11C3895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0B896F9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29A2E2" w14:textId="77777777" w:rsidR="0097798E" w:rsidRPr="00A561C5" w:rsidRDefault="0097798E" w:rsidP="0097798E">
            <w:pPr>
              <w:pStyle w:val="Tablebody"/>
              <w:rPr>
                <w:rFonts w:cs="Arial"/>
              </w:rPr>
            </w:pPr>
            <w:r>
              <w:rPr>
                <w:rFonts w:ascii="Arial" w:hAnsi="Arial" w:cs="Arial"/>
                <w:color w:val="000000"/>
                <w:szCs w:val="21"/>
              </w:rPr>
              <w:t>CPPSSI5043</w:t>
            </w:r>
          </w:p>
        </w:tc>
        <w:tc>
          <w:tcPr>
            <w:tcW w:w="6492" w:type="dxa"/>
            <w:vAlign w:val="center"/>
          </w:tcPr>
          <w:p w14:paraId="765A849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Design spatial data storage systems   </w:t>
            </w:r>
          </w:p>
        </w:tc>
        <w:tc>
          <w:tcPr>
            <w:tcW w:w="1263" w:type="dxa"/>
            <w:vAlign w:val="center"/>
          </w:tcPr>
          <w:p w14:paraId="099DF33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1B067D4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899937" w14:textId="77777777" w:rsidR="0097798E" w:rsidRPr="00A561C5" w:rsidRDefault="0097798E" w:rsidP="0097798E">
            <w:pPr>
              <w:pStyle w:val="Tablebody"/>
              <w:rPr>
                <w:rFonts w:cs="Arial"/>
              </w:rPr>
            </w:pPr>
            <w:r>
              <w:rPr>
                <w:rFonts w:ascii="Arial" w:hAnsi="Arial" w:cs="Arial"/>
                <w:color w:val="000000"/>
                <w:szCs w:val="21"/>
              </w:rPr>
              <w:t>CPPSSI5044</w:t>
            </w:r>
          </w:p>
        </w:tc>
        <w:tc>
          <w:tcPr>
            <w:tcW w:w="6492" w:type="dxa"/>
            <w:vAlign w:val="center"/>
          </w:tcPr>
          <w:p w14:paraId="63C7ABC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subdivision survey designs   </w:t>
            </w:r>
          </w:p>
        </w:tc>
        <w:tc>
          <w:tcPr>
            <w:tcW w:w="1263" w:type="dxa"/>
            <w:vAlign w:val="center"/>
          </w:tcPr>
          <w:p w14:paraId="7E1587C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120</w:t>
            </w:r>
          </w:p>
        </w:tc>
      </w:tr>
      <w:tr w:rsidR="0097798E" w:rsidRPr="00A561C5" w14:paraId="100156C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0148F0" w14:textId="77777777" w:rsidR="0097798E" w:rsidRPr="00A561C5" w:rsidRDefault="0097798E" w:rsidP="0097798E">
            <w:pPr>
              <w:pStyle w:val="Tablebody"/>
              <w:rPr>
                <w:rFonts w:cs="Arial"/>
              </w:rPr>
            </w:pPr>
            <w:r>
              <w:rPr>
                <w:rFonts w:ascii="Arial" w:hAnsi="Arial" w:cs="Arial"/>
                <w:color w:val="000000"/>
                <w:szCs w:val="21"/>
              </w:rPr>
              <w:t>CPPSSI5046</w:t>
            </w:r>
          </w:p>
        </w:tc>
        <w:tc>
          <w:tcPr>
            <w:tcW w:w="6492" w:type="dxa"/>
            <w:vAlign w:val="center"/>
          </w:tcPr>
          <w:p w14:paraId="4357FCD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Set out roads and stormwater systems   </w:t>
            </w:r>
          </w:p>
        </w:tc>
        <w:tc>
          <w:tcPr>
            <w:tcW w:w="1263" w:type="dxa"/>
            <w:vAlign w:val="center"/>
          </w:tcPr>
          <w:p w14:paraId="218BEC9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120</w:t>
            </w:r>
          </w:p>
        </w:tc>
      </w:tr>
      <w:tr w:rsidR="0097798E" w:rsidRPr="00A561C5" w14:paraId="338551C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6B8B15" w14:textId="77777777" w:rsidR="0097798E" w:rsidRPr="00A561C5" w:rsidRDefault="0097798E" w:rsidP="0097798E">
            <w:pPr>
              <w:pStyle w:val="Tablebody"/>
              <w:rPr>
                <w:rFonts w:cs="Arial"/>
              </w:rPr>
            </w:pPr>
            <w:r>
              <w:rPr>
                <w:rFonts w:ascii="Arial" w:hAnsi="Arial" w:cs="Arial"/>
                <w:color w:val="000000"/>
                <w:szCs w:val="21"/>
              </w:rPr>
              <w:t>CPPSSI5047</w:t>
            </w:r>
          </w:p>
        </w:tc>
        <w:tc>
          <w:tcPr>
            <w:tcW w:w="6492" w:type="dxa"/>
            <w:vAlign w:val="center"/>
          </w:tcPr>
          <w:p w14:paraId="1EC3563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GNSS surveys   </w:t>
            </w:r>
          </w:p>
        </w:tc>
        <w:tc>
          <w:tcPr>
            <w:tcW w:w="1263" w:type="dxa"/>
            <w:vAlign w:val="center"/>
          </w:tcPr>
          <w:p w14:paraId="46CFF8B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297CCF0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A03710" w14:textId="77777777" w:rsidR="0097798E" w:rsidRPr="00A561C5" w:rsidRDefault="0097798E" w:rsidP="0097798E">
            <w:pPr>
              <w:pStyle w:val="Tablebody"/>
              <w:rPr>
                <w:rFonts w:cs="Arial"/>
              </w:rPr>
            </w:pPr>
            <w:r>
              <w:rPr>
                <w:rFonts w:ascii="Arial" w:hAnsi="Arial" w:cs="Arial"/>
                <w:color w:val="000000"/>
                <w:szCs w:val="21"/>
              </w:rPr>
              <w:t>CPPSSI5048</w:t>
            </w:r>
          </w:p>
        </w:tc>
        <w:tc>
          <w:tcPr>
            <w:tcW w:w="6492" w:type="dxa"/>
            <w:vAlign w:val="center"/>
          </w:tcPr>
          <w:p w14:paraId="496D118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engineering surveys   </w:t>
            </w:r>
          </w:p>
        </w:tc>
        <w:tc>
          <w:tcPr>
            <w:tcW w:w="1263" w:type="dxa"/>
            <w:vAlign w:val="center"/>
          </w:tcPr>
          <w:p w14:paraId="7845D15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70</w:t>
            </w:r>
          </w:p>
        </w:tc>
      </w:tr>
      <w:tr w:rsidR="0097798E" w:rsidRPr="00A561C5" w14:paraId="30685DC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1ED98B" w14:textId="77777777" w:rsidR="0097798E" w:rsidRPr="00A561C5" w:rsidRDefault="0097798E" w:rsidP="0097798E">
            <w:pPr>
              <w:pStyle w:val="Tablebody"/>
              <w:rPr>
                <w:rFonts w:cs="Arial"/>
              </w:rPr>
            </w:pPr>
            <w:r>
              <w:rPr>
                <w:rFonts w:ascii="Arial" w:hAnsi="Arial" w:cs="Arial"/>
                <w:color w:val="000000"/>
                <w:szCs w:val="21"/>
              </w:rPr>
              <w:t>CPPSSI5050</w:t>
            </w:r>
          </w:p>
        </w:tc>
        <w:tc>
          <w:tcPr>
            <w:tcW w:w="6492" w:type="dxa"/>
            <w:vAlign w:val="center"/>
          </w:tcPr>
          <w:p w14:paraId="1E8C847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survey drawings   </w:t>
            </w:r>
          </w:p>
        </w:tc>
        <w:tc>
          <w:tcPr>
            <w:tcW w:w="1263" w:type="dxa"/>
            <w:vAlign w:val="center"/>
          </w:tcPr>
          <w:p w14:paraId="0FC269F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4C26FDF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E1AF53" w14:textId="77777777" w:rsidR="0097798E" w:rsidRPr="00A561C5" w:rsidRDefault="0097798E" w:rsidP="0097798E">
            <w:pPr>
              <w:pStyle w:val="Tablebody"/>
              <w:rPr>
                <w:rFonts w:cs="Arial"/>
              </w:rPr>
            </w:pPr>
            <w:r>
              <w:rPr>
                <w:rFonts w:ascii="Arial" w:hAnsi="Arial" w:cs="Arial"/>
                <w:color w:val="000000"/>
                <w:szCs w:val="21"/>
              </w:rPr>
              <w:t>CPPSSI5051</w:t>
            </w:r>
          </w:p>
        </w:tc>
        <w:tc>
          <w:tcPr>
            <w:tcW w:w="6492" w:type="dxa"/>
            <w:vAlign w:val="center"/>
          </w:tcPr>
          <w:p w14:paraId="230FC07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identification surveys   </w:t>
            </w:r>
          </w:p>
        </w:tc>
        <w:tc>
          <w:tcPr>
            <w:tcW w:w="1263" w:type="dxa"/>
            <w:vAlign w:val="center"/>
          </w:tcPr>
          <w:p w14:paraId="2E569F3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0602023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E99F4F" w14:textId="77777777" w:rsidR="0097798E" w:rsidRPr="00A561C5" w:rsidRDefault="0097798E" w:rsidP="0097798E">
            <w:pPr>
              <w:pStyle w:val="Tablebody"/>
              <w:rPr>
                <w:rFonts w:cs="Arial"/>
              </w:rPr>
            </w:pPr>
            <w:r>
              <w:rPr>
                <w:rFonts w:ascii="Arial" w:hAnsi="Arial" w:cs="Arial"/>
                <w:color w:val="000000"/>
                <w:szCs w:val="21"/>
              </w:rPr>
              <w:t>CPPSSI5052</w:t>
            </w:r>
          </w:p>
        </w:tc>
        <w:tc>
          <w:tcPr>
            <w:tcW w:w="6492" w:type="dxa"/>
            <w:vAlign w:val="center"/>
          </w:tcPr>
          <w:p w14:paraId="3391647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Integrate surveying datasets   </w:t>
            </w:r>
          </w:p>
        </w:tc>
        <w:tc>
          <w:tcPr>
            <w:tcW w:w="1263" w:type="dxa"/>
            <w:vAlign w:val="center"/>
          </w:tcPr>
          <w:p w14:paraId="6BC880C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3E4E91A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1B548B" w14:textId="77777777" w:rsidR="0097798E" w:rsidRPr="00A561C5" w:rsidRDefault="0097798E" w:rsidP="0097798E">
            <w:pPr>
              <w:pStyle w:val="Tablebody"/>
              <w:rPr>
                <w:rFonts w:cs="Arial"/>
              </w:rPr>
            </w:pPr>
            <w:r>
              <w:rPr>
                <w:rFonts w:ascii="Arial" w:hAnsi="Arial" w:cs="Arial"/>
                <w:color w:val="000000"/>
                <w:szCs w:val="21"/>
              </w:rPr>
              <w:t>CPPSSI5053</w:t>
            </w:r>
          </w:p>
        </w:tc>
        <w:tc>
          <w:tcPr>
            <w:tcW w:w="6492" w:type="dxa"/>
            <w:vAlign w:val="center"/>
          </w:tcPr>
          <w:p w14:paraId="31870F3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Perform complex surveying computations   </w:t>
            </w:r>
          </w:p>
        </w:tc>
        <w:tc>
          <w:tcPr>
            <w:tcW w:w="1263" w:type="dxa"/>
            <w:vAlign w:val="center"/>
          </w:tcPr>
          <w:p w14:paraId="255EBB9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0C96CA3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37782E" w14:textId="77777777" w:rsidR="0097798E" w:rsidRPr="00A561C5" w:rsidRDefault="0097798E" w:rsidP="0097798E">
            <w:pPr>
              <w:pStyle w:val="Tablebody"/>
              <w:rPr>
                <w:rFonts w:cs="Arial"/>
              </w:rPr>
            </w:pPr>
            <w:r>
              <w:rPr>
                <w:rFonts w:ascii="Arial" w:hAnsi="Arial" w:cs="Arial"/>
                <w:color w:val="000000"/>
                <w:szCs w:val="21"/>
              </w:rPr>
              <w:t>CPPSSI5054</w:t>
            </w:r>
          </w:p>
        </w:tc>
        <w:tc>
          <w:tcPr>
            <w:tcW w:w="6492" w:type="dxa"/>
            <w:vAlign w:val="center"/>
          </w:tcPr>
          <w:p w14:paraId="560A70D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Perform geodetic surveying computations   </w:t>
            </w:r>
          </w:p>
        </w:tc>
        <w:tc>
          <w:tcPr>
            <w:tcW w:w="1263" w:type="dxa"/>
            <w:vAlign w:val="center"/>
          </w:tcPr>
          <w:p w14:paraId="6998238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80</w:t>
            </w:r>
          </w:p>
        </w:tc>
      </w:tr>
      <w:tr w:rsidR="0097798E" w:rsidRPr="00A561C5" w14:paraId="0DDC824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D80B87" w14:textId="77777777" w:rsidR="0097798E" w:rsidRPr="00A561C5" w:rsidRDefault="0097798E" w:rsidP="0097798E">
            <w:pPr>
              <w:pStyle w:val="Tablebody"/>
              <w:rPr>
                <w:rFonts w:cs="Arial"/>
              </w:rPr>
            </w:pPr>
            <w:r>
              <w:rPr>
                <w:rFonts w:ascii="Arial" w:hAnsi="Arial" w:cs="Arial"/>
                <w:color w:val="000000"/>
                <w:szCs w:val="21"/>
              </w:rPr>
              <w:t>CPPSSI5057</w:t>
            </w:r>
          </w:p>
        </w:tc>
        <w:tc>
          <w:tcPr>
            <w:tcW w:w="6492" w:type="dxa"/>
            <w:vAlign w:val="center"/>
          </w:tcPr>
          <w:p w14:paraId="6E3EFD5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precision surveys   </w:t>
            </w:r>
          </w:p>
        </w:tc>
        <w:tc>
          <w:tcPr>
            <w:tcW w:w="1263" w:type="dxa"/>
            <w:vAlign w:val="center"/>
          </w:tcPr>
          <w:p w14:paraId="01895DB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0B02705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7FC1DA" w14:textId="77777777" w:rsidR="0097798E" w:rsidRPr="00A561C5" w:rsidRDefault="0097798E" w:rsidP="0097798E">
            <w:pPr>
              <w:pStyle w:val="Tablebody"/>
              <w:rPr>
                <w:rFonts w:cs="Arial"/>
              </w:rPr>
            </w:pPr>
            <w:r>
              <w:rPr>
                <w:rFonts w:ascii="Arial" w:hAnsi="Arial" w:cs="Arial"/>
                <w:color w:val="000000"/>
                <w:szCs w:val="21"/>
              </w:rPr>
              <w:t>CPPSSI5058</w:t>
            </w:r>
          </w:p>
        </w:tc>
        <w:tc>
          <w:tcPr>
            <w:tcW w:w="6492" w:type="dxa"/>
            <w:vAlign w:val="center"/>
          </w:tcPr>
          <w:p w14:paraId="433CB38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geodetic surveys   </w:t>
            </w:r>
          </w:p>
        </w:tc>
        <w:tc>
          <w:tcPr>
            <w:tcW w:w="1263" w:type="dxa"/>
            <w:vAlign w:val="center"/>
          </w:tcPr>
          <w:p w14:paraId="0AC036C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42B6708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9CCA10" w14:textId="77777777" w:rsidR="0097798E" w:rsidRPr="00A561C5" w:rsidRDefault="0097798E" w:rsidP="0097798E">
            <w:pPr>
              <w:pStyle w:val="Tablebody"/>
              <w:rPr>
                <w:rFonts w:cs="Arial"/>
              </w:rPr>
            </w:pPr>
            <w:r>
              <w:rPr>
                <w:rFonts w:ascii="Arial" w:hAnsi="Arial" w:cs="Arial"/>
                <w:color w:val="000000"/>
                <w:szCs w:val="21"/>
              </w:rPr>
              <w:t>CPPSSI5060</w:t>
            </w:r>
          </w:p>
        </w:tc>
        <w:tc>
          <w:tcPr>
            <w:tcW w:w="6492" w:type="dxa"/>
            <w:vAlign w:val="center"/>
          </w:tcPr>
          <w:p w14:paraId="5500CFC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spreadsheets for spatial data   </w:t>
            </w:r>
          </w:p>
        </w:tc>
        <w:tc>
          <w:tcPr>
            <w:tcW w:w="1263" w:type="dxa"/>
            <w:vAlign w:val="center"/>
          </w:tcPr>
          <w:p w14:paraId="1B3105C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7E5223A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0742A7" w14:textId="77777777" w:rsidR="0097798E" w:rsidRPr="00A561C5" w:rsidRDefault="0097798E" w:rsidP="0097798E">
            <w:pPr>
              <w:pStyle w:val="Tablebody"/>
              <w:rPr>
                <w:rFonts w:cs="Arial"/>
              </w:rPr>
            </w:pPr>
            <w:r>
              <w:rPr>
                <w:rFonts w:ascii="Arial" w:hAnsi="Arial" w:cs="Arial"/>
                <w:color w:val="000000"/>
                <w:szCs w:val="21"/>
              </w:rPr>
              <w:t>CPPSSI5061</w:t>
            </w:r>
          </w:p>
        </w:tc>
        <w:tc>
          <w:tcPr>
            <w:tcW w:w="6492" w:type="dxa"/>
            <w:vAlign w:val="center"/>
          </w:tcPr>
          <w:p w14:paraId="6D95048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Survey subsurface utility information   </w:t>
            </w:r>
          </w:p>
        </w:tc>
        <w:tc>
          <w:tcPr>
            <w:tcW w:w="1263" w:type="dxa"/>
            <w:vAlign w:val="center"/>
          </w:tcPr>
          <w:p w14:paraId="08DC165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0A16C0B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2FB1C3" w14:textId="77777777" w:rsidR="0097798E" w:rsidRPr="00A561C5" w:rsidRDefault="0097798E" w:rsidP="0097798E">
            <w:pPr>
              <w:pStyle w:val="Tablebody"/>
              <w:rPr>
                <w:rFonts w:cs="Arial"/>
              </w:rPr>
            </w:pPr>
            <w:r>
              <w:rPr>
                <w:rFonts w:ascii="Arial" w:hAnsi="Arial" w:cs="Arial"/>
                <w:color w:val="000000"/>
                <w:szCs w:val="21"/>
              </w:rPr>
              <w:lastRenderedPageBreak/>
              <w:t>CPPSSI5062</w:t>
            </w:r>
          </w:p>
        </w:tc>
        <w:tc>
          <w:tcPr>
            <w:tcW w:w="6492" w:type="dxa"/>
            <w:vAlign w:val="center"/>
          </w:tcPr>
          <w:p w14:paraId="30C360E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photogrammetric mapping   </w:t>
            </w:r>
          </w:p>
        </w:tc>
        <w:tc>
          <w:tcPr>
            <w:tcW w:w="1263" w:type="dxa"/>
            <w:vAlign w:val="center"/>
          </w:tcPr>
          <w:p w14:paraId="526865D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3B56C2B6"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ED0D3F" w14:textId="77777777" w:rsidR="0097798E" w:rsidRPr="00A561C5" w:rsidRDefault="0097798E" w:rsidP="0097798E">
            <w:pPr>
              <w:pStyle w:val="Tablebody"/>
              <w:rPr>
                <w:rFonts w:cs="Arial"/>
              </w:rPr>
            </w:pPr>
            <w:r>
              <w:rPr>
                <w:rFonts w:ascii="Arial" w:hAnsi="Arial" w:cs="Arial"/>
                <w:color w:val="000000"/>
                <w:szCs w:val="21"/>
              </w:rPr>
              <w:t>CPPSSI5064</w:t>
            </w:r>
          </w:p>
        </w:tc>
        <w:tc>
          <w:tcPr>
            <w:tcW w:w="6492" w:type="dxa"/>
            <w:vAlign w:val="center"/>
          </w:tcPr>
          <w:p w14:paraId="1221E3A9"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complex spatial data analysis   </w:t>
            </w:r>
          </w:p>
        </w:tc>
        <w:tc>
          <w:tcPr>
            <w:tcW w:w="1263" w:type="dxa"/>
            <w:vAlign w:val="center"/>
          </w:tcPr>
          <w:p w14:paraId="39277F9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751D434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788774" w14:textId="77777777" w:rsidR="0097798E" w:rsidRPr="00A561C5" w:rsidRDefault="0097798E" w:rsidP="0097798E">
            <w:pPr>
              <w:pStyle w:val="Tablebody"/>
              <w:rPr>
                <w:rFonts w:cs="Arial"/>
              </w:rPr>
            </w:pPr>
            <w:r>
              <w:rPr>
                <w:rFonts w:ascii="Arial" w:hAnsi="Arial" w:cs="Arial"/>
                <w:color w:val="000000"/>
                <w:szCs w:val="21"/>
              </w:rPr>
              <w:t>CPPSSI5065</w:t>
            </w:r>
          </w:p>
        </w:tc>
        <w:tc>
          <w:tcPr>
            <w:tcW w:w="6492" w:type="dxa"/>
            <w:vAlign w:val="center"/>
          </w:tcPr>
          <w:p w14:paraId="4CF11D9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Design basic engineering structures   </w:t>
            </w:r>
          </w:p>
        </w:tc>
        <w:tc>
          <w:tcPr>
            <w:tcW w:w="1263" w:type="dxa"/>
            <w:vAlign w:val="center"/>
          </w:tcPr>
          <w:p w14:paraId="590A243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140</w:t>
            </w:r>
          </w:p>
        </w:tc>
      </w:tr>
      <w:tr w:rsidR="0097798E" w:rsidRPr="00A561C5" w14:paraId="38BA715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ABC692" w14:textId="77777777" w:rsidR="0097798E" w:rsidRPr="00A561C5" w:rsidRDefault="0097798E" w:rsidP="0097798E">
            <w:pPr>
              <w:pStyle w:val="Tablebody"/>
              <w:rPr>
                <w:rFonts w:cs="Arial"/>
              </w:rPr>
            </w:pPr>
            <w:r>
              <w:rPr>
                <w:rFonts w:ascii="Arial" w:hAnsi="Arial" w:cs="Arial"/>
                <w:color w:val="000000"/>
                <w:szCs w:val="21"/>
              </w:rPr>
              <w:t>CPPSSI6021</w:t>
            </w:r>
          </w:p>
        </w:tc>
        <w:tc>
          <w:tcPr>
            <w:tcW w:w="6492" w:type="dxa"/>
            <w:vAlign w:val="center"/>
          </w:tcPr>
          <w:p w14:paraId="1EEDDAE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open pit mine surveys   </w:t>
            </w:r>
          </w:p>
        </w:tc>
        <w:tc>
          <w:tcPr>
            <w:tcW w:w="1263" w:type="dxa"/>
            <w:vAlign w:val="center"/>
          </w:tcPr>
          <w:p w14:paraId="25F4BB1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140</w:t>
            </w:r>
          </w:p>
        </w:tc>
      </w:tr>
      <w:tr w:rsidR="0097798E" w:rsidRPr="00A561C5" w14:paraId="45B0006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9C0155" w14:textId="77777777" w:rsidR="0097798E" w:rsidRPr="00A561C5" w:rsidRDefault="0097798E" w:rsidP="0097798E">
            <w:pPr>
              <w:pStyle w:val="Tablebody"/>
              <w:rPr>
                <w:rFonts w:cs="Arial"/>
              </w:rPr>
            </w:pPr>
            <w:r>
              <w:rPr>
                <w:rFonts w:ascii="Arial" w:hAnsi="Arial" w:cs="Arial"/>
                <w:color w:val="000000"/>
                <w:szCs w:val="21"/>
              </w:rPr>
              <w:t>CPPSSI6022</w:t>
            </w:r>
          </w:p>
        </w:tc>
        <w:tc>
          <w:tcPr>
            <w:tcW w:w="6492" w:type="dxa"/>
            <w:vAlign w:val="center"/>
          </w:tcPr>
          <w:p w14:paraId="72EC001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Produce mine drawings   </w:t>
            </w:r>
          </w:p>
        </w:tc>
        <w:tc>
          <w:tcPr>
            <w:tcW w:w="1263" w:type="dxa"/>
            <w:vAlign w:val="center"/>
          </w:tcPr>
          <w:p w14:paraId="62CBF62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347C061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0B4F86" w14:textId="77777777" w:rsidR="0097798E" w:rsidRPr="00A561C5" w:rsidRDefault="0097798E" w:rsidP="0097798E">
            <w:pPr>
              <w:pStyle w:val="Tablebody"/>
              <w:rPr>
                <w:rFonts w:cs="Arial"/>
              </w:rPr>
            </w:pPr>
            <w:r>
              <w:rPr>
                <w:rFonts w:ascii="Arial" w:hAnsi="Arial" w:cs="Arial"/>
                <w:color w:val="000000"/>
                <w:szCs w:val="21"/>
              </w:rPr>
              <w:t>CPPSSI6032</w:t>
            </w:r>
          </w:p>
        </w:tc>
        <w:tc>
          <w:tcPr>
            <w:tcW w:w="6492" w:type="dxa"/>
            <w:vAlign w:val="center"/>
          </w:tcPr>
          <w:p w14:paraId="28F689B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advanced GNSS control surveys   </w:t>
            </w:r>
          </w:p>
        </w:tc>
        <w:tc>
          <w:tcPr>
            <w:tcW w:w="1263" w:type="dxa"/>
            <w:vAlign w:val="center"/>
          </w:tcPr>
          <w:p w14:paraId="150D261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70</w:t>
            </w:r>
          </w:p>
        </w:tc>
      </w:tr>
      <w:tr w:rsidR="0097798E" w:rsidRPr="00A561C5" w14:paraId="11772D1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01AAB9" w14:textId="77777777" w:rsidR="0097798E" w:rsidRPr="00A561C5" w:rsidRDefault="0097798E" w:rsidP="0097798E">
            <w:pPr>
              <w:pStyle w:val="Tablebody"/>
              <w:rPr>
                <w:rFonts w:cs="Arial"/>
              </w:rPr>
            </w:pPr>
            <w:r>
              <w:rPr>
                <w:rFonts w:ascii="Arial" w:hAnsi="Arial" w:cs="Arial"/>
                <w:color w:val="000000"/>
                <w:szCs w:val="21"/>
              </w:rPr>
              <w:t>CPPSSI6033</w:t>
            </w:r>
          </w:p>
        </w:tc>
        <w:tc>
          <w:tcPr>
            <w:tcW w:w="6492" w:type="dxa"/>
            <w:vAlign w:val="center"/>
          </w:tcPr>
          <w:p w14:paraId="7BFF27F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underground mine surveys   </w:t>
            </w:r>
          </w:p>
        </w:tc>
        <w:tc>
          <w:tcPr>
            <w:tcW w:w="1263" w:type="dxa"/>
            <w:vAlign w:val="center"/>
          </w:tcPr>
          <w:p w14:paraId="06AC0CE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140</w:t>
            </w:r>
          </w:p>
        </w:tc>
      </w:tr>
      <w:tr w:rsidR="0097798E" w:rsidRPr="00A561C5" w14:paraId="0D4C397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0AAAC5" w14:textId="77777777" w:rsidR="0097798E" w:rsidRPr="00A561C5" w:rsidRDefault="0097798E" w:rsidP="0097798E">
            <w:pPr>
              <w:pStyle w:val="Tablebody"/>
              <w:rPr>
                <w:rFonts w:cs="Arial"/>
              </w:rPr>
            </w:pPr>
            <w:r>
              <w:rPr>
                <w:rFonts w:ascii="Arial" w:hAnsi="Arial" w:cs="Arial"/>
                <w:color w:val="000000"/>
                <w:szCs w:val="21"/>
              </w:rPr>
              <w:t>CPPSSI6034</w:t>
            </w:r>
          </w:p>
        </w:tc>
        <w:tc>
          <w:tcPr>
            <w:tcW w:w="6492" w:type="dxa"/>
            <w:vAlign w:val="center"/>
          </w:tcPr>
          <w:p w14:paraId="48461D5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mining geology project research   </w:t>
            </w:r>
          </w:p>
        </w:tc>
        <w:tc>
          <w:tcPr>
            <w:tcW w:w="1263" w:type="dxa"/>
            <w:vAlign w:val="center"/>
          </w:tcPr>
          <w:p w14:paraId="44E12B7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70</w:t>
            </w:r>
          </w:p>
        </w:tc>
      </w:tr>
      <w:tr w:rsidR="0097798E" w:rsidRPr="00A561C5" w14:paraId="7A78430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4437AF" w14:textId="77777777" w:rsidR="0097798E" w:rsidRPr="00A561C5" w:rsidRDefault="0097798E" w:rsidP="0097798E">
            <w:pPr>
              <w:pStyle w:val="Tablebody"/>
              <w:rPr>
                <w:rFonts w:cs="Arial"/>
              </w:rPr>
            </w:pPr>
            <w:r>
              <w:rPr>
                <w:rFonts w:ascii="Arial" w:hAnsi="Arial" w:cs="Arial"/>
                <w:color w:val="000000"/>
                <w:szCs w:val="21"/>
              </w:rPr>
              <w:t>CPPSSI6035</w:t>
            </w:r>
          </w:p>
        </w:tc>
        <w:tc>
          <w:tcPr>
            <w:tcW w:w="6492" w:type="dxa"/>
            <w:vAlign w:val="center"/>
          </w:tcPr>
          <w:p w14:paraId="1418FEAE"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complex engineering set-out surveys   </w:t>
            </w:r>
          </w:p>
        </w:tc>
        <w:tc>
          <w:tcPr>
            <w:tcW w:w="1263" w:type="dxa"/>
            <w:vAlign w:val="center"/>
          </w:tcPr>
          <w:p w14:paraId="1DEF255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120</w:t>
            </w:r>
          </w:p>
        </w:tc>
      </w:tr>
      <w:tr w:rsidR="0097798E" w:rsidRPr="00A561C5" w14:paraId="5897A3D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B18916" w14:textId="77777777" w:rsidR="0097798E" w:rsidRPr="00A561C5" w:rsidRDefault="0097798E" w:rsidP="0097798E">
            <w:pPr>
              <w:pStyle w:val="Tablebody"/>
              <w:rPr>
                <w:rFonts w:cs="Arial"/>
              </w:rPr>
            </w:pPr>
            <w:r>
              <w:rPr>
                <w:rFonts w:ascii="Arial" w:hAnsi="Arial" w:cs="Arial"/>
                <w:color w:val="000000"/>
                <w:szCs w:val="21"/>
              </w:rPr>
              <w:t>CPPSSI6036</w:t>
            </w:r>
          </w:p>
        </w:tc>
        <w:tc>
          <w:tcPr>
            <w:tcW w:w="6492" w:type="dxa"/>
            <w:vAlign w:val="center"/>
          </w:tcPr>
          <w:p w14:paraId="1FE50DE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Monitor engineering structures   </w:t>
            </w:r>
          </w:p>
        </w:tc>
        <w:tc>
          <w:tcPr>
            <w:tcW w:w="1263" w:type="dxa"/>
            <w:vAlign w:val="center"/>
          </w:tcPr>
          <w:p w14:paraId="3153029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120</w:t>
            </w:r>
          </w:p>
        </w:tc>
      </w:tr>
      <w:tr w:rsidR="0097798E" w:rsidRPr="00A561C5" w14:paraId="4EF9923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74428C" w14:textId="77777777" w:rsidR="0097798E" w:rsidRPr="00A561C5" w:rsidRDefault="0097798E" w:rsidP="0097798E">
            <w:pPr>
              <w:pStyle w:val="Tablebody"/>
              <w:rPr>
                <w:rFonts w:cs="Arial"/>
              </w:rPr>
            </w:pPr>
            <w:r>
              <w:rPr>
                <w:rFonts w:ascii="Arial" w:hAnsi="Arial" w:cs="Arial"/>
                <w:color w:val="000000"/>
                <w:szCs w:val="21"/>
              </w:rPr>
              <w:t>CPPSSI6037</w:t>
            </w:r>
          </w:p>
        </w:tc>
        <w:tc>
          <w:tcPr>
            <w:tcW w:w="6492" w:type="dxa"/>
            <w:vAlign w:val="center"/>
          </w:tcPr>
          <w:p w14:paraId="2329C27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advanced remote sensing analysis   </w:t>
            </w:r>
          </w:p>
        </w:tc>
        <w:tc>
          <w:tcPr>
            <w:tcW w:w="1263" w:type="dxa"/>
            <w:vAlign w:val="center"/>
          </w:tcPr>
          <w:p w14:paraId="1416EFC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120</w:t>
            </w:r>
          </w:p>
        </w:tc>
      </w:tr>
      <w:tr w:rsidR="0097798E" w:rsidRPr="00A561C5" w14:paraId="3BA24E8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6C0C0B" w14:textId="77777777" w:rsidR="0097798E" w:rsidRPr="00A561C5" w:rsidRDefault="0097798E" w:rsidP="0097798E">
            <w:pPr>
              <w:pStyle w:val="Tablebody"/>
              <w:rPr>
                <w:rFonts w:cs="Arial"/>
              </w:rPr>
            </w:pPr>
            <w:r>
              <w:rPr>
                <w:rFonts w:ascii="Arial" w:hAnsi="Arial" w:cs="Arial"/>
                <w:color w:val="000000"/>
                <w:szCs w:val="21"/>
              </w:rPr>
              <w:t>CPPSSI6040</w:t>
            </w:r>
          </w:p>
        </w:tc>
        <w:tc>
          <w:tcPr>
            <w:tcW w:w="6492" w:type="dxa"/>
            <w:vAlign w:val="center"/>
          </w:tcPr>
          <w:p w14:paraId="6716F2B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2-D and 3-D terrain visualisations   </w:t>
            </w:r>
          </w:p>
        </w:tc>
        <w:tc>
          <w:tcPr>
            <w:tcW w:w="1263" w:type="dxa"/>
            <w:vAlign w:val="center"/>
          </w:tcPr>
          <w:p w14:paraId="76692AF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160</w:t>
            </w:r>
          </w:p>
        </w:tc>
      </w:tr>
      <w:tr w:rsidR="0097798E" w:rsidRPr="00A561C5" w14:paraId="382BEFA9"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AC44C6" w14:textId="77777777" w:rsidR="0097798E" w:rsidRPr="00A561C5" w:rsidRDefault="0097798E" w:rsidP="0097798E">
            <w:pPr>
              <w:pStyle w:val="Tablebody"/>
              <w:rPr>
                <w:rFonts w:cs="Arial"/>
              </w:rPr>
            </w:pPr>
            <w:r>
              <w:rPr>
                <w:rFonts w:ascii="Arial" w:hAnsi="Arial" w:cs="Arial"/>
                <w:color w:val="000000"/>
                <w:szCs w:val="21"/>
              </w:rPr>
              <w:t>CPPSSI6041</w:t>
            </w:r>
          </w:p>
        </w:tc>
        <w:tc>
          <w:tcPr>
            <w:tcW w:w="6492" w:type="dxa"/>
            <w:vAlign w:val="center"/>
          </w:tcPr>
          <w:p w14:paraId="57D739B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Compile mine survey plans   </w:t>
            </w:r>
          </w:p>
        </w:tc>
        <w:tc>
          <w:tcPr>
            <w:tcW w:w="1263" w:type="dxa"/>
            <w:vAlign w:val="center"/>
          </w:tcPr>
          <w:p w14:paraId="76CD2C5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230BFC6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95F440" w14:textId="77777777" w:rsidR="0097798E" w:rsidRPr="00A561C5" w:rsidRDefault="0097798E" w:rsidP="0097798E">
            <w:pPr>
              <w:pStyle w:val="Tablebody"/>
              <w:rPr>
                <w:rFonts w:cs="Arial"/>
              </w:rPr>
            </w:pPr>
            <w:r>
              <w:rPr>
                <w:rFonts w:ascii="Arial" w:hAnsi="Arial" w:cs="Arial"/>
                <w:color w:val="000000"/>
                <w:szCs w:val="21"/>
              </w:rPr>
              <w:t>CPPUPM3005</w:t>
            </w:r>
          </w:p>
        </w:tc>
        <w:tc>
          <w:tcPr>
            <w:tcW w:w="6492" w:type="dxa"/>
            <w:vAlign w:val="center"/>
          </w:tcPr>
          <w:p w14:paraId="7BC7E42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pests without applying pesticides   </w:t>
            </w:r>
          </w:p>
        </w:tc>
        <w:tc>
          <w:tcPr>
            <w:tcW w:w="1263" w:type="dxa"/>
            <w:vAlign w:val="center"/>
          </w:tcPr>
          <w:p w14:paraId="3E88D97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70</w:t>
            </w:r>
          </w:p>
        </w:tc>
      </w:tr>
      <w:tr w:rsidR="0097798E" w:rsidRPr="00A561C5" w14:paraId="2F257A0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DEE884" w14:textId="77777777" w:rsidR="0097798E" w:rsidRPr="00A561C5" w:rsidRDefault="0097798E" w:rsidP="0097798E">
            <w:pPr>
              <w:pStyle w:val="Tablebody"/>
              <w:rPr>
                <w:rFonts w:cs="Arial"/>
              </w:rPr>
            </w:pPr>
            <w:r>
              <w:rPr>
                <w:rFonts w:ascii="Arial" w:hAnsi="Arial" w:cs="Arial"/>
                <w:color w:val="000000"/>
                <w:szCs w:val="21"/>
              </w:rPr>
              <w:t>CPPUPM3006</w:t>
            </w:r>
          </w:p>
        </w:tc>
        <w:tc>
          <w:tcPr>
            <w:tcW w:w="6492" w:type="dxa"/>
            <w:vAlign w:val="center"/>
          </w:tcPr>
          <w:p w14:paraId="0B8AD56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pests by applying pesticides   </w:t>
            </w:r>
          </w:p>
        </w:tc>
        <w:tc>
          <w:tcPr>
            <w:tcW w:w="1263" w:type="dxa"/>
            <w:vAlign w:val="center"/>
          </w:tcPr>
          <w:p w14:paraId="682A059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100</w:t>
            </w:r>
          </w:p>
        </w:tc>
      </w:tr>
      <w:tr w:rsidR="0097798E" w:rsidRPr="00A561C5" w14:paraId="1EC3A30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C62D6A" w14:textId="77777777" w:rsidR="0097798E" w:rsidRPr="00A561C5" w:rsidRDefault="0097798E" w:rsidP="0097798E">
            <w:pPr>
              <w:pStyle w:val="Tablebody"/>
              <w:rPr>
                <w:rFonts w:cs="Arial"/>
              </w:rPr>
            </w:pPr>
            <w:r>
              <w:rPr>
                <w:rFonts w:ascii="Arial" w:hAnsi="Arial" w:cs="Arial"/>
                <w:color w:val="000000"/>
                <w:szCs w:val="21"/>
              </w:rPr>
              <w:t>CPPUPM3008</w:t>
            </w:r>
          </w:p>
        </w:tc>
        <w:tc>
          <w:tcPr>
            <w:tcW w:w="6492" w:type="dxa"/>
            <w:vAlign w:val="center"/>
          </w:tcPr>
          <w:p w14:paraId="0CC9061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Inspect for and report on timber pests   </w:t>
            </w:r>
          </w:p>
        </w:tc>
        <w:tc>
          <w:tcPr>
            <w:tcW w:w="1263" w:type="dxa"/>
            <w:vAlign w:val="center"/>
          </w:tcPr>
          <w:p w14:paraId="16FA6364"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3B824E6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5344F9" w14:textId="77777777" w:rsidR="0097798E" w:rsidRPr="00A561C5" w:rsidRDefault="0097798E" w:rsidP="0097798E">
            <w:pPr>
              <w:pStyle w:val="Tablebody"/>
              <w:rPr>
                <w:rFonts w:cs="Arial"/>
              </w:rPr>
            </w:pPr>
            <w:r>
              <w:rPr>
                <w:rFonts w:ascii="Arial" w:hAnsi="Arial" w:cs="Arial"/>
                <w:color w:val="000000"/>
                <w:szCs w:val="21"/>
              </w:rPr>
              <w:t>CPPUPM3010</w:t>
            </w:r>
          </w:p>
        </w:tc>
        <w:tc>
          <w:tcPr>
            <w:tcW w:w="6492" w:type="dxa"/>
            <w:vAlign w:val="center"/>
          </w:tcPr>
          <w:p w14:paraId="5F89EC15"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Control timber pests   </w:t>
            </w:r>
          </w:p>
        </w:tc>
        <w:tc>
          <w:tcPr>
            <w:tcW w:w="1263" w:type="dxa"/>
            <w:vAlign w:val="center"/>
          </w:tcPr>
          <w:p w14:paraId="4932C37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094D9A3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079866" w14:textId="77777777" w:rsidR="0097798E" w:rsidRPr="00A561C5" w:rsidRDefault="0097798E" w:rsidP="0097798E">
            <w:pPr>
              <w:pStyle w:val="Tablebody"/>
              <w:rPr>
                <w:rFonts w:cs="Arial"/>
              </w:rPr>
            </w:pPr>
            <w:r>
              <w:rPr>
                <w:rFonts w:ascii="Arial" w:hAnsi="Arial" w:cs="Arial"/>
                <w:color w:val="000000"/>
                <w:szCs w:val="21"/>
              </w:rPr>
              <w:t>CPPUPM3011</w:t>
            </w:r>
          </w:p>
        </w:tc>
        <w:tc>
          <w:tcPr>
            <w:tcW w:w="6492" w:type="dxa"/>
            <w:vAlign w:val="center"/>
          </w:tcPr>
          <w:p w14:paraId="6B6E2AA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Manage organisms by applying fumigants to commodities and environments   </w:t>
            </w:r>
          </w:p>
        </w:tc>
        <w:tc>
          <w:tcPr>
            <w:tcW w:w="1263" w:type="dxa"/>
            <w:vAlign w:val="center"/>
          </w:tcPr>
          <w:p w14:paraId="7C66A82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78C79F9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22E750" w14:textId="77777777" w:rsidR="0097798E" w:rsidRPr="00A561C5" w:rsidRDefault="0097798E" w:rsidP="0097798E">
            <w:pPr>
              <w:pStyle w:val="Tablebody"/>
              <w:rPr>
                <w:rFonts w:cs="Arial"/>
              </w:rPr>
            </w:pPr>
            <w:r>
              <w:rPr>
                <w:rFonts w:ascii="Arial" w:hAnsi="Arial" w:cs="Arial"/>
                <w:color w:val="000000"/>
                <w:szCs w:val="21"/>
              </w:rPr>
              <w:t>CPPUPM3017</w:t>
            </w:r>
          </w:p>
        </w:tc>
        <w:tc>
          <w:tcPr>
            <w:tcW w:w="6492" w:type="dxa"/>
            <w:vAlign w:val="center"/>
          </w:tcPr>
          <w:p w14:paraId="331090A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service and repair pest management equipment   </w:t>
            </w:r>
          </w:p>
        </w:tc>
        <w:tc>
          <w:tcPr>
            <w:tcW w:w="1263" w:type="dxa"/>
            <w:vAlign w:val="center"/>
          </w:tcPr>
          <w:p w14:paraId="1D8B018F"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559E444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41E40C" w14:textId="77777777" w:rsidR="0097798E" w:rsidRPr="00A561C5" w:rsidRDefault="0097798E" w:rsidP="0097798E">
            <w:pPr>
              <w:pStyle w:val="Tablebody"/>
              <w:rPr>
                <w:rFonts w:cs="Arial"/>
              </w:rPr>
            </w:pPr>
            <w:r>
              <w:rPr>
                <w:rFonts w:ascii="Arial" w:hAnsi="Arial" w:cs="Arial"/>
                <w:color w:val="000000"/>
                <w:szCs w:val="21"/>
              </w:rPr>
              <w:t>CPPUPM3018</w:t>
            </w:r>
          </w:p>
        </w:tc>
        <w:tc>
          <w:tcPr>
            <w:tcW w:w="6492" w:type="dxa"/>
            <w:vAlign w:val="center"/>
          </w:tcPr>
          <w:p w14:paraId="03D6523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equipment and pesticide storage area in pest management vehicles   </w:t>
            </w:r>
          </w:p>
        </w:tc>
        <w:tc>
          <w:tcPr>
            <w:tcW w:w="1263" w:type="dxa"/>
            <w:vAlign w:val="center"/>
          </w:tcPr>
          <w:p w14:paraId="501BCD42"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324494B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AF2A52" w14:textId="77777777" w:rsidR="0097798E" w:rsidRPr="00A561C5" w:rsidRDefault="0097798E" w:rsidP="0097798E">
            <w:pPr>
              <w:pStyle w:val="Tablebody"/>
              <w:rPr>
                <w:rFonts w:cs="Arial"/>
              </w:rPr>
            </w:pPr>
            <w:r>
              <w:rPr>
                <w:rFonts w:ascii="Arial" w:hAnsi="Arial" w:cs="Arial"/>
                <w:color w:val="000000"/>
                <w:szCs w:val="21"/>
              </w:rPr>
              <w:t>CPPUPM3042</w:t>
            </w:r>
          </w:p>
        </w:tc>
        <w:tc>
          <w:tcPr>
            <w:tcW w:w="6492" w:type="dxa"/>
            <w:vAlign w:val="center"/>
          </w:tcPr>
          <w:p w14:paraId="61F7584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Install termite management systems   </w:t>
            </w:r>
          </w:p>
        </w:tc>
        <w:tc>
          <w:tcPr>
            <w:tcW w:w="1263" w:type="dxa"/>
            <w:vAlign w:val="center"/>
          </w:tcPr>
          <w:p w14:paraId="6902FA2E"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43C6297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0B3BA8" w14:textId="77777777" w:rsidR="0097798E" w:rsidRPr="00A561C5" w:rsidRDefault="0097798E" w:rsidP="0097798E">
            <w:pPr>
              <w:pStyle w:val="Tablebody"/>
              <w:rPr>
                <w:rFonts w:cs="Arial"/>
              </w:rPr>
            </w:pPr>
            <w:r>
              <w:rPr>
                <w:rFonts w:ascii="Arial" w:hAnsi="Arial" w:cs="Arial"/>
                <w:color w:val="000000"/>
                <w:szCs w:val="21"/>
              </w:rPr>
              <w:lastRenderedPageBreak/>
              <w:t>CPPUPM4001</w:t>
            </w:r>
          </w:p>
        </w:tc>
        <w:tc>
          <w:tcPr>
            <w:tcW w:w="6492" w:type="dxa"/>
            <w:vAlign w:val="center"/>
          </w:tcPr>
          <w:p w14:paraId="25FC4E7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and select pest management vehicle and equipment   </w:t>
            </w:r>
          </w:p>
        </w:tc>
        <w:tc>
          <w:tcPr>
            <w:tcW w:w="1263" w:type="dxa"/>
            <w:vAlign w:val="center"/>
          </w:tcPr>
          <w:p w14:paraId="5B5AC1B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15</w:t>
            </w:r>
          </w:p>
        </w:tc>
      </w:tr>
      <w:tr w:rsidR="0097798E" w:rsidRPr="00A561C5" w14:paraId="0D77E9C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31F64D" w14:textId="77777777" w:rsidR="0097798E" w:rsidRPr="00A561C5" w:rsidRDefault="0097798E" w:rsidP="0097798E">
            <w:pPr>
              <w:pStyle w:val="Tablebody"/>
              <w:rPr>
                <w:rFonts w:cs="Arial"/>
              </w:rPr>
            </w:pPr>
            <w:r>
              <w:rPr>
                <w:rFonts w:ascii="Arial" w:hAnsi="Arial" w:cs="Arial"/>
                <w:color w:val="000000"/>
                <w:szCs w:val="21"/>
              </w:rPr>
              <w:t>CPPUPM4002</w:t>
            </w:r>
          </w:p>
        </w:tc>
        <w:tc>
          <w:tcPr>
            <w:tcW w:w="6492" w:type="dxa"/>
            <w:vAlign w:val="center"/>
          </w:tcPr>
          <w:p w14:paraId="2BC2BEA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Schedule, organise and monitor pest management operations   </w:t>
            </w:r>
          </w:p>
        </w:tc>
        <w:tc>
          <w:tcPr>
            <w:tcW w:w="1263" w:type="dxa"/>
            <w:vAlign w:val="center"/>
          </w:tcPr>
          <w:p w14:paraId="69195FAA"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6EF96F1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505C25" w14:textId="77777777" w:rsidR="0097798E" w:rsidRPr="00A561C5" w:rsidRDefault="0097798E" w:rsidP="0097798E">
            <w:pPr>
              <w:pStyle w:val="Tablebody"/>
              <w:rPr>
                <w:rFonts w:cs="Arial"/>
              </w:rPr>
            </w:pPr>
            <w:r>
              <w:rPr>
                <w:rFonts w:ascii="Arial" w:hAnsi="Arial" w:cs="Arial"/>
                <w:color w:val="000000"/>
                <w:szCs w:val="21"/>
              </w:rPr>
              <w:t>CPPUPM4003</w:t>
            </w:r>
          </w:p>
        </w:tc>
        <w:tc>
          <w:tcPr>
            <w:tcW w:w="6492" w:type="dxa"/>
            <w:vAlign w:val="center"/>
          </w:tcPr>
          <w:p w14:paraId="41EBE403"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and advise on pest management options for sensitive   </w:t>
            </w:r>
          </w:p>
        </w:tc>
        <w:tc>
          <w:tcPr>
            <w:tcW w:w="1263" w:type="dxa"/>
            <w:vAlign w:val="center"/>
          </w:tcPr>
          <w:p w14:paraId="1197288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5F20528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26E4B2" w14:textId="77777777" w:rsidR="0097798E" w:rsidRPr="00A561C5" w:rsidRDefault="0097798E" w:rsidP="0097798E">
            <w:pPr>
              <w:pStyle w:val="Tablebody"/>
              <w:rPr>
                <w:rFonts w:cs="Arial"/>
              </w:rPr>
            </w:pPr>
            <w:r>
              <w:rPr>
                <w:rFonts w:ascii="Arial" w:hAnsi="Arial" w:cs="Arial"/>
                <w:color w:val="000000"/>
                <w:szCs w:val="21"/>
              </w:rPr>
              <w:t>CPPUPM4004</w:t>
            </w:r>
          </w:p>
        </w:tc>
        <w:tc>
          <w:tcPr>
            <w:tcW w:w="6492" w:type="dxa"/>
            <w:vAlign w:val="center"/>
          </w:tcPr>
          <w:p w14:paraId="592074E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Assess and advise on pest management options for complex operations   </w:t>
            </w:r>
          </w:p>
        </w:tc>
        <w:tc>
          <w:tcPr>
            <w:tcW w:w="1263" w:type="dxa"/>
            <w:vAlign w:val="center"/>
          </w:tcPr>
          <w:p w14:paraId="4D30AB1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7F78281D"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0B7962" w14:textId="77777777" w:rsidR="0097798E" w:rsidRPr="00A561C5" w:rsidRDefault="0097798E" w:rsidP="0097798E">
            <w:pPr>
              <w:pStyle w:val="Tablebody"/>
              <w:rPr>
                <w:rFonts w:cs="Arial"/>
              </w:rPr>
            </w:pPr>
            <w:r>
              <w:rPr>
                <w:rFonts w:ascii="Arial" w:hAnsi="Arial" w:cs="Arial"/>
                <w:color w:val="000000"/>
                <w:szCs w:val="21"/>
              </w:rPr>
              <w:t>CPPUPM4005</w:t>
            </w:r>
          </w:p>
        </w:tc>
        <w:tc>
          <w:tcPr>
            <w:tcW w:w="6492" w:type="dxa"/>
            <w:vAlign w:val="center"/>
          </w:tcPr>
          <w:p w14:paraId="313C8B1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and monitor pest management plans for sensitive operations   </w:t>
            </w:r>
          </w:p>
        </w:tc>
        <w:tc>
          <w:tcPr>
            <w:tcW w:w="1263" w:type="dxa"/>
            <w:vAlign w:val="center"/>
          </w:tcPr>
          <w:p w14:paraId="7AB150D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13BE15AF"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A7EE3A" w14:textId="77777777" w:rsidR="0097798E" w:rsidRPr="00A561C5" w:rsidRDefault="0097798E" w:rsidP="0097798E">
            <w:pPr>
              <w:pStyle w:val="Tablebody"/>
              <w:rPr>
                <w:rFonts w:cs="Arial"/>
              </w:rPr>
            </w:pPr>
            <w:r>
              <w:rPr>
                <w:rFonts w:ascii="Arial" w:hAnsi="Arial" w:cs="Arial"/>
                <w:color w:val="000000"/>
                <w:szCs w:val="21"/>
              </w:rPr>
              <w:t>CPPUPM4006</w:t>
            </w:r>
          </w:p>
        </w:tc>
        <w:tc>
          <w:tcPr>
            <w:tcW w:w="6492" w:type="dxa"/>
            <w:vAlign w:val="center"/>
          </w:tcPr>
          <w:p w14:paraId="286AED21"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and monitor pest management plans for complex operations   </w:t>
            </w:r>
          </w:p>
        </w:tc>
        <w:tc>
          <w:tcPr>
            <w:tcW w:w="1263" w:type="dxa"/>
            <w:vAlign w:val="center"/>
          </w:tcPr>
          <w:p w14:paraId="2917DE7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46AD261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52929E" w14:textId="77777777" w:rsidR="0097798E" w:rsidRPr="00A561C5" w:rsidRDefault="0097798E" w:rsidP="0097798E">
            <w:pPr>
              <w:pStyle w:val="Tablebody"/>
              <w:rPr>
                <w:rFonts w:cs="Arial"/>
              </w:rPr>
            </w:pPr>
            <w:r>
              <w:rPr>
                <w:rFonts w:ascii="Arial" w:hAnsi="Arial" w:cs="Arial"/>
                <w:color w:val="000000"/>
                <w:szCs w:val="21"/>
              </w:rPr>
              <w:t>CPPWMT3001</w:t>
            </w:r>
          </w:p>
        </w:tc>
        <w:tc>
          <w:tcPr>
            <w:tcW w:w="6492" w:type="dxa"/>
            <w:vAlign w:val="center"/>
          </w:tcPr>
          <w:p w14:paraId="40CFB28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Identify and segregate waste   </w:t>
            </w:r>
          </w:p>
        </w:tc>
        <w:tc>
          <w:tcPr>
            <w:tcW w:w="1263" w:type="dxa"/>
            <w:vAlign w:val="center"/>
          </w:tcPr>
          <w:p w14:paraId="7AFFE97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7DCCAED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9B3DDB" w14:textId="77777777" w:rsidR="0097798E" w:rsidRPr="00A561C5" w:rsidRDefault="0097798E" w:rsidP="0097798E">
            <w:pPr>
              <w:pStyle w:val="Tablebody"/>
              <w:rPr>
                <w:rFonts w:cs="Arial"/>
              </w:rPr>
            </w:pPr>
            <w:r>
              <w:rPr>
                <w:rFonts w:ascii="Arial" w:hAnsi="Arial" w:cs="Arial"/>
                <w:color w:val="000000"/>
                <w:szCs w:val="21"/>
              </w:rPr>
              <w:t>CPPWMT3002</w:t>
            </w:r>
          </w:p>
        </w:tc>
        <w:tc>
          <w:tcPr>
            <w:tcW w:w="6492" w:type="dxa"/>
            <w:vAlign w:val="center"/>
          </w:tcPr>
          <w:p w14:paraId="0DA1044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waste resource recovery   </w:t>
            </w:r>
          </w:p>
        </w:tc>
        <w:tc>
          <w:tcPr>
            <w:tcW w:w="1263" w:type="dxa"/>
            <w:vAlign w:val="center"/>
          </w:tcPr>
          <w:p w14:paraId="752DEC3C"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0C8FD90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5C1718" w14:textId="77777777" w:rsidR="0097798E" w:rsidRPr="00A561C5" w:rsidRDefault="0097798E" w:rsidP="0097798E">
            <w:pPr>
              <w:pStyle w:val="Tablebody"/>
              <w:rPr>
                <w:rFonts w:cs="Arial"/>
              </w:rPr>
            </w:pPr>
            <w:r>
              <w:rPr>
                <w:rFonts w:ascii="Arial" w:hAnsi="Arial" w:cs="Arial"/>
                <w:color w:val="000000"/>
                <w:szCs w:val="21"/>
              </w:rPr>
              <w:t>CPPWMT3003</w:t>
            </w:r>
          </w:p>
        </w:tc>
        <w:tc>
          <w:tcPr>
            <w:tcW w:w="6492" w:type="dxa"/>
            <w:vAlign w:val="center"/>
          </w:tcPr>
          <w:p w14:paraId="57EEB4F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Identify and respond to hazards and emergencies in waste management   </w:t>
            </w:r>
          </w:p>
        </w:tc>
        <w:tc>
          <w:tcPr>
            <w:tcW w:w="1263" w:type="dxa"/>
            <w:vAlign w:val="center"/>
          </w:tcPr>
          <w:p w14:paraId="7BA1E309"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35</w:t>
            </w:r>
          </w:p>
        </w:tc>
      </w:tr>
      <w:tr w:rsidR="0097798E" w:rsidRPr="00A561C5" w14:paraId="592A68C0"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8534F7" w14:textId="77777777" w:rsidR="0097798E" w:rsidRPr="00A561C5" w:rsidRDefault="0097798E" w:rsidP="0097798E">
            <w:pPr>
              <w:pStyle w:val="Tablebody"/>
              <w:rPr>
                <w:rFonts w:cs="Arial"/>
              </w:rPr>
            </w:pPr>
            <w:r>
              <w:rPr>
                <w:rFonts w:ascii="Arial" w:hAnsi="Arial" w:cs="Arial"/>
                <w:color w:val="000000"/>
                <w:szCs w:val="21"/>
              </w:rPr>
              <w:t>CPPWMT3004</w:t>
            </w:r>
          </w:p>
        </w:tc>
        <w:tc>
          <w:tcPr>
            <w:tcW w:w="6492" w:type="dxa"/>
            <w:vAlign w:val="center"/>
          </w:tcPr>
          <w:p w14:paraId="624D984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Comply with environmental protection requirements when transporting waste   </w:t>
            </w:r>
          </w:p>
        </w:tc>
        <w:tc>
          <w:tcPr>
            <w:tcW w:w="1263" w:type="dxa"/>
            <w:vAlign w:val="center"/>
          </w:tcPr>
          <w:p w14:paraId="55D7F6F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30</w:t>
            </w:r>
          </w:p>
        </w:tc>
      </w:tr>
      <w:tr w:rsidR="0097798E" w:rsidRPr="00A561C5" w14:paraId="71E1FA6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0173BA" w14:textId="77777777" w:rsidR="0097798E" w:rsidRPr="00A561C5" w:rsidRDefault="0097798E" w:rsidP="0097798E">
            <w:pPr>
              <w:pStyle w:val="Tablebody"/>
              <w:rPr>
                <w:rFonts w:cs="Arial"/>
              </w:rPr>
            </w:pPr>
            <w:r>
              <w:rPr>
                <w:rFonts w:ascii="Arial" w:hAnsi="Arial" w:cs="Arial"/>
                <w:color w:val="000000"/>
                <w:szCs w:val="21"/>
              </w:rPr>
              <w:t>CPPWMT3005</w:t>
            </w:r>
          </w:p>
        </w:tc>
        <w:tc>
          <w:tcPr>
            <w:tcW w:w="6492" w:type="dxa"/>
            <w:vAlign w:val="center"/>
          </w:tcPr>
          <w:p w14:paraId="11C1889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storage area for waste management equipment and consumables   </w:t>
            </w:r>
          </w:p>
        </w:tc>
        <w:tc>
          <w:tcPr>
            <w:tcW w:w="1263" w:type="dxa"/>
            <w:vAlign w:val="center"/>
          </w:tcPr>
          <w:p w14:paraId="48A15FB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20</w:t>
            </w:r>
          </w:p>
        </w:tc>
      </w:tr>
      <w:tr w:rsidR="0097798E" w:rsidRPr="00A561C5" w14:paraId="58B71D3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4FEBC2" w14:textId="77777777" w:rsidR="0097798E" w:rsidRPr="00A561C5" w:rsidRDefault="0097798E" w:rsidP="0097798E">
            <w:pPr>
              <w:pStyle w:val="Tablebody"/>
              <w:rPr>
                <w:rFonts w:cs="Arial"/>
              </w:rPr>
            </w:pPr>
            <w:r>
              <w:rPr>
                <w:rFonts w:ascii="Arial" w:hAnsi="Arial" w:cs="Arial"/>
                <w:color w:val="000000"/>
                <w:szCs w:val="21"/>
              </w:rPr>
              <w:t>CPPWMT3006</w:t>
            </w:r>
          </w:p>
        </w:tc>
        <w:tc>
          <w:tcPr>
            <w:tcW w:w="6492" w:type="dxa"/>
            <w:vAlign w:val="center"/>
          </w:tcPr>
          <w:p w14:paraId="661416B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Receive, transfer and dispatch waste</w:t>
            </w:r>
          </w:p>
        </w:tc>
        <w:tc>
          <w:tcPr>
            <w:tcW w:w="1263" w:type="dxa"/>
            <w:vAlign w:val="center"/>
          </w:tcPr>
          <w:p w14:paraId="2BB84EE3"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4B2E46BA"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E90DD8" w14:textId="77777777" w:rsidR="0097798E" w:rsidRPr="00A561C5" w:rsidRDefault="0097798E" w:rsidP="0097798E">
            <w:pPr>
              <w:pStyle w:val="Tablebody"/>
              <w:rPr>
                <w:rFonts w:cs="Arial"/>
              </w:rPr>
            </w:pPr>
            <w:r>
              <w:rPr>
                <w:rFonts w:ascii="Arial" w:hAnsi="Arial" w:cs="Arial"/>
                <w:color w:val="000000"/>
                <w:szCs w:val="21"/>
              </w:rPr>
              <w:t>CPPWMT3007</w:t>
            </w:r>
          </w:p>
        </w:tc>
        <w:tc>
          <w:tcPr>
            <w:tcW w:w="6492" w:type="dxa"/>
            <w:vAlign w:val="center"/>
          </w:tcPr>
          <w:p w14:paraId="1EC4CDC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Process waste using plant</w:t>
            </w:r>
          </w:p>
        </w:tc>
        <w:tc>
          <w:tcPr>
            <w:tcW w:w="1263" w:type="dxa"/>
            <w:vAlign w:val="center"/>
          </w:tcPr>
          <w:p w14:paraId="7F17B2A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70</w:t>
            </w:r>
          </w:p>
        </w:tc>
      </w:tr>
      <w:tr w:rsidR="0097798E" w:rsidRPr="00A561C5" w14:paraId="220A500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5C2A1B" w14:textId="77777777" w:rsidR="0097798E" w:rsidRPr="00A561C5" w:rsidRDefault="0097798E" w:rsidP="0097798E">
            <w:pPr>
              <w:pStyle w:val="Tablebody"/>
              <w:rPr>
                <w:rFonts w:cs="Arial"/>
              </w:rPr>
            </w:pPr>
            <w:r>
              <w:rPr>
                <w:rFonts w:ascii="Arial" w:hAnsi="Arial" w:cs="Arial"/>
                <w:color w:val="000000"/>
                <w:szCs w:val="21"/>
              </w:rPr>
              <w:t>CPPWMT3008</w:t>
            </w:r>
          </w:p>
        </w:tc>
        <w:tc>
          <w:tcPr>
            <w:tcW w:w="6492" w:type="dxa"/>
            <w:vAlign w:val="center"/>
          </w:tcPr>
          <w:p w14:paraId="6FC83428"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Store and monitor contained waste   </w:t>
            </w:r>
          </w:p>
        </w:tc>
        <w:tc>
          <w:tcPr>
            <w:tcW w:w="1263" w:type="dxa"/>
            <w:vAlign w:val="center"/>
          </w:tcPr>
          <w:p w14:paraId="6E85E760"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55</w:t>
            </w:r>
          </w:p>
        </w:tc>
      </w:tr>
      <w:tr w:rsidR="0097798E" w:rsidRPr="00A561C5" w14:paraId="6C4A545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ACE3A7" w14:textId="77777777" w:rsidR="0097798E" w:rsidRPr="00A561C5" w:rsidRDefault="0097798E" w:rsidP="0097798E">
            <w:pPr>
              <w:pStyle w:val="Tablebody"/>
              <w:rPr>
                <w:rFonts w:cs="Arial"/>
              </w:rPr>
            </w:pPr>
            <w:r>
              <w:rPr>
                <w:rFonts w:ascii="Arial" w:hAnsi="Arial" w:cs="Arial"/>
                <w:color w:val="000000"/>
                <w:szCs w:val="21"/>
              </w:rPr>
              <w:t>CPPWMT3009</w:t>
            </w:r>
          </w:p>
        </w:tc>
        <w:tc>
          <w:tcPr>
            <w:tcW w:w="6492" w:type="dxa"/>
            <w:vAlign w:val="center"/>
          </w:tcPr>
          <w:p w14:paraId="03A63F9C"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Place, compact and cover waste at landfill sites   </w:t>
            </w:r>
          </w:p>
        </w:tc>
        <w:tc>
          <w:tcPr>
            <w:tcW w:w="1263" w:type="dxa"/>
            <w:vAlign w:val="center"/>
          </w:tcPr>
          <w:p w14:paraId="1BE2F12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13AF0805"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919E99" w14:textId="77777777" w:rsidR="0097798E" w:rsidRPr="00A561C5" w:rsidRDefault="0097798E" w:rsidP="0097798E">
            <w:pPr>
              <w:pStyle w:val="Tablebody"/>
              <w:rPr>
                <w:rFonts w:cs="Arial"/>
              </w:rPr>
            </w:pPr>
            <w:r>
              <w:rPr>
                <w:rFonts w:ascii="Arial" w:hAnsi="Arial" w:cs="Arial"/>
                <w:color w:val="000000"/>
                <w:szCs w:val="21"/>
              </w:rPr>
              <w:t>CPPWMT3010</w:t>
            </w:r>
          </w:p>
        </w:tc>
        <w:tc>
          <w:tcPr>
            <w:tcW w:w="6492" w:type="dxa"/>
            <w:vAlign w:val="center"/>
          </w:tcPr>
          <w:p w14:paraId="3F7E3CDB"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Maintain waste landfill sites   </w:t>
            </w:r>
          </w:p>
        </w:tc>
        <w:tc>
          <w:tcPr>
            <w:tcW w:w="1263" w:type="dxa"/>
            <w:vAlign w:val="center"/>
          </w:tcPr>
          <w:p w14:paraId="68F17F5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40</w:t>
            </w:r>
          </w:p>
        </w:tc>
      </w:tr>
      <w:tr w:rsidR="0097798E" w:rsidRPr="00A561C5" w14:paraId="60421A84"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D3725F" w14:textId="77777777" w:rsidR="0097798E" w:rsidRPr="00A561C5" w:rsidRDefault="0097798E" w:rsidP="0097798E">
            <w:pPr>
              <w:pStyle w:val="Tablebody"/>
              <w:rPr>
                <w:rFonts w:cs="Arial"/>
              </w:rPr>
            </w:pPr>
            <w:r>
              <w:rPr>
                <w:rFonts w:ascii="Arial" w:hAnsi="Arial" w:cs="Arial"/>
                <w:color w:val="000000"/>
                <w:szCs w:val="21"/>
              </w:rPr>
              <w:t>CPPWMT3011</w:t>
            </w:r>
          </w:p>
        </w:tc>
        <w:tc>
          <w:tcPr>
            <w:tcW w:w="6492" w:type="dxa"/>
            <w:vAlign w:val="center"/>
          </w:tcPr>
          <w:p w14:paraId="16D7761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Conduct waste assessments   </w:t>
            </w:r>
          </w:p>
        </w:tc>
        <w:tc>
          <w:tcPr>
            <w:tcW w:w="1263" w:type="dxa"/>
            <w:vAlign w:val="center"/>
          </w:tcPr>
          <w:p w14:paraId="62DA001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07CEDBE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002194" w14:textId="77777777" w:rsidR="0097798E" w:rsidRPr="00A561C5" w:rsidRDefault="0097798E" w:rsidP="0097798E">
            <w:pPr>
              <w:pStyle w:val="Tablebody"/>
              <w:rPr>
                <w:rFonts w:cs="Arial"/>
              </w:rPr>
            </w:pPr>
            <w:r>
              <w:rPr>
                <w:rFonts w:ascii="Arial" w:hAnsi="Arial" w:cs="Arial"/>
                <w:color w:val="000000"/>
                <w:szCs w:val="21"/>
              </w:rPr>
              <w:t>CPPWMT4001</w:t>
            </w:r>
          </w:p>
        </w:tc>
        <w:tc>
          <w:tcPr>
            <w:tcW w:w="6492" w:type="dxa"/>
            <w:vAlign w:val="center"/>
          </w:tcPr>
          <w:p w14:paraId="17150CA0"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proposals for waste management services    </w:t>
            </w:r>
          </w:p>
        </w:tc>
        <w:tc>
          <w:tcPr>
            <w:tcW w:w="1263" w:type="dxa"/>
            <w:vAlign w:val="center"/>
          </w:tcPr>
          <w:p w14:paraId="1D921225"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5AD1BBE8"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D5F053" w14:textId="77777777" w:rsidR="0097798E" w:rsidRPr="00A561C5" w:rsidRDefault="0097798E" w:rsidP="0097798E">
            <w:pPr>
              <w:pStyle w:val="Tablebody"/>
              <w:rPr>
                <w:rFonts w:cs="Arial"/>
              </w:rPr>
            </w:pPr>
            <w:r>
              <w:rPr>
                <w:rFonts w:ascii="Arial" w:hAnsi="Arial" w:cs="Arial"/>
                <w:color w:val="000000"/>
                <w:szCs w:val="21"/>
              </w:rPr>
              <w:t>CPPWMT4002</w:t>
            </w:r>
          </w:p>
        </w:tc>
        <w:tc>
          <w:tcPr>
            <w:tcW w:w="6492" w:type="dxa"/>
            <w:vAlign w:val="center"/>
          </w:tcPr>
          <w:p w14:paraId="1B7172BA"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Develop waste management plans   </w:t>
            </w:r>
          </w:p>
        </w:tc>
        <w:tc>
          <w:tcPr>
            <w:tcW w:w="1263" w:type="dxa"/>
            <w:vAlign w:val="center"/>
          </w:tcPr>
          <w:p w14:paraId="6A4B037D"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331F8312"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22A9E5" w14:textId="77777777" w:rsidR="0097798E" w:rsidRPr="00A561C5" w:rsidRDefault="0097798E" w:rsidP="0097798E">
            <w:pPr>
              <w:pStyle w:val="Tablebody"/>
              <w:rPr>
                <w:rFonts w:cs="Arial"/>
              </w:rPr>
            </w:pPr>
            <w:r>
              <w:rPr>
                <w:rFonts w:ascii="Arial" w:hAnsi="Arial" w:cs="Arial"/>
                <w:color w:val="000000"/>
                <w:szCs w:val="21"/>
              </w:rPr>
              <w:t>CPPWMT4003</w:t>
            </w:r>
          </w:p>
        </w:tc>
        <w:tc>
          <w:tcPr>
            <w:tcW w:w="6492" w:type="dxa"/>
            <w:vAlign w:val="center"/>
          </w:tcPr>
          <w:p w14:paraId="3BDC7E46"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waste management plans   </w:t>
            </w:r>
          </w:p>
        </w:tc>
        <w:tc>
          <w:tcPr>
            <w:tcW w:w="1263" w:type="dxa"/>
            <w:vAlign w:val="center"/>
          </w:tcPr>
          <w:p w14:paraId="14E5133B"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7B55B46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F40BB3" w14:textId="77777777" w:rsidR="0097798E" w:rsidRPr="00A561C5" w:rsidRDefault="0097798E" w:rsidP="0097798E">
            <w:pPr>
              <w:pStyle w:val="Tablebody"/>
              <w:rPr>
                <w:rFonts w:cs="Arial"/>
              </w:rPr>
            </w:pPr>
            <w:r>
              <w:rPr>
                <w:rFonts w:ascii="Arial" w:hAnsi="Arial" w:cs="Arial"/>
                <w:color w:val="000000"/>
                <w:szCs w:val="21"/>
              </w:rPr>
              <w:lastRenderedPageBreak/>
              <w:t>CPPWMT4004</w:t>
            </w:r>
          </w:p>
        </w:tc>
        <w:tc>
          <w:tcPr>
            <w:tcW w:w="6492" w:type="dxa"/>
            <w:vAlign w:val="center"/>
          </w:tcPr>
          <w:p w14:paraId="5F71BAC7"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Prepare waste management tender submissions   </w:t>
            </w:r>
          </w:p>
        </w:tc>
        <w:tc>
          <w:tcPr>
            <w:tcW w:w="1263" w:type="dxa"/>
            <w:vAlign w:val="center"/>
          </w:tcPr>
          <w:p w14:paraId="29173B9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45</w:t>
            </w:r>
          </w:p>
        </w:tc>
      </w:tr>
      <w:tr w:rsidR="0097798E" w:rsidRPr="00A561C5" w14:paraId="274EF98E"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F75F4A" w14:textId="77777777" w:rsidR="0097798E" w:rsidRPr="00A561C5" w:rsidRDefault="0097798E" w:rsidP="0097798E">
            <w:pPr>
              <w:pStyle w:val="Tablebody"/>
              <w:rPr>
                <w:rFonts w:cs="Arial"/>
              </w:rPr>
            </w:pPr>
            <w:r>
              <w:rPr>
                <w:rFonts w:ascii="Arial" w:hAnsi="Arial" w:cs="Arial"/>
                <w:color w:val="000000"/>
                <w:szCs w:val="21"/>
              </w:rPr>
              <w:t>CPPWMT4005</w:t>
            </w:r>
          </w:p>
        </w:tc>
        <w:tc>
          <w:tcPr>
            <w:tcW w:w="6492" w:type="dxa"/>
            <w:vAlign w:val="center"/>
          </w:tcPr>
          <w:p w14:paraId="2A0F5B72"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Implement waste management site safety plans   </w:t>
            </w:r>
          </w:p>
        </w:tc>
        <w:tc>
          <w:tcPr>
            <w:tcW w:w="1263" w:type="dxa"/>
            <w:vAlign w:val="center"/>
          </w:tcPr>
          <w:p w14:paraId="2A33FBC8"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60</w:t>
            </w:r>
          </w:p>
        </w:tc>
      </w:tr>
      <w:tr w:rsidR="0097798E" w:rsidRPr="00A561C5" w14:paraId="1A35736C"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C88485" w14:textId="77777777" w:rsidR="0097798E" w:rsidRPr="00A561C5" w:rsidRDefault="0097798E" w:rsidP="0097798E">
            <w:pPr>
              <w:pStyle w:val="Tablebody"/>
              <w:rPr>
                <w:rFonts w:cs="Arial"/>
              </w:rPr>
            </w:pPr>
            <w:r>
              <w:rPr>
                <w:rFonts w:ascii="Arial" w:hAnsi="Arial" w:cs="Arial"/>
                <w:color w:val="000000"/>
                <w:szCs w:val="21"/>
              </w:rPr>
              <w:t>CPPWMT4006</w:t>
            </w:r>
          </w:p>
        </w:tc>
        <w:tc>
          <w:tcPr>
            <w:tcW w:w="6492" w:type="dxa"/>
            <w:vAlign w:val="center"/>
          </w:tcPr>
          <w:p w14:paraId="7690A42D"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Monitor waste landfill sites   </w:t>
            </w:r>
          </w:p>
        </w:tc>
        <w:tc>
          <w:tcPr>
            <w:tcW w:w="1263" w:type="dxa"/>
            <w:vAlign w:val="center"/>
          </w:tcPr>
          <w:p w14:paraId="25F74597"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25</w:t>
            </w:r>
          </w:p>
        </w:tc>
      </w:tr>
      <w:tr w:rsidR="0097798E" w:rsidRPr="00A561C5" w14:paraId="2CEF6577"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99A73E" w14:textId="77777777" w:rsidR="0097798E" w:rsidRPr="00A561C5" w:rsidRDefault="0097798E" w:rsidP="0097798E">
            <w:pPr>
              <w:pStyle w:val="Tablebody"/>
              <w:rPr>
                <w:rFonts w:cs="Arial"/>
              </w:rPr>
            </w:pPr>
            <w:r>
              <w:rPr>
                <w:rFonts w:ascii="Arial" w:hAnsi="Arial" w:cs="Arial"/>
                <w:color w:val="000000"/>
                <w:szCs w:val="21"/>
              </w:rPr>
              <w:t>CPPWMT4007</w:t>
            </w:r>
          </w:p>
        </w:tc>
        <w:tc>
          <w:tcPr>
            <w:tcW w:w="6492" w:type="dxa"/>
            <w:vAlign w:val="center"/>
          </w:tcPr>
          <w:p w14:paraId="14B1A10F"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Organise and monitor waste management operations   </w:t>
            </w:r>
          </w:p>
        </w:tc>
        <w:tc>
          <w:tcPr>
            <w:tcW w:w="1263" w:type="dxa"/>
            <w:vAlign w:val="center"/>
          </w:tcPr>
          <w:p w14:paraId="7D7C8461"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55</w:t>
            </w:r>
          </w:p>
        </w:tc>
      </w:tr>
      <w:tr w:rsidR="0097798E" w:rsidRPr="00A561C5" w14:paraId="643708D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14532E" w14:textId="77777777" w:rsidR="0097798E" w:rsidRPr="00A561C5" w:rsidRDefault="0097798E" w:rsidP="0097798E">
            <w:pPr>
              <w:pStyle w:val="Tablebody"/>
              <w:rPr>
                <w:rFonts w:cs="Arial"/>
              </w:rPr>
            </w:pPr>
            <w:r>
              <w:rPr>
                <w:rFonts w:ascii="Arial" w:hAnsi="Arial" w:cs="Arial"/>
                <w:color w:val="000000"/>
                <w:szCs w:val="21"/>
              </w:rPr>
              <w:t>CPPWMT4008</w:t>
            </w:r>
          </w:p>
        </w:tc>
        <w:tc>
          <w:tcPr>
            <w:tcW w:w="6492" w:type="dxa"/>
            <w:vAlign w:val="center"/>
          </w:tcPr>
          <w:p w14:paraId="61C7FA74" w14:textId="77777777" w:rsidR="0097798E" w:rsidRPr="00A561C5"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Provide waste management information to stakeholders   </w:t>
            </w:r>
          </w:p>
        </w:tc>
        <w:tc>
          <w:tcPr>
            <w:tcW w:w="1263" w:type="dxa"/>
            <w:vAlign w:val="center"/>
          </w:tcPr>
          <w:p w14:paraId="4FE01FF6" w14:textId="77777777" w:rsidR="0097798E" w:rsidRPr="00A561C5"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szCs w:val="21"/>
              </w:rPr>
              <w:t>50</w:t>
            </w:r>
          </w:p>
        </w:tc>
      </w:tr>
      <w:tr w:rsidR="0097798E" w:rsidRPr="00A561C5" w14:paraId="7585F3EB"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5A1BB5" w14:textId="77777777" w:rsidR="0097798E" w:rsidRDefault="0097798E" w:rsidP="0097798E">
            <w:pPr>
              <w:pStyle w:val="Tablebody"/>
              <w:rPr>
                <w:rFonts w:ascii="Arial" w:hAnsi="Arial" w:cs="Arial"/>
                <w:color w:val="000000"/>
                <w:szCs w:val="21"/>
              </w:rPr>
            </w:pPr>
            <w:r>
              <w:rPr>
                <w:rFonts w:ascii="Arial" w:hAnsi="Arial" w:cs="Arial"/>
                <w:color w:val="000000"/>
                <w:szCs w:val="21"/>
              </w:rPr>
              <w:t>CPPWMT4009</w:t>
            </w:r>
          </w:p>
        </w:tc>
        <w:tc>
          <w:tcPr>
            <w:tcW w:w="6492" w:type="dxa"/>
            <w:vAlign w:val="center"/>
          </w:tcPr>
          <w:p w14:paraId="51E5CA2A" w14:textId="77777777" w:rsidR="0097798E"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Conduct waste audits   </w:t>
            </w:r>
          </w:p>
        </w:tc>
        <w:tc>
          <w:tcPr>
            <w:tcW w:w="1263" w:type="dxa"/>
            <w:vAlign w:val="center"/>
          </w:tcPr>
          <w:p w14:paraId="77899E2C" w14:textId="77777777" w:rsidR="0097798E"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97798E" w:rsidRPr="00A561C5" w14:paraId="42C9ECA1" w14:textId="77777777" w:rsidTr="00EE64F4">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EB7AFA" w14:textId="77777777" w:rsidR="0097798E" w:rsidRDefault="0097798E" w:rsidP="0097798E">
            <w:pPr>
              <w:pStyle w:val="Tablebody"/>
              <w:rPr>
                <w:rFonts w:ascii="Arial" w:hAnsi="Arial" w:cs="Arial"/>
                <w:color w:val="000000"/>
                <w:szCs w:val="21"/>
              </w:rPr>
            </w:pPr>
            <w:r>
              <w:rPr>
                <w:rFonts w:ascii="Arial" w:hAnsi="Arial" w:cs="Arial"/>
                <w:color w:val="000000"/>
                <w:szCs w:val="21"/>
              </w:rPr>
              <w:t>CPPWMT4010</w:t>
            </w:r>
          </w:p>
        </w:tc>
        <w:tc>
          <w:tcPr>
            <w:tcW w:w="6492" w:type="dxa"/>
            <w:vAlign w:val="center"/>
          </w:tcPr>
          <w:p w14:paraId="1AD9A55C" w14:textId="77777777" w:rsidR="0097798E" w:rsidRDefault="0097798E" w:rsidP="0097798E">
            <w:pPr>
              <w:pStyle w:val="Tablebody"/>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Assess and advise on waste avoidance options   </w:t>
            </w:r>
          </w:p>
        </w:tc>
        <w:tc>
          <w:tcPr>
            <w:tcW w:w="1263" w:type="dxa"/>
            <w:vAlign w:val="center"/>
          </w:tcPr>
          <w:p w14:paraId="2AA97A6A" w14:textId="77777777" w:rsidR="0097798E" w:rsidRDefault="0097798E" w:rsidP="0097798E">
            <w:pPr>
              <w:pStyle w:val="Tablenumbers"/>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bl>
    <w:p w14:paraId="5787B833" w14:textId="77777777" w:rsidR="0085533C" w:rsidRDefault="0085533C">
      <w:pPr>
        <w:spacing w:after="0"/>
        <w:rPr>
          <w:rFonts w:ascii="Arial" w:eastAsiaTheme="minorEastAsia" w:hAnsi="Arial" w:cs="Arial"/>
          <w:b/>
          <w:szCs w:val="9"/>
          <w:lang w:val="en-AU"/>
        </w:rPr>
      </w:pPr>
    </w:p>
    <w:p w14:paraId="0CB262F5"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328B1018" w14:textId="77777777" w:rsidR="004053F7" w:rsidRPr="003D30D7" w:rsidRDefault="004053F7" w:rsidP="003D30D7">
      <w:pPr>
        <w:pStyle w:val="Heading1"/>
      </w:pPr>
      <w:bookmarkStart w:id="25" w:name="_Toc90471438"/>
      <w:bookmarkStart w:id="26" w:name="_Toc102651480"/>
      <w:r>
        <w:lastRenderedPageBreak/>
        <w:t>Contacts</w:t>
      </w:r>
      <w:r w:rsidRPr="00B641A1">
        <w:t xml:space="preserve"> </w:t>
      </w:r>
      <w:r>
        <w:t>and Links</w:t>
      </w:r>
      <w:bookmarkEnd w:id="25"/>
      <w:bookmarkEnd w:id="26"/>
    </w:p>
    <w:tbl>
      <w:tblPr>
        <w:tblStyle w:val="TableGrid"/>
        <w:tblW w:w="0" w:type="auto"/>
        <w:tblLook w:val="04A0" w:firstRow="1" w:lastRow="0" w:firstColumn="1" w:lastColumn="0" w:noHBand="0" w:noVBand="1"/>
      </w:tblPr>
      <w:tblGrid>
        <w:gridCol w:w="1874"/>
        <w:gridCol w:w="3651"/>
        <w:gridCol w:w="4097"/>
      </w:tblGrid>
      <w:tr w:rsidR="006E20E7" w:rsidRPr="00A561C5" w14:paraId="2AB0FD81" w14:textId="77777777" w:rsidTr="0097798E">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1BF54050" w14:textId="77777777" w:rsidR="006E20E7" w:rsidRPr="00A561C5" w:rsidRDefault="006E20E7" w:rsidP="00766DCF">
            <w:pPr>
              <w:pStyle w:val="TableHead"/>
              <w:rPr>
                <w:rFonts w:cs="Arial"/>
                <w:sz w:val="20"/>
                <w:szCs w:val="20"/>
              </w:rPr>
            </w:pPr>
            <w:r w:rsidRPr="006E20E7">
              <w:t>Curriculum Maintenance Manager (CMM)</w:t>
            </w:r>
            <w:r w:rsidR="00F9646A">
              <w:t xml:space="preserve"> Service</w:t>
            </w:r>
          </w:p>
        </w:tc>
      </w:tr>
      <w:tr w:rsidR="003E2375" w:rsidRPr="00A561C5" w14:paraId="4FCCEEDE" w14:textId="77777777" w:rsidTr="003E2375">
        <w:trPr>
          <w:trHeight w:val="464"/>
        </w:trPr>
        <w:tc>
          <w:tcPr>
            <w:cnfStyle w:val="001000000000" w:firstRow="0" w:lastRow="0" w:firstColumn="1" w:lastColumn="0" w:oddVBand="0" w:evenVBand="0" w:oddHBand="0" w:evenHBand="0" w:firstRowFirstColumn="0" w:firstRowLastColumn="0" w:lastRowFirstColumn="0" w:lastRowLastColumn="0"/>
            <w:tcW w:w="1874" w:type="dxa"/>
          </w:tcPr>
          <w:p w14:paraId="62F9F96E" w14:textId="77777777" w:rsidR="003E2375" w:rsidRPr="00A561C5" w:rsidRDefault="003E2375" w:rsidP="003E2375">
            <w:pPr>
              <w:pStyle w:val="Tablebody"/>
            </w:pPr>
            <w:r>
              <w:t>CMM Business Industries</w:t>
            </w:r>
          </w:p>
        </w:tc>
        <w:tc>
          <w:tcPr>
            <w:tcW w:w="3651" w:type="dxa"/>
          </w:tcPr>
          <w:p w14:paraId="2AE2DA50" w14:textId="77777777" w:rsidR="003E2375" w:rsidRPr="00DE62B7" w:rsidRDefault="003E2375" w:rsidP="003E2375">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The CMM Service is provided on behalf of Higher Education and Skills</w:t>
            </w:r>
            <w:r>
              <w:rPr>
                <w:szCs w:val="22"/>
              </w:rPr>
              <w:t xml:space="preserve"> across all industry areas covered by Training Packages</w:t>
            </w:r>
            <w:r w:rsidRPr="00DE62B7">
              <w:rPr>
                <w:szCs w:val="22"/>
              </w:rPr>
              <w:t>.</w:t>
            </w:r>
          </w:p>
          <w:p w14:paraId="5BDDF15F" w14:textId="77777777" w:rsidR="003E2375" w:rsidRPr="00DE62B7" w:rsidRDefault="003E2375" w:rsidP="003E2375">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CMM Service Executive Officers can assist with questions on payable and nominal hours.</w:t>
            </w:r>
          </w:p>
        </w:tc>
        <w:tc>
          <w:tcPr>
            <w:tcW w:w="4097" w:type="dxa"/>
            <w:vAlign w:val="center"/>
          </w:tcPr>
          <w:p w14:paraId="6C81C032" w14:textId="77777777" w:rsidR="003E2375" w:rsidRPr="007C103E" w:rsidRDefault="003E2375" w:rsidP="003E2375">
            <w:pPr>
              <w:pStyle w:val="Tablebody"/>
              <w:cnfStyle w:val="000000000000" w:firstRow="0" w:lastRow="0" w:firstColumn="0" w:lastColumn="0" w:oddVBand="0" w:evenVBand="0" w:oddHBand="0" w:evenHBand="0" w:firstRowFirstColumn="0" w:firstRowLastColumn="0" w:lastRowFirstColumn="0" w:lastRowLastColumn="0"/>
            </w:pPr>
            <w:r>
              <w:t>Jennifer Fleischer</w:t>
            </w:r>
          </w:p>
          <w:p w14:paraId="48B73394" w14:textId="77777777" w:rsidR="003E2375" w:rsidRPr="007C103E" w:rsidRDefault="003E2375" w:rsidP="003E2375">
            <w:pPr>
              <w:pStyle w:val="Tablebody"/>
              <w:cnfStyle w:val="000000000000" w:firstRow="0" w:lastRow="0" w:firstColumn="0" w:lastColumn="0" w:oddVBand="0" w:evenVBand="0" w:oddHBand="0" w:evenHBand="0" w:firstRowFirstColumn="0" w:firstRowLastColumn="0" w:lastRowFirstColumn="0" w:lastRowLastColumn="0"/>
            </w:pPr>
            <w:r w:rsidRPr="007C103E">
              <w:t>Executive Officer</w:t>
            </w:r>
          </w:p>
          <w:p w14:paraId="37428085" w14:textId="77777777" w:rsidR="003E2375" w:rsidRPr="007C103E" w:rsidRDefault="003E2375" w:rsidP="003E2375">
            <w:pPr>
              <w:pStyle w:val="Tablebody"/>
              <w:cnfStyle w:val="000000000000" w:firstRow="0" w:lastRow="0" w:firstColumn="0" w:lastColumn="0" w:oddVBand="0" w:evenVBand="0" w:oddHBand="0" w:evenHBand="0" w:firstRowFirstColumn="0" w:firstRowLastColumn="0" w:lastRowFirstColumn="0" w:lastRowLastColumn="0"/>
            </w:pPr>
            <w:r w:rsidRPr="007C103E">
              <w:t>C/ Chisholm Institute</w:t>
            </w:r>
          </w:p>
          <w:p w14:paraId="0D493A4C" w14:textId="77777777" w:rsidR="003E2375" w:rsidRPr="007C103E" w:rsidRDefault="003E2375" w:rsidP="003E2375">
            <w:pPr>
              <w:pStyle w:val="Tablebody"/>
              <w:cnfStyle w:val="000000000000" w:firstRow="0" w:lastRow="0" w:firstColumn="0" w:lastColumn="0" w:oddVBand="0" w:evenVBand="0" w:oddHBand="0" w:evenHBand="0" w:firstRowFirstColumn="0" w:firstRowLastColumn="0" w:lastRowFirstColumn="0" w:lastRowLastColumn="0"/>
            </w:pPr>
            <w:r w:rsidRPr="007C103E">
              <w:t xml:space="preserve">PO Box 684 Dandenong </w:t>
            </w:r>
            <w:r>
              <w:t xml:space="preserve">VIC </w:t>
            </w:r>
            <w:r w:rsidRPr="007C103E">
              <w:t>3175</w:t>
            </w:r>
          </w:p>
          <w:p w14:paraId="4D4E3021" w14:textId="77777777" w:rsidR="003E2375" w:rsidRPr="007C103E" w:rsidRDefault="003E2375" w:rsidP="003E2375">
            <w:pPr>
              <w:pStyle w:val="Tablebody"/>
              <w:cnfStyle w:val="000000000000" w:firstRow="0" w:lastRow="0" w:firstColumn="0" w:lastColumn="0" w:oddVBand="0" w:evenVBand="0" w:oddHBand="0" w:evenHBand="0" w:firstRowFirstColumn="0" w:firstRowLastColumn="0" w:lastRowFirstColumn="0" w:lastRowLastColumn="0"/>
            </w:pPr>
            <w:r w:rsidRPr="007C103E">
              <w:t>(03) 9238 8501</w:t>
            </w:r>
          </w:p>
          <w:p w14:paraId="4B993682" w14:textId="77777777" w:rsidR="003E2375" w:rsidRPr="00A561C5" w:rsidRDefault="00620E5E" w:rsidP="003E2375">
            <w:pPr>
              <w:pStyle w:val="Tablebody"/>
              <w:cnfStyle w:val="000000000000" w:firstRow="0" w:lastRow="0" w:firstColumn="0" w:lastColumn="0" w:oddVBand="0" w:evenVBand="0" w:oddHBand="0" w:evenHBand="0" w:firstRowFirstColumn="0" w:firstRowLastColumn="0" w:lastRowFirstColumn="0" w:lastRowLastColumn="0"/>
            </w:pPr>
            <w:hyperlink r:id="rId32" w:history="1">
              <w:r w:rsidR="003E2375">
                <w:rPr>
                  <w:rStyle w:val="Hyperlink"/>
                  <w:lang w:val="en-US"/>
                </w:rPr>
                <w:t>jennifer.fleischer@chisholm.edu.au</w:t>
              </w:r>
            </w:hyperlink>
            <w:r w:rsidR="003E2375" w:rsidRPr="001E34A9">
              <w:rPr>
                <w:rStyle w:val="Hyperlink"/>
              </w:rPr>
              <w:t xml:space="preserve"> </w:t>
            </w:r>
          </w:p>
        </w:tc>
      </w:tr>
      <w:tr w:rsidR="003E2375" w:rsidRPr="00A561C5" w14:paraId="49EEC562" w14:textId="77777777" w:rsidTr="003E2375">
        <w:trPr>
          <w:trHeight w:val="464"/>
        </w:trPr>
        <w:tc>
          <w:tcPr>
            <w:cnfStyle w:val="001000000000" w:firstRow="0" w:lastRow="0" w:firstColumn="1" w:lastColumn="0" w:oddVBand="0" w:evenVBand="0" w:oddHBand="0" w:evenHBand="0" w:firstRowFirstColumn="0" w:firstRowLastColumn="0" w:lastRowFirstColumn="0" w:lastRowLastColumn="0"/>
            <w:tcW w:w="1874" w:type="dxa"/>
          </w:tcPr>
          <w:p w14:paraId="03F4AC18" w14:textId="77777777" w:rsidR="003E2375" w:rsidRPr="00024E99" w:rsidRDefault="003E2375" w:rsidP="003E2375">
            <w:pPr>
              <w:pStyle w:val="Tablebody"/>
              <w:rPr>
                <w:szCs w:val="22"/>
              </w:rPr>
            </w:pPr>
            <w:r>
              <w:rPr>
                <w:szCs w:val="22"/>
                <w:lang w:eastAsia="en-AU"/>
              </w:rPr>
              <w:t>CMM Building Industries (Building Design sector only)</w:t>
            </w:r>
          </w:p>
        </w:tc>
        <w:tc>
          <w:tcPr>
            <w:tcW w:w="3651" w:type="dxa"/>
          </w:tcPr>
          <w:p w14:paraId="5C7AC858" w14:textId="77777777" w:rsidR="003E2375" w:rsidRPr="00024E99" w:rsidRDefault="003E2375" w:rsidP="003E2375">
            <w:pPr>
              <w:pStyle w:val="Tablebody"/>
              <w:cnfStyle w:val="000000000000" w:firstRow="0" w:lastRow="0" w:firstColumn="0" w:lastColumn="0" w:oddVBand="0" w:evenVBand="0" w:oddHBand="0" w:evenHBand="0" w:firstRowFirstColumn="0" w:firstRowLastColumn="0" w:lastRowFirstColumn="0" w:lastRowLastColumn="0"/>
              <w:rPr>
                <w:szCs w:val="22"/>
              </w:rPr>
            </w:pPr>
            <w:r>
              <w:rPr>
                <w:szCs w:val="22"/>
              </w:rPr>
              <w:t xml:space="preserve">The CMM </w:t>
            </w:r>
            <w:r w:rsidRPr="00024E99">
              <w:rPr>
                <w:szCs w:val="22"/>
                <w:lang w:eastAsia="en-AU"/>
              </w:rPr>
              <w:t xml:space="preserve">can assist with enquiries regarding </w:t>
            </w:r>
            <w:r>
              <w:rPr>
                <w:szCs w:val="22"/>
                <w:lang w:eastAsia="en-AU"/>
              </w:rPr>
              <w:t>Building Design sector</w:t>
            </w:r>
            <w:r w:rsidRPr="00024E99">
              <w:rPr>
                <w:szCs w:val="22"/>
                <w:lang w:eastAsia="en-AU"/>
              </w:rPr>
              <w:t xml:space="preserve"> qualifications and units of competency contained in this Victorian Purchasing Guide</w:t>
            </w:r>
          </w:p>
        </w:tc>
        <w:tc>
          <w:tcPr>
            <w:tcW w:w="4097" w:type="dxa"/>
            <w:vAlign w:val="center"/>
          </w:tcPr>
          <w:p w14:paraId="6D64B793" w14:textId="77777777" w:rsidR="003E2375" w:rsidRPr="007C103E" w:rsidRDefault="003E2375" w:rsidP="003E2375">
            <w:pPr>
              <w:pStyle w:val="Tablebody"/>
              <w:cnfStyle w:val="000000000000" w:firstRow="0" w:lastRow="0" w:firstColumn="0" w:lastColumn="0" w:oddVBand="0" w:evenVBand="0" w:oddHBand="0" w:evenHBand="0" w:firstRowFirstColumn="0" w:firstRowLastColumn="0" w:lastRowFirstColumn="0" w:lastRowLastColumn="0"/>
            </w:pPr>
            <w:r w:rsidRPr="007C103E">
              <w:t>Teresa Signorello</w:t>
            </w:r>
          </w:p>
          <w:p w14:paraId="4BE379EA" w14:textId="77777777" w:rsidR="003E2375" w:rsidRPr="007C103E" w:rsidRDefault="003E2375" w:rsidP="003E2375">
            <w:pPr>
              <w:pStyle w:val="Tablebody"/>
              <w:cnfStyle w:val="000000000000" w:firstRow="0" w:lastRow="0" w:firstColumn="0" w:lastColumn="0" w:oddVBand="0" w:evenVBand="0" w:oddHBand="0" w:evenHBand="0" w:firstRowFirstColumn="0" w:firstRowLastColumn="0" w:lastRowFirstColumn="0" w:lastRowLastColumn="0"/>
            </w:pPr>
            <w:r>
              <w:t>C/- Holmesglen</w:t>
            </w:r>
          </w:p>
          <w:p w14:paraId="70C8D50E" w14:textId="77777777" w:rsidR="003E2375" w:rsidRPr="007C103E" w:rsidRDefault="003E2375" w:rsidP="003E2375">
            <w:pPr>
              <w:pStyle w:val="Tablebody"/>
              <w:cnfStyle w:val="000000000000" w:firstRow="0" w:lastRow="0" w:firstColumn="0" w:lastColumn="0" w:oddVBand="0" w:evenVBand="0" w:oddHBand="0" w:evenHBand="0" w:firstRowFirstColumn="0" w:firstRowLastColumn="0" w:lastRowFirstColumn="0" w:lastRowLastColumn="0"/>
            </w:pPr>
            <w:r>
              <w:t>PO Box 42 Holmesglen VIC 3148</w:t>
            </w:r>
          </w:p>
          <w:p w14:paraId="63A26C20" w14:textId="77777777" w:rsidR="003E2375" w:rsidRPr="007C103E" w:rsidRDefault="003E2375" w:rsidP="003E2375">
            <w:pPr>
              <w:pStyle w:val="Tablebody"/>
              <w:cnfStyle w:val="000000000000" w:firstRow="0" w:lastRow="0" w:firstColumn="0" w:lastColumn="0" w:oddVBand="0" w:evenVBand="0" w:oddHBand="0" w:evenHBand="0" w:firstRowFirstColumn="0" w:firstRowLastColumn="0" w:lastRowFirstColumn="0" w:lastRowLastColumn="0"/>
            </w:pPr>
            <w:r>
              <w:t>9564 7987</w:t>
            </w:r>
          </w:p>
          <w:p w14:paraId="691AF325" w14:textId="77777777" w:rsidR="003E2375" w:rsidRPr="00024E99" w:rsidRDefault="00620E5E" w:rsidP="003E2375">
            <w:pPr>
              <w:pStyle w:val="Tablebody"/>
              <w:cnfStyle w:val="000000000000" w:firstRow="0" w:lastRow="0" w:firstColumn="0" w:lastColumn="0" w:oddVBand="0" w:evenVBand="0" w:oddHBand="0" w:evenHBand="0" w:firstRowFirstColumn="0" w:firstRowLastColumn="0" w:lastRowFirstColumn="0" w:lastRowLastColumn="0"/>
              <w:rPr>
                <w:szCs w:val="22"/>
              </w:rPr>
            </w:pPr>
            <w:hyperlink r:id="rId33" w:history="1">
              <w:r w:rsidR="003E2375" w:rsidRPr="00D3441B">
                <w:rPr>
                  <w:rStyle w:val="Hyperlink"/>
                  <w:rFonts w:cs="Arial"/>
                  <w:szCs w:val="20"/>
                </w:rPr>
                <w:t>Teresa.signorello@holmesglen.edu.au</w:t>
              </w:r>
            </w:hyperlink>
            <w:r w:rsidR="003E2375">
              <w:rPr>
                <w:rFonts w:cs="Arial"/>
                <w:szCs w:val="20"/>
              </w:rPr>
              <w:t xml:space="preserve"> </w:t>
            </w:r>
          </w:p>
        </w:tc>
      </w:tr>
      <w:tr w:rsidR="002E35A2" w:rsidRPr="002E35A2" w14:paraId="57478AC7" w14:textId="77777777" w:rsidTr="001D562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8170C80" w14:textId="77777777" w:rsidR="002E35A2" w:rsidRPr="002E35A2" w:rsidRDefault="001D5629" w:rsidP="00766DCF">
            <w:pPr>
              <w:pStyle w:val="TableHead"/>
            </w:pPr>
            <w:r>
              <w:t>Service Skills Organisation</w:t>
            </w:r>
            <w:r w:rsidR="002E35A2" w:rsidRPr="006E20E7">
              <w:t xml:space="preserve"> (</w:t>
            </w:r>
            <w:r>
              <w:t>SSO</w:t>
            </w:r>
            <w:r w:rsidR="002E35A2" w:rsidRPr="006E20E7">
              <w:t>)</w:t>
            </w:r>
          </w:p>
        </w:tc>
      </w:tr>
      <w:tr w:rsidR="003E2375" w:rsidRPr="00766DCF" w14:paraId="1CED75D6" w14:textId="77777777" w:rsidTr="003E2375">
        <w:trPr>
          <w:trHeight w:val="464"/>
        </w:trPr>
        <w:tc>
          <w:tcPr>
            <w:cnfStyle w:val="001000000000" w:firstRow="0" w:lastRow="0" w:firstColumn="1" w:lastColumn="0" w:oddVBand="0" w:evenVBand="0" w:oddHBand="0" w:evenHBand="0" w:firstRowFirstColumn="0" w:firstRowLastColumn="0" w:lastRowFirstColumn="0" w:lastRowLastColumn="0"/>
            <w:tcW w:w="1874" w:type="dxa"/>
          </w:tcPr>
          <w:p w14:paraId="6EA3CCEE" w14:textId="77777777" w:rsidR="003E2375" w:rsidRPr="00766DCF" w:rsidRDefault="003E2375" w:rsidP="003E2375">
            <w:pPr>
              <w:pStyle w:val="Tablebody"/>
              <w:rPr>
                <w:rFonts w:cs="Arial"/>
              </w:rPr>
            </w:pPr>
            <w:r>
              <w:t>Artibus</w:t>
            </w:r>
          </w:p>
        </w:tc>
        <w:tc>
          <w:tcPr>
            <w:tcW w:w="3651" w:type="dxa"/>
          </w:tcPr>
          <w:p w14:paraId="1CF9C218" w14:textId="77777777" w:rsidR="003E2375" w:rsidRPr="00766DCF" w:rsidRDefault="003E2375" w:rsidP="003E2375">
            <w:pPr>
              <w:pStyle w:val="Tablebody"/>
              <w:cnfStyle w:val="000000000000" w:firstRow="0" w:lastRow="0" w:firstColumn="0" w:lastColumn="0" w:oddVBand="0" w:evenVBand="0" w:oddHBand="0" w:evenHBand="0" w:firstRowFirstColumn="0" w:firstRowLastColumn="0" w:lastRowFirstColumn="0" w:lastRowLastColumn="0"/>
              <w:rPr>
                <w:rFonts w:cs="Arial"/>
              </w:rPr>
            </w:pPr>
            <w:r>
              <w:t>Artibus is responsible for developing the CPP Property Services Training Package and can be contacted for further information.</w:t>
            </w:r>
          </w:p>
        </w:tc>
        <w:tc>
          <w:tcPr>
            <w:tcW w:w="4097" w:type="dxa"/>
          </w:tcPr>
          <w:p w14:paraId="3497E178" w14:textId="77777777" w:rsidR="003E2375" w:rsidRDefault="003E2375" w:rsidP="003E2375">
            <w:pPr>
              <w:pStyle w:val="Tablebody"/>
              <w:cnfStyle w:val="000000000000" w:firstRow="0" w:lastRow="0" w:firstColumn="0" w:lastColumn="0" w:oddVBand="0" w:evenVBand="0" w:oddHBand="0" w:evenHBand="0" w:firstRowFirstColumn="0" w:firstRowLastColumn="0" w:lastRowFirstColumn="0" w:lastRowLastColumn="0"/>
            </w:pPr>
            <w:r>
              <w:t xml:space="preserve">373 Elizabeth Street </w:t>
            </w:r>
            <w:r>
              <w:br/>
              <w:t>North Hobart TAS 7000</w:t>
            </w:r>
          </w:p>
          <w:p w14:paraId="41B18EC3" w14:textId="77777777" w:rsidR="003E2375" w:rsidRDefault="003E2375" w:rsidP="003E2375">
            <w:pPr>
              <w:pStyle w:val="Tablebody"/>
              <w:cnfStyle w:val="000000000000" w:firstRow="0" w:lastRow="0" w:firstColumn="0" w:lastColumn="0" w:oddVBand="0" w:evenVBand="0" w:oddHBand="0" w:evenHBand="0" w:firstRowFirstColumn="0" w:firstRowLastColumn="0" w:lastRowFirstColumn="0" w:lastRowLastColumn="0"/>
            </w:pPr>
            <w:r>
              <w:t>(03) 6218 2841</w:t>
            </w:r>
          </w:p>
          <w:p w14:paraId="53BEA455" w14:textId="77777777" w:rsidR="003E2375" w:rsidRPr="001E34A9" w:rsidRDefault="00620E5E" w:rsidP="003E2375">
            <w:pPr>
              <w:pStyle w:val="Tablebody"/>
              <w:cnfStyle w:val="000000000000" w:firstRow="0" w:lastRow="0" w:firstColumn="0" w:lastColumn="0" w:oddVBand="0" w:evenVBand="0" w:oddHBand="0" w:evenHBand="0" w:firstRowFirstColumn="0" w:firstRowLastColumn="0" w:lastRowFirstColumn="0" w:lastRowLastColumn="0"/>
              <w:rPr>
                <w:rStyle w:val="Hyperlink"/>
              </w:rPr>
            </w:pPr>
            <w:hyperlink r:id="rId34" w:history="1">
              <w:r w:rsidR="003E2375" w:rsidRPr="001E34A9">
                <w:rPr>
                  <w:rStyle w:val="Hyperlink"/>
                </w:rPr>
                <w:t>enquiries@artibus.com.au</w:t>
              </w:r>
            </w:hyperlink>
            <w:r w:rsidR="003E2375" w:rsidRPr="001E34A9">
              <w:rPr>
                <w:rStyle w:val="Hyperlink"/>
              </w:rPr>
              <w:t xml:space="preserve"> </w:t>
            </w:r>
          </w:p>
          <w:p w14:paraId="53B33462" w14:textId="77777777" w:rsidR="003E2375" w:rsidRPr="00985169" w:rsidRDefault="00620E5E" w:rsidP="003E2375">
            <w:pPr>
              <w:pStyle w:val="Tablebody"/>
              <w:cnfStyle w:val="000000000000" w:firstRow="0" w:lastRow="0" w:firstColumn="0" w:lastColumn="0" w:oddVBand="0" w:evenVBand="0" w:oddHBand="0" w:evenHBand="0" w:firstRowFirstColumn="0" w:firstRowLastColumn="0" w:lastRowFirstColumn="0" w:lastRowLastColumn="0"/>
              <w:rPr>
                <w:szCs w:val="22"/>
                <w:highlight w:val="yellow"/>
              </w:rPr>
            </w:pPr>
            <w:hyperlink r:id="rId35" w:history="1">
              <w:r w:rsidR="003E2375" w:rsidRPr="001E34A9">
                <w:rPr>
                  <w:rStyle w:val="Hyperlink"/>
                </w:rPr>
                <w:t>www.artibus.com.au</w:t>
              </w:r>
            </w:hyperlink>
            <w:r w:rsidR="003E2375" w:rsidRPr="001E34A9">
              <w:rPr>
                <w:rStyle w:val="Hyperlink"/>
              </w:rPr>
              <w:t xml:space="preserve"> </w:t>
            </w:r>
          </w:p>
        </w:tc>
      </w:tr>
      <w:tr w:rsidR="00A63A9F" w:rsidRPr="002E35A2" w14:paraId="71293B59" w14:textId="77777777" w:rsidTr="0097798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5CCE4B3D" w14:textId="77777777" w:rsidR="00A63A9F" w:rsidRPr="002E35A2" w:rsidRDefault="00891BEC" w:rsidP="00766DCF">
            <w:pPr>
              <w:pStyle w:val="TableHead"/>
            </w:pPr>
            <w:r>
              <w:t>National Register for VET in Australia</w:t>
            </w:r>
          </w:p>
        </w:tc>
      </w:tr>
      <w:tr w:rsidR="00A63A9F" w:rsidRPr="00A63A9F" w14:paraId="268BAE11" w14:textId="77777777" w:rsidTr="003E2375">
        <w:trPr>
          <w:trHeight w:val="464"/>
        </w:trPr>
        <w:tc>
          <w:tcPr>
            <w:cnfStyle w:val="001000000000" w:firstRow="0" w:lastRow="0" w:firstColumn="1" w:lastColumn="0" w:oddVBand="0" w:evenVBand="0" w:oddHBand="0" w:evenHBand="0" w:firstRowFirstColumn="0" w:firstRowLastColumn="0" w:lastRowFirstColumn="0" w:lastRowLastColumn="0"/>
            <w:tcW w:w="1874" w:type="dxa"/>
          </w:tcPr>
          <w:p w14:paraId="55D6BD84" w14:textId="77777777" w:rsidR="00A63A9F" w:rsidRPr="00A63A9F" w:rsidRDefault="00E64823" w:rsidP="00985169">
            <w:pPr>
              <w:pStyle w:val="Tablebody"/>
              <w:rPr>
                <w:rFonts w:cs="Arial"/>
                <w:sz w:val="20"/>
                <w:szCs w:val="22"/>
              </w:rPr>
            </w:pPr>
            <w:r w:rsidRPr="00483FA0">
              <w:t>Training.gov.au (TGA)</w:t>
            </w:r>
          </w:p>
        </w:tc>
        <w:tc>
          <w:tcPr>
            <w:tcW w:w="3651" w:type="dxa"/>
          </w:tcPr>
          <w:p w14:paraId="2A315848" w14:textId="77777777" w:rsidR="00A63A9F" w:rsidRPr="00A63A9F" w:rsidRDefault="004900E5"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483FA0">
              <w:t>TG</w:t>
            </w:r>
            <w:r>
              <w:t>A is the Australian government’s</w:t>
            </w:r>
            <w:r w:rsidRPr="00483FA0">
              <w:t xml:space="preserve"> official National Register of information on Training Packages, qualifications, courses, units of competency and RTOs.</w:t>
            </w:r>
          </w:p>
        </w:tc>
        <w:tc>
          <w:tcPr>
            <w:tcW w:w="4097" w:type="dxa"/>
            <w:vAlign w:val="center"/>
          </w:tcPr>
          <w:p w14:paraId="42148824" w14:textId="77777777" w:rsidR="003D30D7" w:rsidRPr="00A63A9F" w:rsidRDefault="003D30D7"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766DCF">
              <w:rPr>
                <w:sz w:val="20"/>
                <w:szCs w:val="20"/>
              </w:rPr>
              <w:t xml:space="preserve">See </w:t>
            </w:r>
            <w:hyperlink r:id="rId36" w:history="1">
              <w:r w:rsidRPr="00985169">
                <w:rPr>
                  <w:rStyle w:val="Hyperlink"/>
                </w:rPr>
                <w:t>training.gov.au</w:t>
              </w:r>
            </w:hyperlink>
            <w:r w:rsidRPr="00766DCF">
              <w:rPr>
                <w:sz w:val="20"/>
                <w:szCs w:val="20"/>
              </w:rPr>
              <w:t xml:space="preserve"> for more information.</w:t>
            </w:r>
          </w:p>
          <w:p w14:paraId="28B79995" w14:textId="77777777" w:rsidR="00A63A9F" w:rsidRPr="00A63A9F" w:rsidRDefault="00A63A9F"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p>
        </w:tc>
      </w:tr>
      <w:tr w:rsidR="00766DCF" w:rsidRPr="002E35A2" w14:paraId="68CC5218" w14:textId="77777777" w:rsidTr="0097798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57A179D9" w14:textId="77777777" w:rsidR="00766DCF" w:rsidRPr="002E35A2" w:rsidRDefault="00766DCF" w:rsidP="0097798E">
            <w:pPr>
              <w:pStyle w:val="TableHead"/>
            </w:pPr>
            <w:r>
              <w:t>Australian Government</w:t>
            </w:r>
          </w:p>
        </w:tc>
      </w:tr>
      <w:tr w:rsidR="00766DCF" w:rsidRPr="004B566E" w14:paraId="451D32D6" w14:textId="77777777" w:rsidTr="003E2375">
        <w:trPr>
          <w:trHeight w:val="464"/>
        </w:trPr>
        <w:tc>
          <w:tcPr>
            <w:cnfStyle w:val="001000000000" w:firstRow="0" w:lastRow="0" w:firstColumn="1" w:lastColumn="0" w:oddVBand="0" w:evenVBand="0" w:oddHBand="0" w:evenHBand="0" w:firstRowFirstColumn="0" w:firstRowLastColumn="0" w:lastRowFirstColumn="0" w:lastRowLastColumn="0"/>
            <w:tcW w:w="1874" w:type="dxa"/>
          </w:tcPr>
          <w:p w14:paraId="017661E0" w14:textId="77777777" w:rsidR="00766DCF" w:rsidRPr="004B566E" w:rsidRDefault="00E57CA9" w:rsidP="00985169">
            <w:pPr>
              <w:pStyle w:val="Tablebody"/>
              <w:rPr>
                <w:rFonts w:cs="Arial"/>
              </w:rPr>
            </w:pPr>
            <w:r w:rsidRPr="004B566E">
              <w:t>Department of Education, Skills and Employment</w:t>
            </w:r>
          </w:p>
        </w:tc>
        <w:tc>
          <w:tcPr>
            <w:tcW w:w="3651" w:type="dxa"/>
          </w:tcPr>
          <w:p w14:paraId="35958B38" w14:textId="77777777" w:rsidR="00766DCF" w:rsidRPr="004B566E" w:rsidRDefault="00517071"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t>The Commonwealth Department is responsible for national policies and programmes that help Australians access quality vocational education and training.</w:t>
            </w:r>
          </w:p>
        </w:tc>
        <w:tc>
          <w:tcPr>
            <w:tcW w:w="4097" w:type="dxa"/>
            <w:vAlign w:val="center"/>
          </w:tcPr>
          <w:p w14:paraId="450AA9B4" w14:textId="77777777" w:rsidR="00766DCF" w:rsidRPr="004B566E" w:rsidRDefault="004B566E"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rPr>
                <w:rFonts w:ascii="Arial" w:eastAsia="Times New Roman" w:hAnsi="Arial" w:cs="Times New Roman"/>
              </w:rPr>
              <w:t xml:space="preserve">See </w:t>
            </w:r>
            <w:hyperlink r:id="rId37" w:history="1">
              <w:r w:rsidRPr="00985169">
                <w:rPr>
                  <w:rStyle w:val="Hyperlink"/>
                </w:rPr>
                <w:t>dese.gov.au</w:t>
              </w:r>
            </w:hyperlink>
            <w:r w:rsidRPr="004B566E">
              <w:rPr>
                <w:rFonts w:ascii="Arial" w:eastAsia="Times New Roman" w:hAnsi="Arial" w:cs="Times New Roman"/>
              </w:rPr>
              <w:t xml:space="preserve"> for more information.</w:t>
            </w:r>
          </w:p>
        </w:tc>
      </w:tr>
      <w:tr w:rsidR="004B566E" w:rsidRPr="002E35A2" w14:paraId="43807A12" w14:textId="77777777" w:rsidTr="0097798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0C340A6C" w14:textId="77777777" w:rsidR="004B566E" w:rsidRPr="002E35A2" w:rsidRDefault="004B566E" w:rsidP="0097798E">
            <w:pPr>
              <w:pStyle w:val="TableHead"/>
            </w:pPr>
            <w:r>
              <w:t>State Government</w:t>
            </w:r>
          </w:p>
        </w:tc>
      </w:tr>
      <w:tr w:rsidR="00113DBD" w:rsidRPr="00113DBD" w14:paraId="7DC75CC7" w14:textId="77777777" w:rsidTr="003E2375">
        <w:trPr>
          <w:trHeight w:val="464"/>
        </w:trPr>
        <w:tc>
          <w:tcPr>
            <w:cnfStyle w:val="001000000000" w:firstRow="0" w:lastRow="0" w:firstColumn="1" w:lastColumn="0" w:oddVBand="0" w:evenVBand="0" w:oddHBand="0" w:evenHBand="0" w:firstRowFirstColumn="0" w:firstRowLastColumn="0" w:lastRowFirstColumn="0" w:lastRowLastColumn="0"/>
            <w:tcW w:w="1874" w:type="dxa"/>
          </w:tcPr>
          <w:p w14:paraId="32D7DE28" w14:textId="77777777" w:rsidR="00113DBD" w:rsidRPr="00113DBD" w:rsidRDefault="00113DBD" w:rsidP="00985169">
            <w:pPr>
              <w:pStyle w:val="Tablebody"/>
              <w:rPr>
                <w:rFonts w:cs="Arial"/>
              </w:rPr>
            </w:pPr>
            <w:r w:rsidRPr="00113DBD">
              <w:t>Department of Education and Training (DET)</w:t>
            </w:r>
          </w:p>
        </w:tc>
        <w:tc>
          <w:tcPr>
            <w:tcW w:w="3651" w:type="dxa"/>
          </w:tcPr>
          <w:p w14:paraId="1E72614D"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DET is the State Training Authority responsible for supporting implementation of Vocational Education and Training (VET) in Victoria.</w:t>
            </w:r>
          </w:p>
        </w:tc>
        <w:tc>
          <w:tcPr>
            <w:tcW w:w="4097" w:type="dxa"/>
          </w:tcPr>
          <w:p w14:paraId="250B865D"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pPr>
            <w:r w:rsidRPr="00113DBD">
              <w:t>(03) 9637 2000</w:t>
            </w:r>
          </w:p>
          <w:p w14:paraId="462E6AE3"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 xml:space="preserve">See </w:t>
            </w:r>
            <w:hyperlink r:id="rId38" w:history="1">
              <w:r w:rsidRPr="00985169">
                <w:rPr>
                  <w:rStyle w:val="Hyperlink"/>
                </w:rPr>
                <w:t>education.vic.gov.au</w:t>
              </w:r>
            </w:hyperlink>
            <w:r w:rsidRPr="00113DBD">
              <w:t xml:space="preserve"> for more information.</w:t>
            </w:r>
          </w:p>
        </w:tc>
      </w:tr>
    </w:tbl>
    <w:p w14:paraId="643F4816" w14:textId="77777777" w:rsidR="00985169" w:rsidRDefault="00985169"/>
    <w:p w14:paraId="6ABD4F54" w14:textId="77777777" w:rsidR="00985169" w:rsidRDefault="00985169">
      <w:pPr>
        <w:spacing w:after="0"/>
      </w:pPr>
      <w:r>
        <w:br w:type="page"/>
      </w:r>
    </w:p>
    <w:p w14:paraId="7B993376" w14:textId="77777777" w:rsidR="004053F7" w:rsidRDefault="004053F7"/>
    <w:tbl>
      <w:tblPr>
        <w:tblStyle w:val="TableGrid"/>
        <w:tblW w:w="0" w:type="auto"/>
        <w:tblLook w:val="04A0" w:firstRow="1" w:lastRow="0" w:firstColumn="1" w:lastColumn="0" w:noHBand="0" w:noVBand="1"/>
      </w:tblPr>
      <w:tblGrid>
        <w:gridCol w:w="1867"/>
        <w:gridCol w:w="3657"/>
        <w:gridCol w:w="4098"/>
      </w:tblGrid>
      <w:tr w:rsidR="00113DBD" w:rsidRPr="002E35A2" w14:paraId="35336CE4" w14:textId="77777777" w:rsidTr="0097798E">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3F582FED" w14:textId="77777777" w:rsidR="00113DBD" w:rsidRPr="002E35A2" w:rsidRDefault="006502CC" w:rsidP="0097798E">
            <w:pPr>
              <w:pStyle w:val="TableHead"/>
            </w:pPr>
            <w:r>
              <w:t>National VET Regulatory Authority</w:t>
            </w:r>
          </w:p>
        </w:tc>
      </w:tr>
      <w:tr w:rsidR="00113DBD" w:rsidRPr="00246460" w14:paraId="5279A63E" w14:textId="77777777" w:rsidTr="0097798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0E53FD9" w14:textId="77777777" w:rsidR="00113DBD" w:rsidRPr="00246460" w:rsidRDefault="006A4573" w:rsidP="00985169">
            <w:pPr>
              <w:pStyle w:val="Tablebody"/>
              <w:rPr>
                <w:rFonts w:cs="Arial"/>
              </w:rPr>
            </w:pPr>
            <w:r w:rsidRPr="00246460">
              <w:t>Australian Skills Quality Authority (ASQA)</w:t>
            </w:r>
          </w:p>
        </w:tc>
        <w:tc>
          <w:tcPr>
            <w:tcW w:w="3657" w:type="dxa"/>
          </w:tcPr>
          <w:p w14:paraId="45CF1337" w14:textId="77777777" w:rsidR="00113DBD" w:rsidRPr="00246460" w:rsidRDefault="00D140A6"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ASQA is the national regulator for Australia’s VET sector.</w:t>
            </w:r>
          </w:p>
        </w:tc>
        <w:tc>
          <w:tcPr>
            <w:tcW w:w="4098" w:type="dxa"/>
          </w:tcPr>
          <w:p w14:paraId="34210557" w14:textId="77777777" w:rsidR="00246460"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pPr>
            <w:r w:rsidRPr="00246460">
              <w:t xml:space="preserve">Info line: 1300 701 801 </w:t>
            </w:r>
          </w:p>
          <w:p w14:paraId="71D6A4B5" w14:textId="77777777" w:rsidR="00113DBD"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 xml:space="preserve">See </w:t>
            </w:r>
            <w:hyperlink r:id="rId39" w:history="1">
              <w:r w:rsidRPr="00985169">
                <w:rPr>
                  <w:rStyle w:val="Hyperlink"/>
                </w:rPr>
                <w:t>asqa.gov.au</w:t>
              </w:r>
            </w:hyperlink>
            <w:r w:rsidRPr="00246460">
              <w:t xml:space="preserve"> for more information.</w:t>
            </w:r>
          </w:p>
        </w:tc>
      </w:tr>
      <w:tr w:rsidR="00246460" w:rsidRPr="002E35A2" w14:paraId="29B4073F" w14:textId="77777777" w:rsidTr="0097798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1FEB8758" w14:textId="77777777" w:rsidR="00246460" w:rsidRPr="002E35A2" w:rsidRDefault="00C10C6C" w:rsidP="0097798E">
            <w:pPr>
              <w:pStyle w:val="TableHead"/>
            </w:pPr>
            <w:r>
              <w:t xml:space="preserve">Victorian </w:t>
            </w:r>
            <w:r w:rsidRPr="00483FA0">
              <w:t>State VET Regulatory Authority</w:t>
            </w:r>
          </w:p>
        </w:tc>
      </w:tr>
      <w:tr w:rsidR="006D7153" w:rsidRPr="00C36A93" w14:paraId="4D306481" w14:textId="77777777" w:rsidTr="0097798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A86D247" w14:textId="77777777" w:rsidR="006D7153" w:rsidRPr="00C36A93" w:rsidRDefault="006D7153" w:rsidP="00985169">
            <w:pPr>
              <w:pStyle w:val="Tablebody"/>
              <w:rPr>
                <w:rFonts w:cs="Arial"/>
              </w:rPr>
            </w:pPr>
            <w:r w:rsidRPr="00C36A93">
              <w:t>Victorian Registration and Qualifications Authority (VRQA)</w:t>
            </w:r>
          </w:p>
        </w:tc>
        <w:tc>
          <w:tcPr>
            <w:tcW w:w="3657" w:type="dxa"/>
          </w:tcPr>
          <w:p w14:paraId="213DD831" w14:textId="77777777" w:rsidR="00687AF0" w:rsidRPr="00C36A93" w:rsidRDefault="00687AF0" w:rsidP="00985169">
            <w:pPr>
              <w:pStyle w:val="Tablebody"/>
              <w:cnfStyle w:val="000000000000" w:firstRow="0" w:lastRow="0" w:firstColumn="0" w:lastColumn="0" w:oddVBand="0" w:evenVBand="0" w:oddHBand="0" w:evenHBand="0" w:firstRowFirstColumn="0" w:firstRowLastColumn="0" w:lastRowFirstColumn="0" w:lastRowLastColumn="0"/>
            </w:pPr>
            <w:r w:rsidRPr="00C36A93">
              <w:t>The VRQA is a statutory authority responsible for the registration and regulation of Victorian RTOs and for the regulation of apprenticeships and traineeships in Victoria.</w:t>
            </w:r>
          </w:p>
          <w:p w14:paraId="5C9BA6F1" w14:textId="77777777" w:rsidR="006D7153" w:rsidRPr="00C36A93" w:rsidRDefault="006D715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p>
        </w:tc>
        <w:tc>
          <w:tcPr>
            <w:tcW w:w="4098" w:type="dxa"/>
          </w:tcPr>
          <w:p w14:paraId="5A604EE8" w14:textId="77777777" w:rsidR="00C36A9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pPr>
            <w:r w:rsidRPr="00C36A93">
              <w:t xml:space="preserve">(03) 9637 2806 </w:t>
            </w:r>
          </w:p>
          <w:p w14:paraId="3BBFEE93" w14:textId="77777777" w:rsidR="006D715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C36A93">
              <w:t xml:space="preserve">See </w:t>
            </w:r>
            <w:hyperlink r:id="rId40" w:history="1">
              <w:r w:rsidRPr="00985169">
                <w:rPr>
                  <w:rStyle w:val="Hyperlink"/>
                </w:rPr>
                <w:t>vrqa.vic.gov.au</w:t>
              </w:r>
            </w:hyperlink>
          </w:p>
        </w:tc>
      </w:tr>
      <w:tr w:rsidR="00C36A93" w:rsidRPr="002E35A2" w14:paraId="2D230934" w14:textId="77777777" w:rsidTr="0097798E">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548C804E" w14:textId="77777777" w:rsidR="00C36A93" w:rsidRPr="002E35A2" w:rsidRDefault="00C27938" w:rsidP="0097798E">
            <w:pPr>
              <w:pStyle w:val="TableHead"/>
            </w:pPr>
            <w:r w:rsidRPr="00483FA0">
              <w:t>Industry Regulatory Bodies</w:t>
            </w:r>
          </w:p>
        </w:tc>
      </w:tr>
      <w:tr w:rsidR="00C36A93" w:rsidRPr="00C36A93" w14:paraId="73DF1A50" w14:textId="77777777" w:rsidTr="0097798E">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424D3B4" w14:textId="77777777" w:rsidR="00C36A93" w:rsidRPr="00985169" w:rsidRDefault="005D04F0" w:rsidP="00985169">
            <w:pPr>
              <w:pStyle w:val="Tablebody"/>
            </w:pPr>
            <w:r w:rsidRPr="00985169">
              <w:t>WorkSafe Victoria</w:t>
            </w:r>
          </w:p>
        </w:tc>
        <w:tc>
          <w:tcPr>
            <w:tcW w:w="3657" w:type="dxa"/>
          </w:tcPr>
          <w:p w14:paraId="03DA62A2"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The industry Regulatory body can provide advice on licensing, legislative or regulatory requirements which may impact on the delivery of training or the issuance of qualifications in this Training Package. </w:t>
            </w:r>
          </w:p>
          <w:p w14:paraId="6C0683D7"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WorkSafe needs to provide written verification before </w:t>
            </w:r>
            <w:r w:rsidR="00BC4BBC" w:rsidRPr="00985169">
              <w:t>h</w:t>
            </w:r>
            <w:r w:rsidRPr="00985169">
              <w:t xml:space="preserve">igh </w:t>
            </w:r>
            <w:r w:rsidR="00BC4BBC" w:rsidRPr="00985169">
              <w:t>r</w:t>
            </w:r>
            <w:r w:rsidRPr="00985169">
              <w:t xml:space="preserve">isk </w:t>
            </w:r>
            <w:r w:rsidR="00BC4BBC" w:rsidRPr="00985169">
              <w:t>w</w:t>
            </w:r>
            <w:r w:rsidRPr="00985169">
              <w:t xml:space="preserve">ork </w:t>
            </w:r>
            <w:r w:rsidR="00BC4BBC" w:rsidRPr="00985169">
              <w:t>u</w:t>
            </w:r>
            <w:r w:rsidRPr="00985169">
              <w:t>nits can be added to an RTO’s scope of registration.</w:t>
            </w:r>
          </w:p>
          <w:p w14:paraId="50FCC8A3" w14:textId="77777777" w:rsidR="00C36A93" w:rsidRPr="00985169" w:rsidRDefault="00C36A93" w:rsidP="00985169">
            <w:pPr>
              <w:pStyle w:val="Tablebody"/>
              <w:cnfStyle w:val="000000000000" w:firstRow="0" w:lastRow="0" w:firstColumn="0" w:lastColumn="0" w:oddVBand="0" w:evenVBand="0" w:oddHBand="0" w:evenHBand="0" w:firstRowFirstColumn="0" w:firstRowLastColumn="0" w:lastRowFirstColumn="0" w:lastRowLastColumn="0"/>
            </w:pPr>
          </w:p>
        </w:tc>
        <w:tc>
          <w:tcPr>
            <w:tcW w:w="4098" w:type="dxa"/>
          </w:tcPr>
          <w:p w14:paraId="0CAA0709"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222 Exhibition Street, </w:t>
            </w:r>
          </w:p>
          <w:p w14:paraId="71DC945F"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Melbourne</w:t>
            </w:r>
            <w:r w:rsidR="00985169" w:rsidRPr="00985169">
              <w:t xml:space="preserve"> </w:t>
            </w:r>
            <w:r w:rsidRPr="00985169">
              <w:t xml:space="preserve">3000 </w:t>
            </w:r>
          </w:p>
          <w:p w14:paraId="3634F1E1"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(03) 9641 1444 or </w:t>
            </w:r>
          </w:p>
          <w:p w14:paraId="283017D6"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1800 136 089 (toll</w:t>
            </w:r>
            <w:r w:rsidR="00985169" w:rsidRPr="00985169">
              <w:t> </w:t>
            </w:r>
            <w:r w:rsidRPr="00985169">
              <w:t>free)</w:t>
            </w:r>
          </w:p>
          <w:p w14:paraId="580F3113"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p>
          <w:p w14:paraId="59DA98EB" w14:textId="77777777" w:rsidR="007D3520" w:rsidRPr="00985169" w:rsidRDefault="00620E5E" w:rsidP="00985169">
            <w:pPr>
              <w:pStyle w:val="Tablebody"/>
              <w:cnfStyle w:val="000000000000" w:firstRow="0" w:lastRow="0" w:firstColumn="0" w:lastColumn="0" w:oddVBand="0" w:evenVBand="0" w:oddHBand="0" w:evenHBand="0" w:firstRowFirstColumn="0" w:firstRowLastColumn="0" w:lastRowFirstColumn="0" w:lastRowLastColumn="0"/>
              <w:rPr>
                <w:rStyle w:val="Hyperlink"/>
              </w:rPr>
            </w:pPr>
            <w:hyperlink r:id="rId41" w:history="1">
              <w:r w:rsidR="007D3520" w:rsidRPr="00985169">
                <w:rPr>
                  <w:rStyle w:val="Hyperlink"/>
                </w:rPr>
                <w:t>info@worksafe.vic.gov.au</w:t>
              </w:r>
            </w:hyperlink>
            <w:r w:rsidR="00985169" w:rsidRPr="00985169">
              <w:rPr>
                <w:rStyle w:val="Hyperlink"/>
              </w:rPr>
              <w:t xml:space="preserve"> </w:t>
            </w:r>
            <w:r w:rsidR="007D3520" w:rsidRPr="00985169">
              <w:rPr>
                <w:rStyle w:val="Hyperlink"/>
              </w:rPr>
              <w:t xml:space="preserve"> </w:t>
            </w:r>
          </w:p>
          <w:p w14:paraId="3229423E" w14:textId="77777777" w:rsidR="00C36A93"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See </w:t>
            </w:r>
            <w:hyperlink r:id="rId42" w:history="1">
              <w:r w:rsidRPr="00985169">
                <w:rPr>
                  <w:rStyle w:val="Hyperlink"/>
                </w:rPr>
                <w:t>worksafe.vic.gov.au</w:t>
              </w:r>
            </w:hyperlink>
            <w:r w:rsidRPr="00985169">
              <w:t xml:space="preserve"> for further information.</w:t>
            </w:r>
          </w:p>
        </w:tc>
      </w:tr>
    </w:tbl>
    <w:p w14:paraId="51016E71" w14:textId="77777777" w:rsidR="002562C8" w:rsidRDefault="002562C8" w:rsidP="00B052CD">
      <w:pPr>
        <w:pStyle w:val="FootnoteText"/>
        <w:rPr>
          <w:b/>
          <w:sz w:val="22"/>
          <w:szCs w:val="9"/>
          <w:lang w:val="en-AU"/>
        </w:rPr>
      </w:pPr>
    </w:p>
    <w:p w14:paraId="3EF6B6CC" w14:textId="77777777" w:rsidR="002562C8" w:rsidRDefault="002562C8">
      <w:pPr>
        <w:spacing w:after="0"/>
        <w:rPr>
          <w:rFonts w:ascii="Arial" w:eastAsiaTheme="minorEastAsia" w:hAnsi="Arial" w:cs="Arial"/>
          <w:b/>
          <w:szCs w:val="9"/>
          <w:lang w:val="en-AU"/>
        </w:rPr>
      </w:pPr>
      <w:r>
        <w:rPr>
          <w:b/>
          <w:szCs w:val="9"/>
          <w:lang w:val="en-AU"/>
        </w:rPr>
        <w:br w:type="page"/>
      </w:r>
    </w:p>
    <w:p w14:paraId="19CF9078" w14:textId="77777777" w:rsidR="004053F7" w:rsidRDefault="004053F7" w:rsidP="003D30D7">
      <w:pPr>
        <w:pStyle w:val="Heading1"/>
      </w:pPr>
      <w:bookmarkStart w:id="27" w:name="_Toc90471439"/>
      <w:bookmarkStart w:id="28" w:name="_Toc102651481"/>
      <w:r w:rsidRPr="00B24333">
        <w:lastRenderedPageBreak/>
        <w:t>Glossary</w:t>
      </w:r>
      <w:bookmarkEnd w:id="27"/>
      <w:bookmarkEnd w:id="28"/>
    </w:p>
    <w:p w14:paraId="4AE615B3" w14:textId="77777777" w:rsidR="002562C8" w:rsidRDefault="002562C8" w:rsidP="00B052CD">
      <w:pPr>
        <w:pStyle w:val="FootnoteText"/>
        <w:rPr>
          <w:b/>
          <w:sz w:val="22"/>
          <w:szCs w:val="9"/>
          <w:lang w:val="en-AU"/>
        </w:rPr>
      </w:pPr>
    </w:p>
    <w:tbl>
      <w:tblPr>
        <w:tblStyle w:val="TableGrid"/>
        <w:tblW w:w="0" w:type="auto"/>
        <w:shd w:val="clear" w:color="auto" w:fill="F2F2F2" w:themeFill="background1" w:themeFillShade="F2"/>
        <w:tblLook w:val="04A0" w:firstRow="1" w:lastRow="0" w:firstColumn="1" w:lastColumn="0" w:noHBand="0" w:noVBand="1"/>
      </w:tblPr>
      <w:tblGrid>
        <w:gridCol w:w="3130"/>
        <w:gridCol w:w="6134"/>
      </w:tblGrid>
      <w:tr w:rsidR="008F382F" w:rsidRPr="00BF4872" w14:paraId="73CDE442" w14:textId="77777777" w:rsidTr="004053F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F2F2F2" w:themeFill="background1" w:themeFillShade="F2"/>
          </w:tcPr>
          <w:p w14:paraId="77DB4027" w14:textId="77777777" w:rsidR="008F382F" w:rsidRPr="00BF4872" w:rsidRDefault="008F382F" w:rsidP="004053F7">
            <w:pPr>
              <w:spacing w:before="120"/>
              <w:rPr>
                <w:rFonts w:cs="Arial"/>
                <w:b/>
                <w:bCs/>
                <w:szCs w:val="22"/>
              </w:rPr>
            </w:pPr>
            <w:r w:rsidRPr="00BF4872">
              <w:rPr>
                <w:rFonts w:ascii="Arial" w:eastAsia="Times New Roman" w:hAnsi="Arial" w:cs="Arial"/>
                <w:b/>
                <w:bCs/>
                <w:color w:val="auto"/>
                <w:szCs w:val="22"/>
              </w:rPr>
              <w:t>Code</w:t>
            </w:r>
          </w:p>
        </w:tc>
        <w:tc>
          <w:tcPr>
            <w:tcW w:w="6134" w:type="dxa"/>
            <w:shd w:val="clear" w:color="auto" w:fill="F2F2F2" w:themeFill="background1" w:themeFillShade="F2"/>
          </w:tcPr>
          <w:p w14:paraId="313906FD" w14:textId="77777777" w:rsidR="008F382F" w:rsidRPr="00BF4872" w:rsidRDefault="00A630DF" w:rsidP="004053F7">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BF4872">
              <w:rPr>
                <w:color w:val="auto"/>
                <w:szCs w:val="22"/>
              </w:rPr>
              <w:t>Nationally endorsed Training Package qualification code</w:t>
            </w:r>
            <w:r w:rsidR="00430027">
              <w:rPr>
                <w:color w:val="auto"/>
                <w:szCs w:val="22"/>
              </w:rPr>
              <w:t>.</w:t>
            </w:r>
            <w:r w:rsidRPr="00BF4872">
              <w:rPr>
                <w:rFonts w:cs="Arial"/>
                <w:color w:val="auto"/>
                <w:szCs w:val="22"/>
              </w:rPr>
              <w:t xml:space="preserve"> </w:t>
            </w:r>
          </w:p>
        </w:tc>
      </w:tr>
      <w:tr w:rsidR="008F382F" w:rsidRPr="002562C8" w14:paraId="6DAE4F97"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3CBABBB3" w14:textId="77777777" w:rsidR="008F382F" w:rsidRPr="00BF4872" w:rsidRDefault="00487A49" w:rsidP="004053F7">
            <w:pPr>
              <w:spacing w:before="120"/>
              <w:rPr>
                <w:rFonts w:ascii="Arial" w:eastAsia="Times New Roman" w:hAnsi="Arial" w:cs="Arial"/>
                <w:b/>
                <w:bCs/>
                <w:sz w:val="18"/>
                <w:szCs w:val="18"/>
              </w:rPr>
            </w:pPr>
            <w:r w:rsidRPr="00483FA0">
              <w:rPr>
                <w:b/>
              </w:rPr>
              <w:t>Title</w:t>
            </w:r>
          </w:p>
        </w:tc>
        <w:tc>
          <w:tcPr>
            <w:tcW w:w="6134" w:type="dxa"/>
            <w:shd w:val="clear" w:color="auto" w:fill="auto"/>
          </w:tcPr>
          <w:p w14:paraId="62BFA874" w14:textId="77777777" w:rsidR="008F382F" w:rsidRPr="004053F7" w:rsidRDefault="00AE16FD"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qualification title</w:t>
            </w:r>
            <w:r w:rsidR="00430027">
              <w:rPr>
                <w:rFonts w:asciiTheme="minorHAnsi" w:eastAsiaTheme="minorHAnsi" w:hAnsiTheme="minorHAnsi" w:cstheme="minorBidi"/>
                <w:color w:val="auto"/>
                <w:sz w:val="22"/>
                <w:szCs w:val="22"/>
                <w:lang w:val="en-GB"/>
              </w:rPr>
              <w:t>.</w:t>
            </w:r>
          </w:p>
        </w:tc>
      </w:tr>
      <w:tr w:rsidR="00BF4872" w:rsidRPr="002562C8" w14:paraId="6AC916CD"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533051CF" w14:textId="77777777" w:rsidR="00BF4872" w:rsidRPr="00BF4872" w:rsidRDefault="00E544DD" w:rsidP="004053F7">
            <w:pPr>
              <w:spacing w:before="120"/>
              <w:rPr>
                <w:rFonts w:ascii="Arial" w:eastAsia="Times New Roman" w:hAnsi="Arial" w:cs="Arial"/>
                <w:b/>
                <w:bCs/>
                <w:sz w:val="18"/>
                <w:szCs w:val="18"/>
              </w:rPr>
            </w:pPr>
            <w:r w:rsidRPr="00483FA0">
              <w:rPr>
                <w:b/>
              </w:rPr>
              <w:t>Unit Code</w:t>
            </w:r>
          </w:p>
        </w:tc>
        <w:tc>
          <w:tcPr>
            <w:tcW w:w="6134" w:type="dxa"/>
          </w:tcPr>
          <w:p w14:paraId="7FBF5912" w14:textId="77777777" w:rsidR="00BF4872" w:rsidRPr="004053F7" w:rsidRDefault="00D12744"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code.</w:t>
            </w:r>
          </w:p>
        </w:tc>
      </w:tr>
      <w:tr w:rsidR="004053F7" w:rsidRPr="002562C8" w14:paraId="5AAEAAF0"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3F7C9BB3" w14:textId="77777777" w:rsidR="004053F7" w:rsidRPr="00483FA0" w:rsidRDefault="004053F7" w:rsidP="004053F7">
            <w:pPr>
              <w:spacing w:before="120"/>
              <w:rPr>
                <w:b/>
              </w:rPr>
            </w:pPr>
            <w:r w:rsidRPr="00483FA0">
              <w:rPr>
                <w:b/>
              </w:rPr>
              <w:t>Unit Title</w:t>
            </w:r>
          </w:p>
        </w:tc>
        <w:tc>
          <w:tcPr>
            <w:tcW w:w="6134" w:type="dxa"/>
            <w:shd w:val="clear" w:color="auto" w:fill="auto"/>
          </w:tcPr>
          <w:p w14:paraId="2A6E0B27"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title.</w:t>
            </w:r>
          </w:p>
        </w:tc>
      </w:tr>
      <w:tr w:rsidR="004053F7" w:rsidRPr="002562C8" w14:paraId="2A867A72" w14:textId="77777777" w:rsidTr="004053F7">
        <w:trPr>
          <w:trHeight w:val="3153"/>
        </w:trPr>
        <w:tc>
          <w:tcPr>
            <w:cnfStyle w:val="001000000000" w:firstRow="0" w:lastRow="0" w:firstColumn="1" w:lastColumn="0" w:oddVBand="0" w:evenVBand="0" w:oddHBand="0" w:evenHBand="0" w:firstRowFirstColumn="0" w:firstRowLastColumn="0" w:lastRowFirstColumn="0" w:lastRowLastColumn="0"/>
            <w:tcW w:w="3130" w:type="dxa"/>
          </w:tcPr>
          <w:p w14:paraId="79E095DF" w14:textId="77777777" w:rsidR="004053F7" w:rsidRPr="00483FA0" w:rsidRDefault="004053F7" w:rsidP="004053F7">
            <w:pPr>
              <w:spacing w:before="120"/>
              <w:rPr>
                <w:b/>
              </w:rPr>
            </w:pPr>
            <w:r w:rsidRPr="00483FA0">
              <w:rPr>
                <w:b/>
              </w:rPr>
              <w:t>Maximum Payable Hours</w:t>
            </w:r>
          </w:p>
        </w:tc>
        <w:tc>
          <w:tcPr>
            <w:tcW w:w="6134" w:type="dxa"/>
          </w:tcPr>
          <w:p w14:paraId="37E2804D"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0760E038"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Minimum payable hours reflect a calculated minimum number of hours that could deliver a minimum realistic vocational outcome, based on efficiencies of contextualisation and integration.</w:t>
            </w:r>
          </w:p>
        </w:tc>
      </w:tr>
      <w:tr w:rsidR="004053F7" w:rsidRPr="002562C8" w14:paraId="45EE99CC"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04142070" w14:textId="77777777" w:rsidR="004053F7" w:rsidRPr="00483FA0" w:rsidRDefault="004053F7" w:rsidP="004053F7">
            <w:pPr>
              <w:spacing w:before="120"/>
              <w:rPr>
                <w:b/>
              </w:rPr>
            </w:pPr>
            <w:r w:rsidRPr="00483FA0">
              <w:rPr>
                <w:b/>
              </w:rPr>
              <w:t>Scope of Registration</w:t>
            </w:r>
          </w:p>
        </w:tc>
        <w:tc>
          <w:tcPr>
            <w:tcW w:w="6134" w:type="dxa"/>
            <w:shd w:val="clear" w:color="auto" w:fill="auto"/>
          </w:tcPr>
          <w:p w14:paraId="132D24EF"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Scope of registration specifies the AQF qualifications and/or units of competency the training organisation is registered to issue and the industry training and/or assessment services it is registered to provide.</w:t>
            </w:r>
          </w:p>
        </w:tc>
      </w:tr>
      <w:tr w:rsidR="004053F7" w:rsidRPr="002562C8" w14:paraId="003FA13D"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6D8F110E" w14:textId="77777777" w:rsidR="004053F7" w:rsidRPr="00483FA0" w:rsidRDefault="004053F7" w:rsidP="004053F7">
            <w:pPr>
              <w:spacing w:before="120"/>
              <w:rPr>
                <w:b/>
              </w:rPr>
            </w:pPr>
            <w:r>
              <w:rPr>
                <w:b/>
              </w:rPr>
              <w:t>Nominal Hours</w:t>
            </w:r>
          </w:p>
        </w:tc>
        <w:tc>
          <w:tcPr>
            <w:tcW w:w="6134" w:type="dxa"/>
          </w:tcPr>
          <w:p w14:paraId="248E4025"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241953D0" w14:textId="77777777" w:rsidR="002562C8" w:rsidRPr="009B0FDE" w:rsidRDefault="002562C8" w:rsidP="00B052CD">
      <w:pPr>
        <w:pStyle w:val="FootnoteText"/>
        <w:rPr>
          <w:b/>
          <w:sz w:val="22"/>
          <w:szCs w:val="9"/>
          <w:lang w:val="en-AU"/>
        </w:rPr>
      </w:pPr>
    </w:p>
    <w:sectPr w:rsidR="002562C8" w:rsidRPr="009B0FDE" w:rsidSect="008843AC">
      <w:footerReference w:type="default" r:id="rId43"/>
      <w:pgSz w:w="11900" w:h="16840"/>
      <w:pgMar w:top="1134" w:right="1134" w:bottom="156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D9751" w14:textId="77777777" w:rsidR="006B3D93" w:rsidRDefault="006B3D93" w:rsidP="003967DD">
      <w:pPr>
        <w:spacing w:after="0"/>
      </w:pPr>
      <w:r>
        <w:separator/>
      </w:r>
    </w:p>
  </w:endnote>
  <w:endnote w:type="continuationSeparator" w:id="0">
    <w:p w14:paraId="266466B8" w14:textId="77777777" w:rsidR="006B3D93" w:rsidRDefault="006B3D9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FD60C" w14:textId="77777777" w:rsidR="0097798E" w:rsidRDefault="0097798E" w:rsidP="0097798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C33F09" w14:textId="77777777" w:rsidR="0097798E" w:rsidRDefault="0097798E"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9D26F" w14:textId="77777777" w:rsidR="0097798E" w:rsidRDefault="0097798E"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517C4" w14:textId="77777777" w:rsidR="0097798E" w:rsidRPr="00D14FB2" w:rsidRDefault="0097798E"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73FED" w14:textId="77777777" w:rsidR="0097798E" w:rsidRDefault="0097798E" w:rsidP="0097798E">
    <w:pPr>
      <w:pStyle w:val="Footer"/>
      <w:framePr w:wrap="none" w:vAnchor="text" w:hAnchor="margin" w:y="1"/>
      <w:rPr>
        <w:rStyle w:val="PageNumber"/>
      </w:rPr>
    </w:pPr>
  </w:p>
  <w:p w14:paraId="174C3F71" w14:textId="77777777" w:rsidR="0097798E" w:rsidRDefault="0097798E"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4737F" w14:textId="77777777" w:rsidR="0097798E" w:rsidRPr="00EE64F4" w:rsidRDefault="0097798E" w:rsidP="00D14FB2">
    <w:pPr>
      <w:pStyle w:val="Footer"/>
      <w:tabs>
        <w:tab w:val="right" w:pos="9600"/>
      </w:tabs>
      <w:rPr>
        <w:rFonts w:cs="Arial"/>
        <w:sz w:val="18"/>
        <w:szCs w:val="12"/>
        <w:lang w:val="en-AU"/>
      </w:rPr>
    </w:pPr>
    <w:r w:rsidRPr="00EE64F4">
      <w:rPr>
        <w:rFonts w:cs="Arial"/>
        <w:sz w:val="18"/>
        <w:szCs w:val="12"/>
        <w:lang w:val="en-AU"/>
      </w:rPr>
      <w:t>Victorian Purchasing Guide</w:t>
    </w:r>
  </w:p>
  <w:p w14:paraId="65250F41" w14:textId="16601963" w:rsidR="0097798E" w:rsidRPr="00D14FB2" w:rsidRDefault="0097798E" w:rsidP="008843AC">
    <w:pPr>
      <w:pStyle w:val="Footer"/>
      <w:tabs>
        <w:tab w:val="right" w:pos="9600"/>
      </w:tabs>
      <w:rPr>
        <w:iCs/>
        <w:sz w:val="18"/>
        <w:szCs w:val="20"/>
      </w:rPr>
    </w:pPr>
    <w:r w:rsidRPr="00EE64F4">
      <w:rPr>
        <w:rFonts w:cs="Arial"/>
        <w:sz w:val="18"/>
        <w:szCs w:val="12"/>
        <w:lang w:val="en-AU"/>
      </w:rPr>
      <w:t>CPP Property Services Release 16.0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93283" w14:textId="77777777" w:rsidR="008843AC" w:rsidRPr="00EE64F4" w:rsidRDefault="008843AC" w:rsidP="00D14FB2">
    <w:pPr>
      <w:pStyle w:val="Footer"/>
      <w:tabs>
        <w:tab w:val="right" w:pos="9600"/>
      </w:tabs>
      <w:rPr>
        <w:rFonts w:cs="Arial"/>
        <w:sz w:val="18"/>
        <w:szCs w:val="12"/>
        <w:lang w:val="en-AU"/>
      </w:rPr>
    </w:pPr>
    <w:r w:rsidRPr="00EE64F4">
      <w:rPr>
        <w:rFonts w:cs="Arial"/>
        <w:sz w:val="18"/>
        <w:szCs w:val="12"/>
        <w:lang w:val="en-AU"/>
      </w:rPr>
      <w:t>Victorian Purchasing Guide</w:t>
    </w:r>
  </w:p>
  <w:p w14:paraId="6053A487" w14:textId="27D5DA66" w:rsidR="008843AC" w:rsidRPr="00D14FB2" w:rsidRDefault="008843AC" w:rsidP="00D14FB2">
    <w:pPr>
      <w:pStyle w:val="Footer"/>
      <w:tabs>
        <w:tab w:val="right" w:pos="9600"/>
      </w:tabs>
      <w:rPr>
        <w:rFonts w:cs="Arial"/>
        <w:iCs/>
        <w:sz w:val="18"/>
        <w:szCs w:val="20"/>
        <w:lang w:val="fr-FR"/>
      </w:rPr>
    </w:pPr>
    <w:r w:rsidRPr="00EE64F4">
      <w:rPr>
        <w:rFonts w:cs="Arial"/>
        <w:sz w:val="18"/>
        <w:szCs w:val="12"/>
        <w:lang w:val="en-AU"/>
      </w:rPr>
      <w:t>CPP Property Services Release 16.0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Pr>
        <w:iCs/>
        <w:noProof/>
        <w:sz w:val="18"/>
        <w:szCs w:val="12"/>
      </w:rPr>
      <w:t>14</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Pr>
        <w:rFonts w:cs="Arial"/>
        <w:iCs/>
        <w:sz w:val="18"/>
        <w:szCs w:val="20"/>
        <w:lang w:val="fr-FR"/>
      </w:rPr>
      <w:fldChar w:fldCharType="begin"/>
    </w:r>
    <w:r>
      <w:rPr>
        <w:rFonts w:cs="Arial"/>
        <w:iCs/>
        <w:sz w:val="18"/>
        <w:szCs w:val="20"/>
        <w:lang w:val="fr-FR"/>
      </w:rPr>
      <w:instrText xml:space="preserve"> NUMPAGES   \* MERGEFORMAT </w:instrText>
    </w:r>
    <w:r>
      <w:rPr>
        <w:rFonts w:cs="Arial"/>
        <w:iCs/>
        <w:sz w:val="18"/>
        <w:szCs w:val="20"/>
        <w:lang w:val="fr-FR"/>
      </w:rPr>
      <w:fldChar w:fldCharType="separate"/>
    </w:r>
    <w:r w:rsidR="00620E5E">
      <w:rPr>
        <w:rFonts w:cs="Arial"/>
        <w:iCs/>
        <w:noProof/>
        <w:sz w:val="18"/>
        <w:szCs w:val="20"/>
        <w:lang w:val="fr-FR"/>
      </w:rPr>
      <w:instrText>38</w:instrText>
    </w:r>
    <w:r>
      <w:rPr>
        <w:rFonts w:cs="Arial"/>
        <w:iCs/>
        <w:sz w:val="18"/>
        <w:szCs w:val="20"/>
        <w:lang w:val="fr-FR"/>
      </w:rPr>
      <w:fldChar w:fldCharType="end"/>
    </w:r>
    <w:r w:rsidRPr="00D14FB2">
      <w:rPr>
        <w:rFonts w:cs="Arial"/>
        <w:iCs/>
        <w:sz w:val="18"/>
        <w:szCs w:val="20"/>
        <w:lang w:val="fr-FR"/>
      </w:rPr>
      <w:instrText xml:space="preserve"> - </w:instrText>
    </w:r>
    <w:r>
      <w:rPr>
        <w:rFonts w:cs="Arial"/>
        <w:iCs/>
        <w:sz w:val="18"/>
        <w:szCs w:val="20"/>
        <w:lang w:val="fr-FR"/>
      </w:rPr>
      <w:instrText>8</w:instrText>
    </w:r>
  </w:p>
  <w:p w14:paraId="03DBC030" w14:textId="6EF4B661" w:rsidR="008843AC" w:rsidRPr="00D14FB2" w:rsidRDefault="008843AC"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620E5E">
      <w:rPr>
        <w:rFonts w:cs="Arial"/>
        <w:iCs/>
        <w:noProof/>
        <w:sz w:val="18"/>
        <w:szCs w:val="20"/>
        <w:lang w:val="fr-FR"/>
      </w:rPr>
      <w:t>30</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F814F" w14:textId="77777777" w:rsidR="006B3D93" w:rsidRDefault="006B3D93" w:rsidP="003967DD">
      <w:pPr>
        <w:spacing w:after="0"/>
      </w:pPr>
      <w:r>
        <w:separator/>
      </w:r>
    </w:p>
  </w:footnote>
  <w:footnote w:type="continuationSeparator" w:id="0">
    <w:p w14:paraId="7BB541CD" w14:textId="77777777" w:rsidR="006B3D93" w:rsidRDefault="006B3D9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6B74E" w14:textId="77777777" w:rsidR="0097798E" w:rsidRDefault="0097798E" w:rsidP="00A63D55">
    <w:pPr>
      <w:pStyle w:val="Header"/>
      <w:tabs>
        <w:tab w:val="clear" w:pos="4513"/>
        <w:tab w:val="clear" w:pos="9026"/>
        <w:tab w:val="left" w:pos="1425"/>
      </w:tabs>
    </w:pPr>
    <w:r>
      <w:rPr>
        <w:noProof/>
        <w:lang w:val="en-AU" w:eastAsia="en-AU"/>
      </w:rPr>
      <w:drawing>
        <wp:anchor distT="0" distB="0" distL="114300" distR="114300" simplePos="0" relativeHeight="251662847" behindDoc="1" locked="0" layoutInCell="1" allowOverlap="1" wp14:anchorId="56020EA1" wp14:editId="27F82768">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896D4" w14:textId="77777777" w:rsidR="0097798E" w:rsidRDefault="0097798E"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760C905A" wp14:editId="5B0AC926">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8367F" w14:textId="77777777" w:rsidR="0097798E" w:rsidRDefault="0097798E"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47D3ABC5" wp14:editId="1E716CCD">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3444079">
    <w:abstractNumId w:val="0"/>
  </w:num>
  <w:num w:numId="2" w16cid:durableId="921334779">
    <w:abstractNumId w:val="1"/>
  </w:num>
  <w:num w:numId="3" w16cid:durableId="615605014">
    <w:abstractNumId w:val="2"/>
  </w:num>
  <w:num w:numId="4" w16cid:durableId="1256549583">
    <w:abstractNumId w:val="3"/>
  </w:num>
  <w:num w:numId="5" w16cid:durableId="1933510839">
    <w:abstractNumId w:val="4"/>
  </w:num>
  <w:num w:numId="6" w16cid:durableId="1443261494">
    <w:abstractNumId w:val="9"/>
  </w:num>
  <w:num w:numId="7" w16cid:durableId="300503427">
    <w:abstractNumId w:val="5"/>
  </w:num>
  <w:num w:numId="8" w16cid:durableId="1510291047">
    <w:abstractNumId w:val="6"/>
  </w:num>
  <w:num w:numId="9" w16cid:durableId="693651148">
    <w:abstractNumId w:val="7"/>
  </w:num>
  <w:num w:numId="10" w16cid:durableId="439301100">
    <w:abstractNumId w:val="8"/>
  </w:num>
  <w:num w:numId="11" w16cid:durableId="2110150641">
    <w:abstractNumId w:val="10"/>
  </w:num>
  <w:num w:numId="12" w16cid:durableId="1664501613">
    <w:abstractNumId w:val="19"/>
  </w:num>
  <w:num w:numId="13" w16cid:durableId="182014976">
    <w:abstractNumId w:val="21"/>
  </w:num>
  <w:num w:numId="14" w16cid:durableId="1378966077">
    <w:abstractNumId w:val="23"/>
  </w:num>
  <w:num w:numId="15" w16cid:durableId="1336179487">
    <w:abstractNumId w:val="18"/>
  </w:num>
  <w:num w:numId="16" w16cid:durableId="161821624">
    <w:abstractNumId w:val="18"/>
    <w:lvlOverride w:ilvl="0">
      <w:startOverride w:val="1"/>
    </w:lvlOverride>
  </w:num>
  <w:num w:numId="17" w16cid:durableId="1080756306">
    <w:abstractNumId w:val="20"/>
  </w:num>
  <w:num w:numId="18" w16cid:durableId="290400911">
    <w:abstractNumId w:val="17"/>
  </w:num>
  <w:num w:numId="19" w16cid:durableId="247465041">
    <w:abstractNumId w:val="14"/>
  </w:num>
  <w:num w:numId="20" w16cid:durableId="1914242056">
    <w:abstractNumId w:val="16"/>
  </w:num>
  <w:num w:numId="21" w16cid:durableId="834106140">
    <w:abstractNumId w:val="12"/>
  </w:num>
  <w:num w:numId="22" w16cid:durableId="1520386628">
    <w:abstractNumId w:val="15"/>
  </w:num>
  <w:num w:numId="23" w16cid:durableId="1918396632">
    <w:abstractNumId w:val="22"/>
  </w:num>
  <w:num w:numId="24" w16cid:durableId="1558013421">
    <w:abstractNumId w:val="11"/>
  </w:num>
  <w:num w:numId="25" w16cid:durableId="1982727131">
    <w:abstractNumId w:val="13"/>
  </w:num>
  <w:num w:numId="26" w16cid:durableId="702786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AC"/>
    <w:rsid w:val="00013339"/>
    <w:rsid w:val="000136A4"/>
    <w:rsid w:val="000239B9"/>
    <w:rsid w:val="00024A82"/>
    <w:rsid w:val="00024E99"/>
    <w:rsid w:val="000365CA"/>
    <w:rsid w:val="00046A0A"/>
    <w:rsid w:val="00062976"/>
    <w:rsid w:val="00065195"/>
    <w:rsid w:val="0006743A"/>
    <w:rsid w:val="0006773D"/>
    <w:rsid w:val="000723B2"/>
    <w:rsid w:val="00086F67"/>
    <w:rsid w:val="0009592E"/>
    <w:rsid w:val="000A47D4"/>
    <w:rsid w:val="000B7C73"/>
    <w:rsid w:val="000D31F6"/>
    <w:rsid w:val="000F0117"/>
    <w:rsid w:val="00102FC5"/>
    <w:rsid w:val="00104D3C"/>
    <w:rsid w:val="00113DBD"/>
    <w:rsid w:val="00122369"/>
    <w:rsid w:val="0012496A"/>
    <w:rsid w:val="00124D09"/>
    <w:rsid w:val="00141F23"/>
    <w:rsid w:val="00144FD5"/>
    <w:rsid w:val="00156A5B"/>
    <w:rsid w:val="001638C1"/>
    <w:rsid w:val="00175B65"/>
    <w:rsid w:val="00187EB7"/>
    <w:rsid w:val="00196FEF"/>
    <w:rsid w:val="001A5894"/>
    <w:rsid w:val="001C65C8"/>
    <w:rsid w:val="001D3357"/>
    <w:rsid w:val="001D5629"/>
    <w:rsid w:val="001F23A0"/>
    <w:rsid w:val="0020192A"/>
    <w:rsid w:val="00203893"/>
    <w:rsid w:val="00205DA8"/>
    <w:rsid w:val="00207499"/>
    <w:rsid w:val="00214BAC"/>
    <w:rsid w:val="002246FE"/>
    <w:rsid w:val="0023386C"/>
    <w:rsid w:val="00240F30"/>
    <w:rsid w:val="00246460"/>
    <w:rsid w:val="002470B8"/>
    <w:rsid w:val="002562C8"/>
    <w:rsid w:val="002932DF"/>
    <w:rsid w:val="00295891"/>
    <w:rsid w:val="002970D9"/>
    <w:rsid w:val="002A03F0"/>
    <w:rsid w:val="002A4A96"/>
    <w:rsid w:val="002A7261"/>
    <w:rsid w:val="002B363F"/>
    <w:rsid w:val="002B3BBD"/>
    <w:rsid w:val="002B4E0E"/>
    <w:rsid w:val="002E35A2"/>
    <w:rsid w:val="002E3BED"/>
    <w:rsid w:val="002E6A3E"/>
    <w:rsid w:val="00304938"/>
    <w:rsid w:val="00312720"/>
    <w:rsid w:val="00323DD1"/>
    <w:rsid w:val="00326E53"/>
    <w:rsid w:val="00343D7F"/>
    <w:rsid w:val="0036429D"/>
    <w:rsid w:val="003967DD"/>
    <w:rsid w:val="00397717"/>
    <w:rsid w:val="003B43AD"/>
    <w:rsid w:val="003D0C00"/>
    <w:rsid w:val="003D30D7"/>
    <w:rsid w:val="003E2375"/>
    <w:rsid w:val="003E6D75"/>
    <w:rsid w:val="003F044E"/>
    <w:rsid w:val="003F4F9E"/>
    <w:rsid w:val="003F6412"/>
    <w:rsid w:val="003F67F1"/>
    <w:rsid w:val="004053F7"/>
    <w:rsid w:val="00410774"/>
    <w:rsid w:val="00417258"/>
    <w:rsid w:val="00430027"/>
    <w:rsid w:val="00432B8B"/>
    <w:rsid w:val="004353B3"/>
    <w:rsid w:val="004506DA"/>
    <w:rsid w:val="0045446B"/>
    <w:rsid w:val="0045513F"/>
    <w:rsid w:val="0047423F"/>
    <w:rsid w:val="00487A49"/>
    <w:rsid w:val="004900E5"/>
    <w:rsid w:val="004B078F"/>
    <w:rsid w:val="004B566E"/>
    <w:rsid w:val="004D65CA"/>
    <w:rsid w:val="004F5059"/>
    <w:rsid w:val="005026E7"/>
    <w:rsid w:val="00504BAD"/>
    <w:rsid w:val="00507148"/>
    <w:rsid w:val="005124C9"/>
    <w:rsid w:val="00513881"/>
    <w:rsid w:val="00517071"/>
    <w:rsid w:val="00517F70"/>
    <w:rsid w:val="00532AEC"/>
    <w:rsid w:val="00545650"/>
    <w:rsid w:val="00574045"/>
    <w:rsid w:val="00584366"/>
    <w:rsid w:val="005A4CE4"/>
    <w:rsid w:val="005C62E8"/>
    <w:rsid w:val="005C73CE"/>
    <w:rsid w:val="005D04F0"/>
    <w:rsid w:val="00620E5E"/>
    <w:rsid w:val="00624A55"/>
    <w:rsid w:val="00626F17"/>
    <w:rsid w:val="0063321A"/>
    <w:rsid w:val="00635C65"/>
    <w:rsid w:val="006502CC"/>
    <w:rsid w:val="006621B2"/>
    <w:rsid w:val="00683228"/>
    <w:rsid w:val="00687AF0"/>
    <w:rsid w:val="0069415B"/>
    <w:rsid w:val="006A25AC"/>
    <w:rsid w:val="006A4573"/>
    <w:rsid w:val="006B3D93"/>
    <w:rsid w:val="006C68CF"/>
    <w:rsid w:val="006D6674"/>
    <w:rsid w:val="006D7153"/>
    <w:rsid w:val="006E20E7"/>
    <w:rsid w:val="00707C95"/>
    <w:rsid w:val="00710CC8"/>
    <w:rsid w:val="00714D72"/>
    <w:rsid w:val="00736FB0"/>
    <w:rsid w:val="00740731"/>
    <w:rsid w:val="007436CF"/>
    <w:rsid w:val="00744E46"/>
    <w:rsid w:val="00750DE2"/>
    <w:rsid w:val="00757D32"/>
    <w:rsid w:val="007620AD"/>
    <w:rsid w:val="00766DCF"/>
    <w:rsid w:val="007B3A5A"/>
    <w:rsid w:val="007B556E"/>
    <w:rsid w:val="007B5834"/>
    <w:rsid w:val="007C025B"/>
    <w:rsid w:val="007D1FB1"/>
    <w:rsid w:val="007D3520"/>
    <w:rsid w:val="007D3E38"/>
    <w:rsid w:val="007D68CD"/>
    <w:rsid w:val="00803CA5"/>
    <w:rsid w:val="0085158E"/>
    <w:rsid w:val="00852452"/>
    <w:rsid w:val="00853658"/>
    <w:rsid w:val="0085533C"/>
    <w:rsid w:val="00873AA8"/>
    <w:rsid w:val="00880255"/>
    <w:rsid w:val="008843AC"/>
    <w:rsid w:val="00886574"/>
    <w:rsid w:val="00891BEC"/>
    <w:rsid w:val="00895470"/>
    <w:rsid w:val="00897FEE"/>
    <w:rsid w:val="008A6E22"/>
    <w:rsid w:val="008B5C45"/>
    <w:rsid w:val="008C6C2E"/>
    <w:rsid w:val="008C78AF"/>
    <w:rsid w:val="008C7D87"/>
    <w:rsid w:val="008D0A61"/>
    <w:rsid w:val="008E21CC"/>
    <w:rsid w:val="008F382F"/>
    <w:rsid w:val="008F494F"/>
    <w:rsid w:val="009052D5"/>
    <w:rsid w:val="00917AD6"/>
    <w:rsid w:val="009274A8"/>
    <w:rsid w:val="0097798E"/>
    <w:rsid w:val="009841C0"/>
    <w:rsid w:val="00985169"/>
    <w:rsid w:val="009B0FDE"/>
    <w:rsid w:val="009B1F07"/>
    <w:rsid w:val="009B30ED"/>
    <w:rsid w:val="009C5945"/>
    <w:rsid w:val="009D4957"/>
    <w:rsid w:val="009D524C"/>
    <w:rsid w:val="009E56E9"/>
    <w:rsid w:val="009F1016"/>
    <w:rsid w:val="009F12F0"/>
    <w:rsid w:val="009F22CA"/>
    <w:rsid w:val="009F4D23"/>
    <w:rsid w:val="009F603E"/>
    <w:rsid w:val="00A222D9"/>
    <w:rsid w:val="00A31926"/>
    <w:rsid w:val="00A35C21"/>
    <w:rsid w:val="00A36710"/>
    <w:rsid w:val="00A40B99"/>
    <w:rsid w:val="00A52BAC"/>
    <w:rsid w:val="00A546DB"/>
    <w:rsid w:val="00A561C5"/>
    <w:rsid w:val="00A56587"/>
    <w:rsid w:val="00A57DD0"/>
    <w:rsid w:val="00A62E20"/>
    <w:rsid w:val="00A630DF"/>
    <w:rsid w:val="00A63A9F"/>
    <w:rsid w:val="00A63D55"/>
    <w:rsid w:val="00A71967"/>
    <w:rsid w:val="00A724F4"/>
    <w:rsid w:val="00A76D88"/>
    <w:rsid w:val="00A81828"/>
    <w:rsid w:val="00A82BE7"/>
    <w:rsid w:val="00A9759E"/>
    <w:rsid w:val="00AA3C26"/>
    <w:rsid w:val="00AA3FFD"/>
    <w:rsid w:val="00AA6509"/>
    <w:rsid w:val="00AB0E7A"/>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5900"/>
    <w:rsid w:val="00B641A1"/>
    <w:rsid w:val="00B80940"/>
    <w:rsid w:val="00B82B0B"/>
    <w:rsid w:val="00BB3E88"/>
    <w:rsid w:val="00BB5707"/>
    <w:rsid w:val="00BB7E9F"/>
    <w:rsid w:val="00BC4BBC"/>
    <w:rsid w:val="00BE63CA"/>
    <w:rsid w:val="00BF4872"/>
    <w:rsid w:val="00C00CD8"/>
    <w:rsid w:val="00C10C6C"/>
    <w:rsid w:val="00C12C1B"/>
    <w:rsid w:val="00C2650A"/>
    <w:rsid w:val="00C27938"/>
    <w:rsid w:val="00C3093F"/>
    <w:rsid w:val="00C35CB1"/>
    <w:rsid w:val="00C36A93"/>
    <w:rsid w:val="00C42B53"/>
    <w:rsid w:val="00C53A4A"/>
    <w:rsid w:val="00C67CD2"/>
    <w:rsid w:val="00C93597"/>
    <w:rsid w:val="00CB7BC7"/>
    <w:rsid w:val="00CC1823"/>
    <w:rsid w:val="00CC3599"/>
    <w:rsid w:val="00CC5997"/>
    <w:rsid w:val="00CE6DF7"/>
    <w:rsid w:val="00CE7147"/>
    <w:rsid w:val="00CF390B"/>
    <w:rsid w:val="00D013E1"/>
    <w:rsid w:val="00D03FD0"/>
    <w:rsid w:val="00D06DE0"/>
    <w:rsid w:val="00D10D01"/>
    <w:rsid w:val="00D12744"/>
    <w:rsid w:val="00D140A6"/>
    <w:rsid w:val="00D14FB2"/>
    <w:rsid w:val="00D22382"/>
    <w:rsid w:val="00D30A80"/>
    <w:rsid w:val="00D30D38"/>
    <w:rsid w:val="00D33851"/>
    <w:rsid w:val="00D75473"/>
    <w:rsid w:val="00D77291"/>
    <w:rsid w:val="00D84718"/>
    <w:rsid w:val="00DA1D8E"/>
    <w:rsid w:val="00DA2C68"/>
    <w:rsid w:val="00DA3218"/>
    <w:rsid w:val="00DA5F30"/>
    <w:rsid w:val="00DB134C"/>
    <w:rsid w:val="00DE156F"/>
    <w:rsid w:val="00DE2202"/>
    <w:rsid w:val="00DE62B7"/>
    <w:rsid w:val="00DF18A5"/>
    <w:rsid w:val="00DF3442"/>
    <w:rsid w:val="00DF43D2"/>
    <w:rsid w:val="00DF4977"/>
    <w:rsid w:val="00DF4AC6"/>
    <w:rsid w:val="00DF7020"/>
    <w:rsid w:val="00E06BC9"/>
    <w:rsid w:val="00E32DF2"/>
    <w:rsid w:val="00E35083"/>
    <w:rsid w:val="00E401B6"/>
    <w:rsid w:val="00E544DD"/>
    <w:rsid w:val="00E5453C"/>
    <w:rsid w:val="00E56B69"/>
    <w:rsid w:val="00E57CA9"/>
    <w:rsid w:val="00E64823"/>
    <w:rsid w:val="00E727C7"/>
    <w:rsid w:val="00E76670"/>
    <w:rsid w:val="00E778AE"/>
    <w:rsid w:val="00EB027C"/>
    <w:rsid w:val="00EB0B20"/>
    <w:rsid w:val="00EC6AEA"/>
    <w:rsid w:val="00ED49B0"/>
    <w:rsid w:val="00EE64F4"/>
    <w:rsid w:val="00F323F2"/>
    <w:rsid w:val="00F5658A"/>
    <w:rsid w:val="00F602DA"/>
    <w:rsid w:val="00F61985"/>
    <w:rsid w:val="00F67DB2"/>
    <w:rsid w:val="00F766E4"/>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AD771"/>
  <w14:defaultImageDpi w14:val="32767"/>
  <w15:chartTrackingRefBased/>
  <w15:docId w15:val="{E26B8E00-D7C5-4F8F-836C-7CA9827F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AD"/>
    <w:pPr>
      <w:spacing w:after="120"/>
    </w:pPr>
    <w:rPr>
      <w:sz w:val="21"/>
    </w:rPr>
  </w:style>
  <w:style w:type="paragraph" w:styleId="Heading1">
    <w:name w:val="heading 1"/>
    <w:basedOn w:val="Normal"/>
    <w:next w:val="Normal"/>
    <w:link w:val="Heading1Char"/>
    <w:uiPriority w:val="9"/>
    <w:qFormat/>
    <w:rsid w:val="003D30D7"/>
    <w:pPr>
      <w:keepNext/>
      <w:keepLines/>
      <w:spacing w:before="240" w:after="240"/>
      <w:outlineLvl w:val="0"/>
    </w:pPr>
    <w:rPr>
      <w:rFonts w:asciiTheme="majorHAnsi" w:eastAsiaTheme="majorEastAsia" w:hAnsiTheme="majorHAnsi" w:cs="Times New Roman (Headings CS)"/>
      <w:b/>
      <w:color w:val="00B2A8" w:themeColor="accent1"/>
      <w:sz w:val="44"/>
      <w:szCs w:val="32"/>
    </w:rPr>
  </w:style>
  <w:style w:type="paragraph" w:styleId="Heading2">
    <w:name w:val="heading 2"/>
    <w:basedOn w:val="Normal"/>
    <w:next w:val="Normal"/>
    <w:link w:val="Heading2Char"/>
    <w:uiPriority w:val="9"/>
    <w:unhideWhenUsed/>
    <w:qFormat/>
    <w:rsid w:val="00B24333"/>
    <w:pPr>
      <w:keepNext/>
      <w:keepLines/>
      <w:spacing w:before="40"/>
      <w:outlineLvl w:val="1"/>
    </w:pPr>
    <w:rPr>
      <w:rFonts w:asciiTheme="majorHAnsi" w:eastAsiaTheme="majorEastAsia" w:hAnsiTheme="majorHAnsi" w:cs="Times New Roman (Headings CS)"/>
      <w:b/>
      <w:color w:val="0071CE" w:themeColor="accent3"/>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D30D7"/>
    <w:rPr>
      <w:rFonts w:asciiTheme="majorHAnsi" w:eastAsiaTheme="majorEastAsia" w:hAnsiTheme="majorHAnsi" w:cs="Times New Roman (Headings CS)"/>
      <w:b/>
      <w:color w:val="00B2A8" w:themeColor="accent1"/>
      <w:sz w:val="44"/>
      <w:szCs w:val="32"/>
    </w:rPr>
  </w:style>
  <w:style w:type="paragraph" w:customStyle="1" w:styleId="Intro">
    <w:name w:val="Intro"/>
    <w:basedOn w:val="Normal"/>
    <w:qFormat/>
    <w:rsid w:val="00EC6AEA"/>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B24333"/>
    <w:rPr>
      <w:rFonts w:asciiTheme="majorHAnsi" w:eastAsiaTheme="majorEastAsia" w:hAnsiTheme="majorHAnsi" w:cs="Times New Roman (Headings CS)"/>
      <w:b/>
      <w:color w:val="0071CE" w:themeColor="accent3"/>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9F12F0"/>
    <w:rPr>
      <w:color w:val="86189C" w:themeColor="followedHyperlink"/>
      <w:u w:val="single"/>
    </w:rPr>
  </w:style>
  <w:style w:type="paragraph" w:styleId="BalloonText">
    <w:name w:val="Balloon Text"/>
    <w:basedOn w:val="Normal"/>
    <w:link w:val="BalloonTextChar"/>
    <w:uiPriority w:val="99"/>
    <w:semiHidden/>
    <w:unhideWhenUsed/>
    <w:rsid w:val="00EE64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4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vetnet.gov.au/Pages/TrainingDocs.aspx?q=6f3f9672-30e8-4835-b348-205dfcf13d9b" TargetMode="External"/><Relationship Id="rId39" Type="http://schemas.openxmlformats.org/officeDocument/2006/relationships/hyperlink" Target="http://www.asqa.gov.au/" TargetMode="External"/><Relationship Id="rId3" Type="http://schemas.openxmlformats.org/officeDocument/2006/relationships/customXml" Target="../customXml/item3.xml"/><Relationship Id="rId21" Type="http://schemas.openxmlformats.org/officeDocument/2006/relationships/hyperlink" Target="https://vetnet.gov.au/Pages/TrainingDocs.aspx?q=6f3f9672-30e8-4835-b348-205dfcf13d9b" TargetMode="External"/><Relationship Id="rId34" Type="http://schemas.openxmlformats.org/officeDocument/2006/relationships/hyperlink" Target="mailto:enquiries@artibus.com.au" TargetMode="External"/><Relationship Id="rId42" Type="http://schemas.openxmlformats.org/officeDocument/2006/relationships/hyperlink" Target="http://www.worksafe.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s://vetnet.gov.au/Pages/TrainingDocs.aspx?q=6f3f9672-30e8-4835-b348-205dfcf13d9b" TargetMode="External"/><Relationship Id="rId33" Type="http://schemas.openxmlformats.org/officeDocument/2006/relationships/hyperlink" Target="mailto:Teresa.signorello@holmesglen.edu.au" TargetMode="External"/><Relationship Id="rId38" Type="http://schemas.openxmlformats.org/officeDocument/2006/relationships/hyperlink" Target="http://www.education.vic.gov.au/" TargetMode="Externa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footer" Target="footer4.xml"/><Relationship Id="rId41" Type="http://schemas.openxmlformats.org/officeDocument/2006/relationships/hyperlink" Target="mailto:info@worksaf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6f3f9672-30e8-4835-b348-205dfcf13d9b" TargetMode="External"/><Relationship Id="rId32" Type="http://schemas.openxmlformats.org/officeDocument/2006/relationships/hyperlink" Target="mailto:jennifer.fleischer@chisholm.edu.au" TargetMode="External"/><Relationship Id="rId37" Type="http://schemas.openxmlformats.org/officeDocument/2006/relationships/hyperlink" Target="https://www.dese.gov.au/" TargetMode="External"/><Relationship Id="rId40" Type="http://schemas.openxmlformats.org/officeDocument/2006/relationships/hyperlink" Target="http://www.vrqa.vic.gov.a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vetnet.gov.au/Pages/TrainingDocs.aspx?q=6f3f9672-30e8-4835-b348-205dfcf13d9b" TargetMode="External"/><Relationship Id="rId28" Type="http://schemas.openxmlformats.org/officeDocument/2006/relationships/header" Target="header3.xml"/><Relationship Id="rId36" Type="http://schemas.openxmlformats.org/officeDocument/2006/relationships/hyperlink" Target="http://training.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vetnet.gov.au/Pages/TrainingDocs.aspx?q=9fc2cf53-e570-4e9f-ad6a-b228ffdb6875"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etnet.gov.au/Pages/TrainingDocs.aspx?q=6f3f9672-30e8-4835-b348-205dfcf13d9b" TargetMode="External"/><Relationship Id="rId27" Type="http://schemas.openxmlformats.org/officeDocument/2006/relationships/hyperlink" Target="https://vetnet.gov.au/Pages/TrainingDocs.aspx?q=6f3f9672-30e8-4835-b348-205dfcf13d9b" TargetMode="External"/><Relationship Id="rId30" Type="http://schemas.openxmlformats.org/officeDocument/2006/relationships/footer" Target="footer5.xml"/><Relationship Id="rId35" Type="http://schemas.openxmlformats.org/officeDocument/2006/relationships/hyperlink" Target="http://www.artibus.com.au" TargetMode="External"/><Relationship Id="rId43"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059065\AppData\Local\Microsoft\Windows\INetCache\Content.Outlook\HIHJT9ZQ\CPP_R16_Victorian_Purchasing_Guide_May%202022_Draft.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CPP Property Services </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13B18-B2B1-4141-9759-92C238F64881}">
  <ds:schemaRefs>
    <ds:schemaRef ds:uri="http://schemas.openxmlformats.org/officeDocument/2006/bibliography"/>
  </ds:schemaRefs>
</ds:datastoreItem>
</file>

<file path=customXml/itemProps2.xml><?xml version="1.0" encoding="utf-8"?>
<ds:datastoreItem xmlns:ds="http://schemas.openxmlformats.org/officeDocument/2006/customXml" ds:itemID="{4569E9A2-A720-4AE0-8837-FCE6AA6A0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010db9f1-79f8-4b72-8ed5-1c96e6bfcfe9"/>
    <ds:schemaRef ds:uri="8f1edb9d-dabc-4971-8f49-6e0726b05baa"/>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CPP_R16_Victorian_Purchasing_Guide_May 2022_Draft.dotx</Template>
  <TotalTime>1</TotalTime>
  <Pages>38</Pages>
  <Words>8267</Words>
  <Characters>47128</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Suzanne S</dc:creator>
  <cp:keywords/>
  <dc:description/>
  <cp:lastModifiedBy>Pam J Murray (DJSIR)</cp:lastModifiedBy>
  <cp:revision>2</cp:revision>
  <cp:lastPrinted>2022-05-23T04:40:00Z</cp:lastPrinted>
  <dcterms:created xsi:type="dcterms:W3CDTF">2024-09-25T04:09:00Z</dcterms:created>
  <dcterms:modified xsi:type="dcterms:W3CDTF">2024-09-25T04:09:00Z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Topic">
    <vt:lpwstr>5;#CMMBI|99b0ad91-b278-402a-95bb-6e4e6ffdccb5</vt:lpwstr>
  </property>
  <property fmtid="{D5CDD505-2E9C-101B-9397-08002B2CF9AE}" pid="4" name="CostCentre">
    <vt:lpwstr>2;#20-Teaching ＆ Learning|33960ad6-324f-48d7-82c1-43ebb2653419</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