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D43" w:rsidRPr="00CE69AD" w:rsidRDefault="001E7B2F" w:rsidP="00C331D1">
      <w:pPr>
        <w:pStyle w:val="DocumentTitle"/>
      </w:pPr>
      <w:bookmarkStart w:id="0" w:name="DocumentTitleCover"/>
      <w:r>
        <w:t>Koo Wee Rup Bypass pre-predator control and pre-construction Southern Brown Bandicoot and predator monitoring</w:t>
      </w:r>
      <w:bookmarkEnd w:id="0"/>
    </w:p>
    <w:p w:rsidR="00157D43" w:rsidRDefault="00157D43">
      <w:pPr>
        <w:pStyle w:val="SubFront"/>
      </w:pPr>
      <w:r>
        <w:t>Project</w:t>
      </w:r>
      <w:r w:rsidR="00C44DB9">
        <w:t xml:space="preserve">: </w:t>
      </w:r>
      <w:r>
        <w:t xml:space="preserve"> </w:t>
      </w:r>
      <w:r w:rsidR="00C95E33">
        <w:fldChar w:fldCharType="begin"/>
      </w:r>
      <w:r w:rsidR="003440DE">
        <w:instrText xml:space="preserve"> Docproperty "Project" </w:instrText>
      </w:r>
      <w:r w:rsidR="00C95E33">
        <w:fldChar w:fldCharType="separate"/>
      </w:r>
      <w:r w:rsidR="00EC05DD">
        <w:t>13-025</w:t>
      </w:r>
      <w:r w:rsidR="00C95E33">
        <w:fldChar w:fldCharType="end"/>
      </w:r>
    </w:p>
    <w:p w:rsidR="00157D43" w:rsidRPr="005920B2" w:rsidRDefault="00157D43">
      <w:pPr>
        <w:pStyle w:val="SubFront"/>
      </w:pPr>
      <w:r w:rsidRPr="005920B2">
        <w:t>Prep</w:t>
      </w:r>
      <w:r w:rsidR="00CF277E">
        <w:tab/>
      </w:r>
      <w:proofErr w:type="spellStart"/>
      <w:r w:rsidRPr="005920B2">
        <w:t>ared</w:t>
      </w:r>
      <w:proofErr w:type="spellEnd"/>
      <w:r w:rsidRPr="005920B2">
        <w:t xml:space="preserve"> for:</w:t>
      </w:r>
    </w:p>
    <w:p w:rsidR="00C44DB9" w:rsidRDefault="00C95E33" w:rsidP="003F447A">
      <w:pPr>
        <w:pStyle w:val="SubFrontsmall"/>
      </w:pPr>
      <w:r>
        <w:fldChar w:fldCharType="begin"/>
      </w:r>
      <w:r w:rsidR="003440DE">
        <w:instrText xml:space="preserve"> Docproperty "client" </w:instrText>
      </w:r>
      <w:r>
        <w:fldChar w:fldCharType="separate"/>
      </w:r>
      <w:r w:rsidR="00EC05DD">
        <w:t>VicRoads</w:t>
      </w:r>
      <w:r>
        <w:fldChar w:fldCharType="end"/>
      </w:r>
    </w:p>
    <w:p w:rsidR="00157D43" w:rsidRDefault="00157D43" w:rsidP="00DF167B"/>
    <w:p w:rsidR="00F04DCF" w:rsidRDefault="00F04DCF" w:rsidP="00DF167B"/>
    <w:p w:rsidR="00F04DCF" w:rsidRDefault="00F04DCF" w:rsidP="00DF167B"/>
    <w:p w:rsidR="00F04DCF" w:rsidRPr="00DF167B" w:rsidRDefault="00F04DCF" w:rsidP="00DF167B">
      <w:pPr>
        <w:sectPr w:rsidR="00F04DCF" w:rsidRPr="00DF167B" w:rsidSect="00D819E3">
          <w:headerReference w:type="even" r:id="rId8"/>
          <w:headerReference w:type="default" r:id="rId9"/>
          <w:footerReference w:type="even" r:id="rId10"/>
          <w:footerReference w:type="default" r:id="rId11"/>
          <w:headerReference w:type="first" r:id="rId12"/>
          <w:footerReference w:type="first" r:id="rId13"/>
          <w:pgSz w:w="11906" w:h="16838" w:code="9"/>
          <w:pgMar w:top="4536" w:right="851" w:bottom="851" w:left="851" w:header="851" w:footer="794" w:gutter="0"/>
          <w:cols w:space="708"/>
          <w:formProt w:val="0"/>
          <w:docGrid w:linePitch="360"/>
        </w:sectPr>
      </w:pPr>
    </w:p>
    <w:p w:rsidR="00157D43" w:rsidRPr="005920B2" w:rsidRDefault="006E2F63" w:rsidP="00983003">
      <w:pPr>
        <w:pStyle w:val="ImprintCopyright"/>
        <w:spacing w:before="0"/>
      </w:pPr>
      <w:r>
        <w:lastRenderedPageBreak/>
        <w:t>©</w:t>
      </w:r>
      <w:fldSimple w:instr=" DOCPROPERTY  &quot;Copyright Year&quot;  \* MERGEFORMAT ">
        <w:r w:rsidR="00EC05DD">
          <w:t>2013</w:t>
        </w:r>
      </w:fldSimple>
      <w:r w:rsidR="004C08C6">
        <w:t xml:space="preserve"> </w:t>
      </w:r>
      <w:fldSimple w:instr=" DOCPROPERTY &quot;Company&quot; \* MERGEFORMAT ">
        <w:r w:rsidR="00EC05DD" w:rsidRPr="00EC05DD">
          <w:rPr>
            <w:rFonts w:ascii="Arial" w:hAnsi="Arial"/>
          </w:rPr>
          <w:t>Ecology Australia Pty Ltd</w:t>
        </w:r>
      </w:fldSimple>
    </w:p>
    <w:p w:rsidR="00157D43" w:rsidRPr="00F76982" w:rsidRDefault="00157D43" w:rsidP="00397B5E">
      <w:pPr>
        <w:pStyle w:val="BodyTextCopyright"/>
        <w:rPr>
          <w:sz w:val="18"/>
          <w:szCs w:val="18"/>
        </w:rPr>
      </w:pPr>
      <w:r w:rsidRPr="00F76982">
        <w:rPr>
          <w:sz w:val="18"/>
          <w:szCs w:val="18"/>
        </w:rPr>
        <w:t xml:space="preserve">This publication is copyright.  It may only be used in accordance with the agreed terms of the commission.  Except as provided for by the Copyright Act 1968, no part of this publication may be reproduced, stored in a retrieval system, or transmitted in any form or by any means, without prior written permission </w:t>
      </w:r>
      <w:proofErr w:type="gramStart"/>
      <w:r w:rsidR="00397B5E" w:rsidRPr="00F76982">
        <w:rPr>
          <w:sz w:val="18"/>
          <w:szCs w:val="18"/>
        </w:rPr>
        <w:t xml:space="preserve">from </w:t>
      </w:r>
      <w:r w:rsidRPr="00F76982">
        <w:rPr>
          <w:sz w:val="18"/>
          <w:szCs w:val="18"/>
        </w:rPr>
        <w:t xml:space="preserve"> Ecology</w:t>
      </w:r>
      <w:proofErr w:type="gramEnd"/>
      <w:r w:rsidRPr="00F76982">
        <w:rPr>
          <w:sz w:val="18"/>
          <w:szCs w:val="18"/>
        </w:rPr>
        <w:t xml:space="preserve"> Australia Pty Ltd.</w:t>
      </w:r>
    </w:p>
    <w:p w:rsidR="00157D43" w:rsidRDefault="00157D43" w:rsidP="006E2F63">
      <w:pPr>
        <w:pStyle w:val="TOCHeading"/>
      </w:pPr>
      <w:r>
        <w:t>Document information</w:t>
      </w:r>
    </w:p>
    <w:p w:rsidR="00157D43" w:rsidRDefault="00157D43" w:rsidP="00185051">
      <w:pPr>
        <w:pStyle w:val="BodyText"/>
      </w:pPr>
      <w:r>
        <w:t xml:space="preserve">This is a controlled document. Details of the document ownership, location, distribution, </w:t>
      </w:r>
      <w:proofErr w:type="gramStart"/>
      <w:r>
        <w:t>status</w:t>
      </w:r>
      <w:proofErr w:type="gramEnd"/>
      <w:r>
        <w:t xml:space="preserve"> and revision history are listed below.</w:t>
      </w:r>
    </w:p>
    <w:p w:rsidR="00157D43" w:rsidRDefault="00157D43" w:rsidP="00185051">
      <w:pPr>
        <w:pStyle w:val="BodyText"/>
      </w:pPr>
      <w:r>
        <w:t>All comments or requests for changes to content should be addressed to the document owner.</w:t>
      </w:r>
    </w:p>
    <w:p w:rsidR="008365E5" w:rsidRDefault="008365E5" w:rsidP="00185051">
      <w:pPr>
        <w:pStyle w:val="BodyText"/>
      </w:pPr>
      <w:r w:rsidRPr="008365E5">
        <w:rPr>
          <w:b/>
        </w:rPr>
        <w:t>Bioregion</w:t>
      </w:r>
      <w:r w:rsidR="00131DD4">
        <w:rPr>
          <w:b/>
        </w:rPr>
        <w:t xml:space="preserve">: </w:t>
      </w:r>
      <w:fldSimple w:instr=" DOCPROPERTY  Bioregion  \* MERGEFORMAT ">
        <w:r w:rsidR="00EC05DD">
          <w:t>Gippsland Plain</w:t>
        </w:r>
      </w:fldSimple>
    </w:p>
    <w:p w:rsidR="00157D43" w:rsidRDefault="00157D43" w:rsidP="00017884">
      <w:pPr>
        <w:pStyle w:val="smallspace"/>
      </w:pPr>
    </w:p>
    <w:tbl>
      <w:tblPr>
        <w:tblW w:w="0" w:type="auto"/>
        <w:tblInd w:w="688" w:type="dxa"/>
        <w:tblBorders>
          <w:top w:val="single" w:sz="12" w:space="0" w:color="auto"/>
          <w:left w:val="single" w:sz="12" w:space="0" w:color="auto"/>
          <w:bottom w:val="single" w:sz="12" w:space="0" w:color="auto"/>
          <w:right w:val="single" w:sz="12" w:space="0" w:color="auto"/>
        </w:tblBorders>
        <w:tblLook w:val="0000"/>
      </w:tblPr>
      <w:tblGrid>
        <w:gridCol w:w="1688"/>
        <w:gridCol w:w="2360"/>
        <w:gridCol w:w="1898"/>
        <w:gridCol w:w="2405"/>
      </w:tblGrid>
      <w:tr w:rsidR="00157D43" w:rsidTr="00681AEC">
        <w:trPr>
          <w:cantSplit/>
          <w:trHeight w:val="417"/>
        </w:trPr>
        <w:tc>
          <w:tcPr>
            <w:tcW w:w="1688" w:type="dxa"/>
            <w:tcBorders>
              <w:top w:val="single" w:sz="12" w:space="0" w:color="auto"/>
              <w:bottom w:val="nil"/>
              <w:right w:val="single" w:sz="12" w:space="0" w:color="auto"/>
            </w:tcBorders>
            <w:shd w:val="clear" w:color="auto" w:fill="FFFFFF"/>
            <w:vAlign w:val="center"/>
          </w:tcPr>
          <w:p w:rsidR="004F7B10" w:rsidRDefault="00157D43" w:rsidP="00017884">
            <w:pPr>
              <w:pStyle w:val="tableheaderarialsmall"/>
            </w:pPr>
            <w:r>
              <w:t>Owner</w:t>
            </w:r>
          </w:p>
        </w:tc>
        <w:tc>
          <w:tcPr>
            <w:tcW w:w="6663" w:type="dxa"/>
            <w:gridSpan w:val="3"/>
            <w:tcBorders>
              <w:top w:val="single" w:sz="12" w:space="0" w:color="auto"/>
              <w:left w:val="single" w:sz="12" w:space="0" w:color="auto"/>
              <w:bottom w:val="nil"/>
            </w:tcBorders>
            <w:vAlign w:val="center"/>
          </w:tcPr>
          <w:p w:rsidR="00157D43" w:rsidRDefault="00C95E33" w:rsidP="00BE1778">
            <w:pPr>
              <w:pStyle w:val="Table"/>
            </w:pPr>
            <w:r>
              <w:fldChar w:fldCharType="begin"/>
            </w:r>
            <w:r w:rsidR="003440DE">
              <w:instrText xml:space="preserve"> docproperty "manager" </w:instrText>
            </w:r>
            <w:r>
              <w:fldChar w:fldCharType="separate"/>
            </w:r>
            <w:r w:rsidR="00EC05DD">
              <w:t>VicRoads</w:t>
            </w:r>
            <w:r>
              <w:fldChar w:fldCharType="end"/>
            </w:r>
          </w:p>
        </w:tc>
      </w:tr>
      <w:tr w:rsidR="00157D43" w:rsidTr="00681AEC">
        <w:trPr>
          <w:cantSplit/>
          <w:trHeight w:val="416"/>
        </w:trPr>
        <w:tc>
          <w:tcPr>
            <w:tcW w:w="1688" w:type="dxa"/>
            <w:tcBorders>
              <w:top w:val="nil"/>
              <w:bottom w:val="nil"/>
              <w:right w:val="single" w:sz="12" w:space="0" w:color="auto"/>
            </w:tcBorders>
            <w:shd w:val="clear" w:color="auto" w:fill="FFFFFF"/>
            <w:vAlign w:val="center"/>
          </w:tcPr>
          <w:p w:rsidR="00157D43" w:rsidRDefault="00157D43" w:rsidP="00017884">
            <w:pPr>
              <w:pStyle w:val="tableheaderarialsmall"/>
            </w:pPr>
            <w:r>
              <w:t>Author</w:t>
            </w:r>
          </w:p>
        </w:tc>
        <w:tc>
          <w:tcPr>
            <w:tcW w:w="6663" w:type="dxa"/>
            <w:gridSpan w:val="3"/>
            <w:tcBorders>
              <w:top w:val="nil"/>
              <w:left w:val="single" w:sz="12" w:space="0" w:color="auto"/>
              <w:bottom w:val="nil"/>
            </w:tcBorders>
            <w:vAlign w:val="center"/>
          </w:tcPr>
          <w:p w:rsidR="00157D43" w:rsidRDefault="00C95E33" w:rsidP="00BE1778">
            <w:pPr>
              <w:pStyle w:val="Table"/>
            </w:pPr>
            <w:fldSimple w:instr=" AUTHOR  \* MERGEFORMAT ">
              <w:r w:rsidR="00EC05DD">
                <w:rPr>
                  <w:noProof/>
                </w:rPr>
                <w:t>J Ricciardello and Darren Quin</w:t>
              </w:r>
            </w:fldSimple>
          </w:p>
        </w:tc>
      </w:tr>
      <w:tr w:rsidR="00157D43" w:rsidTr="00681AEC">
        <w:trPr>
          <w:cantSplit/>
          <w:trHeight w:val="416"/>
        </w:trPr>
        <w:tc>
          <w:tcPr>
            <w:tcW w:w="1688" w:type="dxa"/>
            <w:tcBorders>
              <w:top w:val="nil"/>
              <w:bottom w:val="nil"/>
              <w:right w:val="single" w:sz="12" w:space="0" w:color="auto"/>
            </w:tcBorders>
            <w:shd w:val="clear" w:color="auto" w:fill="FFFFFF"/>
            <w:vAlign w:val="center"/>
          </w:tcPr>
          <w:p w:rsidR="00157D43" w:rsidRDefault="00157D43" w:rsidP="00017884">
            <w:pPr>
              <w:pStyle w:val="tableheaderarialsmall"/>
            </w:pPr>
            <w:r>
              <w:t>Location</w:t>
            </w:r>
          </w:p>
        </w:tc>
        <w:tc>
          <w:tcPr>
            <w:tcW w:w="6663" w:type="dxa"/>
            <w:gridSpan w:val="3"/>
            <w:tcBorders>
              <w:top w:val="nil"/>
              <w:left w:val="single" w:sz="12" w:space="0" w:color="auto"/>
              <w:bottom w:val="nil"/>
            </w:tcBorders>
            <w:vAlign w:val="center"/>
          </w:tcPr>
          <w:p w:rsidR="00157D43" w:rsidRDefault="00C95E33" w:rsidP="00CD2540">
            <w:pPr>
              <w:pStyle w:val="Table"/>
            </w:pPr>
            <w:fldSimple w:instr=" AUTOTEXT  &quot;Filename and path&quot;  \* MERGEFORMAT ">
              <w:r>
                <w:fldChar w:fldCharType="begin"/>
              </w:r>
              <w:r w:rsidR="00EC05DD">
                <w:instrText xml:space="preserve"> FILENAME \p </w:instrText>
              </w:r>
              <w:r>
                <w:fldChar w:fldCharType="separate"/>
              </w:r>
              <w:r w:rsidR="00EC05DD">
                <w:rPr>
                  <w:noProof/>
                </w:rPr>
                <w:t>J:\CURRENT PROJECTS\KWR Bypass pre Predator SBB monitoring 13-025\Report\Koo Wee Rup Bypass Pre Predator control monitoring_Final.docx</w:t>
              </w:r>
              <w:r>
                <w:fldChar w:fldCharType="end"/>
              </w:r>
            </w:fldSimple>
          </w:p>
        </w:tc>
      </w:tr>
      <w:tr w:rsidR="00157D43" w:rsidTr="00681AEC">
        <w:trPr>
          <w:cantSplit/>
          <w:trHeight w:val="416"/>
        </w:trPr>
        <w:tc>
          <w:tcPr>
            <w:tcW w:w="1688" w:type="dxa"/>
            <w:tcBorders>
              <w:top w:val="nil"/>
              <w:bottom w:val="single" w:sz="12" w:space="0" w:color="auto"/>
              <w:right w:val="single" w:sz="12" w:space="0" w:color="auto"/>
            </w:tcBorders>
            <w:shd w:val="clear" w:color="auto" w:fill="FFFFFF"/>
            <w:vAlign w:val="center"/>
          </w:tcPr>
          <w:p w:rsidR="00157D43" w:rsidRDefault="00157D43" w:rsidP="00017884">
            <w:pPr>
              <w:pStyle w:val="tableheaderarialsmall"/>
            </w:pPr>
            <w:bookmarkStart w:id="1" w:name="DistributionListTable"/>
            <w:r>
              <w:t>Distribution</w:t>
            </w:r>
            <w:bookmarkEnd w:id="1"/>
          </w:p>
        </w:tc>
        <w:tc>
          <w:tcPr>
            <w:tcW w:w="2360" w:type="dxa"/>
            <w:tcBorders>
              <w:top w:val="nil"/>
              <w:left w:val="single" w:sz="12" w:space="0" w:color="auto"/>
              <w:bottom w:val="single" w:sz="12" w:space="0" w:color="auto"/>
              <w:right w:val="nil"/>
            </w:tcBorders>
            <w:vAlign w:val="center"/>
          </w:tcPr>
          <w:p w:rsidR="00157D43" w:rsidRPr="00357145" w:rsidRDefault="00EC05DD" w:rsidP="00BE1778">
            <w:pPr>
              <w:pStyle w:val="Table"/>
              <w:rPr>
                <w:szCs w:val="20"/>
              </w:rPr>
            </w:pPr>
            <w:r>
              <w:rPr>
                <w:szCs w:val="20"/>
              </w:rPr>
              <w:t>Nadia Arkoudis</w:t>
            </w:r>
          </w:p>
        </w:tc>
        <w:tc>
          <w:tcPr>
            <w:tcW w:w="1898" w:type="dxa"/>
            <w:tcBorders>
              <w:top w:val="nil"/>
              <w:left w:val="nil"/>
              <w:bottom w:val="single" w:sz="12" w:space="0" w:color="auto"/>
              <w:right w:val="nil"/>
            </w:tcBorders>
            <w:vAlign w:val="center"/>
          </w:tcPr>
          <w:p w:rsidR="00157D43" w:rsidRPr="00357145" w:rsidRDefault="00EC05DD" w:rsidP="00BE1778">
            <w:pPr>
              <w:pStyle w:val="Table"/>
              <w:rPr>
                <w:szCs w:val="20"/>
              </w:rPr>
            </w:pPr>
            <w:r>
              <w:rPr>
                <w:szCs w:val="20"/>
              </w:rPr>
              <w:t>Senior Project Delivery Engineer</w:t>
            </w:r>
          </w:p>
        </w:tc>
        <w:tc>
          <w:tcPr>
            <w:tcW w:w="2405" w:type="dxa"/>
            <w:tcBorders>
              <w:top w:val="nil"/>
              <w:left w:val="nil"/>
              <w:bottom w:val="single" w:sz="12" w:space="0" w:color="auto"/>
            </w:tcBorders>
            <w:vAlign w:val="center"/>
          </w:tcPr>
          <w:p w:rsidR="00157D43" w:rsidRPr="00357145" w:rsidRDefault="00EC05DD" w:rsidP="00BE1778">
            <w:pPr>
              <w:pStyle w:val="Table"/>
              <w:rPr>
                <w:szCs w:val="20"/>
              </w:rPr>
            </w:pPr>
            <w:r>
              <w:rPr>
                <w:szCs w:val="20"/>
              </w:rPr>
              <w:t>VicRoads</w:t>
            </w:r>
          </w:p>
        </w:tc>
      </w:tr>
    </w:tbl>
    <w:p w:rsidR="00157D43" w:rsidRDefault="00157D43" w:rsidP="00017884">
      <w:pPr>
        <w:pStyle w:val="BodyText"/>
      </w:pPr>
    </w:p>
    <w:tbl>
      <w:tblPr>
        <w:tblW w:w="0" w:type="auto"/>
        <w:tblInd w:w="688" w:type="dxa"/>
        <w:tblBorders>
          <w:top w:val="single" w:sz="12" w:space="0" w:color="auto"/>
          <w:left w:val="single" w:sz="12" w:space="0" w:color="auto"/>
          <w:bottom w:val="single" w:sz="12" w:space="0" w:color="auto"/>
          <w:right w:val="single" w:sz="12" w:space="0" w:color="auto"/>
        </w:tblBorders>
        <w:tblLayout w:type="fixed"/>
        <w:tblLook w:val="0000"/>
      </w:tblPr>
      <w:tblGrid>
        <w:gridCol w:w="1405"/>
        <w:gridCol w:w="2977"/>
        <w:gridCol w:w="2551"/>
        <w:gridCol w:w="1418"/>
      </w:tblGrid>
      <w:tr w:rsidR="00157D43" w:rsidTr="00F85F2B">
        <w:trPr>
          <w:cantSplit/>
          <w:trHeight w:val="416"/>
        </w:trPr>
        <w:tc>
          <w:tcPr>
            <w:tcW w:w="8351" w:type="dxa"/>
            <w:gridSpan w:val="4"/>
            <w:tcBorders>
              <w:top w:val="single" w:sz="12" w:space="0" w:color="auto"/>
              <w:bottom w:val="single" w:sz="12" w:space="0" w:color="auto"/>
            </w:tcBorders>
            <w:shd w:val="clear" w:color="auto" w:fill="FFFFFF"/>
          </w:tcPr>
          <w:p w:rsidR="00157D43" w:rsidRDefault="00157D43" w:rsidP="00DF1B87">
            <w:pPr>
              <w:pStyle w:val="TableHeader"/>
            </w:pPr>
            <w:bookmarkStart w:id="2" w:name="ChangeHistoryTable"/>
            <w:r>
              <w:t>Document History</w:t>
            </w:r>
            <w:bookmarkEnd w:id="2"/>
          </w:p>
        </w:tc>
      </w:tr>
      <w:tr w:rsidR="00157D43" w:rsidTr="00562CAC">
        <w:trPr>
          <w:cantSplit/>
          <w:trHeight w:val="416"/>
        </w:trPr>
        <w:tc>
          <w:tcPr>
            <w:tcW w:w="1405" w:type="dxa"/>
            <w:tcBorders>
              <w:top w:val="nil"/>
              <w:bottom w:val="single" w:sz="12" w:space="0" w:color="auto"/>
              <w:right w:val="nil"/>
            </w:tcBorders>
            <w:shd w:val="clear" w:color="auto" w:fill="FFFFFF"/>
          </w:tcPr>
          <w:p w:rsidR="00157D43" w:rsidRDefault="00157D43" w:rsidP="00017884">
            <w:pPr>
              <w:pStyle w:val="tableheaderarialsmall"/>
            </w:pPr>
            <w:r>
              <w:t>Status</w:t>
            </w:r>
          </w:p>
        </w:tc>
        <w:tc>
          <w:tcPr>
            <w:tcW w:w="2977" w:type="dxa"/>
            <w:tcBorders>
              <w:top w:val="single" w:sz="12" w:space="0" w:color="auto"/>
              <w:left w:val="nil"/>
              <w:bottom w:val="single" w:sz="12" w:space="0" w:color="auto"/>
              <w:right w:val="nil"/>
            </w:tcBorders>
            <w:shd w:val="clear" w:color="auto" w:fill="FFFFFF"/>
          </w:tcPr>
          <w:p w:rsidR="00157D43" w:rsidRDefault="00157D43" w:rsidP="00017884">
            <w:pPr>
              <w:pStyle w:val="tableheaderarialsmall"/>
            </w:pPr>
            <w:r>
              <w:t>Changes</w:t>
            </w:r>
          </w:p>
        </w:tc>
        <w:tc>
          <w:tcPr>
            <w:tcW w:w="2551" w:type="dxa"/>
            <w:tcBorders>
              <w:top w:val="single" w:sz="12" w:space="0" w:color="auto"/>
              <w:left w:val="nil"/>
              <w:bottom w:val="single" w:sz="12" w:space="0" w:color="auto"/>
              <w:right w:val="nil"/>
            </w:tcBorders>
            <w:shd w:val="clear" w:color="auto" w:fill="FFFFFF"/>
          </w:tcPr>
          <w:p w:rsidR="00157D43" w:rsidRDefault="00157D43" w:rsidP="00017884">
            <w:pPr>
              <w:pStyle w:val="tableheaderarialsmall"/>
            </w:pPr>
            <w:r>
              <w:t>By</w:t>
            </w:r>
          </w:p>
        </w:tc>
        <w:tc>
          <w:tcPr>
            <w:tcW w:w="1418" w:type="dxa"/>
            <w:tcBorders>
              <w:top w:val="single" w:sz="12" w:space="0" w:color="auto"/>
              <w:left w:val="nil"/>
              <w:bottom w:val="single" w:sz="12" w:space="0" w:color="auto"/>
            </w:tcBorders>
            <w:shd w:val="clear" w:color="auto" w:fill="FFFFFF"/>
          </w:tcPr>
          <w:p w:rsidR="00157D43" w:rsidRDefault="00157D43" w:rsidP="00017884">
            <w:pPr>
              <w:pStyle w:val="tableheaderarialsmall"/>
            </w:pPr>
            <w:r>
              <w:t>Date</w:t>
            </w:r>
          </w:p>
        </w:tc>
      </w:tr>
      <w:tr w:rsidR="00157D43" w:rsidTr="00562CAC">
        <w:trPr>
          <w:cantSplit/>
          <w:trHeight w:val="416"/>
        </w:trPr>
        <w:tc>
          <w:tcPr>
            <w:tcW w:w="1405" w:type="dxa"/>
            <w:tcBorders>
              <w:top w:val="single" w:sz="12" w:space="0" w:color="auto"/>
              <w:bottom w:val="single" w:sz="12" w:space="0" w:color="auto"/>
              <w:right w:val="nil"/>
            </w:tcBorders>
          </w:tcPr>
          <w:p w:rsidR="00157D43" w:rsidRPr="00C43C6E" w:rsidRDefault="00EC05DD" w:rsidP="0036559F">
            <w:pPr>
              <w:pStyle w:val="Table"/>
              <w:rPr>
                <w:b/>
                <w:sz w:val="16"/>
                <w:szCs w:val="16"/>
              </w:rPr>
            </w:pPr>
            <w:r>
              <w:rPr>
                <w:b/>
                <w:sz w:val="16"/>
                <w:szCs w:val="16"/>
              </w:rPr>
              <w:t>Final 1.0</w:t>
            </w:r>
          </w:p>
        </w:tc>
        <w:tc>
          <w:tcPr>
            <w:tcW w:w="2977" w:type="dxa"/>
            <w:tcBorders>
              <w:top w:val="single" w:sz="12" w:space="0" w:color="auto"/>
              <w:left w:val="nil"/>
              <w:bottom w:val="single" w:sz="12" w:space="0" w:color="auto"/>
              <w:right w:val="nil"/>
            </w:tcBorders>
          </w:tcPr>
          <w:p w:rsidR="00157D43" w:rsidRPr="00C43C6E" w:rsidRDefault="00EC05DD" w:rsidP="00017884">
            <w:pPr>
              <w:pStyle w:val="Table"/>
              <w:rPr>
                <w:b/>
                <w:sz w:val="16"/>
                <w:szCs w:val="16"/>
              </w:rPr>
            </w:pPr>
            <w:r>
              <w:rPr>
                <w:b/>
                <w:sz w:val="16"/>
                <w:szCs w:val="16"/>
              </w:rPr>
              <w:t xml:space="preserve">Minor changes at the request of VicRoads </w:t>
            </w:r>
          </w:p>
        </w:tc>
        <w:tc>
          <w:tcPr>
            <w:tcW w:w="2551" w:type="dxa"/>
            <w:tcBorders>
              <w:top w:val="single" w:sz="12" w:space="0" w:color="auto"/>
              <w:left w:val="nil"/>
              <w:bottom w:val="single" w:sz="12" w:space="0" w:color="auto"/>
              <w:right w:val="nil"/>
            </w:tcBorders>
          </w:tcPr>
          <w:p w:rsidR="00157D43" w:rsidRPr="00C43C6E" w:rsidRDefault="00EC05DD" w:rsidP="00017884">
            <w:pPr>
              <w:pStyle w:val="Table"/>
              <w:rPr>
                <w:b/>
                <w:sz w:val="16"/>
                <w:szCs w:val="16"/>
              </w:rPr>
            </w:pPr>
            <w:r>
              <w:rPr>
                <w:b/>
                <w:sz w:val="16"/>
                <w:szCs w:val="16"/>
              </w:rPr>
              <w:t>Jonathon Ricciardello</w:t>
            </w:r>
          </w:p>
        </w:tc>
        <w:tc>
          <w:tcPr>
            <w:tcW w:w="1418" w:type="dxa"/>
            <w:tcBorders>
              <w:top w:val="single" w:sz="12" w:space="0" w:color="auto"/>
              <w:left w:val="nil"/>
              <w:bottom w:val="single" w:sz="12" w:space="0" w:color="auto"/>
            </w:tcBorders>
          </w:tcPr>
          <w:p w:rsidR="00157D43" w:rsidRPr="00C43C6E" w:rsidRDefault="00EC05DD" w:rsidP="00017884">
            <w:pPr>
              <w:pStyle w:val="Table"/>
              <w:rPr>
                <w:b/>
                <w:sz w:val="16"/>
                <w:szCs w:val="16"/>
              </w:rPr>
            </w:pPr>
            <w:r>
              <w:rPr>
                <w:b/>
                <w:sz w:val="16"/>
                <w:szCs w:val="16"/>
              </w:rPr>
              <w:t>04-09-2013</w:t>
            </w:r>
          </w:p>
        </w:tc>
      </w:tr>
    </w:tbl>
    <w:p w:rsidR="00A26B92" w:rsidRDefault="00A26B92" w:rsidP="007C6319"/>
    <w:p w:rsidR="00D819E3" w:rsidRDefault="00D819E3" w:rsidP="007C6319">
      <w:pPr>
        <w:sectPr w:rsidR="00D819E3" w:rsidSect="003200A7">
          <w:headerReference w:type="default" r:id="rId14"/>
          <w:footerReference w:type="default" r:id="rId15"/>
          <w:headerReference w:type="first" r:id="rId16"/>
          <w:footerReference w:type="first" r:id="rId17"/>
          <w:pgSz w:w="11906" w:h="16838" w:code="9"/>
          <w:pgMar w:top="2835" w:right="1134" w:bottom="851" w:left="1701" w:header="851" w:footer="284" w:gutter="0"/>
          <w:pgNumType w:fmt="lowerRoman"/>
          <w:cols w:space="708"/>
          <w:titlePg/>
          <w:docGrid w:linePitch="360"/>
        </w:sectPr>
      </w:pPr>
    </w:p>
    <w:p w:rsidR="00157D43" w:rsidRDefault="00157D43" w:rsidP="00B36829">
      <w:pPr>
        <w:pStyle w:val="TOC"/>
      </w:pPr>
      <w:r>
        <w:lastRenderedPageBreak/>
        <w:t>Contents</w:t>
      </w:r>
    </w:p>
    <w:p w:rsidR="00EC05DD" w:rsidRDefault="00C95E33">
      <w:pPr>
        <w:pStyle w:val="TOC1"/>
        <w:rPr>
          <w:rFonts w:asciiTheme="minorHAnsi" w:eastAsiaTheme="minorEastAsia" w:hAnsiTheme="minorHAnsi" w:cstheme="minorBidi"/>
          <w:sz w:val="22"/>
          <w:szCs w:val="22"/>
          <w:lang w:val="en-US"/>
        </w:rPr>
      </w:pPr>
      <w:r w:rsidRPr="00C95E33">
        <w:fldChar w:fldCharType="begin"/>
      </w:r>
      <w:r w:rsidR="00157D43">
        <w:instrText xml:space="preserve"> TOC \o "1-3" </w:instrText>
      </w:r>
      <w:r w:rsidRPr="00C95E33">
        <w:fldChar w:fldCharType="separate"/>
      </w:r>
      <w:r w:rsidR="00EC05DD">
        <w:t>Summary</w:t>
      </w:r>
      <w:r w:rsidR="00EC05DD">
        <w:tab/>
      </w:r>
      <w:r>
        <w:fldChar w:fldCharType="begin"/>
      </w:r>
      <w:r w:rsidR="00EC05DD">
        <w:instrText xml:space="preserve"> PAGEREF _Toc366063667 \h </w:instrText>
      </w:r>
      <w:r>
        <w:fldChar w:fldCharType="separate"/>
      </w:r>
      <w:r w:rsidR="00EC05DD">
        <w:t>1</w:t>
      </w:r>
      <w:r>
        <w:fldChar w:fldCharType="end"/>
      </w:r>
    </w:p>
    <w:p w:rsidR="00EC05DD" w:rsidRDefault="00EC05DD">
      <w:pPr>
        <w:pStyle w:val="TOC1"/>
        <w:rPr>
          <w:rFonts w:asciiTheme="minorHAnsi" w:eastAsiaTheme="minorEastAsia" w:hAnsiTheme="minorHAnsi" w:cstheme="minorBidi"/>
          <w:sz w:val="22"/>
          <w:szCs w:val="22"/>
          <w:lang w:val="en-US"/>
        </w:rPr>
      </w:pPr>
      <w:r>
        <w:t>1</w:t>
      </w:r>
      <w:r>
        <w:rPr>
          <w:rFonts w:asciiTheme="minorHAnsi" w:eastAsiaTheme="minorEastAsia" w:hAnsiTheme="minorHAnsi" w:cstheme="minorBidi"/>
          <w:sz w:val="22"/>
          <w:szCs w:val="22"/>
          <w:lang w:val="en-US"/>
        </w:rPr>
        <w:tab/>
      </w:r>
      <w:r>
        <w:t>Introduction</w:t>
      </w:r>
      <w:r>
        <w:tab/>
      </w:r>
      <w:r w:rsidR="00C95E33">
        <w:fldChar w:fldCharType="begin"/>
      </w:r>
      <w:r>
        <w:instrText xml:space="preserve"> PAGEREF _Toc366063668 \h </w:instrText>
      </w:r>
      <w:r w:rsidR="00C95E33">
        <w:fldChar w:fldCharType="separate"/>
      </w:r>
      <w:r>
        <w:t>2</w:t>
      </w:r>
      <w:r w:rsidR="00C95E33">
        <w:fldChar w:fldCharType="end"/>
      </w:r>
    </w:p>
    <w:p w:rsidR="00EC05DD" w:rsidRDefault="00EC05DD">
      <w:pPr>
        <w:pStyle w:val="TOC1"/>
        <w:rPr>
          <w:rFonts w:asciiTheme="minorHAnsi" w:eastAsiaTheme="minorEastAsia" w:hAnsiTheme="minorHAnsi" w:cstheme="minorBidi"/>
          <w:sz w:val="22"/>
          <w:szCs w:val="22"/>
          <w:lang w:val="en-US"/>
        </w:rPr>
      </w:pPr>
      <w:r>
        <w:t>2</w:t>
      </w:r>
      <w:r>
        <w:rPr>
          <w:rFonts w:asciiTheme="minorHAnsi" w:eastAsiaTheme="minorEastAsia" w:hAnsiTheme="minorHAnsi" w:cstheme="minorBidi"/>
          <w:sz w:val="22"/>
          <w:szCs w:val="22"/>
          <w:lang w:val="en-US"/>
        </w:rPr>
        <w:tab/>
      </w:r>
      <w:r>
        <w:t>Study Area</w:t>
      </w:r>
      <w:r>
        <w:tab/>
      </w:r>
      <w:r w:rsidR="00C95E33">
        <w:fldChar w:fldCharType="begin"/>
      </w:r>
      <w:r>
        <w:instrText xml:space="preserve"> PAGEREF _Toc366063669 \h </w:instrText>
      </w:r>
      <w:r w:rsidR="00C95E33">
        <w:fldChar w:fldCharType="separate"/>
      </w:r>
      <w:r>
        <w:t>4</w:t>
      </w:r>
      <w:r w:rsidR="00C95E33">
        <w:fldChar w:fldCharType="end"/>
      </w:r>
    </w:p>
    <w:p w:rsidR="00EC05DD" w:rsidRDefault="00EC05DD">
      <w:pPr>
        <w:pStyle w:val="TOC1"/>
        <w:rPr>
          <w:rFonts w:asciiTheme="minorHAnsi" w:eastAsiaTheme="minorEastAsia" w:hAnsiTheme="minorHAnsi" w:cstheme="minorBidi"/>
          <w:sz w:val="22"/>
          <w:szCs w:val="22"/>
          <w:lang w:val="en-US"/>
        </w:rPr>
      </w:pPr>
      <w:r>
        <w:t>3</w:t>
      </w:r>
      <w:r>
        <w:rPr>
          <w:rFonts w:asciiTheme="minorHAnsi" w:eastAsiaTheme="minorEastAsia" w:hAnsiTheme="minorHAnsi" w:cstheme="minorBidi"/>
          <w:sz w:val="22"/>
          <w:szCs w:val="22"/>
          <w:lang w:val="en-US"/>
        </w:rPr>
        <w:tab/>
      </w:r>
      <w:r>
        <w:t>Methods</w:t>
      </w:r>
      <w:r>
        <w:tab/>
      </w:r>
      <w:r w:rsidR="00C95E33">
        <w:fldChar w:fldCharType="begin"/>
      </w:r>
      <w:r>
        <w:instrText xml:space="preserve"> PAGEREF _Toc366063670 \h </w:instrText>
      </w:r>
      <w:r w:rsidR="00C95E33">
        <w:fldChar w:fldCharType="separate"/>
      </w:r>
      <w:r>
        <w:t>5</w:t>
      </w:r>
      <w:r w:rsidR="00C95E33">
        <w:fldChar w:fldCharType="end"/>
      </w:r>
    </w:p>
    <w:p w:rsidR="00EC05DD" w:rsidRDefault="00EC05DD">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Site selection</w:t>
      </w:r>
      <w:r>
        <w:tab/>
      </w:r>
      <w:r w:rsidR="00C95E33">
        <w:fldChar w:fldCharType="begin"/>
      </w:r>
      <w:r>
        <w:instrText xml:space="preserve"> PAGEREF _Toc366063671 \h </w:instrText>
      </w:r>
      <w:r w:rsidR="00C95E33">
        <w:fldChar w:fldCharType="separate"/>
      </w:r>
      <w:r>
        <w:t>5</w:t>
      </w:r>
      <w:r w:rsidR="00C95E33">
        <w:fldChar w:fldCharType="end"/>
      </w:r>
    </w:p>
    <w:p w:rsidR="00EC05DD" w:rsidRDefault="00EC05DD">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Data collection</w:t>
      </w:r>
      <w:r>
        <w:tab/>
      </w:r>
      <w:r w:rsidR="00C95E33">
        <w:fldChar w:fldCharType="begin"/>
      </w:r>
      <w:r>
        <w:instrText xml:space="preserve"> PAGEREF _Toc366063672 \h </w:instrText>
      </w:r>
      <w:r w:rsidR="00C95E33">
        <w:fldChar w:fldCharType="separate"/>
      </w:r>
      <w:r>
        <w:t>5</w:t>
      </w:r>
      <w:r w:rsidR="00C95E33">
        <w:fldChar w:fldCharType="end"/>
      </w:r>
    </w:p>
    <w:p w:rsidR="00EC05DD" w:rsidRDefault="00EC05DD">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Data Analysis</w:t>
      </w:r>
      <w:r>
        <w:tab/>
      </w:r>
      <w:r w:rsidR="00C95E33">
        <w:fldChar w:fldCharType="begin"/>
      </w:r>
      <w:r>
        <w:instrText xml:space="preserve"> PAGEREF _Toc366063673 \h </w:instrText>
      </w:r>
      <w:r w:rsidR="00C95E33">
        <w:fldChar w:fldCharType="separate"/>
      </w:r>
      <w:r>
        <w:t>5</w:t>
      </w:r>
      <w:r w:rsidR="00C95E33">
        <w:fldChar w:fldCharType="end"/>
      </w:r>
    </w:p>
    <w:p w:rsidR="00EC05DD" w:rsidRDefault="00EC05DD">
      <w:pPr>
        <w:pStyle w:val="TOC2"/>
        <w:rPr>
          <w:rFonts w:asciiTheme="minorHAnsi" w:eastAsiaTheme="minorEastAsia" w:hAnsiTheme="minorHAnsi" w:cstheme="minorBidi"/>
          <w:sz w:val="22"/>
          <w:szCs w:val="22"/>
          <w:lang w:val="en-US"/>
        </w:rPr>
      </w:pPr>
      <w:r>
        <w:t>3.4</w:t>
      </w:r>
      <w:r>
        <w:rPr>
          <w:rFonts w:asciiTheme="minorHAnsi" w:eastAsiaTheme="minorEastAsia" w:hAnsiTheme="minorHAnsi" w:cstheme="minorBidi"/>
          <w:sz w:val="22"/>
          <w:szCs w:val="22"/>
          <w:lang w:val="en-US"/>
        </w:rPr>
        <w:tab/>
      </w:r>
      <w:r>
        <w:t>Limitations</w:t>
      </w:r>
      <w:r>
        <w:tab/>
      </w:r>
      <w:r w:rsidR="00C95E33">
        <w:fldChar w:fldCharType="begin"/>
      </w:r>
      <w:r>
        <w:instrText xml:space="preserve"> PAGEREF _Toc366063674 \h </w:instrText>
      </w:r>
      <w:r w:rsidR="00C95E33">
        <w:fldChar w:fldCharType="separate"/>
      </w:r>
      <w:r>
        <w:t>6</w:t>
      </w:r>
      <w:r w:rsidR="00C95E33">
        <w:fldChar w:fldCharType="end"/>
      </w:r>
    </w:p>
    <w:p w:rsidR="00EC05DD" w:rsidRDefault="00EC05DD">
      <w:pPr>
        <w:pStyle w:val="TOC1"/>
        <w:rPr>
          <w:rFonts w:asciiTheme="minorHAnsi" w:eastAsiaTheme="minorEastAsia" w:hAnsiTheme="minorHAnsi" w:cstheme="minorBidi"/>
          <w:sz w:val="22"/>
          <w:szCs w:val="22"/>
          <w:lang w:val="en-US"/>
        </w:rPr>
      </w:pPr>
      <w:r>
        <w:t>4</w:t>
      </w:r>
      <w:r>
        <w:rPr>
          <w:rFonts w:asciiTheme="minorHAnsi" w:eastAsiaTheme="minorEastAsia" w:hAnsiTheme="minorHAnsi" w:cstheme="minorBidi"/>
          <w:sz w:val="22"/>
          <w:szCs w:val="22"/>
          <w:lang w:val="en-US"/>
        </w:rPr>
        <w:tab/>
      </w:r>
      <w:r>
        <w:t>Results</w:t>
      </w:r>
      <w:r>
        <w:tab/>
      </w:r>
      <w:r w:rsidR="00C95E33">
        <w:fldChar w:fldCharType="begin"/>
      </w:r>
      <w:r>
        <w:instrText xml:space="preserve"> PAGEREF _Toc366063675 \h </w:instrText>
      </w:r>
      <w:r w:rsidR="00C95E33">
        <w:fldChar w:fldCharType="separate"/>
      </w:r>
      <w:r>
        <w:t>7</w:t>
      </w:r>
      <w:r w:rsidR="00C95E33">
        <w:fldChar w:fldCharType="end"/>
      </w:r>
    </w:p>
    <w:p w:rsidR="00EC05DD" w:rsidRDefault="00EC05DD">
      <w:pPr>
        <w:pStyle w:val="TOC2"/>
        <w:rPr>
          <w:rFonts w:asciiTheme="minorHAnsi" w:eastAsiaTheme="minorEastAsia" w:hAnsiTheme="minorHAnsi" w:cstheme="minorBidi"/>
          <w:sz w:val="22"/>
          <w:szCs w:val="22"/>
          <w:lang w:val="en-US"/>
        </w:rPr>
      </w:pPr>
      <w:r>
        <w:t>4.1</w:t>
      </w:r>
      <w:r>
        <w:rPr>
          <w:rFonts w:asciiTheme="minorHAnsi" w:eastAsiaTheme="minorEastAsia" w:hAnsiTheme="minorHAnsi" w:cstheme="minorBidi"/>
          <w:sz w:val="22"/>
          <w:szCs w:val="22"/>
          <w:lang w:val="en-US"/>
        </w:rPr>
        <w:tab/>
      </w:r>
      <w:r>
        <w:t>Southern Brown Bandicoot</w:t>
      </w:r>
      <w:r>
        <w:tab/>
      </w:r>
      <w:r w:rsidR="00C95E33">
        <w:fldChar w:fldCharType="begin"/>
      </w:r>
      <w:r>
        <w:instrText xml:space="preserve"> PAGEREF _Toc366063676 \h </w:instrText>
      </w:r>
      <w:r w:rsidR="00C95E33">
        <w:fldChar w:fldCharType="separate"/>
      </w:r>
      <w:r>
        <w:t>7</w:t>
      </w:r>
      <w:r w:rsidR="00C95E33">
        <w:fldChar w:fldCharType="end"/>
      </w:r>
    </w:p>
    <w:p w:rsidR="00EC05DD" w:rsidRDefault="00EC05DD">
      <w:pPr>
        <w:pStyle w:val="TOC2"/>
        <w:rPr>
          <w:rFonts w:asciiTheme="minorHAnsi" w:eastAsiaTheme="minorEastAsia" w:hAnsiTheme="minorHAnsi" w:cstheme="minorBidi"/>
          <w:sz w:val="22"/>
          <w:szCs w:val="22"/>
          <w:lang w:val="en-US"/>
        </w:rPr>
      </w:pPr>
      <w:r>
        <w:t>4.2</w:t>
      </w:r>
      <w:r>
        <w:rPr>
          <w:rFonts w:asciiTheme="minorHAnsi" w:eastAsiaTheme="minorEastAsia" w:hAnsiTheme="minorHAnsi" w:cstheme="minorBidi"/>
          <w:sz w:val="22"/>
          <w:szCs w:val="22"/>
          <w:lang w:val="en-US"/>
        </w:rPr>
        <w:tab/>
      </w:r>
      <w:r>
        <w:t>European Red Fox</w:t>
      </w:r>
      <w:r>
        <w:tab/>
      </w:r>
      <w:r w:rsidR="00C95E33">
        <w:fldChar w:fldCharType="begin"/>
      </w:r>
      <w:r>
        <w:instrText xml:space="preserve"> PAGEREF _Toc366063677 \h </w:instrText>
      </w:r>
      <w:r w:rsidR="00C95E33">
        <w:fldChar w:fldCharType="separate"/>
      </w:r>
      <w:r>
        <w:t>10</w:t>
      </w:r>
      <w:r w:rsidR="00C95E33">
        <w:fldChar w:fldCharType="end"/>
      </w:r>
    </w:p>
    <w:p w:rsidR="00EC05DD" w:rsidRDefault="00EC05DD">
      <w:pPr>
        <w:pStyle w:val="TOC2"/>
        <w:rPr>
          <w:rFonts w:asciiTheme="minorHAnsi" w:eastAsiaTheme="minorEastAsia" w:hAnsiTheme="minorHAnsi" w:cstheme="minorBidi"/>
          <w:sz w:val="22"/>
          <w:szCs w:val="22"/>
          <w:lang w:val="en-US"/>
        </w:rPr>
      </w:pPr>
      <w:r>
        <w:t>4.3</w:t>
      </w:r>
      <w:r>
        <w:rPr>
          <w:rFonts w:asciiTheme="minorHAnsi" w:eastAsiaTheme="minorEastAsia" w:hAnsiTheme="minorHAnsi" w:cstheme="minorBidi"/>
          <w:sz w:val="22"/>
          <w:szCs w:val="22"/>
          <w:lang w:val="en-US"/>
        </w:rPr>
        <w:tab/>
      </w:r>
      <w:r>
        <w:t>Feral/ Domestic Cat</w:t>
      </w:r>
      <w:r>
        <w:tab/>
      </w:r>
      <w:r w:rsidR="00C95E33">
        <w:fldChar w:fldCharType="begin"/>
      </w:r>
      <w:r>
        <w:instrText xml:space="preserve"> PAGEREF _Toc366063678 \h </w:instrText>
      </w:r>
      <w:r w:rsidR="00C95E33">
        <w:fldChar w:fldCharType="separate"/>
      </w:r>
      <w:r>
        <w:t>11</w:t>
      </w:r>
      <w:r w:rsidR="00C95E33">
        <w:fldChar w:fldCharType="end"/>
      </w:r>
    </w:p>
    <w:p w:rsidR="00EC05DD" w:rsidRDefault="00EC05DD">
      <w:pPr>
        <w:pStyle w:val="TOC1"/>
        <w:rPr>
          <w:rFonts w:asciiTheme="minorHAnsi" w:eastAsiaTheme="minorEastAsia" w:hAnsiTheme="minorHAnsi" w:cstheme="minorBidi"/>
          <w:sz w:val="22"/>
          <w:szCs w:val="22"/>
          <w:lang w:val="en-US"/>
        </w:rPr>
      </w:pPr>
      <w:r>
        <w:t>5</w:t>
      </w:r>
      <w:r>
        <w:rPr>
          <w:rFonts w:asciiTheme="minorHAnsi" w:eastAsiaTheme="minorEastAsia" w:hAnsiTheme="minorHAnsi" w:cstheme="minorBidi"/>
          <w:sz w:val="22"/>
          <w:szCs w:val="22"/>
          <w:lang w:val="en-US"/>
        </w:rPr>
        <w:tab/>
      </w:r>
      <w:r>
        <w:t>Discussion</w:t>
      </w:r>
      <w:r>
        <w:tab/>
      </w:r>
      <w:r w:rsidR="00C95E33">
        <w:fldChar w:fldCharType="begin"/>
      </w:r>
      <w:r>
        <w:instrText xml:space="preserve"> PAGEREF _Toc366063679 \h </w:instrText>
      </w:r>
      <w:r w:rsidR="00C95E33">
        <w:fldChar w:fldCharType="separate"/>
      </w:r>
      <w:r>
        <w:t>15</w:t>
      </w:r>
      <w:r w:rsidR="00C95E33">
        <w:fldChar w:fldCharType="end"/>
      </w:r>
    </w:p>
    <w:p w:rsidR="00EC05DD" w:rsidRDefault="00EC05DD">
      <w:pPr>
        <w:pStyle w:val="TOC1"/>
        <w:rPr>
          <w:rFonts w:asciiTheme="minorHAnsi" w:eastAsiaTheme="minorEastAsia" w:hAnsiTheme="minorHAnsi" w:cstheme="minorBidi"/>
          <w:sz w:val="22"/>
          <w:szCs w:val="22"/>
          <w:lang w:val="en-US"/>
        </w:rPr>
      </w:pPr>
      <w:r>
        <w:t>6</w:t>
      </w:r>
      <w:r>
        <w:rPr>
          <w:rFonts w:asciiTheme="minorHAnsi" w:eastAsiaTheme="minorEastAsia" w:hAnsiTheme="minorHAnsi" w:cstheme="minorBidi"/>
          <w:sz w:val="22"/>
          <w:szCs w:val="22"/>
          <w:lang w:val="en-US"/>
        </w:rPr>
        <w:tab/>
      </w:r>
      <w:r>
        <w:t>Recommendations</w:t>
      </w:r>
      <w:r>
        <w:tab/>
      </w:r>
      <w:r w:rsidR="00C95E33">
        <w:fldChar w:fldCharType="begin"/>
      </w:r>
      <w:r>
        <w:instrText xml:space="preserve"> PAGEREF _Toc366063680 \h </w:instrText>
      </w:r>
      <w:r w:rsidR="00C95E33">
        <w:fldChar w:fldCharType="separate"/>
      </w:r>
      <w:r>
        <w:t>16</w:t>
      </w:r>
      <w:r w:rsidR="00C95E33">
        <w:fldChar w:fldCharType="end"/>
      </w:r>
    </w:p>
    <w:p w:rsidR="00EC05DD" w:rsidRDefault="00EC05DD">
      <w:pPr>
        <w:pStyle w:val="TOC1"/>
        <w:rPr>
          <w:rFonts w:asciiTheme="minorHAnsi" w:eastAsiaTheme="minorEastAsia" w:hAnsiTheme="minorHAnsi" w:cstheme="minorBidi"/>
          <w:sz w:val="22"/>
          <w:szCs w:val="22"/>
          <w:lang w:val="en-US"/>
        </w:rPr>
      </w:pPr>
      <w:r>
        <w:t>Acknowledgments</w:t>
      </w:r>
      <w:r>
        <w:tab/>
      </w:r>
      <w:r w:rsidR="00C95E33">
        <w:fldChar w:fldCharType="begin"/>
      </w:r>
      <w:r>
        <w:instrText xml:space="preserve"> PAGEREF _Toc366063681 \h </w:instrText>
      </w:r>
      <w:r w:rsidR="00C95E33">
        <w:fldChar w:fldCharType="separate"/>
      </w:r>
      <w:r>
        <w:t>17</w:t>
      </w:r>
      <w:r w:rsidR="00C95E33">
        <w:fldChar w:fldCharType="end"/>
      </w:r>
    </w:p>
    <w:p w:rsidR="00EC05DD" w:rsidRDefault="00EC05DD">
      <w:pPr>
        <w:pStyle w:val="TOC1"/>
        <w:rPr>
          <w:rFonts w:asciiTheme="minorHAnsi" w:eastAsiaTheme="minorEastAsia" w:hAnsiTheme="minorHAnsi" w:cstheme="minorBidi"/>
          <w:sz w:val="22"/>
          <w:szCs w:val="22"/>
          <w:lang w:val="en-US"/>
        </w:rPr>
      </w:pPr>
      <w:r>
        <w:t>7</w:t>
      </w:r>
      <w:r>
        <w:rPr>
          <w:rFonts w:asciiTheme="minorHAnsi" w:eastAsiaTheme="minorEastAsia" w:hAnsiTheme="minorHAnsi" w:cstheme="minorBidi"/>
          <w:sz w:val="22"/>
          <w:szCs w:val="22"/>
          <w:lang w:val="en-US"/>
        </w:rPr>
        <w:tab/>
      </w:r>
      <w:r>
        <w:t>References</w:t>
      </w:r>
      <w:r>
        <w:tab/>
      </w:r>
      <w:r w:rsidR="00C95E33">
        <w:fldChar w:fldCharType="begin"/>
      </w:r>
      <w:r>
        <w:instrText xml:space="preserve"> PAGEREF _Toc366063682 \h </w:instrText>
      </w:r>
      <w:r w:rsidR="00C95E33">
        <w:fldChar w:fldCharType="separate"/>
      </w:r>
      <w:r>
        <w:t>18</w:t>
      </w:r>
      <w:r w:rsidR="00C95E33">
        <w:fldChar w:fldCharType="end"/>
      </w:r>
    </w:p>
    <w:p w:rsidR="00157D43" w:rsidRDefault="00C95E33" w:rsidP="00DA1943">
      <w:pPr>
        <w:pStyle w:val="smallspace"/>
      </w:pPr>
      <w:r>
        <w:rPr>
          <w:noProof/>
        </w:rPr>
        <w:fldChar w:fldCharType="end"/>
      </w:r>
    </w:p>
    <w:p w:rsidR="00EC05DD" w:rsidRDefault="00157D43" w:rsidP="003D728F">
      <w:pPr>
        <w:pStyle w:val="TOCHeading"/>
        <w:rPr>
          <w:noProof/>
        </w:rPr>
      </w:pPr>
      <w:r w:rsidRPr="003D728F">
        <w:t>Tables</w:t>
      </w:r>
      <w:r w:rsidR="00C95E33">
        <w:fldChar w:fldCharType="begin"/>
      </w:r>
      <w:r w:rsidRPr="003D728F">
        <w:instrText xml:space="preserve"> TOC \c "Table" </w:instrText>
      </w:r>
      <w:r w:rsidR="00C95E33">
        <w:fldChar w:fldCharType="separate"/>
      </w:r>
    </w:p>
    <w:p w:rsidR="00EC05DD" w:rsidRDefault="00EC05DD">
      <w:pPr>
        <w:pStyle w:val="TableofFigures"/>
        <w:tabs>
          <w:tab w:val="left" w:pos="1645"/>
        </w:tabs>
        <w:rPr>
          <w:rFonts w:asciiTheme="minorHAnsi" w:eastAsiaTheme="minorEastAsia" w:hAnsiTheme="minorHAnsi" w:cstheme="minorBidi"/>
          <w:sz w:val="22"/>
          <w:szCs w:val="22"/>
          <w:lang w:val="en-US"/>
        </w:rPr>
      </w:pPr>
      <w:r>
        <w:t>Table 1</w:t>
      </w:r>
      <w:r>
        <w:rPr>
          <w:rFonts w:asciiTheme="minorHAnsi" w:eastAsiaTheme="minorEastAsia" w:hAnsiTheme="minorHAnsi" w:cstheme="minorBidi"/>
          <w:sz w:val="22"/>
          <w:szCs w:val="22"/>
          <w:lang w:val="en-US"/>
        </w:rPr>
        <w:tab/>
      </w:r>
      <w:r>
        <w:t>Frequency that Southern Brown Bandicoot were recorded at sites surveyed during Spring 2011 and Autumn 2013 surveys. Shaded cells indicate sites that were surveyed during both 2011 and 2013</w:t>
      </w:r>
      <w:r>
        <w:tab/>
      </w:r>
      <w:r w:rsidR="00C95E33">
        <w:fldChar w:fldCharType="begin"/>
      </w:r>
      <w:r>
        <w:instrText xml:space="preserve"> PAGEREF _Toc366063686 \h </w:instrText>
      </w:r>
      <w:r w:rsidR="00C95E33">
        <w:fldChar w:fldCharType="separate"/>
      </w:r>
      <w:r>
        <w:t>7</w:t>
      </w:r>
      <w:r w:rsidR="00C95E33">
        <w:fldChar w:fldCharType="end"/>
      </w:r>
    </w:p>
    <w:p w:rsidR="00EC05DD" w:rsidRDefault="00EC05DD">
      <w:pPr>
        <w:pStyle w:val="TableofFigures"/>
        <w:tabs>
          <w:tab w:val="left" w:pos="1645"/>
        </w:tabs>
        <w:rPr>
          <w:rFonts w:asciiTheme="minorHAnsi" w:eastAsiaTheme="minorEastAsia" w:hAnsiTheme="minorHAnsi" w:cstheme="minorBidi"/>
          <w:sz w:val="22"/>
          <w:szCs w:val="22"/>
          <w:lang w:val="en-US"/>
        </w:rPr>
      </w:pPr>
      <w:r>
        <w:t>Table 2</w:t>
      </w:r>
      <w:r>
        <w:rPr>
          <w:rFonts w:asciiTheme="minorHAnsi" w:eastAsiaTheme="minorEastAsia" w:hAnsiTheme="minorHAnsi" w:cstheme="minorBidi"/>
          <w:sz w:val="22"/>
          <w:szCs w:val="22"/>
          <w:lang w:val="en-US"/>
        </w:rPr>
        <w:tab/>
      </w:r>
      <w:r>
        <w:t>Frequency that Red Foxes were recorded at sites surveyed during Spring 2011 and Autumn 2013 surveys. Shaded cells indicate sites that were surveyed during both 2011 and 2013</w:t>
      </w:r>
      <w:r>
        <w:tab/>
      </w:r>
      <w:r w:rsidR="00C95E33">
        <w:fldChar w:fldCharType="begin"/>
      </w:r>
      <w:r>
        <w:instrText xml:space="preserve"> PAGEREF _Toc366063687 \h </w:instrText>
      </w:r>
      <w:r w:rsidR="00C95E33">
        <w:fldChar w:fldCharType="separate"/>
      </w:r>
      <w:r>
        <w:t>10</w:t>
      </w:r>
      <w:r w:rsidR="00C95E33">
        <w:fldChar w:fldCharType="end"/>
      </w:r>
    </w:p>
    <w:p w:rsidR="00EC05DD" w:rsidRDefault="00EC05DD">
      <w:pPr>
        <w:pStyle w:val="TableofFigures"/>
        <w:tabs>
          <w:tab w:val="left" w:pos="1645"/>
        </w:tabs>
        <w:rPr>
          <w:rFonts w:asciiTheme="minorHAnsi" w:eastAsiaTheme="minorEastAsia" w:hAnsiTheme="minorHAnsi" w:cstheme="minorBidi"/>
          <w:sz w:val="22"/>
          <w:szCs w:val="22"/>
          <w:lang w:val="en-US"/>
        </w:rPr>
      </w:pPr>
      <w:r>
        <w:t>Table 3</w:t>
      </w:r>
      <w:r>
        <w:rPr>
          <w:rFonts w:asciiTheme="minorHAnsi" w:eastAsiaTheme="minorEastAsia" w:hAnsiTheme="minorHAnsi" w:cstheme="minorBidi"/>
          <w:sz w:val="22"/>
          <w:szCs w:val="22"/>
          <w:lang w:val="en-US"/>
        </w:rPr>
        <w:tab/>
      </w:r>
      <w:r>
        <w:t>Frequency that Feral/Domestic Cats were recorded were recorded at sites surveyed during both the 2011 and 2013 surveys. Shaded cells indicate sites that were surveyed during both 2011 and 2013</w:t>
      </w:r>
      <w:r>
        <w:tab/>
      </w:r>
      <w:r w:rsidR="00C95E33">
        <w:fldChar w:fldCharType="begin"/>
      </w:r>
      <w:r>
        <w:instrText xml:space="preserve"> PAGEREF _Toc366063688 \h </w:instrText>
      </w:r>
      <w:r w:rsidR="00C95E33">
        <w:fldChar w:fldCharType="separate"/>
      </w:r>
      <w:r>
        <w:t>12</w:t>
      </w:r>
      <w:r w:rsidR="00C95E33">
        <w:fldChar w:fldCharType="end"/>
      </w:r>
    </w:p>
    <w:p w:rsidR="00157D43" w:rsidRPr="007E7848" w:rsidRDefault="00C95E33" w:rsidP="006E2F63">
      <w:pPr>
        <w:pStyle w:val="TOCHeading"/>
        <w:rPr>
          <w:lang w:val="fr-FR"/>
        </w:rPr>
      </w:pPr>
      <w:r>
        <w:fldChar w:fldCharType="end"/>
      </w:r>
      <w:r w:rsidR="00157D43" w:rsidRPr="007E7848">
        <w:rPr>
          <w:lang w:val="fr-FR"/>
        </w:rPr>
        <w:t>Figures</w:t>
      </w:r>
    </w:p>
    <w:p w:rsidR="00EC05DD" w:rsidRDefault="00C95E33">
      <w:pPr>
        <w:pStyle w:val="TableofFigures"/>
        <w:tabs>
          <w:tab w:val="left" w:pos="1645"/>
        </w:tabs>
        <w:rPr>
          <w:rFonts w:asciiTheme="minorHAnsi" w:eastAsiaTheme="minorEastAsia" w:hAnsiTheme="minorHAnsi" w:cstheme="minorBidi"/>
          <w:sz w:val="22"/>
          <w:szCs w:val="22"/>
          <w:lang w:val="en-US"/>
        </w:rPr>
      </w:pPr>
      <w:r w:rsidRPr="00C95E33">
        <w:fldChar w:fldCharType="begin"/>
      </w:r>
      <w:r w:rsidR="00157D43">
        <w:instrText xml:space="preserve"> TOC \c "Figure" </w:instrText>
      </w:r>
      <w:r w:rsidRPr="00C95E33">
        <w:fldChar w:fldCharType="separate"/>
      </w:r>
      <w:r w:rsidR="00EC05DD">
        <w:t>Figure 1</w:t>
      </w:r>
      <w:r w:rsidR="00EC05DD">
        <w:rPr>
          <w:rFonts w:asciiTheme="minorHAnsi" w:eastAsiaTheme="minorEastAsia" w:hAnsiTheme="minorHAnsi" w:cstheme="minorBidi"/>
          <w:sz w:val="22"/>
          <w:szCs w:val="22"/>
          <w:lang w:val="en-US"/>
        </w:rPr>
        <w:tab/>
      </w:r>
      <w:r w:rsidR="00EC05DD">
        <w:t>Koo Wee Rup Bypass Southern Brown Bandicoot records at Koo Wee Rup, April to May 2013.</w:t>
      </w:r>
      <w:r w:rsidR="00EC05DD">
        <w:tab/>
      </w:r>
      <w:r>
        <w:fldChar w:fldCharType="begin"/>
      </w:r>
      <w:r w:rsidR="00EC05DD">
        <w:instrText xml:space="preserve"> PAGEREF _Toc366063689 \h </w:instrText>
      </w:r>
      <w:r>
        <w:fldChar w:fldCharType="separate"/>
      </w:r>
      <w:r w:rsidR="00EC05DD">
        <w:t>9</w:t>
      </w:r>
      <w:r>
        <w:fldChar w:fldCharType="end"/>
      </w:r>
    </w:p>
    <w:p w:rsidR="00EC05DD" w:rsidRDefault="00EC05DD">
      <w:pPr>
        <w:pStyle w:val="TableofFigures"/>
        <w:tabs>
          <w:tab w:val="left" w:pos="1645"/>
        </w:tabs>
        <w:rPr>
          <w:rFonts w:asciiTheme="minorHAnsi" w:eastAsiaTheme="minorEastAsia" w:hAnsiTheme="minorHAnsi" w:cstheme="minorBidi"/>
          <w:sz w:val="22"/>
          <w:szCs w:val="22"/>
          <w:lang w:val="en-US"/>
        </w:rPr>
      </w:pPr>
      <w:r>
        <w:t>Figure 2</w:t>
      </w:r>
      <w:r>
        <w:rPr>
          <w:rFonts w:asciiTheme="minorHAnsi" w:eastAsiaTheme="minorEastAsia" w:hAnsiTheme="minorHAnsi" w:cstheme="minorBidi"/>
          <w:sz w:val="22"/>
          <w:szCs w:val="22"/>
          <w:lang w:val="en-US"/>
        </w:rPr>
        <w:tab/>
      </w:r>
      <w:r>
        <w:t>Koo Wee Rup Bypass Red Fox and Cat records at Koo Wee Rup, April to May 2013.</w:t>
      </w:r>
      <w:r>
        <w:tab/>
      </w:r>
      <w:r w:rsidR="00C95E33">
        <w:fldChar w:fldCharType="begin"/>
      </w:r>
      <w:r>
        <w:instrText xml:space="preserve"> PAGEREF _Toc366063690 \h </w:instrText>
      </w:r>
      <w:r w:rsidR="00C95E33">
        <w:fldChar w:fldCharType="separate"/>
      </w:r>
      <w:r>
        <w:t>14</w:t>
      </w:r>
      <w:r w:rsidR="00C95E33">
        <w:fldChar w:fldCharType="end"/>
      </w:r>
    </w:p>
    <w:p w:rsidR="00157D43" w:rsidRDefault="00C95E33" w:rsidP="00E30CF9">
      <w:pPr>
        <w:pStyle w:val="TOCHeading"/>
      </w:pPr>
      <w:r>
        <w:lastRenderedPageBreak/>
        <w:fldChar w:fldCharType="end"/>
      </w:r>
      <w:r w:rsidR="00157D43" w:rsidRPr="006E2F63">
        <w:t>Plates</w:t>
      </w:r>
    </w:p>
    <w:p w:rsidR="00EC05DD" w:rsidRDefault="00C95E33">
      <w:pPr>
        <w:pStyle w:val="TableofFigures"/>
        <w:tabs>
          <w:tab w:val="left" w:pos="1645"/>
        </w:tabs>
        <w:rPr>
          <w:rFonts w:asciiTheme="minorHAnsi" w:eastAsiaTheme="minorEastAsia" w:hAnsiTheme="minorHAnsi" w:cstheme="minorBidi"/>
          <w:sz w:val="22"/>
          <w:szCs w:val="22"/>
          <w:lang w:val="en-US"/>
        </w:rPr>
      </w:pPr>
      <w:r w:rsidRPr="00C95E33">
        <w:fldChar w:fldCharType="begin"/>
      </w:r>
      <w:r w:rsidR="00157D43">
        <w:instrText xml:space="preserve"> TOC \c "Plate" </w:instrText>
      </w:r>
      <w:r w:rsidRPr="00C95E33">
        <w:fldChar w:fldCharType="separate"/>
      </w:r>
      <w:r w:rsidR="00EC05DD">
        <w:t>Plate 1</w:t>
      </w:r>
      <w:r w:rsidR="00EC05DD">
        <w:rPr>
          <w:rFonts w:asciiTheme="minorHAnsi" w:eastAsiaTheme="minorEastAsia" w:hAnsiTheme="minorHAnsi" w:cstheme="minorBidi"/>
          <w:sz w:val="22"/>
          <w:szCs w:val="22"/>
          <w:lang w:val="en-US"/>
        </w:rPr>
        <w:tab/>
      </w:r>
      <w:r w:rsidR="00EC05DD">
        <w:t>Remote camera and lure setup, Autumn 2013</w:t>
      </w:r>
      <w:r w:rsidR="00EC05DD">
        <w:tab/>
      </w:r>
      <w:r>
        <w:fldChar w:fldCharType="begin"/>
      </w:r>
      <w:r w:rsidR="00EC05DD">
        <w:instrText xml:space="preserve"> PAGEREF _Toc366063691 \h </w:instrText>
      </w:r>
      <w:r>
        <w:fldChar w:fldCharType="separate"/>
      </w:r>
      <w:r w:rsidR="00EC05DD">
        <w:t>21</w:t>
      </w:r>
      <w:r>
        <w:fldChar w:fldCharType="end"/>
      </w:r>
    </w:p>
    <w:p w:rsidR="007B08CD" w:rsidRDefault="00C95E33" w:rsidP="00E0170C">
      <w:pPr>
        <w:pStyle w:val="TOCHeading"/>
      </w:pPr>
      <w:r>
        <w:fldChar w:fldCharType="end"/>
      </w:r>
      <w:r w:rsidR="007B08CD">
        <w:t>Appendices</w:t>
      </w:r>
    </w:p>
    <w:p w:rsidR="00EC05DD" w:rsidRDefault="00C95E33">
      <w:pPr>
        <w:pStyle w:val="TOC2"/>
        <w:tabs>
          <w:tab w:val="left" w:pos="1865"/>
        </w:tabs>
        <w:rPr>
          <w:rFonts w:asciiTheme="minorHAnsi" w:eastAsiaTheme="minorEastAsia" w:hAnsiTheme="minorHAnsi" w:cstheme="minorBidi"/>
          <w:sz w:val="22"/>
          <w:szCs w:val="22"/>
          <w:lang w:val="en-US"/>
        </w:rPr>
      </w:pPr>
      <w:r w:rsidRPr="0024183C">
        <w:fldChar w:fldCharType="begin"/>
      </w:r>
      <w:r w:rsidR="007B08CD" w:rsidRPr="0024183C">
        <w:instrText xml:space="preserve"> TOC \t "Appendix Heading,2" </w:instrText>
      </w:r>
      <w:r w:rsidRPr="0024183C">
        <w:fldChar w:fldCharType="separate"/>
      </w:r>
      <w:r w:rsidR="00EC05DD" w:rsidRPr="00A509B9">
        <w:rPr>
          <w:b/>
        </w:rPr>
        <w:t>Appendix 1</w:t>
      </w:r>
      <w:r w:rsidR="00EC05DD">
        <w:rPr>
          <w:rFonts w:asciiTheme="minorHAnsi" w:eastAsiaTheme="minorEastAsia" w:hAnsiTheme="minorHAnsi" w:cstheme="minorBidi"/>
          <w:sz w:val="22"/>
          <w:szCs w:val="22"/>
          <w:lang w:val="en-US"/>
        </w:rPr>
        <w:tab/>
      </w:r>
      <w:r w:rsidR="00EC05DD">
        <w:t>2011 Site activity data for SBB, foxes and cats</w:t>
      </w:r>
      <w:r w:rsidR="00EC05DD">
        <w:tab/>
      </w:r>
      <w:r>
        <w:fldChar w:fldCharType="begin"/>
      </w:r>
      <w:r w:rsidR="00EC05DD">
        <w:instrText xml:space="preserve"> PAGEREF _Toc366063683 \h </w:instrText>
      </w:r>
      <w:r>
        <w:fldChar w:fldCharType="separate"/>
      </w:r>
      <w:r w:rsidR="00EC05DD">
        <w:t>19</w:t>
      </w:r>
      <w:r>
        <w:fldChar w:fldCharType="end"/>
      </w:r>
    </w:p>
    <w:p w:rsidR="00EC05DD" w:rsidRDefault="00EC05DD">
      <w:pPr>
        <w:pStyle w:val="TOC2"/>
        <w:tabs>
          <w:tab w:val="left" w:pos="1865"/>
        </w:tabs>
        <w:rPr>
          <w:rFonts w:asciiTheme="minorHAnsi" w:eastAsiaTheme="minorEastAsia" w:hAnsiTheme="minorHAnsi" w:cstheme="minorBidi"/>
          <w:sz w:val="22"/>
          <w:szCs w:val="22"/>
          <w:lang w:val="en-US"/>
        </w:rPr>
      </w:pPr>
      <w:r w:rsidRPr="00A509B9">
        <w:rPr>
          <w:b/>
        </w:rPr>
        <w:t>Appendix 2</w:t>
      </w:r>
      <w:r>
        <w:rPr>
          <w:rFonts w:asciiTheme="minorHAnsi" w:eastAsiaTheme="minorEastAsia" w:hAnsiTheme="minorHAnsi" w:cstheme="minorBidi"/>
          <w:sz w:val="22"/>
          <w:szCs w:val="22"/>
          <w:lang w:val="en-US"/>
        </w:rPr>
        <w:tab/>
      </w:r>
      <w:r>
        <w:t>2012 Site activity data for SBB, foxes and cats</w:t>
      </w:r>
      <w:r>
        <w:tab/>
      </w:r>
      <w:r w:rsidR="00C95E33">
        <w:fldChar w:fldCharType="begin"/>
      </w:r>
      <w:r>
        <w:instrText xml:space="preserve"> PAGEREF _Toc366063684 \h </w:instrText>
      </w:r>
      <w:r w:rsidR="00C95E33">
        <w:fldChar w:fldCharType="separate"/>
      </w:r>
      <w:r>
        <w:t>20</w:t>
      </w:r>
      <w:r w:rsidR="00C95E33">
        <w:fldChar w:fldCharType="end"/>
      </w:r>
    </w:p>
    <w:p w:rsidR="00EC05DD" w:rsidRDefault="00EC05DD">
      <w:pPr>
        <w:pStyle w:val="TOC2"/>
        <w:tabs>
          <w:tab w:val="left" w:pos="1865"/>
        </w:tabs>
        <w:rPr>
          <w:rFonts w:asciiTheme="minorHAnsi" w:eastAsiaTheme="minorEastAsia" w:hAnsiTheme="minorHAnsi" w:cstheme="minorBidi"/>
          <w:sz w:val="22"/>
          <w:szCs w:val="22"/>
          <w:lang w:val="en-US"/>
        </w:rPr>
      </w:pPr>
      <w:r w:rsidRPr="00A509B9">
        <w:rPr>
          <w:b/>
        </w:rPr>
        <w:t>Appendix 3</w:t>
      </w:r>
      <w:r>
        <w:rPr>
          <w:rFonts w:asciiTheme="minorHAnsi" w:eastAsiaTheme="minorEastAsia" w:hAnsiTheme="minorHAnsi" w:cstheme="minorBidi"/>
          <w:sz w:val="22"/>
          <w:szCs w:val="22"/>
          <w:lang w:val="en-US"/>
        </w:rPr>
        <w:tab/>
      </w:r>
      <w:r>
        <w:t>Remote infra-red camera setup</w:t>
      </w:r>
      <w:r>
        <w:tab/>
      </w:r>
      <w:r w:rsidR="00C95E33">
        <w:fldChar w:fldCharType="begin"/>
      </w:r>
      <w:r>
        <w:instrText xml:space="preserve"> PAGEREF _Toc366063685 \h </w:instrText>
      </w:r>
      <w:r w:rsidR="00C95E33">
        <w:fldChar w:fldCharType="separate"/>
      </w:r>
      <w:r>
        <w:t>21</w:t>
      </w:r>
      <w:r w:rsidR="00C95E33">
        <w:fldChar w:fldCharType="end"/>
      </w:r>
    </w:p>
    <w:p w:rsidR="00157D43" w:rsidRPr="0024183C" w:rsidRDefault="00C95E33" w:rsidP="0024183C">
      <w:pPr>
        <w:pStyle w:val="TableofAppendices"/>
      </w:pPr>
      <w:r w:rsidRPr="0024183C">
        <w:fldChar w:fldCharType="end"/>
      </w:r>
    </w:p>
    <w:p w:rsidR="00157D43" w:rsidRDefault="00157D43"/>
    <w:p w:rsidR="00FB766B" w:rsidRDefault="00FB766B">
      <w:pPr>
        <w:sectPr w:rsidR="00FB766B">
          <w:headerReference w:type="default" r:id="rId18"/>
          <w:footerReference w:type="default" r:id="rId19"/>
          <w:footerReference w:type="first" r:id="rId20"/>
          <w:pgSz w:w="11906" w:h="16838" w:code="9"/>
          <w:pgMar w:top="1701" w:right="1134" w:bottom="1418" w:left="1701" w:header="851" w:footer="851" w:gutter="0"/>
          <w:pgNumType w:fmt="lowerRoman"/>
          <w:cols w:space="708"/>
          <w:docGrid w:linePitch="360"/>
        </w:sectPr>
      </w:pPr>
    </w:p>
    <w:bookmarkStart w:id="3" w:name="_GoBack"/>
    <w:bookmarkEnd w:id="3"/>
    <w:p w:rsidR="00157D43" w:rsidRDefault="00C95E33" w:rsidP="003C6622">
      <w:pPr>
        <w:pStyle w:val="Heading1nonumber"/>
        <w:ind w:left="0"/>
      </w:pPr>
      <w:r w:rsidRPr="00BF56BA">
        <w:lastRenderedPageBreak/>
        <w:fldChar w:fldCharType="begin"/>
      </w:r>
      <w:r w:rsidR="00157D43" w:rsidRPr="00BF56BA">
        <w:instrText xml:space="preserve"> SEQ Chapter \h \r1  \* MERGEFORMAT </w:instrText>
      </w:r>
      <w:r w:rsidRPr="00BF56BA">
        <w:fldChar w:fldCharType="end"/>
      </w:r>
      <w:bookmarkStart w:id="4" w:name="_Toc366063667"/>
      <w:r w:rsidR="00157D43" w:rsidRPr="00BF56BA">
        <w:t>Summary</w:t>
      </w:r>
      <w:bookmarkEnd w:id="4"/>
    </w:p>
    <w:p w:rsidR="00157D43" w:rsidRDefault="00157D43">
      <w:pPr>
        <w:pStyle w:val="Heading4"/>
      </w:pPr>
      <w:r>
        <w:t>Background</w:t>
      </w:r>
    </w:p>
    <w:p w:rsidR="00D40A20" w:rsidRPr="002315C8" w:rsidRDefault="00252D64" w:rsidP="002315C8">
      <w:pPr>
        <w:pStyle w:val="BodyText"/>
      </w:pPr>
      <w:r>
        <w:t>Ecology Australia was commissioned by VicRoads to</w:t>
      </w:r>
      <w:r w:rsidR="001D05B9">
        <w:t xml:space="preserve"> undertake pre-predator control and </w:t>
      </w:r>
      <w:r>
        <w:t>pre-construction monitoring</w:t>
      </w:r>
      <w:r w:rsidRPr="00D25198">
        <w:t xml:space="preserve"> for the Southern Brown Bandicoot (</w:t>
      </w:r>
      <w:proofErr w:type="spellStart"/>
      <w:r w:rsidRPr="00D25198">
        <w:rPr>
          <w:i/>
        </w:rPr>
        <w:t>Isoodon</w:t>
      </w:r>
      <w:proofErr w:type="spellEnd"/>
      <w:r w:rsidRPr="00D25198">
        <w:rPr>
          <w:i/>
        </w:rPr>
        <w:t xml:space="preserve"> </w:t>
      </w:r>
      <w:proofErr w:type="spellStart"/>
      <w:r w:rsidRPr="00D25198">
        <w:rPr>
          <w:i/>
        </w:rPr>
        <w:t>obesulus</w:t>
      </w:r>
      <w:proofErr w:type="spellEnd"/>
      <w:r w:rsidRPr="00D25198">
        <w:rPr>
          <w:i/>
        </w:rPr>
        <w:t xml:space="preserve"> </w:t>
      </w:r>
      <w:proofErr w:type="spellStart"/>
      <w:r w:rsidRPr="00D25198">
        <w:rPr>
          <w:i/>
        </w:rPr>
        <w:t>obesulus</w:t>
      </w:r>
      <w:proofErr w:type="spellEnd"/>
      <w:r w:rsidRPr="00D25198">
        <w:t>)</w:t>
      </w:r>
      <w:r>
        <w:t xml:space="preserve"> (EPBC- Endangered; FFG-Listed, and </w:t>
      </w:r>
      <w:r w:rsidR="00351830">
        <w:t xml:space="preserve">classified as </w:t>
      </w:r>
      <w:r>
        <w:t xml:space="preserve">Near Threatened in Victoria) </w:t>
      </w:r>
      <w:r w:rsidR="00FB4CF4">
        <w:t xml:space="preserve">the </w:t>
      </w:r>
      <w:r w:rsidR="00351830">
        <w:t xml:space="preserve">Red Fox </w:t>
      </w:r>
      <w:r w:rsidR="00FB4CF4">
        <w:t>and Feral/domestic cat</w:t>
      </w:r>
      <w:r w:rsidR="00351830">
        <w:t xml:space="preserve"> </w:t>
      </w:r>
      <w:r>
        <w:t>for Stage 1A of the Healesvi</w:t>
      </w:r>
      <w:r w:rsidR="00FB4CF4">
        <w:t>lle - Koo Wee Rup Road upgrade.</w:t>
      </w:r>
    </w:p>
    <w:p w:rsidR="00A330B5" w:rsidRDefault="00A330B5" w:rsidP="00A330B5">
      <w:pPr>
        <w:pStyle w:val="Heading4"/>
      </w:pPr>
      <w:r>
        <w:t>Discussion</w:t>
      </w:r>
    </w:p>
    <w:p w:rsidR="009A7264" w:rsidRPr="009A7264" w:rsidRDefault="009A7264" w:rsidP="009A7264">
      <w:pPr>
        <w:pStyle w:val="BodyText"/>
      </w:pPr>
      <w:r>
        <w:t xml:space="preserve">The Southern Brown Bandicoot was again found to be widespread across the study area and at sites consistent with previous surveys (Ecology Australia 2010 and 2013) with </w:t>
      </w:r>
      <w:r w:rsidRPr="009A7264">
        <w:t xml:space="preserve">levels of </w:t>
      </w:r>
      <w:r w:rsidR="00FB4CF4">
        <w:t xml:space="preserve">activity </w:t>
      </w:r>
      <w:r w:rsidRPr="009A7264">
        <w:t xml:space="preserve">consistent with the previous survey. </w:t>
      </w:r>
    </w:p>
    <w:p w:rsidR="009A7264" w:rsidRPr="00B06149" w:rsidRDefault="009A7264" w:rsidP="009A7264">
      <w:pPr>
        <w:pStyle w:val="BodyText"/>
      </w:pPr>
      <w:r w:rsidRPr="00B06149">
        <w:t>While foxes continued to occur across the study area</w:t>
      </w:r>
      <w:r>
        <w:t>, activity levels were significantly reduced between the 2011 and 2013 surveys.  The reason for this may be due to seasonal differences in survey timing (</w:t>
      </w:r>
      <w:proofErr w:type="gramStart"/>
      <w:r>
        <w:t>Spring</w:t>
      </w:r>
      <w:proofErr w:type="gramEnd"/>
      <w:r>
        <w:t xml:space="preserve"> 2011 and Autumn 2013) or could be a result of predator control programs occurring across the surrounding landscape. Future surveys may provide information that will help to clarify this.  </w:t>
      </w:r>
      <w:r w:rsidRPr="00B06149">
        <w:t xml:space="preserve"> </w:t>
      </w:r>
    </w:p>
    <w:p w:rsidR="009A7264" w:rsidRDefault="009A7264" w:rsidP="009A7264">
      <w:pPr>
        <w:pStyle w:val="BodyText"/>
      </w:pPr>
      <w:r>
        <w:t>Activity levels for cats were low during both surveys periods with no significant difference between the 2011 and 2013 surveys.</w:t>
      </w:r>
    </w:p>
    <w:p w:rsidR="00157D43" w:rsidRDefault="00157D43">
      <w:pPr>
        <w:pStyle w:val="Heading4"/>
      </w:pPr>
      <w:r>
        <w:t>Recommendations</w:t>
      </w:r>
    </w:p>
    <w:p w:rsidR="009A7264" w:rsidRDefault="009A7264" w:rsidP="009A7264">
      <w:pPr>
        <w:pStyle w:val="ListBullet"/>
      </w:pPr>
      <w:r>
        <w:t xml:space="preserve">Continue to monitor Southern Brown Bandicoots within the study area, </w:t>
      </w:r>
      <w:r w:rsidR="001E7B2F">
        <w:t xml:space="preserve">in accordance with the FMP </w:t>
      </w:r>
      <w:r>
        <w:t>to ascertain Southern Brown Bandicoot persistence within the study area, and ensure mitigation measures are effective in protecting the population;</w:t>
      </w:r>
    </w:p>
    <w:p w:rsidR="009A7264" w:rsidRDefault="009A7264" w:rsidP="009A7264">
      <w:pPr>
        <w:pStyle w:val="ListBullet"/>
      </w:pPr>
      <w:r>
        <w:t xml:space="preserve">Maintain predator control program within and surrounding the study area to protect the Southern Brown Bandicoot from predation by foxes in line with the Koo Wee Rup Bypass EPBC Offset management Plan (Ecology </w:t>
      </w:r>
      <w:r w:rsidRPr="009A7264">
        <w:t>Australia 2013b);</w:t>
      </w:r>
      <w:r>
        <w:t xml:space="preserve"> and</w:t>
      </w:r>
    </w:p>
    <w:p w:rsidR="009A7264" w:rsidRDefault="009A7264" w:rsidP="009A7264">
      <w:pPr>
        <w:pStyle w:val="ListBullet"/>
      </w:pPr>
      <w:r>
        <w:t xml:space="preserve">Take an adaptive approach to management of the Southern Brown Bandicoot population and respond to management issues as they are identified as outline in the Koo Wee Rup Bypass EPBC Offset management Plan (Ecology </w:t>
      </w:r>
      <w:r w:rsidRPr="009A7264">
        <w:t>Australia 2013b).</w:t>
      </w:r>
      <w:r>
        <w:t xml:space="preserve">    </w:t>
      </w:r>
    </w:p>
    <w:p w:rsidR="0040728D" w:rsidRPr="0040728D" w:rsidRDefault="0040728D" w:rsidP="0040728D">
      <w:pPr>
        <w:pStyle w:val="BodyText"/>
      </w:pPr>
    </w:p>
    <w:p w:rsidR="00157D43" w:rsidRDefault="00157D43" w:rsidP="00A14EF5">
      <w:pPr>
        <w:pStyle w:val="Heading1"/>
      </w:pPr>
      <w:bookmarkStart w:id="5" w:name="_Toc366063668"/>
      <w:r w:rsidRPr="00A14EF5">
        <w:lastRenderedPageBreak/>
        <w:t>Introduction</w:t>
      </w:r>
      <w:bookmarkEnd w:id="5"/>
    </w:p>
    <w:p w:rsidR="002538B9" w:rsidRDefault="002538B9" w:rsidP="002538B9">
      <w:pPr>
        <w:pStyle w:val="BodyText"/>
      </w:pPr>
      <w:r>
        <w:t>Ecology Australia was commissioned by VicRoads to under</w:t>
      </w:r>
      <w:r w:rsidR="00F90C92">
        <w:t xml:space="preserve">take pre-predator control and </w:t>
      </w:r>
      <w:r>
        <w:t>pre-construction</w:t>
      </w:r>
      <w:r w:rsidR="00F90C92">
        <w:t xml:space="preserve"> baseline </w:t>
      </w:r>
      <w:r>
        <w:t>monitoring</w:t>
      </w:r>
      <w:r w:rsidRPr="00D25198">
        <w:t xml:space="preserve"> for the Southern Brown Bandicoot </w:t>
      </w:r>
      <w:r w:rsidR="00E5171D">
        <w:t>[</w:t>
      </w:r>
      <w:r w:rsidRPr="00D25198">
        <w:t>(</w:t>
      </w:r>
      <w:proofErr w:type="spellStart"/>
      <w:r w:rsidRPr="00D25198">
        <w:rPr>
          <w:i/>
        </w:rPr>
        <w:t>Isoodon</w:t>
      </w:r>
      <w:proofErr w:type="spellEnd"/>
      <w:r w:rsidRPr="00D25198">
        <w:rPr>
          <w:i/>
        </w:rPr>
        <w:t xml:space="preserve"> </w:t>
      </w:r>
      <w:proofErr w:type="spellStart"/>
      <w:r w:rsidRPr="00D25198">
        <w:rPr>
          <w:i/>
        </w:rPr>
        <w:t>obesulus</w:t>
      </w:r>
      <w:proofErr w:type="spellEnd"/>
      <w:r w:rsidRPr="00D25198">
        <w:rPr>
          <w:i/>
        </w:rPr>
        <w:t xml:space="preserve"> </w:t>
      </w:r>
      <w:proofErr w:type="spellStart"/>
      <w:r w:rsidRPr="00D25198">
        <w:rPr>
          <w:i/>
        </w:rPr>
        <w:t>obesulus</w:t>
      </w:r>
      <w:proofErr w:type="spellEnd"/>
      <w:r w:rsidRPr="00D25198">
        <w:t>)</w:t>
      </w:r>
      <w:r w:rsidR="00246D95">
        <w:t xml:space="preserve"> </w:t>
      </w:r>
      <w:r w:rsidR="00E5171D">
        <w:t>(EPBC- Endangered; FFG-Listed,</w:t>
      </w:r>
      <w:r w:rsidR="006E2FDC">
        <w:t xml:space="preserve"> and </w:t>
      </w:r>
      <w:r w:rsidR="00F90C92">
        <w:t>classified as</w:t>
      </w:r>
      <w:r w:rsidR="006E2FDC">
        <w:t xml:space="preserve"> Near Threatened</w:t>
      </w:r>
      <w:r w:rsidR="00E5171D">
        <w:t xml:space="preserve"> in Victoria)</w:t>
      </w:r>
      <w:r>
        <w:t xml:space="preserve"> for Stage 1A of the Healesville - Koo Wee Rup Road upgrade.  Stage 1A represents a bypass of Koo Wee Rup </w:t>
      </w:r>
      <w:proofErr w:type="gramStart"/>
      <w:r>
        <w:t>township</w:t>
      </w:r>
      <w:proofErr w:type="gramEnd"/>
      <w:r w:rsidR="00F90C92">
        <w:t>,</w:t>
      </w:r>
      <w:r>
        <w:t xml:space="preserve"> from Manks Road to the South Gippsland Highway.  This survey constitutes the second part of an ongoing monitoring program targeting the Bunyip River Drain Complex and Railway Road/disused South Gippsland Railway Line, within and surrounding the area proposed for the Koo Wee Rup Bypass.  The monitoring program involves the use of infrared motion-sensing cameras set within and around the development footprint, before, during and post-construction</w:t>
      </w:r>
      <w:r w:rsidR="00E5171D">
        <w:t>, and</w:t>
      </w:r>
      <w:r w:rsidR="00F90C92">
        <w:t xml:space="preserve"> prior to and during </w:t>
      </w:r>
      <w:r w:rsidR="00E5171D">
        <w:t>predator control works</w:t>
      </w:r>
      <w:r>
        <w:t>.</w:t>
      </w:r>
    </w:p>
    <w:p w:rsidR="002538B9" w:rsidRDefault="00F90C92" w:rsidP="002538B9">
      <w:pPr>
        <w:pStyle w:val="BodyText"/>
      </w:pPr>
      <w:r>
        <w:t>S</w:t>
      </w:r>
      <w:r w:rsidR="002538B9">
        <w:t xml:space="preserve">urveys for the Southern Brown Bandicoot </w:t>
      </w:r>
      <w:r w:rsidR="004043B3">
        <w:t xml:space="preserve">have previously been undertaken </w:t>
      </w:r>
      <w:r w:rsidR="002538B9">
        <w:t>along the Healesville - Koo Wee Rup Road</w:t>
      </w:r>
      <w:r w:rsidR="004043B3">
        <w:t>,</w:t>
      </w:r>
      <w:r w:rsidR="002538B9">
        <w:t xml:space="preserve"> </w:t>
      </w:r>
      <w:r w:rsidR="004043B3">
        <w:t xml:space="preserve">between the </w:t>
      </w:r>
      <w:r w:rsidR="002538B9">
        <w:t>Pakenham Bypass and South Gippsland Highway (</w:t>
      </w:r>
      <w:r w:rsidR="002538B9" w:rsidRPr="009A7264">
        <w:t>Ecology Australia 2005, 2008, 2010,</w:t>
      </w:r>
      <w:r w:rsidR="00246D95" w:rsidRPr="009A7264">
        <w:t xml:space="preserve"> </w:t>
      </w:r>
      <w:proofErr w:type="gramStart"/>
      <w:r w:rsidR="00246D95" w:rsidRPr="009A7264">
        <w:t>2013</w:t>
      </w:r>
      <w:proofErr w:type="gramEnd"/>
      <w:r w:rsidR="004043B3">
        <w:t xml:space="preserve">). </w:t>
      </w:r>
      <w:r w:rsidR="0040153C">
        <w:t xml:space="preserve">Southern Brown </w:t>
      </w:r>
      <w:r w:rsidR="002A5844">
        <w:t xml:space="preserve">Bandicoots </w:t>
      </w:r>
      <w:r w:rsidR="004043B3">
        <w:t xml:space="preserve">were </w:t>
      </w:r>
      <w:r w:rsidR="002A5844">
        <w:t>recorded from the majority of levees ass</w:t>
      </w:r>
      <w:r w:rsidR="004043B3">
        <w:t>ociated the Bunyip River Drain C</w:t>
      </w:r>
      <w:r w:rsidR="002A5844">
        <w:t>omplex, within vegetation</w:t>
      </w:r>
      <w:r w:rsidR="004043B3">
        <w:t xml:space="preserve"> along</w:t>
      </w:r>
      <w:r w:rsidR="002A5844">
        <w:t xml:space="preserve"> </w:t>
      </w:r>
      <w:r w:rsidR="004043B3">
        <w:t xml:space="preserve">the </w:t>
      </w:r>
      <w:r w:rsidR="002A5844">
        <w:t>Railway Road</w:t>
      </w:r>
      <w:r w:rsidR="004043B3">
        <w:t>/</w:t>
      </w:r>
      <w:r w:rsidR="002A5844">
        <w:t xml:space="preserve">disused </w:t>
      </w:r>
      <w:r w:rsidR="004043B3">
        <w:t>South</w:t>
      </w:r>
      <w:r w:rsidR="002A5844">
        <w:t xml:space="preserve"> Gippsland Railway</w:t>
      </w:r>
      <w:r w:rsidR="004043B3">
        <w:t xml:space="preserve"> line corridor</w:t>
      </w:r>
      <w:r w:rsidR="002A5844">
        <w:t xml:space="preserve">, and at two sites along the </w:t>
      </w:r>
      <w:r w:rsidR="004043B3">
        <w:t xml:space="preserve">existing </w:t>
      </w:r>
      <w:r w:rsidR="002A5844">
        <w:t>He</w:t>
      </w:r>
      <w:r w:rsidR="00246D95">
        <w:t>al</w:t>
      </w:r>
      <w:r w:rsidR="004043B3">
        <w:t>e</w:t>
      </w:r>
      <w:r w:rsidR="00246D95">
        <w:t>svil</w:t>
      </w:r>
      <w:r w:rsidR="004043B3">
        <w:t>l</w:t>
      </w:r>
      <w:r w:rsidR="00246D95">
        <w:t>e – Koo Wee Rup R</w:t>
      </w:r>
      <w:r w:rsidR="004043B3">
        <w:t>oa</w:t>
      </w:r>
      <w:r w:rsidR="00246D95">
        <w:t>d north to</w:t>
      </w:r>
      <w:r w:rsidR="002A5844">
        <w:t xml:space="preserve"> Manks Road </w:t>
      </w:r>
      <w:r w:rsidR="002A5844" w:rsidRPr="009A7264">
        <w:t>(Ecology Australia 2010, 2013).</w:t>
      </w:r>
      <w:r w:rsidR="002A5844">
        <w:t xml:space="preserve">   </w:t>
      </w:r>
    </w:p>
    <w:p w:rsidR="002538B9" w:rsidRDefault="002538B9" w:rsidP="002538B9">
      <w:pPr>
        <w:pStyle w:val="BodyText"/>
      </w:pPr>
      <w:r w:rsidRPr="00B71D92">
        <w:t>This report provides the results</w:t>
      </w:r>
      <w:r>
        <w:t xml:space="preserve"> of</w:t>
      </w:r>
      <w:r w:rsidRPr="00B71D92">
        <w:t xml:space="preserve"> the </w:t>
      </w:r>
      <w:r w:rsidR="00A518DE">
        <w:t xml:space="preserve">combined </w:t>
      </w:r>
      <w:r w:rsidR="004043B3">
        <w:t xml:space="preserve">pre-predator control and </w:t>
      </w:r>
      <w:r w:rsidRPr="00B71D92">
        <w:t>pre-</w:t>
      </w:r>
      <w:r w:rsidR="00A518DE">
        <w:t xml:space="preserve">construction monitoring survey </w:t>
      </w:r>
      <w:r w:rsidRPr="00B71D92">
        <w:t xml:space="preserve">undertaken </w:t>
      </w:r>
      <w:r>
        <w:t xml:space="preserve">for the Southern Brown Bandicoot </w:t>
      </w:r>
      <w:r w:rsidRPr="00B71D92">
        <w:t>along th</w:t>
      </w:r>
      <w:r w:rsidR="002A5844">
        <w:t>e Bunyip River Drain Complex,</w:t>
      </w:r>
      <w:r w:rsidRPr="00B71D92">
        <w:t xml:space="preserve"> Railway Road/disused South Gippsland Railway Line</w:t>
      </w:r>
      <w:r w:rsidR="002A5844">
        <w:t xml:space="preserve"> and Heal</w:t>
      </w:r>
      <w:r w:rsidR="004043B3">
        <w:t>e</w:t>
      </w:r>
      <w:r w:rsidR="002A5844">
        <w:t>sville – Koo Wee Rup R</w:t>
      </w:r>
      <w:r w:rsidR="004043B3">
        <w:t>oa</w:t>
      </w:r>
      <w:r w:rsidR="002A5844">
        <w:t>d north to Manks R</w:t>
      </w:r>
      <w:r w:rsidR="004043B3">
        <w:t>oa</w:t>
      </w:r>
      <w:r w:rsidR="002A5844">
        <w:t>d</w:t>
      </w:r>
      <w:r w:rsidR="004043B3">
        <w:t xml:space="preserve">. </w:t>
      </w:r>
      <w:r>
        <w:t>Monitoring surveys were undertaken</w:t>
      </w:r>
      <w:r w:rsidRPr="00B71D92">
        <w:t xml:space="preserve"> between</w:t>
      </w:r>
      <w:r w:rsidR="002A5844">
        <w:t xml:space="preserve"> 17 April and 21 May 2013. </w:t>
      </w:r>
      <w:r w:rsidR="004043B3">
        <w:t>Data collected from infrared cameras pertaining to introduced predators were also analysed to assis</w:t>
      </w:r>
      <w:r w:rsidR="00B52E4B">
        <w:t xml:space="preserve">t the </w:t>
      </w:r>
      <w:r w:rsidR="004043B3">
        <w:t>predator control program</w:t>
      </w:r>
      <w:r w:rsidR="00B52E4B">
        <w:t xml:space="preserve"> with pre-</w:t>
      </w:r>
      <w:proofErr w:type="gramStart"/>
      <w:r w:rsidR="00B52E4B">
        <w:t>predator  control</w:t>
      </w:r>
      <w:proofErr w:type="gramEnd"/>
      <w:r w:rsidR="00B52E4B">
        <w:t xml:space="preserve"> baseline data on predators in the area.</w:t>
      </w:r>
      <w:r w:rsidR="004043B3">
        <w:t xml:space="preserve">   </w:t>
      </w:r>
      <w:r w:rsidR="002A5844">
        <w:t xml:space="preserve"> </w:t>
      </w:r>
    </w:p>
    <w:p w:rsidR="002538B9" w:rsidRDefault="002538B9" w:rsidP="002538B9">
      <w:pPr>
        <w:pStyle w:val="BodyText"/>
      </w:pPr>
      <w:r>
        <w:t>The purpose of on-going monitoring of the Southern Brown Bandicoot is to:</w:t>
      </w:r>
    </w:p>
    <w:p w:rsidR="00B52E4B" w:rsidRDefault="00B52E4B" w:rsidP="00B52E4B">
      <w:pPr>
        <w:pStyle w:val="ListBullet"/>
      </w:pPr>
      <w:r>
        <w:t>assess the effectiveness of mitigation and success of management procedures implemented to protect Southern Brown Bandicoot populations (including the predator control program);</w:t>
      </w:r>
    </w:p>
    <w:p w:rsidR="00B52E4B" w:rsidRDefault="00B52E4B" w:rsidP="00B52E4B">
      <w:pPr>
        <w:pStyle w:val="ListBullet"/>
      </w:pPr>
      <w:r>
        <w:t>determine the success of habitat rehabilitation as a remediation measure;</w:t>
      </w:r>
    </w:p>
    <w:p w:rsidR="00B52E4B" w:rsidRDefault="00B52E4B" w:rsidP="00B52E4B">
      <w:pPr>
        <w:pStyle w:val="ListBullet"/>
      </w:pPr>
      <w:r>
        <w:t>ensure that construction of the Bypass does not significantly impact on the Southern Brown Bandicoot or its habitats;</w:t>
      </w:r>
    </w:p>
    <w:p w:rsidR="00B52E4B" w:rsidRDefault="00B52E4B" w:rsidP="00B52E4B">
      <w:pPr>
        <w:pStyle w:val="ListBullet"/>
      </w:pPr>
      <w:r>
        <w:t>address any potentially threatening processes that may arise; and</w:t>
      </w:r>
    </w:p>
    <w:p w:rsidR="00B52E4B" w:rsidRDefault="00B52E4B" w:rsidP="00B52E4B">
      <w:pPr>
        <w:pStyle w:val="ListBullet"/>
      </w:pPr>
      <w:proofErr w:type="gramStart"/>
      <w:r>
        <w:t>review</w:t>
      </w:r>
      <w:proofErr w:type="gramEnd"/>
      <w:r>
        <w:t>, refine, develop and introduce new mitigation and management procedures, if needed, for this and future stages of the road upgrade (i.e. adaptive management).</w:t>
      </w:r>
    </w:p>
    <w:p w:rsidR="00B52E4B" w:rsidRPr="00B52E4B" w:rsidRDefault="00B52E4B" w:rsidP="00B52E4B">
      <w:pPr>
        <w:pStyle w:val="ListBullet"/>
        <w:numPr>
          <w:ilvl w:val="0"/>
          <w:numId w:val="0"/>
        </w:numPr>
        <w:ind w:left="1276"/>
      </w:pPr>
    </w:p>
    <w:p w:rsidR="00B52E4B" w:rsidRDefault="00B52E4B" w:rsidP="002538B9">
      <w:pPr>
        <w:pStyle w:val="BodyText"/>
      </w:pPr>
      <w:r>
        <w:t xml:space="preserve">Fox control will be undertaken as a mitigation strategy in the study area to: </w:t>
      </w:r>
    </w:p>
    <w:p w:rsidR="00B52E4B" w:rsidRPr="00B52E4B" w:rsidRDefault="00B52E4B" w:rsidP="00B52E4B">
      <w:pPr>
        <w:pStyle w:val="ListBullet"/>
      </w:pPr>
      <w:r w:rsidRPr="00B52E4B">
        <w:t>To provide a strategic measure to significantly reduce predation pressure in surrounding habitat, namely the Bunyip River Drain Complex.</w:t>
      </w:r>
    </w:p>
    <w:p w:rsidR="00B52E4B" w:rsidRPr="00B52E4B" w:rsidRDefault="00B52E4B" w:rsidP="00B52E4B">
      <w:pPr>
        <w:pStyle w:val="ListBullet"/>
      </w:pPr>
      <w:r w:rsidRPr="00B52E4B">
        <w:lastRenderedPageBreak/>
        <w:t>To enhance the viability of the local Southern Brown Bandicoot population to help mitigate the impacts of the Bypass.</w:t>
      </w:r>
    </w:p>
    <w:p w:rsidR="00B52E4B" w:rsidRPr="00B52E4B" w:rsidRDefault="00B52E4B" w:rsidP="00B52E4B">
      <w:pPr>
        <w:pStyle w:val="ListBullet"/>
      </w:pPr>
      <w:r w:rsidRPr="00B52E4B">
        <w:t>To reduce the risk of higher levels of predation of bandicoots associated with removal of vegetation for construction of the Bypass.</w:t>
      </w:r>
    </w:p>
    <w:p w:rsidR="00B52E4B" w:rsidRPr="00B52E4B" w:rsidRDefault="00B52E4B" w:rsidP="00B52E4B">
      <w:pPr>
        <w:pStyle w:val="ListBullet"/>
      </w:pPr>
      <w:r w:rsidRPr="00B52E4B">
        <w:t>To assist with re-colonisation of the area post-construction.</w:t>
      </w:r>
    </w:p>
    <w:p w:rsidR="00B52E4B" w:rsidRDefault="00B52E4B" w:rsidP="002538B9">
      <w:pPr>
        <w:pStyle w:val="BodyText"/>
      </w:pPr>
    </w:p>
    <w:p w:rsidR="002538B9" w:rsidRPr="002538B9" w:rsidRDefault="002538B9" w:rsidP="002538B9">
      <w:pPr>
        <w:pStyle w:val="BodyText"/>
      </w:pPr>
      <w:r>
        <w:t xml:space="preserve">Mitigation and management measures that will be implemented for the Southern Brown Bandicoot are presented in the Fauna Management Plan (FMP) for the </w:t>
      </w:r>
      <w:r w:rsidRPr="00552C1B">
        <w:t xml:space="preserve">Koo Wee Rup </w:t>
      </w:r>
      <w:r w:rsidRPr="009A7264">
        <w:t>Bypass</w:t>
      </w:r>
      <w:r w:rsidR="006E2FDC" w:rsidRPr="009A7264">
        <w:t xml:space="preserve"> (Ecology Australia 2013</w:t>
      </w:r>
      <w:r w:rsidRPr="009A7264">
        <w:t>).</w:t>
      </w:r>
      <w:r>
        <w:t xml:space="preserve">  Monitoring techniques are also presented in the FMP and will generally target the population and not individual animals.  </w:t>
      </w:r>
    </w:p>
    <w:p w:rsidR="00AA7ECF" w:rsidRPr="00B3545D" w:rsidRDefault="00AA7ECF" w:rsidP="00B3545D">
      <w:pPr>
        <w:pStyle w:val="BodyText"/>
      </w:pPr>
    </w:p>
    <w:p w:rsidR="00B047F9" w:rsidRPr="00B047F9" w:rsidRDefault="00B047F9" w:rsidP="00B3545D">
      <w:pPr>
        <w:pStyle w:val="SpeciesListFamily"/>
        <w:sectPr w:rsidR="00B047F9" w:rsidRPr="00B047F9" w:rsidSect="00D819E3">
          <w:headerReference w:type="first" r:id="rId21"/>
          <w:footerReference w:type="first" r:id="rId22"/>
          <w:pgSz w:w="11906" w:h="16838" w:code="9"/>
          <w:pgMar w:top="1474" w:right="1134" w:bottom="1247" w:left="1326" w:header="851" w:footer="851" w:gutter="0"/>
          <w:pgNumType w:start="1"/>
          <w:cols w:space="708"/>
          <w:formProt w:val="0"/>
          <w:docGrid w:linePitch="360"/>
        </w:sectPr>
      </w:pPr>
    </w:p>
    <w:p w:rsidR="00157D43" w:rsidRDefault="00157D43" w:rsidP="00A14EF5">
      <w:pPr>
        <w:pStyle w:val="Heading1"/>
      </w:pPr>
      <w:bookmarkStart w:id="6" w:name="_Toc366063669"/>
      <w:r>
        <w:lastRenderedPageBreak/>
        <w:t>Study Area</w:t>
      </w:r>
      <w:bookmarkEnd w:id="6"/>
    </w:p>
    <w:p w:rsidR="00FA4A0F" w:rsidRDefault="00FA4A0F" w:rsidP="00FA4A0F">
      <w:pPr>
        <w:pStyle w:val="BodyText"/>
      </w:pPr>
      <w:r>
        <w:t>The</w:t>
      </w:r>
      <w:r w:rsidR="00853081">
        <w:t xml:space="preserve"> study</w:t>
      </w:r>
      <w:r>
        <w:t xml:space="preserve"> area </w:t>
      </w:r>
      <w:r w:rsidR="00853081">
        <w:t xml:space="preserve">comprises the area </w:t>
      </w:r>
      <w:r>
        <w:t>around the Bunyip River Drain Complex</w:t>
      </w:r>
      <w:r w:rsidR="00853081">
        <w:t>,</w:t>
      </w:r>
      <w:r>
        <w:t xml:space="preserve"> </w:t>
      </w:r>
      <w:r w:rsidR="00853081">
        <w:t>located</w:t>
      </w:r>
      <w:r>
        <w:t xml:space="preserve"> south-west to north-east and 1.5 km </w:t>
      </w:r>
      <w:r w:rsidR="00853081">
        <w:t>west of</w:t>
      </w:r>
      <w:r>
        <w:t xml:space="preserve"> Koo Wee Rup </w:t>
      </w:r>
      <w:proofErr w:type="gramStart"/>
      <w:r>
        <w:t>township</w:t>
      </w:r>
      <w:proofErr w:type="gramEnd"/>
      <w:r>
        <w:t xml:space="preserve"> (Figure 1).  The area is part of the </w:t>
      </w:r>
      <w:r w:rsidRPr="00E77B12">
        <w:t>Healesville – Koo Wee Rup Road</w:t>
      </w:r>
      <w:r>
        <w:t xml:space="preserve"> upgrade that runs from the Pakenham Bypass in the north</w:t>
      </w:r>
      <w:r w:rsidR="00853081">
        <w:t>,</w:t>
      </w:r>
      <w:r>
        <w:t xml:space="preserve"> through to the South Gippsland Highway in the south.  The project area is located c. 65 km south-east of Melbourne and within the Shire of Cardinia.</w:t>
      </w:r>
    </w:p>
    <w:p w:rsidR="00FA4A0F" w:rsidRDefault="00FA4A0F" w:rsidP="00FA4A0F">
      <w:pPr>
        <w:pStyle w:val="BodyText"/>
      </w:pPr>
      <w:r>
        <w:t>Stage 1A of the Healesville - Koo Wee Rup Road upgrade</w:t>
      </w:r>
      <w:r w:rsidR="00853081">
        <w:t xml:space="preserve"> runs from Manks Road an constitutes </w:t>
      </w:r>
      <w:r>
        <w:t>a bypass of Ko</w:t>
      </w:r>
      <w:r w:rsidR="00853081">
        <w:t>o Wee Rup, including a crossing over the</w:t>
      </w:r>
      <w:r>
        <w:t xml:space="preserve"> Railway Road/disused South Gippsland Railway Line </w:t>
      </w:r>
      <w:r w:rsidR="00853081">
        <w:t>corridor</w:t>
      </w:r>
      <w:r>
        <w:t xml:space="preserve">, and the Bunyip River Drain Complex, </w:t>
      </w:r>
      <w:r w:rsidR="00853081">
        <w:t>and a connection</w:t>
      </w:r>
      <w:r>
        <w:t xml:space="preserve"> to Rossiter Road to the southeast (Figure</w:t>
      </w:r>
      <w:r w:rsidR="00853081">
        <w:t>s</w:t>
      </w:r>
      <w:r>
        <w:t xml:space="preserve"> 1</w:t>
      </w:r>
      <w:r w:rsidR="006E2FDC">
        <w:t xml:space="preserve"> and 2</w:t>
      </w:r>
      <w:r>
        <w:t>).</w:t>
      </w:r>
    </w:p>
    <w:p w:rsidR="00E5171D" w:rsidRDefault="00FA4A0F" w:rsidP="00FA4A0F">
      <w:pPr>
        <w:pStyle w:val="BodyText"/>
      </w:pPr>
      <w:r>
        <w:t>The Bunyip River Drain C</w:t>
      </w:r>
      <w:r w:rsidRPr="00D41102">
        <w:t xml:space="preserve">omplex </w:t>
      </w:r>
      <w:r>
        <w:t xml:space="preserve">comprises </w:t>
      </w:r>
      <w:proofErr w:type="spellStart"/>
      <w:r w:rsidRPr="00D41102">
        <w:t>McGregors</w:t>
      </w:r>
      <w:proofErr w:type="spellEnd"/>
      <w:r w:rsidRPr="00D41102">
        <w:t xml:space="preserve"> Drain, McDonalds Drain, North West Catch Drain, Bunyip River Main Drain a</w:t>
      </w:r>
      <w:r w:rsidR="001E7B2F">
        <w:t>nd South East Catch</w:t>
      </w:r>
      <w:r>
        <w:t xml:space="preserve"> Drain and</w:t>
      </w:r>
      <w:r w:rsidRPr="00D41102">
        <w:t xml:space="preserve"> is part of </w:t>
      </w:r>
      <w:r>
        <w:t>a resulting system</w:t>
      </w:r>
      <w:r w:rsidRPr="00D41102">
        <w:t xml:space="preserve"> that drained the </w:t>
      </w:r>
      <w:r>
        <w:t xml:space="preserve">former </w:t>
      </w:r>
      <w:r w:rsidRPr="00D41102">
        <w:t xml:space="preserve">Koo Wee Rup Swamp.  </w:t>
      </w:r>
    </w:p>
    <w:p w:rsidR="00FA4A0F" w:rsidRDefault="00FA4A0F" w:rsidP="00FA4A0F">
      <w:pPr>
        <w:pStyle w:val="BodyText"/>
      </w:pPr>
      <w:r>
        <w:t>The Southern Brown Bandicoot is restricted to remnant and exotic vegetation along d</w:t>
      </w:r>
      <w:r w:rsidR="00853081">
        <w:t>rains and road reserves in the study</w:t>
      </w:r>
      <w:r>
        <w:t xml:space="preserve"> area and surrounding landscape, which provides cover from predators. The Bypass alignment intersects habitat for the Southern Brown Bandicoot along the existing Healesville </w:t>
      </w:r>
      <w:r w:rsidR="00853081">
        <w:t xml:space="preserve">- </w:t>
      </w:r>
      <w:r>
        <w:t>Koo Wee Rup Road to the south of Manks Road, Railway Road/disused South Gippsland Railway Line and levees of the Bunyip River Drain Complex (</w:t>
      </w:r>
      <w:r w:rsidR="008B78C5" w:rsidRPr="009A7264">
        <w:t>Ecology Australia 2013</w:t>
      </w:r>
      <w:r>
        <w:t>).</w:t>
      </w:r>
    </w:p>
    <w:p w:rsidR="00FA4A0F" w:rsidRDefault="00FA4A0F" w:rsidP="00FA4A0F">
      <w:pPr>
        <w:pStyle w:val="BodyText"/>
        <w:sectPr w:rsidR="00FA4A0F" w:rsidSect="00D819E3">
          <w:pgSz w:w="11907" w:h="16839" w:code="9"/>
          <w:pgMar w:top="1326" w:right="1588" w:bottom="1247" w:left="1361" w:header="851" w:footer="851" w:gutter="0"/>
          <w:cols w:space="708"/>
          <w:formProt w:val="0"/>
          <w:docGrid w:linePitch="360"/>
        </w:sectPr>
      </w:pPr>
    </w:p>
    <w:p w:rsidR="00157D43" w:rsidRDefault="00157D43" w:rsidP="00A14EF5">
      <w:pPr>
        <w:pStyle w:val="Heading1"/>
      </w:pPr>
      <w:bookmarkStart w:id="7" w:name="_Toc366063670"/>
      <w:r>
        <w:lastRenderedPageBreak/>
        <w:t>Methods</w:t>
      </w:r>
      <w:bookmarkEnd w:id="7"/>
    </w:p>
    <w:p w:rsidR="009D1D5D" w:rsidRDefault="009D1D5D" w:rsidP="009D1D5D">
      <w:pPr>
        <w:pStyle w:val="Heading2"/>
      </w:pPr>
      <w:bookmarkStart w:id="8" w:name="_Toc366063671"/>
      <w:r>
        <w:t>Site selection</w:t>
      </w:r>
      <w:bookmarkEnd w:id="8"/>
    </w:p>
    <w:p w:rsidR="00853081" w:rsidRDefault="00287451" w:rsidP="00287451">
      <w:pPr>
        <w:pStyle w:val="BodyText"/>
      </w:pPr>
      <w:r>
        <w:t xml:space="preserve">Site selection was predominantly based on the previous pre-construction </w:t>
      </w:r>
      <w:r w:rsidR="00E5171D">
        <w:t xml:space="preserve">monitoring </w:t>
      </w:r>
      <w:r>
        <w:t>undertaken i</w:t>
      </w:r>
      <w:r w:rsidR="00853081">
        <w:t>n 2011 (Ecology Australia 2013). Sites included:</w:t>
      </w:r>
    </w:p>
    <w:p w:rsidR="00853081" w:rsidRDefault="00287451" w:rsidP="00853081">
      <w:pPr>
        <w:pStyle w:val="ListBullet"/>
      </w:pPr>
      <w:r>
        <w:t xml:space="preserve">two sets of </w:t>
      </w:r>
      <w:r w:rsidR="006635EA">
        <w:t xml:space="preserve">non-impact </w:t>
      </w:r>
      <w:r>
        <w:t xml:space="preserve">reference sites </w:t>
      </w:r>
      <w:r w:rsidR="00A10FF6">
        <w:t xml:space="preserve">downstream and </w:t>
      </w:r>
      <w:r>
        <w:t>south-west of the impact zone (sites, 16, 17, and 18, and sites 19, 20 and 21</w:t>
      </w:r>
      <w:r w:rsidR="00853081">
        <w:t>);</w:t>
      </w:r>
    </w:p>
    <w:p w:rsidR="00853081" w:rsidRDefault="006635EA" w:rsidP="00853081">
      <w:pPr>
        <w:pStyle w:val="ListBullet"/>
      </w:pPr>
      <w:r>
        <w:t xml:space="preserve">two non-impact reference sites </w:t>
      </w:r>
      <w:r w:rsidR="00845F34">
        <w:t xml:space="preserve">(sites 3 and 4) </w:t>
      </w:r>
      <w:r>
        <w:t>along the Bunyip River Drain Complex north of th</w:t>
      </w:r>
      <w:r w:rsidR="00853081">
        <w:t>e Healesville – Koo Wee Rup Rd;</w:t>
      </w:r>
      <w:r>
        <w:t xml:space="preserve"> </w:t>
      </w:r>
    </w:p>
    <w:p w:rsidR="00853081" w:rsidRDefault="006635EA" w:rsidP="00853081">
      <w:pPr>
        <w:pStyle w:val="ListBullet"/>
      </w:pPr>
      <w:r>
        <w:t xml:space="preserve">six cameras deployed </w:t>
      </w:r>
      <w:r w:rsidR="00A10FF6">
        <w:t xml:space="preserve">in impact sites </w:t>
      </w:r>
      <w:r>
        <w:t xml:space="preserve">immediately adjacent (three either side) </w:t>
      </w:r>
      <w:r w:rsidR="00A10FF6">
        <w:t>of</w:t>
      </w:r>
      <w:r>
        <w:t xml:space="preserve"> the bypass fo</w:t>
      </w:r>
      <w:r w:rsidR="00A10FF6">
        <w:t>otprint along the Bunyip River Drain C</w:t>
      </w:r>
      <w:r>
        <w:t>omplex</w:t>
      </w:r>
      <w:r w:rsidR="00845F34">
        <w:t xml:space="preserve"> (cameras 10, 11, 12, 13 ,14 and 15)</w:t>
      </w:r>
      <w:r w:rsidR="00853081">
        <w:t>;</w:t>
      </w:r>
    </w:p>
    <w:p w:rsidR="00853081" w:rsidRDefault="006635EA" w:rsidP="00853081">
      <w:pPr>
        <w:pStyle w:val="ListBullet"/>
      </w:pPr>
      <w:r>
        <w:t xml:space="preserve"> three cameras north-east of the fo</w:t>
      </w:r>
      <w:r w:rsidR="00853081">
        <w:t>otprint along the Bunyip River Drain C</w:t>
      </w:r>
      <w:r>
        <w:t>omplex</w:t>
      </w:r>
      <w:r w:rsidR="00845F34">
        <w:t xml:space="preserve"> (cameras 7, 8 and 9)</w:t>
      </w:r>
      <w:r w:rsidR="00853081">
        <w:t>;</w:t>
      </w:r>
    </w:p>
    <w:p w:rsidR="00EE3E22" w:rsidRDefault="00853081" w:rsidP="00853081">
      <w:pPr>
        <w:pStyle w:val="ListBullet"/>
      </w:pPr>
      <w:proofErr w:type="gramStart"/>
      <w:r>
        <w:t>tw</w:t>
      </w:r>
      <w:r w:rsidR="006635EA">
        <w:t>o</w:t>
      </w:r>
      <w:proofErr w:type="gramEnd"/>
      <w:r w:rsidR="006635EA">
        <w:t xml:space="preserve"> cameras either side of the footprint at Railway R</w:t>
      </w:r>
      <w:r w:rsidR="00A10FF6">
        <w:t>oa</w:t>
      </w:r>
      <w:r w:rsidR="006635EA">
        <w:t>d</w:t>
      </w:r>
      <w:r w:rsidR="00845F34">
        <w:t xml:space="preserve"> (cameras 5 and 6)</w:t>
      </w:r>
      <w:r w:rsidR="006635EA">
        <w:t xml:space="preserve">, and two cameras along the Healesville – Koo </w:t>
      </w:r>
      <w:r w:rsidR="00AD0CCD">
        <w:t>Wee Rup R</w:t>
      </w:r>
      <w:r w:rsidR="00A10FF6">
        <w:t>oa</w:t>
      </w:r>
      <w:r w:rsidR="00AD0CCD">
        <w:t>d</w:t>
      </w:r>
      <w:r w:rsidR="00A10FF6">
        <w:t>,</w:t>
      </w:r>
      <w:r w:rsidR="00246D95">
        <w:t xml:space="preserve"> north to Manks R</w:t>
      </w:r>
      <w:r w:rsidR="00A10FF6">
        <w:t>oa</w:t>
      </w:r>
      <w:r w:rsidR="00246D95">
        <w:t>d</w:t>
      </w:r>
      <w:r w:rsidR="00AD0CCD">
        <w:t xml:space="preserve"> </w:t>
      </w:r>
      <w:r w:rsidR="00845F34">
        <w:t>(cameras 1 and 2)</w:t>
      </w:r>
      <w:r w:rsidR="00AD0CCD">
        <w:t>(see Figure 1).</w:t>
      </w:r>
      <w:r w:rsidR="006635EA">
        <w:t xml:space="preserve">  </w:t>
      </w:r>
    </w:p>
    <w:p w:rsidR="009D1D5D" w:rsidRPr="009D1D5D" w:rsidRDefault="009D1D5D" w:rsidP="009D1D5D">
      <w:pPr>
        <w:pStyle w:val="Heading2"/>
      </w:pPr>
      <w:bookmarkStart w:id="9" w:name="_Toc366063672"/>
      <w:r>
        <w:t>Data collection</w:t>
      </w:r>
      <w:bookmarkEnd w:id="9"/>
      <w:r>
        <w:t xml:space="preserve"> </w:t>
      </w:r>
    </w:p>
    <w:p w:rsidR="009D1D5D" w:rsidRDefault="009D1D5D" w:rsidP="009D1D5D">
      <w:pPr>
        <w:pStyle w:val="BodyText"/>
      </w:pPr>
      <w:r>
        <w:t xml:space="preserve">Twenty one </w:t>
      </w:r>
      <w:proofErr w:type="spellStart"/>
      <w:r>
        <w:t>Reconyx</w:t>
      </w:r>
      <w:proofErr w:type="spellEnd"/>
      <w:r>
        <w:t xml:space="preserve"> infrared cameras were deployed along the Bunyip River Drain Complex, Railway Road/disused South Gippsland Railway Line corridor, and along the</w:t>
      </w:r>
      <w:r w:rsidR="00A10FF6">
        <w:t xml:space="preserve"> existing</w:t>
      </w:r>
      <w:r>
        <w:t xml:space="preserve"> Healesville – Koo Wee Rup</w:t>
      </w:r>
      <w:r w:rsidR="00A10FF6">
        <w:t xml:space="preserve"> Road</w:t>
      </w:r>
      <w:r>
        <w:t xml:space="preserve"> north to Manks R</w:t>
      </w:r>
      <w:r w:rsidR="00A10FF6">
        <w:t>oa</w:t>
      </w:r>
      <w:r>
        <w:t xml:space="preserve">d (See Figure 1) for a period of four weeks.  Cameras were secured </w:t>
      </w:r>
      <w:r w:rsidR="00A10FF6">
        <w:t xml:space="preserve">to </w:t>
      </w:r>
      <w:r>
        <w:t xml:space="preserve">small trees/shrubs with </w:t>
      </w:r>
      <w:r w:rsidR="00A10FF6">
        <w:t>a cable and padlock. A</w:t>
      </w:r>
      <w:r>
        <w:t>n attractant consisting of peanut butter, rolled oats, golden syrup and pistachio essence secured c. 2 m from the cameras</w:t>
      </w:r>
      <w:r w:rsidR="00A10FF6">
        <w:t xml:space="preserve"> in a purpose built bait holder (</w:t>
      </w:r>
      <w:r w:rsidR="009A7264" w:rsidRPr="009A7264">
        <w:t>see Appendix, 3 Plate</w:t>
      </w:r>
      <w:r w:rsidR="009A7264">
        <w:t xml:space="preserve"> 1</w:t>
      </w:r>
      <w:r w:rsidR="00A10FF6">
        <w:t>)</w:t>
      </w:r>
      <w:r>
        <w:t xml:space="preserve">.  Baits were refreshed in the middle of the four week deployment to maintain attractiveness to bandicoots, and to allow for camera maintenance (e.g. battery and/or memory card refreshing). All cameras were set to take still images.  </w:t>
      </w:r>
    </w:p>
    <w:p w:rsidR="00A10FF6" w:rsidRDefault="00A10FF6" w:rsidP="009D1D5D">
      <w:pPr>
        <w:pStyle w:val="BodyText"/>
      </w:pPr>
      <w:r>
        <w:t xml:space="preserve">At the end of the survey period cameras were collected and images were downloaded from memory cards onto a computer to for analysis. </w:t>
      </w:r>
    </w:p>
    <w:p w:rsidR="009D1D5D" w:rsidRDefault="009D1D5D" w:rsidP="009D1D5D">
      <w:pPr>
        <w:pStyle w:val="Heading2"/>
      </w:pPr>
      <w:bookmarkStart w:id="10" w:name="_Toc366063673"/>
      <w:r>
        <w:t>Data Analysis</w:t>
      </w:r>
      <w:bookmarkEnd w:id="10"/>
    </w:p>
    <w:p w:rsidR="009D1D5D" w:rsidRPr="009D1D5D" w:rsidRDefault="00EE3E22" w:rsidP="009D1D5D">
      <w:pPr>
        <w:pStyle w:val="BodyText"/>
      </w:pPr>
      <w:r>
        <w:t xml:space="preserve">Images were analysed for </w:t>
      </w:r>
      <w:r w:rsidR="00A813F9">
        <w:t xml:space="preserve">the </w:t>
      </w:r>
      <w:r>
        <w:t>Sout</w:t>
      </w:r>
      <w:r w:rsidR="00A813F9">
        <w:t>hern Brown Bandicoot, and two introduced predators, the Red Fox</w:t>
      </w:r>
      <w:r w:rsidR="00A10FF6">
        <w:t xml:space="preserve"> (</w:t>
      </w:r>
      <w:proofErr w:type="spellStart"/>
      <w:r w:rsidR="00A10FF6" w:rsidRPr="00A10FF6">
        <w:rPr>
          <w:i/>
        </w:rPr>
        <w:t>Vulpes</w:t>
      </w:r>
      <w:proofErr w:type="spellEnd"/>
      <w:r w:rsidR="00A10FF6" w:rsidRPr="00A10FF6">
        <w:rPr>
          <w:i/>
        </w:rPr>
        <w:t xml:space="preserve"> </w:t>
      </w:r>
      <w:proofErr w:type="spellStart"/>
      <w:r w:rsidR="00A10FF6" w:rsidRPr="00A10FF6">
        <w:rPr>
          <w:i/>
        </w:rPr>
        <w:t>vulpes</w:t>
      </w:r>
      <w:proofErr w:type="spellEnd"/>
      <w:r w:rsidR="00A10FF6">
        <w:t>)</w:t>
      </w:r>
      <w:r w:rsidR="00A813F9">
        <w:t xml:space="preserve"> and Feral Cat</w:t>
      </w:r>
      <w:r w:rsidR="00A10FF6">
        <w:t xml:space="preserve"> (</w:t>
      </w:r>
      <w:proofErr w:type="spellStart"/>
      <w:r w:rsidR="00A10FF6">
        <w:rPr>
          <w:i/>
        </w:rPr>
        <w:t>Felis</w:t>
      </w:r>
      <w:proofErr w:type="spellEnd"/>
      <w:r w:rsidR="00A10FF6">
        <w:rPr>
          <w:i/>
        </w:rPr>
        <w:t xml:space="preserve"> </w:t>
      </w:r>
      <w:proofErr w:type="spellStart"/>
      <w:r w:rsidR="00A10FF6">
        <w:rPr>
          <w:i/>
        </w:rPr>
        <w:t>catus</w:t>
      </w:r>
      <w:proofErr w:type="spellEnd"/>
      <w:r w:rsidR="00A10FF6">
        <w:rPr>
          <w:i/>
        </w:rPr>
        <w:t>)</w:t>
      </w:r>
      <w:r w:rsidR="00A813F9">
        <w:t xml:space="preserve">. Each day or night that a target species was recorded </w:t>
      </w:r>
      <w:r w:rsidR="00C629C0">
        <w:t xml:space="preserve">at a site the </w:t>
      </w:r>
      <w:r w:rsidR="009D1D5D">
        <w:t xml:space="preserve">site was given a score of </w:t>
      </w:r>
      <w:r w:rsidR="00A813F9">
        <w:t>one (1)</w:t>
      </w:r>
      <w:r w:rsidR="009D1D5D">
        <w:t xml:space="preserve"> for that species. </w:t>
      </w:r>
      <w:r w:rsidR="009D1D5D" w:rsidRPr="009D1D5D">
        <w:t xml:space="preserve">In the instance where a target species was recorded in a sequence of images that crossed from day to night or </w:t>
      </w:r>
      <w:r w:rsidR="009D1D5D" w:rsidRPr="00C629C0">
        <w:rPr>
          <w:i/>
        </w:rPr>
        <w:t>vice versa</w:t>
      </w:r>
      <w:r w:rsidR="009D1D5D" w:rsidRPr="009D1D5D">
        <w:t xml:space="preserve">, a period of at least </w:t>
      </w:r>
      <w:r w:rsidR="00C629C0">
        <w:t>one</w:t>
      </w:r>
      <w:r w:rsidR="009D1D5D" w:rsidRPr="009D1D5D">
        <w:t xml:space="preserve"> hour had to elapse prior to the next observation before the awarding of a </w:t>
      </w:r>
      <w:r w:rsidR="009D1D5D">
        <w:t xml:space="preserve">point for that </w:t>
      </w:r>
      <w:r w:rsidR="00246D95">
        <w:t>day or night</w:t>
      </w:r>
      <w:r w:rsidR="00C629C0">
        <w:t xml:space="preserve"> (i.e. an hour between observations was considered adequate time for the observation to be considered independent)</w:t>
      </w:r>
      <w:r w:rsidR="009D1D5D">
        <w:t xml:space="preserve">.  </w:t>
      </w:r>
      <w:r w:rsidR="009D1D5D" w:rsidRPr="009D1D5D">
        <w:t xml:space="preserve">   </w:t>
      </w:r>
    </w:p>
    <w:p w:rsidR="00246D95" w:rsidRDefault="009D1D5D" w:rsidP="00287451">
      <w:pPr>
        <w:pStyle w:val="BodyText"/>
      </w:pPr>
      <w:r>
        <w:lastRenderedPageBreak/>
        <w:t>The score was then tallied for each species at each site and then divided by the number of days the c</w:t>
      </w:r>
      <w:r w:rsidR="00C629C0">
        <w:t xml:space="preserve">ameras were deployed to produce </w:t>
      </w:r>
      <w:r>
        <w:t xml:space="preserve">a </w:t>
      </w:r>
      <w:r w:rsidR="00246D95">
        <w:t xml:space="preserve">standardised </w:t>
      </w:r>
      <w:r>
        <w:t xml:space="preserve">indication of </w:t>
      </w:r>
      <w:r w:rsidR="00246D95">
        <w:t xml:space="preserve">the </w:t>
      </w:r>
      <w:r>
        <w:t>activity for that species at each site</w:t>
      </w:r>
      <w:r w:rsidR="00C629C0">
        <w:t xml:space="preserve"> (no. visits per day)</w:t>
      </w:r>
      <w:r>
        <w:t xml:space="preserve">. </w:t>
      </w:r>
    </w:p>
    <w:p w:rsidR="009D1D5D" w:rsidRDefault="00444A7C" w:rsidP="00287451">
      <w:pPr>
        <w:pStyle w:val="BodyText"/>
      </w:pPr>
      <w:r>
        <w:t xml:space="preserve">This was then tallied and divided by the number of sites to </w:t>
      </w:r>
      <w:r w:rsidR="00246D95">
        <w:t xml:space="preserve">produce a mean level of </w:t>
      </w:r>
      <w:r>
        <w:t xml:space="preserve">activity across the </w:t>
      </w:r>
      <w:r w:rsidR="00246D95">
        <w:t xml:space="preserve">entire </w:t>
      </w:r>
      <w:r>
        <w:t>study area</w:t>
      </w:r>
      <w:r w:rsidR="00246D95">
        <w:t xml:space="preserve"> for each of the target species</w:t>
      </w:r>
      <w:r>
        <w:t xml:space="preserve">.  </w:t>
      </w:r>
      <w:r w:rsidR="009D1D5D">
        <w:t xml:space="preserve"> </w:t>
      </w:r>
    </w:p>
    <w:p w:rsidR="009D1D5D" w:rsidRDefault="009D1D5D" w:rsidP="00287451">
      <w:pPr>
        <w:pStyle w:val="BodyText"/>
      </w:pPr>
      <w:r>
        <w:t xml:space="preserve">Data from the </w:t>
      </w:r>
      <w:r w:rsidR="00E12F99">
        <w:t>previous</w:t>
      </w:r>
      <w:r>
        <w:t xml:space="preserve"> pre-construction </w:t>
      </w:r>
      <w:proofErr w:type="gramStart"/>
      <w:r>
        <w:t xml:space="preserve">monitoring </w:t>
      </w:r>
      <w:r w:rsidR="00C629C0">
        <w:t xml:space="preserve"> (</w:t>
      </w:r>
      <w:proofErr w:type="gramEnd"/>
      <w:r w:rsidR="00C629C0">
        <w:t xml:space="preserve">Spring 2011) </w:t>
      </w:r>
      <w:r>
        <w:t>was reviewed and analyse</w:t>
      </w:r>
      <w:r w:rsidR="00444A7C">
        <w:t>d using the same methodology, and a</w:t>
      </w:r>
      <w:r>
        <w:t xml:space="preserve"> comparison </w:t>
      </w:r>
      <w:r w:rsidR="00444A7C">
        <w:t>of (activity) data</w:t>
      </w:r>
      <w:r w:rsidR="00C629C0">
        <w:t xml:space="preserve"> between the two surveys has </w:t>
      </w:r>
      <w:r w:rsidR="00444A7C">
        <w:t>been made using data from sites that were assessed during both survey</w:t>
      </w:r>
      <w:r w:rsidR="00C629C0">
        <w:t xml:space="preserve"> periods</w:t>
      </w:r>
      <w:r w:rsidR="00444A7C">
        <w:t xml:space="preserve">.  </w:t>
      </w:r>
      <w:r w:rsidR="00587A0E">
        <w:t xml:space="preserve">To determine if a significant difference in activity levels for each target species occurred between </w:t>
      </w:r>
      <w:r w:rsidR="00C629C0">
        <w:t xml:space="preserve">the two </w:t>
      </w:r>
      <w:r w:rsidR="00587A0E">
        <w:t>surveys a paired T-Test was run on th</w:t>
      </w:r>
      <w:r w:rsidR="00C629C0">
        <w:t>ese</w:t>
      </w:r>
      <w:r w:rsidR="00587A0E">
        <w:t xml:space="preserve"> data. </w:t>
      </w:r>
      <w:r w:rsidR="00C629C0">
        <w:t xml:space="preserve">The difference was considered to be significant when the T-value attained a probability of less than 0.05. </w:t>
      </w:r>
      <w:r>
        <w:t xml:space="preserve">  </w:t>
      </w:r>
    </w:p>
    <w:p w:rsidR="00A813F9" w:rsidRDefault="00C93BFF" w:rsidP="00C93BFF">
      <w:pPr>
        <w:pStyle w:val="Heading2"/>
      </w:pPr>
      <w:bookmarkStart w:id="11" w:name="_Toc366063674"/>
      <w:r>
        <w:t>Limitations</w:t>
      </w:r>
      <w:bookmarkEnd w:id="11"/>
    </w:p>
    <w:p w:rsidR="00212D74" w:rsidRDefault="00C93BFF" w:rsidP="00C93BFF">
      <w:pPr>
        <w:pStyle w:val="BodyText"/>
      </w:pPr>
      <w:r>
        <w:t>There are a number of limitations associated with the use of camera</w:t>
      </w:r>
      <w:r w:rsidR="00F4462C">
        <w:t>s</w:t>
      </w:r>
      <w:r>
        <w:t xml:space="preserve"> for monitoring </w:t>
      </w:r>
      <w:r w:rsidR="0029712E">
        <w:t>populations as cameras provide</w:t>
      </w:r>
      <w:r>
        <w:t xml:space="preserve"> data on the presence or absence of</w:t>
      </w:r>
      <w:r w:rsidR="0029712E">
        <w:t xml:space="preserve"> a species as opposed to data about </w:t>
      </w:r>
      <w:r>
        <w:t>the popul</w:t>
      </w:r>
      <w:r w:rsidR="0029712E">
        <w:t>ation size and/or abundance of the</w:t>
      </w:r>
      <w:r>
        <w:t xml:space="preserve"> species. </w:t>
      </w:r>
      <w:r w:rsidR="0029712E">
        <w:t>The</w:t>
      </w:r>
      <w:r w:rsidR="007818C9">
        <w:t xml:space="preserve"> </w:t>
      </w:r>
      <w:r w:rsidR="00585285">
        <w:t xml:space="preserve">use of the </w:t>
      </w:r>
      <w:r w:rsidR="007818C9">
        <w:t xml:space="preserve">activity index </w:t>
      </w:r>
      <w:r w:rsidR="00585285">
        <w:t xml:space="preserve">is </w:t>
      </w:r>
      <w:r w:rsidR="007818C9">
        <w:t xml:space="preserve">an attempt to reduce the risk of not detecting change </w:t>
      </w:r>
      <w:r w:rsidR="0029712E">
        <w:t xml:space="preserve">within the </w:t>
      </w:r>
      <w:r w:rsidR="007818C9">
        <w:t>population</w:t>
      </w:r>
      <w:r w:rsidR="0029712E">
        <w:t xml:space="preserve"> by providing an indication of animal activity across the site</w:t>
      </w:r>
      <w:r w:rsidR="00585285">
        <w:t xml:space="preserve"> which can be compared between surveys</w:t>
      </w:r>
      <w:r w:rsidR="0029712E">
        <w:t>.</w:t>
      </w:r>
      <w:r w:rsidR="00585285">
        <w:t xml:space="preserve">  </w:t>
      </w:r>
    </w:p>
    <w:p w:rsidR="0029712E" w:rsidRDefault="0029712E" w:rsidP="00C93BFF">
      <w:pPr>
        <w:pStyle w:val="BodyText"/>
      </w:pPr>
    </w:p>
    <w:p w:rsidR="0029712E" w:rsidRDefault="0029712E" w:rsidP="00C93BFF">
      <w:pPr>
        <w:pStyle w:val="BodyText"/>
      </w:pPr>
    </w:p>
    <w:p w:rsidR="00C93BFF" w:rsidRPr="00C93BFF" w:rsidRDefault="007818C9" w:rsidP="00212D74">
      <w:pPr>
        <w:pStyle w:val="BodyText"/>
        <w:ind w:left="1395"/>
      </w:pPr>
      <w:r>
        <w:t xml:space="preserve">  </w:t>
      </w:r>
    </w:p>
    <w:p w:rsidR="00A813F9" w:rsidRDefault="00A813F9" w:rsidP="00287451">
      <w:pPr>
        <w:pStyle w:val="BodyText"/>
      </w:pPr>
    </w:p>
    <w:p w:rsidR="00157D43" w:rsidRDefault="00AD0CCD" w:rsidP="00A14EF5">
      <w:pPr>
        <w:pStyle w:val="Heading1"/>
      </w:pPr>
      <w:bookmarkStart w:id="12" w:name="_Toc366063675"/>
      <w:r>
        <w:lastRenderedPageBreak/>
        <w:t>Results</w:t>
      </w:r>
      <w:bookmarkEnd w:id="12"/>
    </w:p>
    <w:p w:rsidR="00B76427" w:rsidRPr="00B76427" w:rsidRDefault="00B76427" w:rsidP="00B76427">
      <w:pPr>
        <w:pStyle w:val="BodyText"/>
      </w:pPr>
      <w:r>
        <w:t xml:space="preserve">The results of the camera monitoring are presented in Figures </w:t>
      </w:r>
      <w:r w:rsidRPr="00DA79A9">
        <w:t>1 and 2</w:t>
      </w:r>
      <w:r w:rsidR="003E1B26" w:rsidRPr="00DA79A9">
        <w:t>,</w:t>
      </w:r>
      <w:r w:rsidR="003E1B26">
        <w:t xml:space="preserve"> </w:t>
      </w:r>
      <w:r>
        <w:t xml:space="preserve">and described below.  </w:t>
      </w:r>
    </w:p>
    <w:p w:rsidR="00E7579B" w:rsidRPr="00E7579B" w:rsidRDefault="00E7579B" w:rsidP="00585285">
      <w:pPr>
        <w:pStyle w:val="Heading2"/>
      </w:pPr>
      <w:bookmarkStart w:id="13" w:name="_Toc366063676"/>
      <w:r w:rsidRPr="00E7579B">
        <w:t>Southern Brown Bandicoot</w:t>
      </w:r>
      <w:bookmarkEnd w:id="13"/>
    </w:p>
    <w:p w:rsidR="00AD0CCD" w:rsidRDefault="00AD0CCD" w:rsidP="00AD0CCD">
      <w:pPr>
        <w:pStyle w:val="BodyText"/>
      </w:pPr>
      <w:r>
        <w:t>Southern Brown Bandicoots were recorded at</w:t>
      </w:r>
      <w:r w:rsidR="00585285">
        <w:t xml:space="preserve"> 14 sites (67% of sites), comprising</w:t>
      </w:r>
      <w:r>
        <w:t>:</w:t>
      </w:r>
    </w:p>
    <w:p w:rsidR="00AD0CCD" w:rsidRDefault="008E7981" w:rsidP="008E7981">
      <w:pPr>
        <w:pStyle w:val="ListBullet"/>
      </w:pPr>
      <w:r>
        <w:t>Both camera sites along Railway Road/disused South Gippsland Railway Line, adjoining the Koo Wee Rup Bypas</w:t>
      </w:r>
      <w:r w:rsidR="00017574">
        <w:t>s crossing (S</w:t>
      </w:r>
      <w:r>
        <w:t>ites 5 and 6);</w:t>
      </w:r>
    </w:p>
    <w:p w:rsidR="00651E2E" w:rsidRDefault="00651E2E" w:rsidP="008E7981">
      <w:pPr>
        <w:pStyle w:val="ListBullet"/>
      </w:pPr>
      <w:r>
        <w:t>t</w:t>
      </w:r>
      <w:r w:rsidR="00447109">
        <w:t>wo</w:t>
      </w:r>
      <w:r>
        <w:t xml:space="preserve"> i</w:t>
      </w:r>
      <w:r w:rsidR="00017574">
        <w:t>mpact sites either side of the B</w:t>
      </w:r>
      <w:r>
        <w:t>ypass footprint on levees as</w:t>
      </w:r>
      <w:r w:rsidR="00017574">
        <w:t>sociated with the Bunyip River Drain C</w:t>
      </w:r>
      <w:r>
        <w:t xml:space="preserve">omplex (Sites 12 and 13); </w:t>
      </w:r>
    </w:p>
    <w:p w:rsidR="00651E2E" w:rsidRDefault="00651E2E" w:rsidP="008E7981">
      <w:pPr>
        <w:pStyle w:val="ListBullet"/>
      </w:pPr>
      <w:r>
        <w:t>five of the s</w:t>
      </w:r>
      <w:r w:rsidR="00017574">
        <w:t>ix reference sites to the south</w:t>
      </w:r>
      <w:r>
        <w:t>west of the proposed bypass along the Bunyip Ri</w:t>
      </w:r>
      <w:r w:rsidR="00017574">
        <w:t>ver Drain C</w:t>
      </w:r>
      <w:r>
        <w:t>omplex (Sites 16, 17, 18, 19 and 21);</w:t>
      </w:r>
    </w:p>
    <w:p w:rsidR="00651E2E" w:rsidRDefault="00651E2E" w:rsidP="008E7981">
      <w:pPr>
        <w:pStyle w:val="ListBullet"/>
      </w:pPr>
      <w:r>
        <w:t>two of the thre</w:t>
      </w:r>
      <w:r w:rsidR="00017574">
        <w:t xml:space="preserve">e sites between the Healesville- </w:t>
      </w:r>
      <w:r>
        <w:t>Koo Wee Rup R</w:t>
      </w:r>
      <w:r w:rsidR="00017574">
        <w:t>oa</w:t>
      </w:r>
      <w:r>
        <w:t xml:space="preserve">d and </w:t>
      </w:r>
      <w:r w:rsidR="00017574">
        <w:t>Bypass footprint along the B</w:t>
      </w:r>
      <w:r>
        <w:t>unyip River Drain Complex (Sites 7 and 9);</w:t>
      </w:r>
    </w:p>
    <w:p w:rsidR="00651E2E" w:rsidRDefault="00651E2E" w:rsidP="008E7981">
      <w:pPr>
        <w:pStyle w:val="ListBullet"/>
      </w:pPr>
      <w:r>
        <w:t xml:space="preserve">both sites along the </w:t>
      </w:r>
      <w:r w:rsidR="00017574">
        <w:t xml:space="preserve">existing </w:t>
      </w:r>
      <w:r>
        <w:t>Healesville - Koo Wee Rup R</w:t>
      </w:r>
      <w:r w:rsidR="00017574">
        <w:t>oa</w:t>
      </w:r>
      <w:r>
        <w:t>d</w:t>
      </w:r>
      <w:r w:rsidR="00017574">
        <w:t>,</w:t>
      </w:r>
      <w:r>
        <w:t xml:space="preserve"> north of the Bunyip River </w:t>
      </w:r>
      <w:r w:rsidR="00017574">
        <w:t>Drain C</w:t>
      </w:r>
      <w:r>
        <w:t xml:space="preserve">omplex (Sites 1 and 2); and </w:t>
      </w:r>
    </w:p>
    <w:p w:rsidR="008E7981" w:rsidRPr="008E7981" w:rsidRDefault="00651E2E" w:rsidP="008E7981">
      <w:pPr>
        <w:pStyle w:val="ListBullet"/>
      </w:pPr>
      <w:proofErr w:type="gramStart"/>
      <w:r>
        <w:t>one</w:t>
      </w:r>
      <w:proofErr w:type="gramEnd"/>
      <w:r>
        <w:t xml:space="preserve"> of the reference sites north of the</w:t>
      </w:r>
      <w:r w:rsidR="00017574">
        <w:t xml:space="preserve"> existing</w:t>
      </w:r>
      <w:r>
        <w:t xml:space="preserve"> Healesville - Koo Wee Rup Rd</w:t>
      </w:r>
      <w:r w:rsidR="00447109">
        <w:t xml:space="preserve"> </w:t>
      </w:r>
      <w:r w:rsidR="00017574">
        <w:t>along the Bunyip River Drain C</w:t>
      </w:r>
      <w:r>
        <w:t xml:space="preserve">omplex (Site 4).  </w:t>
      </w:r>
    </w:p>
    <w:p w:rsidR="002908D5" w:rsidRDefault="00C93BFF" w:rsidP="00E7579B">
      <w:pPr>
        <w:pStyle w:val="BodyText"/>
      </w:pPr>
      <w:r>
        <w:t>Seventeen sites were surveyed during both the 2011 and 2013 surveys</w:t>
      </w:r>
      <w:r w:rsidR="002908D5">
        <w:t xml:space="preserve">, </w:t>
      </w:r>
      <w:r>
        <w:t>allowing a comparison of activity data between the two</w:t>
      </w:r>
      <w:r w:rsidR="00017574">
        <w:t xml:space="preserve"> surveys (</w:t>
      </w:r>
      <w:r w:rsidR="00B06149" w:rsidRPr="00DA79A9">
        <w:t>T</w:t>
      </w:r>
      <w:r w:rsidR="003E1B26" w:rsidRPr="00DA79A9">
        <w:t>able</w:t>
      </w:r>
      <w:r w:rsidR="003E1B26">
        <w:t xml:space="preserve"> 1</w:t>
      </w:r>
      <w:r w:rsidR="00017574">
        <w:t>).</w:t>
      </w:r>
    </w:p>
    <w:p w:rsidR="00017574" w:rsidRDefault="00017574" w:rsidP="00017574">
      <w:pPr>
        <w:pStyle w:val="BodyText"/>
      </w:pPr>
      <w:r>
        <w:t xml:space="preserve">Activity levels (based on the activity index of each site) varied between surveys. However, when comparing the overall activity from sites that were surveyed in 2011 and 2013 the level of activity is consistent survey periods. The paired t-test indicates that there is not a statistically significant difference in the level of Southern Brown Bandicoot activity between surveys (P&gt;0.05).   </w:t>
      </w:r>
    </w:p>
    <w:p w:rsidR="00017574" w:rsidRDefault="00017574" w:rsidP="00E7579B">
      <w:pPr>
        <w:pStyle w:val="BodyText"/>
      </w:pPr>
    </w:p>
    <w:p w:rsidR="002908D5" w:rsidRDefault="002908D5" w:rsidP="002908D5">
      <w:pPr>
        <w:pStyle w:val="TableCaption"/>
      </w:pPr>
      <w:bookmarkStart w:id="14" w:name="_Toc366063686"/>
      <w:r w:rsidRPr="002908D5">
        <w:t xml:space="preserve">Table </w:t>
      </w:r>
      <w:fldSimple w:instr=" SEQ Table \* ARABIC \* MERGEFORMAT ">
        <w:r w:rsidR="00EC05DD">
          <w:rPr>
            <w:noProof/>
          </w:rPr>
          <w:t>1</w:t>
        </w:r>
      </w:fldSimple>
      <w:r w:rsidRPr="002908D5">
        <w:tab/>
      </w:r>
      <w:r>
        <w:t>Frequency that Southern Brow</w:t>
      </w:r>
      <w:r w:rsidR="009F5ACC">
        <w:t xml:space="preserve">n Bandicoot were recorded at </w:t>
      </w:r>
      <w:r>
        <w:t xml:space="preserve">sites surveyed during </w:t>
      </w:r>
      <w:proofErr w:type="gramStart"/>
      <w:r w:rsidR="00017574">
        <w:t>Spring</w:t>
      </w:r>
      <w:proofErr w:type="gramEnd"/>
      <w:r>
        <w:t xml:space="preserve"> 2011 and </w:t>
      </w:r>
      <w:r w:rsidR="00017574">
        <w:t xml:space="preserve">Autumn </w:t>
      </w:r>
      <w:r>
        <w:t xml:space="preserve">2013 surveys. </w:t>
      </w:r>
      <w:r w:rsidR="00FC61CE">
        <w:t>Shaded cells indicate</w:t>
      </w:r>
      <w:r w:rsidR="009F5ACC">
        <w:t xml:space="preserve"> sites that were su</w:t>
      </w:r>
      <w:r w:rsidR="00FC61CE">
        <w:t>rveyed during both 2011 and 2013</w:t>
      </w:r>
      <w:bookmarkEnd w:id="14"/>
    </w:p>
    <w:tbl>
      <w:tblPr>
        <w:tblW w:w="8063" w:type="dxa"/>
        <w:jc w:val="center"/>
        <w:tblLook w:val="04A0"/>
      </w:tblPr>
      <w:tblGrid>
        <w:gridCol w:w="1587"/>
        <w:gridCol w:w="2286"/>
        <w:gridCol w:w="1620"/>
        <w:gridCol w:w="2570"/>
      </w:tblGrid>
      <w:tr w:rsidR="008A2973" w:rsidRPr="008B78C5" w:rsidTr="00F4775A">
        <w:trPr>
          <w:trHeight w:val="300"/>
          <w:tblHeader/>
          <w:jc w:val="center"/>
        </w:trPr>
        <w:tc>
          <w:tcPr>
            <w:tcW w:w="1587" w:type="dxa"/>
            <w:tcBorders>
              <w:top w:val="single" w:sz="4" w:space="0" w:color="auto"/>
              <w:left w:val="single" w:sz="4" w:space="0" w:color="auto"/>
              <w:bottom w:val="single" w:sz="4" w:space="0" w:color="auto"/>
              <w:right w:val="single" w:sz="4" w:space="0" w:color="auto"/>
            </w:tcBorders>
            <w:vAlign w:val="bottom"/>
          </w:tcPr>
          <w:p w:rsidR="008A2973" w:rsidRPr="008B78C5" w:rsidRDefault="008A2973" w:rsidP="002925D9">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xml:space="preserve">Site </w:t>
            </w:r>
            <w:r w:rsidR="00017574">
              <w:rPr>
                <w:rFonts w:ascii="Arial" w:hAnsi="Arial" w:cs="Arial"/>
                <w:b/>
                <w:bCs/>
                <w:color w:val="000000"/>
                <w:sz w:val="18"/>
                <w:szCs w:val="18"/>
                <w:lang w:val="en-US"/>
              </w:rPr>
              <w:t xml:space="preserve">Spring </w:t>
            </w:r>
            <w:r w:rsidRPr="008B78C5">
              <w:rPr>
                <w:rFonts w:ascii="Arial" w:hAnsi="Arial" w:cs="Arial"/>
                <w:b/>
                <w:bCs/>
                <w:color w:val="000000"/>
                <w:sz w:val="18"/>
                <w:szCs w:val="18"/>
                <w:lang w:val="en-US"/>
              </w:rPr>
              <w:t>2011</w:t>
            </w:r>
          </w:p>
        </w:tc>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973" w:rsidRPr="008B78C5" w:rsidRDefault="00017574" w:rsidP="002925D9">
            <w:pPr>
              <w:tabs>
                <w:tab w:val="clear" w:pos="4320"/>
                <w:tab w:val="clear" w:pos="8640"/>
              </w:tabs>
              <w:spacing w:after="0" w:line="240" w:lineRule="auto"/>
              <w:ind w:left="0"/>
              <w:jc w:val="right"/>
              <w:rPr>
                <w:rFonts w:ascii="Arial" w:hAnsi="Arial" w:cs="Arial"/>
                <w:b/>
                <w:bCs/>
                <w:color w:val="000000"/>
                <w:sz w:val="18"/>
                <w:szCs w:val="18"/>
                <w:lang w:val="en-US"/>
              </w:rPr>
            </w:pPr>
            <w:r>
              <w:rPr>
                <w:rFonts w:ascii="Arial" w:hAnsi="Arial" w:cs="Arial"/>
                <w:b/>
                <w:bCs/>
                <w:color w:val="000000"/>
                <w:sz w:val="18"/>
                <w:szCs w:val="18"/>
                <w:lang w:val="en-US"/>
              </w:rPr>
              <w:t>Activity Spring 2011 (visits/day)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A2973" w:rsidRPr="008B78C5" w:rsidRDefault="008A2973" w:rsidP="002925D9">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xml:space="preserve">Site </w:t>
            </w:r>
            <w:r w:rsidR="00017574">
              <w:rPr>
                <w:rFonts w:ascii="Arial" w:hAnsi="Arial" w:cs="Arial"/>
                <w:b/>
                <w:bCs/>
                <w:color w:val="000000"/>
                <w:sz w:val="18"/>
                <w:szCs w:val="18"/>
                <w:lang w:val="en-US"/>
              </w:rPr>
              <w:t xml:space="preserve"> Autumn </w:t>
            </w:r>
            <w:r w:rsidRPr="008B78C5">
              <w:rPr>
                <w:rFonts w:ascii="Arial" w:hAnsi="Arial" w:cs="Arial"/>
                <w:b/>
                <w:bCs/>
                <w:color w:val="000000"/>
                <w:sz w:val="18"/>
                <w:szCs w:val="18"/>
                <w:lang w:val="en-US"/>
              </w:rPr>
              <w:t>2013</w:t>
            </w:r>
          </w:p>
        </w:tc>
        <w:tc>
          <w:tcPr>
            <w:tcW w:w="2570" w:type="dxa"/>
            <w:tcBorders>
              <w:top w:val="single" w:sz="4" w:space="0" w:color="auto"/>
              <w:left w:val="nil"/>
              <w:bottom w:val="single" w:sz="4" w:space="0" w:color="auto"/>
              <w:right w:val="single" w:sz="4" w:space="0" w:color="auto"/>
            </w:tcBorders>
            <w:shd w:val="clear" w:color="auto" w:fill="auto"/>
            <w:noWrap/>
            <w:vAlign w:val="bottom"/>
            <w:hideMark/>
          </w:tcPr>
          <w:p w:rsidR="008A2973" w:rsidRPr="008B78C5" w:rsidRDefault="00017574" w:rsidP="00017574">
            <w:pPr>
              <w:tabs>
                <w:tab w:val="clear" w:pos="4320"/>
                <w:tab w:val="clear" w:pos="8640"/>
              </w:tabs>
              <w:spacing w:after="0" w:line="240" w:lineRule="auto"/>
              <w:ind w:left="0"/>
              <w:jc w:val="right"/>
              <w:rPr>
                <w:rFonts w:ascii="Arial" w:hAnsi="Arial" w:cs="Arial"/>
                <w:b/>
                <w:bCs/>
                <w:color w:val="000000"/>
                <w:sz w:val="18"/>
                <w:szCs w:val="18"/>
                <w:lang w:val="en-US"/>
              </w:rPr>
            </w:pPr>
            <w:r>
              <w:rPr>
                <w:rFonts w:ascii="Arial" w:hAnsi="Arial" w:cs="Arial"/>
                <w:b/>
                <w:bCs/>
                <w:color w:val="000000"/>
                <w:sz w:val="18"/>
                <w:szCs w:val="18"/>
                <w:lang w:val="en-US"/>
              </w:rPr>
              <w:t>Activity Autumn 2013 (visits/day)</w:t>
            </w:r>
          </w:p>
        </w:tc>
      </w:tr>
      <w:tr w:rsidR="009F5ACC" w:rsidRPr="008B78C5" w:rsidTr="00017574">
        <w:trPr>
          <w:trHeight w:val="330"/>
          <w:jc w:val="center"/>
        </w:trPr>
        <w:tc>
          <w:tcPr>
            <w:tcW w:w="3873" w:type="dxa"/>
            <w:gridSpan w:val="2"/>
            <w:vMerge w:val="restart"/>
            <w:tcBorders>
              <w:top w:val="single" w:sz="4" w:space="0" w:color="auto"/>
              <w:left w:val="single" w:sz="4" w:space="0" w:color="auto"/>
              <w:right w:val="single" w:sz="4" w:space="0" w:color="auto"/>
            </w:tcBorders>
            <w:vAlign w:val="center"/>
          </w:tcPr>
          <w:p w:rsidR="009F5ACC" w:rsidRPr="008B78C5" w:rsidRDefault="009F5ACC" w:rsidP="002925D9">
            <w:pPr>
              <w:tabs>
                <w:tab w:val="clear" w:pos="4320"/>
                <w:tab w:val="clear" w:pos="8640"/>
              </w:tabs>
              <w:spacing w:after="0" w:line="240" w:lineRule="auto"/>
              <w:ind w:left="0"/>
              <w:jc w:val="center"/>
              <w:rPr>
                <w:rFonts w:ascii="Arial" w:hAnsi="Arial" w:cs="Arial"/>
                <w:b/>
                <w:bCs/>
                <w:sz w:val="18"/>
                <w:szCs w:val="18"/>
                <w:lang w:val="en-US"/>
              </w:rPr>
            </w:pPr>
            <w:r w:rsidRPr="008B78C5">
              <w:rPr>
                <w:rFonts w:ascii="Arial" w:hAnsi="Arial" w:cs="Arial"/>
                <w:b/>
                <w:bCs/>
                <w:sz w:val="18"/>
                <w:szCs w:val="18"/>
                <w:lang w:val="en-US"/>
              </w:rPr>
              <w:t>Not Surveyed</w:t>
            </w:r>
          </w:p>
          <w:p w:rsidR="009F5ACC" w:rsidRPr="008B78C5" w:rsidRDefault="009F5ACC" w:rsidP="002925D9">
            <w:pPr>
              <w:spacing w:after="0" w:line="240" w:lineRule="auto"/>
              <w:ind w:left="0"/>
              <w:jc w:val="right"/>
              <w:rPr>
                <w:rFonts w:ascii="Arial" w:hAnsi="Arial" w:cs="Arial"/>
                <w:color w:val="000000"/>
                <w:sz w:val="18"/>
                <w:szCs w:val="18"/>
                <w:lang w:val="en-US"/>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5ACC" w:rsidRPr="008B78C5" w:rsidRDefault="009F5ACC"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9F5ACC" w:rsidRPr="008B78C5" w:rsidTr="00017574">
        <w:trPr>
          <w:trHeight w:val="330"/>
          <w:jc w:val="center"/>
        </w:trPr>
        <w:tc>
          <w:tcPr>
            <w:tcW w:w="3873" w:type="dxa"/>
            <w:gridSpan w:val="2"/>
            <w:vMerge/>
            <w:tcBorders>
              <w:left w:val="single" w:sz="4" w:space="0" w:color="auto"/>
              <w:right w:val="single" w:sz="4" w:space="0" w:color="auto"/>
            </w:tcBorders>
            <w:vAlign w:val="bottom"/>
          </w:tcPr>
          <w:p w:rsidR="009F5ACC" w:rsidRPr="008B78C5" w:rsidRDefault="009F5ACC" w:rsidP="002925D9">
            <w:pPr>
              <w:spacing w:after="0" w:line="240" w:lineRule="auto"/>
              <w:ind w:left="0"/>
              <w:jc w:val="right"/>
              <w:rPr>
                <w:rFonts w:ascii="Arial" w:hAnsi="Arial" w:cs="Arial"/>
                <w:color w:val="000000"/>
                <w:sz w:val="18"/>
                <w:szCs w:val="18"/>
                <w:lang w:val="en-US"/>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2</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5ACC" w:rsidRPr="008B78C5" w:rsidRDefault="009F5ACC"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0.22</w:t>
            </w:r>
          </w:p>
        </w:tc>
      </w:tr>
      <w:tr w:rsidR="009F5ACC" w:rsidRPr="008B78C5" w:rsidTr="00017574">
        <w:trPr>
          <w:trHeight w:val="330"/>
          <w:jc w:val="center"/>
        </w:trPr>
        <w:tc>
          <w:tcPr>
            <w:tcW w:w="3873" w:type="dxa"/>
            <w:gridSpan w:val="2"/>
            <w:vMerge/>
            <w:tcBorders>
              <w:left w:val="single" w:sz="4" w:space="0" w:color="auto"/>
              <w:right w:val="single" w:sz="4" w:space="0" w:color="auto"/>
            </w:tcBorders>
            <w:vAlign w:val="bottom"/>
          </w:tcPr>
          <w:p w:rsidR="009F5ACC" w:rsidRPr="008B78C5" w:rsidRDefault="009F5ACC" w:rsidP="002925D9">
            <w:pPr>
              <w:spacing w:after="0" w:line="240" w:lineRule="auto"/>
              <w:ind w:left="0"/>
              <w:jc w:val="right"/>
              <w:rPr>
                <w:rFonts w:ascii="Arial" w:hAnsi="Arial" w:cs="Arial"/>
                <w:color w:val="000000"/>
                <w:sz w:val="18"/>
                <w:szCs w:val="18"/>
                <w:lang w:val="en-US"/>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3</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5ACC" w:rsidRPr="008B78C5" w:rsidRDefault="009F5ACC"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9F5ACC" w:rsidRPr="008B78C5" w:rsidTr="00017574">
        <w:trPr>
          <w:trHeight w:val="330"/>
          <w:jc w:val="center"/>
        </w:trPr>
        <w:tc>
          <w:tcPr>
            <w:tcW w:w="3873" w:type="dxa"/>
            <w:gridSpan w:val="2"/>
            <w:vMerge/>
            <w:tcBorders>
              <w:left w:val="single" w:sz="4" w:space="0" w:color="auto"/>
              <w:bottom w:val="single" w:sz="4" w:space="0" w:color="auto"/>
              <w:right w:val="single" w:sz="4" w:space="0" w:color="auto"/>
            </w:tcBorders>
            <w:vAlign w:val="bottom"/>
          </w:tcPr>
          <w:p w:rsidR="009F5ACC" w:rsidRPr="008B78C5" w:rsidRDefault="009F5ACC" w:rsidP="002925D9">
            <w:pPr>
              <w:tabs>
                <w:tab w:val="clear" w:pos="4320"/>
                <w:tab w:val="clear" w:pos="8640"/>
              </w:tabs>
              <w:spacing w:after="0" w:line="240" w:lineRule="auto"/>
              <w:ind w:left="0"/>
              <w:jc w:val="right"/>
              <w:rPr>
                <w:rFonts w:ascii="Arial" w:hAnsi="Arial" w:cs="Arial"/>
                <w:color w:val="000000"/>
                <w:sz w:val="18"/>
                <w:szCs w:val="18"/>
                <w:lang w:val="en-US"/>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4</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5ACC" w:rsidRPr="008B78C5" w:rsidRDefault="009F5ACC"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0.09</w:t>
            </w:r>
          </w:p>
        </w:tc>
      </w:tr>
      <w:tr w:rsidR="008A2973" w:rsidRPr="008B78C5" w:rsidTr="00017574">
        <w:trPr>
          <w:trHeight w:val="330"/>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21, 9</w:t>
            </w:r>
          </w:p>
        </w:tc>
        <w:tc>
          <w:tcPr>
            <w:tcW w:w="2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0.09</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5</w:t>
            </w:r>
          </w:p>
        </w:tc>
        <w:tc>
          <w:tcPr>
            <w:tcW w:w="2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0.81</w:t>
            </w:r>
          </w:p>
        </w:tc>
      </w:tr>
      <w:tr w:rsidR="008A2973" w:rsidRPr="008B78C5" w:rsidTr="00017574">
        <w:trPr>
          <w:trHeight w:val="330"/>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11, 23</w:t>
            </w:r>
          </w:p>
        </w:tc>
        <w:tc>
          <w:tcPr>
            <w:tcW w:w="2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0.24</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6</w:t>
            </w:r>
          </w:p>
        </w:tc>
        <w:tc>
          <w:tcPr>
            <w:tcW w:w="257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0.78</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20,17</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0.10</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7</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0.12</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lastRenderedPageBreak/>
              <w:t>27, 14</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0.09</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8</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9F5ACC" w:rsidRPr="008B78C5" w:rsidTr="00017574">
        <w:trPr>
          <w:trHeight w:val="330"/>
          <w:jc w:val="center"/>
        </w:trPr>
        <w:tc>
          <w:tcPr>
            <w:tcW w:w="3873" w:type="dxa"/>
            <w:gridSpan w:val="2"/>
            <w:tcBorders>
              <w:top w:val="nil"/>
              <w:left w:val="single" w:sz="4" w:space="0" w:color="auto"/>
              <w:bottom w:val="single" w:sz="4" w:space="0" w:color="auto"/>
              <w:right w:val="single" w:sz="4" w:space="0" w:color="auto"/>
            </w:tcBorders>
            <w:vAlign w:val="bottom"/>
          </w:tcPr>
          <w:p w:rsidR="009F5ACC" w:rsidRPr="008B78C5" w:rsidRDefault="009F5ACC" w:rsidP="009F5ACC">
            <w:pPr>
              <w:tabs>
                <w:tab w:val="clear" w:pos="4320"/>
                <w:tab w:val="clear" w:pos="8640"/>
              </w:tabs>
              <w:spacing w:after="0" w:line="240" w:lineRule="auto"/>
              <w:ind w:left="0"/>
              <w:jc w:val="center"/>
              <w:rPr>
                <w:rFonts w:ascii="Arial" w:hAnsi="Arial" w:cs="Arial"/>
                <w:b/>
                <w:bCs/>
                <w:sz w:val="18"/>
                <w:szCs w:val="18"/>
                <w:lang w:val="en-US"/>
              </w:rPr>
            </w:pPr>
            <w:r w:rsidRPr="008B78C5">
              <w:rPr>
                <w:rFonts w:ascii="Arial" w:hAnsi="Arial" w:cs="Arial"/>
                <w:b/>
                <w:bCs/>
                <w:sz w:val="18"/>
                <w:szCs w:val="18"/>
                <w:lang w:val="en-US"/>
              </w:rPr>
              <w:t>Not surveyed</w:t>
            </w:r>
          </w:p>
        </w:tc>
        <w:tc>
          <w:tcPr>
            <w:tcW w:w="1620" w:type="dxa"/>
            <w:tcBorders>
              <w:top w:val="nil"/>
              <w:left w:val="nil"/>
              <w:bottom w:val="single" w:sz="4" w:space="0" w:color="auto"/>
              <w:right w:val="single" w:sz="4" w:space="0" w:color="auto"/>
            </w:tcBorders>
            <w:shd w:val="clear" w:color="auto" w:fill="auto"/>
            <w:noWrap/>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9</w:t>
            </w:r>
          </w:p>
        </w:tc>
        <w:tc>
          <w:tcPr>
            <w:tcW w:w="2570" w:type="dxa"/>
            <w:tcBorders>
              <w:top w:val="nil"/>
              <w:left w:val="nil"/>
              <w:bottom w:val="single" w:sz="4" w:space="0" w:color="auto"/>
              <w:right w:val="single" w:sz="4" w:space="0" w:color="auto"/>
            </w:tcBorders>
            <w:shd w:val="clear" w:color="auto" w:fill="auto"/>
            <w:noWrap/>
            <w:vAlign w:val="bottom"/>
            <w:hideMark/>
          </w:tcPr>
          <w:p w:rsidR="009F5ACC" w:rsidRPr="008B78C5" w:rsidRDefault="009F5ACC"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16, 19</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0.45</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10</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34</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11</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26</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12</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0.06</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4, 25</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13</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0.15</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13, 31</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14</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35</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0.08</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15</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0.15</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16</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3</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0.46</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17</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0.21</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5</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0.15</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18</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18</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0.45</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19</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0.09</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24</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0.15</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20</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8A2973" w:rsidRPr="008B78C5" w:rsidTr="00017574">
        <w:trPr>
          <w:trHeight w:val="330"/>
          <w:jc w:val="center"/>
        </w:trPr>
        <w:tc>
          <w:tcPr>
            <w:tcW w:w="158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29</w:t>
            </w:r>
          </w:p>
        </w:tc>
        <w:tc>
          <w:tcPr>
            <w:tcW w:w="228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8A2973" w:rsidRPr="008B78C5" w:rsidRDefault="008A2973"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21</w:t>
            </w:r>
          </w:p>
        </w:tc>
        <w:tc>
          <w:tcPr>
            <w:tcW w:w="2570" w:type="dxa"/>
            <w:tcBorders>
              <w:top w:val="nil"/>
              <w:left w:val="nil"/>
              <w:bottom w:val="single" w:sz="4" w:space="0" w:color="auto"/>
              <w:right w:val="single" w:sz="4" w:space="0" w:color="auto"/>
            </w:tcBorders>
            <w:shd w:val="clear" w:color="auto" w:fill="D9D9D9" w:themeFill="background1" w:themeFillShade="D9"/>
            <w:noWrap/>
            <w:vAlign w:val="bottom"/>
            <w:hideMark/>
          </w:tcPr>
          <w:p w:rsidR="008A2973" w:rsidRPr="008B78C5" w:rsidRDefault="008A2973"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0.06</w:t>
            </w:r>
          </w:p>
        </w:tc>
      </w:tr>
      <w:tr w:rsidR="009F5ACC" w:rsidRPr="008B78C5" w:rsidTr="00017574">
        <w:trPr>
          <w:trHeight w:val="330"/>
          <w:jc w:val="center"/>
        </w:trPr>
        <w:tc>
          <w:tcPr>
            <w:tcW w:w="1587" w:type="dxa"/>
            <w:tcBorders>
              <w:top w:val="nil"/>
              <w:left w:val="single" w:sz="4" w:space="0" w:color="auto"/>
              <w:bottom w:val="single" w:sz="4" w:space="0" w:color="auto"/>
              <w:right w:val="single" w:sz="4" w:space="0" w:color="auto"/>
            </w:tcBorders>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22, 10</w:t>
            </w:r>
          </w:p>
        </w:tc>
        <w:tc>
          <w:tcPr>
            <w:tcW w:w="2286" w:type="dxa"/>
            <w:tcBorders>
              <w:top w:val="nil"/>
              <w:left w:val="single" w:sz="4" w:space="0" w:color="auto"/>
              <w:bottom w:val="single" w:sz="4" w:space="0" w:color="auto"/>
              <w:right w:val="single" w:sz="4" w:space="0" w:color="auto"/>
            </w:tcBorders>
            <w:shd w:val="clear" w:color="auto" w:fill="auto"/>
            <w:noWrap/>
            <w:vAlign w:val="bottom"/>
          </w:tcPr>
          <w:p w:rsidR="009F5ACC" w:rsidRPr="008B78C5" w:rsidRDefault="009F5ACC" w:rsidP="009F5ACC">
            <w:pPr>
              <w:tabs>
                <w:tab w:val="clear" w:pos="4320"/>
                <w:tab w:val="clear" w:pos="8640"/>
              </w:tabs>
              <w:spacing w:after="0" w:line="240" w:lineRule="auto"/>
              <w:ind w:left="0"/>
              <w:jc w:val="right"/>
              <w:rPr>
                <w:rFonts w:ascii="Arial" w:hAnsi="Arial" w:cs="Arial"/>
                <w:bCs/>
                <w:sz w:val="18"/>
                <w:szCs w:val="18"/>
                <w:lang w:val="en-US"/>
              </w:rPr>
            </w:pPr>
            <w:r w:rsidRPr="008B78C5">
              <w:rPr>
                <w:rFonts w:ascii="Arial" w:hAnsi="Arial" w:cs="Arial"/>
                <w:bCs/>
                <w:sz w:val="18"/>
                <w:szCs w:val="18"/>
                <w:lang w:val="en-US"/>
              </w:rPr>
              <w:t>0.45</w:t>
            </w:r>
          </w:p>
        </w:tc>
        <w:tc>
          <w:tcPr>
            <w:tcW w:w="4190" w:type="dxa"/>
            <w:gridSpan w:val="2"/>
            <w:vMerge w:val="restart"/>
            <w:tcBorders>
              <w:top w:val="nil"/>
              <w:left w:val="nil"/>
              <w:right w:val="single" w:sz="4" w:space="0" w:color="auto"/>
            </w:tcBorders>
            <w:shd w:val="clear" w:color="auto" w:fill="auto"/>
            <w:noWrap/>
            <w:vAlign w:val="center"/>
          </w:tcPr>
          <w:p w:rsidR="009F5ACC" w:rsidRPr="008B78C5" w:rsidRDefault="009F5ACC" w:rsidP="009F5ACC">
            <w:pPr>
              <w:tabs>
                <w:tab w:val="clear" w:pos="4320"/>
                <w:tab w:val="clear" w:pos="8640"/>
              </w:tabs>
              <w:spacing w:after="0" w:line="240" w:lineRule="auto"/>
              <w:ind w:left="0"/>
              <w:rPr>
                <w:rFonts w:ascii="Arial" w:hAnsi="Arial" w:cs="Arial"/>
                <w:b/>
                <w:color w:val="000000"/>
                <w:sz w:val="18"/>
                <w:szCs w:val="18"/>
                <w:lang w:val="en-US"/>
              </w:rPr>
            </w:pPr>
            <w:r w:rsidRPr="008B78C5">
              <w:rPr>
                <w:rFonts w:ascii="Arial" w:hAnsi="Arial" w:cs="Arial"/>
                <w:b/>
                <w:color w:val="000000"/>
                <w:sz w:val="18"/>
                <w:szCs w:val="18"/>
                <w:lang w:val="en-US"/>
              </w:rPr>
              <w:t>Not Surveyed</w:t>
            </w:r>
          </w:p>
          <w:p w:rsidR="009F5ACC" w:rsidRPr="008B78C5" w:rsidRDefault="009F5ACC" w:rsidP="002908D5">
            <w:pPr>
              <w:spacing w:after="0" w:line="240" w:lineRule="auto"/>
              <w:ind w:left="0"/>
              <w:jc w:val="right"/>
              <w:rPr>
                <w:rFonts w:ascii="Arial" w:hAnsi="Arial" w:cs="Arial"/>
                <w:color w:val="000000"/>
                <w:sz w:val="18"/>
                <w:szCs w:val="18"/>
                <w:lang w:val="en-US"/>
              </w:rPr>
            </w:pPr>
          </w:p>
        </w:tc>
      </w:tr>
      <w:tr w:rsidR="009F5ACC" w:rsidRPr="008B78C5" w:rsidTr="00017574">
        <w:trPr>
          <w:trHeight w:val="330"/>
          <w:jc w:val="center"/>
        </w:trPr>
        <w:tc>
          <w:tcPr>
            <w:tcW w:w="1587" w:type="dxa"/>
            <w:tcBorders>
              <w:top w:val="nil"/>
              <w:left w:val="single" w:sz="4" w:space="0" w:color="auto"/>
              <w:bottom w:val="single" w:sz="4" w:space="0" w:color="auto"/>
              <w:right w:val="single" w:sz="4" w:space="0" w:color="auto"/>
            </w:tcBorders>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6, 30</w:t>
            </w:r>
          </w:p>
        </w:tc>
        <w:tc>
          <w:tcPr>
            <w:tcW w:w="2286" w:type="dxa"/>
            <w:tcBorders>
              <w:top w:val="nil"/>
              <w:left w:val="single" w:sz="4" w:space="0" w:color="auto"/>
              <w:bottom w:val="single" w:sz="4" w:space="0" w:color="auto"/>
              <w:right w:val="single" w:sz="4" w:space="0" w:color="auto"/>
            </w:tcBorders>
            <w:shd w:val="clear" w:color="auto" w:fill="auto"/>
            <w:noWrap/>
            <w:vAlign w:val="bottom"/>
          </w:tcPr>
          <w:p w:rsidR="009F5ACC" w:rsidRPr="008B78C5" w:rsidRDefault="009F5ACC" w:rsidP="009F5ACC">
            <w:pPr>
              <w:tabs>
                <w:tab w:val="clear" w:pos="4320"/>
                <w:tab w:val="clear" w:pos="8640"/>
              </w:tabs>
              <w:spacing w:after="0" w:line="240" w:lineRule="auto"/>
              <w:ind w:left="0"/>
              <w:jc w:val="right"/>
              <w:rPr>
                <w:rFonts w:ascii="Arial" w:hAnsi="Arial" w:cs="Arial"/>
                <w:bCs/>
                <w:sz w:val="18"/>
                <w:szCs w:val="18"/>
                <w:lang w:val="en-US"/>
              </w:rPr>
            </w:pPr>
            <w:r w:rsidRPr="008B78C5">
              <w:rPr>
                <w:rFonts w:ascii="Arial" w:hAnsi="Arial" w:cs="Arial"/>
                <w:bCs/>
                <w:sz w:val="18"/>
                <w:szCs w:val="18"/>
                <w:lang w:val="en-US"/>
              </w:rPr>
              <w:t>0.00</w:t>
            </w:r>
          </w:p>
        </w:tc>
        <w:tc>
          <w:tcPr>
            <w:tcW w:w="4190" w:type="dxa"/>
            <w:gridSpan w:val="2"/>
            <w:vMerge/>
            <w:tcBorders>
              <w:left w:val="nil"/>
              <w:right w:val="single" w:sz="4" w:space="0" w:color="auto"/>
            </w:tcBorders>
            <w:shd w:val="clear" w:color="auto" w:fill="auto"/>
            <w:noWrap/>
            <w:vAlign w:val="bottom"/>
          </w:tcPr>
          <w:p w:rsidR="009F5ACC" w:rsidRPr="008B78C5" w:rsidRDefault="009F5ACC" w:rsidP="002908D5">
            <w:pPr>
              <w:spacing w:after="0" w:line="240" w:lineRule="auto"/>
              <w:ind w:left="0"/>
              <w:jc w:val="right"/>
              <w:rPr>
                <w:rFonts w:ascii="Arial" w:hAnsi="Arial" w:cs="Arial"/>
                <w:color w:val="000000"/>
                <w:sz w:val="18"/>
                <w:szCs w:val="18"/>
                <w:lang w:val="en-US"/>
              </w:rPr>
            </w:pPr>
          </w:p>
        </w:tc>
      </w:tr>
      <w:tr w:rsidR="009F5ACC" w:rsidRPr="008B78C5" w:rsidTr="00017574">
        <w:trPr>
          <w:trHeight w:val="330"/>
          <w:jc w:val="center"/>
        </w:trPr>
        <w:tc>
          <w:tcPr>
            <w:tcW w:w="1587" w:type="dxa"/>
            <w:tcBorders>
              <w:top w:val="nil"/>
              <w:left w:val="single" w:sz="4" w:space="0" w:color="auto"/>
              <w:bottom w:val="single" w:sz="4" w:space="0" w:color="auto"/>
              <w:right w:val="single" w:sz="4" w:space="0" w:color="auto"/>
            </w:tcBorders>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32</w:t>
            </w:r>
          </w:p>
        </w:tc>
        <w:tc>
          <w:tcPr>
            <w:tcW w:w="2286" w:type="dxa"/>
            <w:tcBorders>
              <w:top w:val="nil"/>
              <w:left w:val="single" w:sz="4" w:space="0" w:color="auto"/>
              <w:bottom w:val="single" w:sz="4" w:space="0" w:color="auto"/>
              <w:right w:val="single" w:sz="4" w:space="0" w:color="auto"/>
            </w:tcBorders>
            <w:shd w:val="clear" w:color="auto" w:fill="auto"/>
            <w:noWrap/>
            <w:vAlign w:val="bottom"/>
          </w:tcPr>
          <w:p w:rsidR="009F5ACC" w:rsidRPr="008B78C5" w:rsidRDefault="009F5ACC" w:rsidP="009F5ACC">
            <w:pPr>
              <w:tabs>
                <w:tab w:val="clear" w:pos="4320"/>
                <w:tab w:val="clear" w:pos="8640"/>
              </w:tabs>
              <w:spacing w:after="0" w:line="240" w:lineRule="auto"/>
              <w:ind w:left="0"/>
              <w:jc w:val="right"/>
              <w:rPr>
                <w:rFonts w:ascii="Arial" w:hAnsi="Arial" w:cs="Arial"/>
                <w:bCs/>
                <w:sz w:val="18"/>
                <w:szCs w:val="18"/>
                <w:lang w:val="en-US"/>
              </w:rPr>
            </w:pPr>
            <w:r w:rsidRPr="008B78C5">
              <w:rPr>
                <w:rFonts w:ascii="Arial" w:hAnsi="Arial" w:cs="Arial"/>
                <w:bCs/>
                <w:sz w:val="18"/>
                <w:szCs w:val="18"/>
                <w:lang w:val="en-US"/>
              </w:rPr>
              <w:t>0.00</w:t>
            </w:r>
          </w:p>
        </w:tc>
        <w:tc>
          <w:tcPr>
            <w:tcW w:w="4190" w:type="dxa"/>
            <w:gridSpan w:val="2"/>
            <w:vMerge/>
            <w:tcBorders>
              <w:left w:val="nil"/>
              <w:right w:val="single" w:sz="4" w:space="0" w:color="auto"/>
            </w:tcBorders>
            <w:shd w:val="clear" w:color="auto" w:fill="auto"/>
            <w:noWrap/>
            <w:vAlign w:val="bottom"/>
          </w:tcPr>
          <w:p w:rsidR="009F5ACC" w:rsidRPr="008B78C5" w:rsidRDefault="009F5ACC" w:rsidP="002908D5">
            <w:pPr>
              <w:spacing w:after="0" w:line="240" w:lineRule="auto"/>
              <w:ind w:left="0"/>
              <w:jc w:val="right"/>
              <w:rPr>
                <w:rFonts w:ascii="Arial" w:hAnsi="Arial" w:cs="Arial"/>
                <w:color w:val="000000"/>
                <w:sz w:val="18"/>
                <w:szCs w:val="18"/>
                <w:lang w:val="en-US"/>
              </w:rPr>
            </w:pPr>
          </w:p>
        </w:tc>
      </w:tr>
      <w:tr w:rsidR="009F5ACC" w:rsidRPr="008B78C5" w:rsidTr="00017574">
        <w:trPr>
          <w:trHeight w:val="330"/>
          <w:jc w:val="center"/>
        </w:trPr>
        <w:tc>
          <w:tcPr>
            <w:tcW w:w="1587" w:type="dxa"/>
            <w:tcBorders>
              <w:top w:val="nil"/>
              <w:left w:val="single" w:sz="4" w:space="0" w:color="auto"/>
              <w:bottom w:val="single" w:sz="4" w:space="0" w:color="auto"/>
              <w:right w:val="single" w:sz="4" w:space="0" w:color="auto"/>
            </w:tcBorders>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12</w:t>
            </w:r>
          </w:p>
        </w:tc>
        <w:tc>
          <w:tcPr>
            <w:tcW w:w="2286" w:type="dxa"/>
            <w:tcBorders>
              <w:top w:val="nil"/>
              <w:left w:val="single" w:sz="4" w:space="0" w:color="auto"/>
              <w:bottom w:val="single" w:sz="4" w:space="0" w:color="auto"/>
              <w:right w:val="single" w:sz="4" w:space="0" w:color="auto"/>
            </w:tcBorders>
            <w:shd w:val="clear" w:color="auto" w:fill="auto"/>
            <w:noWrap/>
            <w:vAlign w:val="bottom"/>
          </w:tcPr>
          <w:p w:rsidR="009F5ACC" w:rsidRPr="008B78C5" w:rsidRDefault="009F5ACC" w:rsidP="009F5ACC">
            <w:pPr>
              <w:tabs>
                <w:tab w:val="clear" w:pos="4320"/>
                <w:tab w:val="clear" w:pos="8640"/>
              </w:tabs>
              <w:spacing w:after="0" w:line="240" w:lineRule="auto"/>
              <w:ind w:left="0"/>
              <w:jc w:val="right"/>
              <w:rPr>
                <w:rFonts w:ascii="Arial" w:hAnsi="Arial" w:cs="Arial"/>
                <w:bCs/>
                <w:sz w:val="18"/>
                <w:szCs w:val="18"/>
                <w:lang w:val="en-US"/>
              </w:rPr>
            </w:pPr>
            <w:r w:rsidRPr="008B78C5">
              <w:rPr>
                <w:rFonts w:ascii="Arial" w:hAnsi="Arial" w:cs="Arial"/>
                <w:bCs/>
                <w:sz w:val="18"/>
                <w:szCs w:val="18"/>
                <w:lang w:val="en-US"/>
              </w:rPr>
              <w:t>0.00</w:t>
            </w:r>
          </w:p>
        </w:tc>
        <w:tc>
          <w:tcPr>
            <w:tcW w:w="4190" w:type="dxa"/>
            <w:gridSpan w:val="2"/>
            <w:vMerge/>
            <w:tcBorders>
              <w:left w:val="nil"/>
              <w:right w:val="single" w:sz="4" w:space="0" w:color="auto"/>
            </w:tcBorders>
            <w:shd w:val="clear" w:color="auto" w:fill="auto"/>
            <w:noWrap/>
            <w:vAlign w:val="bottom"/>
          </w:tcPr>
          <w:p w:rsidR="009F5ACC" w:rsidRPr="008B78C5" w:rsidRDefault="009F5ACC" w:rsidP="002908D5">
            <w:pPr>
              <w:spacing w:after="0" w:line="240" w:lineRule="auto"/>
              <w:ind w:left="0"/>
              <w:jc w:val="right"/>
              <w:rPr>
                <w:rFonts w:ascii="Arial" w:hAnsi="Arial" w:cs="Arial"/>
                <w:color w:val="000000"/>
                <w:sz w:val="18"/>
                <w:szCs w:val="18"/>
                <w:lang w:val="en-US"/>
              </w:rPr>
            </w:pPr>
          </w:p>
        </w:tc>
      </w:tr>
      <w:tr w:rsidR="009F5ACC" w:rsidRPr="008B78C5" w:rsidTr="00017574">
        <w:trPr>
          <w:trHeight w:val="330"/>
          <w:jc w:val="center"/>
        </w:trPr>
        <w:tc>
          <w:tcPr>
            <w:tcW w:w="1587" w:type="dxa"/>
            <w:tcBorders>
              <w:top w:val="nil"/>
              <w:left w:val="single" w:sz="4" w:space="0" w:color="auto"/>
              <w:bottom w:val="single" w:sz="4" w:space="0" w:color="auto"/>
              <w:right w:val="single" w:sz="4" w:space="0" w:color="auto"/>
            </w:tcBorders>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36</w:t>
            </w:r>
          </w:p>
        </w:tc>
        <w:tc>
          <w:tcPr>
            <w:tcW w:w="2286" w:type="dxa"/>
            <w:tcBorders>
              <w:top w:val="nil"/>
              <w:left w:val="single" w:sz="4" w:space="0" w:color="auto"/>
              <w:bottom w:val="single" w:sz="4" w:space="0" w:color="auto"/>
              <w:right w:val="single" w:sz="4" w:space="0" w:color="auto"/>
            </w:tcBorders>
            <w:shd w:val="clear" w:color="auto" w:fill="auto"/>
            <w:noWrap/>
            <w:vAlign w:val="bottom"/>
          </w:tcPr>
          <w:p w:rsidR="009F5ACC" w:rsidRPr="008B78C5" w:rsidRDefault="009F5ACC" w:rsidP="009F5ACC">
            <w:pPr>
              <w:tabs>
                <w:tab w:val="clear" w:pos="4320"/>
                <w:tab w:val="clear" w:pos="8640"/>
              </w:tabs>
              <w:spacing w:after="0" w:line="240" w:lineRule="auto"/>
              <w:ind w:left="0"/>
              <w:jc w:val="right"/>
              <w:rPr>
                <w:rFonts w:ascii="Arial" w:hAnsi="Arial" w:cs="Arial"/>
                <w:bCs/>
                <w:sz w:val="18"/>
                <w:szCs w:val="18"/>
                <w:lang w:val="en-US"/>
              </w:rPr>
            </w:pPr>
            <w:r w:rsidRPr="008B78C5">
              <w:rPr>
                <w:rFonts w:ascii="Arial" w:hAnsi="Arial" w:cs="Arial"/>
                <w:bCs/>
                <w:sz w:val="18"/>
                <w:szCs w:val="18"/>
                <w:lang w:val="en-US"/>
              </w:rPr>
              <w:t>0.38</w:t>
            </w:r>
          </w:p>
        </w:tc>
        <w:tc>
          <w:tcPr>
            <w:tcW w:w="4190" w:type="dxa"/>
            <w:gridSpan w:val="2"/>
            <w:vMerge/>
            <w:tcBorders>
              <w:left w:val="nil"/>
              <w:right w:val="single" w:sz="4" w:space="0" w:color="auto"/>
            </w:tcBorders>
            <w:shd w:val="clear" w:color="auto" w:fill="auto"/>
            <w:noWrap/>
            <w:vAlign w:val="bottom"/>
          </w:tcPr>
          <w:p w:rsidR="009F5ACC" w:rsidRPr="008B78C5" w:rsidRDefault="009F5ACC" w:rsidP="002908D5">
            <w:pPr>
              <w:spacing w:after="0" w:line="240" w:lineRule="auto"/>
              <w:ind w:left="0"/>
              <w:jc w:val="right"/>
              <w:rPr>
                <w:rFonts w:ascii="Arial" w:hAnsi="Arial" w:cs="Arial"/>
                <w:color w:val="000000"/>
                <w:sz w:val="18"/>
                <w:szCs w:val="18"/>
                <w:lang w:val="en-US"/>
              </w:rPr>
            </w:pPr>
          </w:p>
        </w:tc>
      </w:tr>
      <w:tr w:rsidR="009F5ACC" w:rsidRPr="008B78C5" w:rsidTr="00017574">
        <w:trPr>
          <w:trHeight w:val="330"/>
          <w:jc w:val="center"/>
        </w:trPr>
        <w:tc>
          <w:tcPr>
            <w:tcW w:w="1587" w:type="dxa"/>
            <w:tcBorders>
              <w:top w:val="nil"/>
              <w:left w:val="single" w:sz="4" w:space="0" w:color="auto"/>
              <w:bottom w:val="single" w:sz="4" w:space="0" w:color="auto"/>
              <w:right w:val="single" w:sz="4" w:space="0" w:color="auto"/>
            </w:tcBorders>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8</w:t>
            </w:r>
          </w:p>
        </w:tc>
        <w:tc>
          <w:tcPr>
            <w:tcW w:w="2286" w:type="dxa"/>
            <w:tcBorders>
              <w:top w:val="nil"/>
              <w:left w:val="single" w:sz="4" w:space="0" w:color="auto"/>
              <w:bottom w:val="single" w:sz="4" w:space="0" w:color="auto"/>
              <w:right w:val="single" w:sz="4" w:space="0" w:color="auto"/>
            </w:tcBorders>
            <w:shd w:val="clear" w:color="auto" w:fill="auto"/>
            <w:noWrap/>
            <w:vAlign w:val="bottom"/>
          </w:tcPr>
          <w:p w:rsidR="009F5ACC" w:rsidRPr="008B78C5" w:rsidRDefault="00D65E57" w:rsidP="00D01CE5">
            <w:pPr>
              <w:tabs>
                <w:tab w:val="clear" w:pos="4320"/>
                <w:tab w:val="clear" w:pos="8640"/>
              </w:tabs>
              <w:spacing w:after="0" w:line="240" w:lineRule="auto"/>
              <w:ind w:left="0"/>
              <w:jc w:val="right"/>
              <w:rPr>
                <w:rFonts w:ascii="Arial" w:hAnsi="Arial" w:cs="Arial"/>
                <w:b/>
                <w:bCs/>
                <w:sz w:val="18"/>
                <w:szCs w:val="18"/>
                <w:lang w:val="en-US"/>
              </w:rPr>
            </w:pPr>
            <w:r w:rsidRPr="008B78C5">
              <w:rPr>
                <w:rFonts w:ascii="Arial" w:hAnsi="Arial" w:cs="Arial"/>
                <w:b/>
                <w:color w:val="000000"/>
                <w:sz w:val="18"/>
                <w:szCs w:val="18"/>
                <w:lang w:val="en-US"/>
              </w:rPr>
              <w:t>Not Surveyed</w:t>
            </w:r>
          </w:p>
        </w:tc>
        <w:tc>
          <w:tcPr>
            <w:tcW w:w="4190" w:type="dxa"/>
            <w:gridSpan w:val="2"/>
            <w:vMerge/>
            <w:tcBorders>
              <w:left w:val="nil"/>
              <w:right w:val="single" w:sz="4" w:space="0" w:color="auto"/>
            </w:tcBorders>
            <w:shd w:val="clear" w:color="auto" w:fill="auto"/>
            <w:noWrap/>
            <w:vAlign w:val="bottom"/>
          </w:tcPr>
          <w:p w:rsidR="009F5ACC" w:rsidRPr="008B78C5" w:rsidRDefault="009F5ACC" w:rsidP="002908D5">
            <w:pPr>
              <w:spacing w:after="0" w:line="240" w:lineRule="auto"/>
              <w:ind w:left="0"/>
              <w:jc w:val="right"/>
              <w:rPr>
                <w:rFonts w:ascii="Arial" w:hAnsi="Arial" w:cs="Arial"/>
                <w:color w:val="000000"/>
                <w:sz w:val="18"/>
                <w:szCs w:val="18"/>
                <w:lang w:val="en-US"/>
              </w:rPr>
            </w:pPr>
          </w:p>
        </w:tc>
      </w:tr>
      <w:tr w:rsidR="009F5ACC" w:rsidRPr="008B78C5" w:rsidTr="00017574">
        <w:trPr>
          <w:trHeight w:val="330"/>
          <w:jc w:val="center"/>
        </w:trPr>
        <w:tc>
          <w:tcPr>
            <w:tcW w:w="1587" w:type="dxa"/>
            <w:tcBorders>
              <w:top w:val="nil"/>
              <w:left w:val="single" w:sz="4" w:space="0" w:color="auto"/>
              <w:bottom w:val="single" w:sz="4" w:space="0" w:color="auto"/>
              <w:right w:val="single" w:sz="4" w:space="0" w:color="auto"/>
            </w:tcBorders>
            <w:vAlign w:val="bottom"/>
          </w:tcPr>
          <w:p w:rsidR="009F5ACC" w:rsidRPr="008B78C5" w:rsidRDefault="009F5ACC" w:rsidP="002925D9">
            <w:pPr>
              <w:tabs>
                <w:tab w:val="clear" w:pos="4320"/>
                <w:tab w:val="clear" w:pos="8640"/>
              </w:tabs>
              <w:spacing w:after="0" w:line="240" w:lineRule="auto"/>
              <w:ind w:left="0"/>
              <w:jc w:val="center"/>
              <w:rPr>
                <w:rFonts w:ascii="Arial" w:hAnsi="Arial" w:cs="Arial"/>
                <w:bCs/>
                <w:sz w:val="18"/>
                <w:szCs w:val="18"/>
                <w:lang w:val="en-US"/>
              </w:rPr>
            </w:pPr>
            <w:r w:rsidRPr="008B78C5">
              <w:rPr>
                <w:rFonts w:ascii="Arial" w:hAnsi="Arial" w:cs="Arial"/>
                <w:bCs/>
                <w:sz w:val="18"/>
                <w:szCs w:val="18"/>
                <w:lang w:val="en-US"/>
              </w:rPr>
              <w:t>7, 33</w:t>
            </w:r>
          </w:p>
        </w:tc>
        <w:tc>
          <w:tcPr>
            <w:tcW w:w="2286" w:type="dxa"/>
            <w:tcBorders>
              <w:top w:val="nil"/>
              <w:left w:val="single" w:sz="4" w:space="0" w:color="auto"/>
              <w:bottom w:val="single" w:sz="4" w:space="0" w:color="auto"/>
              <w:right w:val="single" w:sz="4" w:space="0" w:color="auto"/>
            </w:tcBorders>
            <w:shd w:val="clear" w:color="auto" w:fill="auto"/>
            <w:noWrap/>
            <w:vAlign w:val="bottom"/>
          </w:tcPr>
          <w:p w:rsidR="009F5ACC" w:rsidRPr="008B78C5" w:rsidRDefault="009F5ACC" w:rsidP="009F5ACC">
            <w:pPr>
              <w:tabs>
                <w:tab w:val="clear" w:pos="4320"/>
                <w:tab w:val="clear" w:pos="8640"/>
              </w:tabs>
              <w:spacing w:after="0" w:line="240" w:lineRule="auto"/>
              <w:ind w:left="0"/>
              <w:jc w:val="right"/>
              <w:rPr>
                <w:rFonts w:ascii="Arial" w:hAnsi="Arial" w:cs="Arial"/>
                <w:bCs/>
                <w:sz w:val="18"/>
                <w:szCs w:val="18"/>
                <w:lang w:val="en-US"/>
              </w:rPr>
            </w:pPr>
            <w:r w:rsidRPr="008B78C5">
              <w:rPr>
                <w:rFonts w:ascii="Arial" w:hAnsi="Arial" w:cs="Arial"/>
                <w:bCs/>
                <w:sz w:val="18"/>
                <w:szCs w:val="18"/>
                <w:lang w:val="en-US"/>
              </w:rPr>
              <w:t>0.18</w:t>
            </w:r>
          </w:p>
        </w:tc>
        <w:tc>
          <w:tcPr>
            <w:tcW w:w="4190" w:type="dxa"/>
            <w:gridSpan w:val="2"/>
            <w:vMerge/>
            <w:tcBorders>
              <w:left w:val="nil"/>
              <w:bottom w:val="single" w:sz="4" w:space="0" w:color="auto"/>
              <w:right w:val="single" w:sz="4" w:space="0" w:color="auto"/>
            </w:tcBorders>
            <w:shd w:val="clear" w:color="auto" w:fill="auto"/>
            <w:noWrap/>
            <w:vAlign w:val="bottom"/>
          </w:tcPr>
          <w:p w:rsidR="009F5ACC" w:rsidRPr="008B78C5" w:rsidRDefault="009F5ACC" w:rsidP="002908D5">
            <w:pPr>
              <w:tabs>
                <w:tab w:val="clear" w:pos="4320"/>
                <w:tab w:val="clear" w:pos="8640"/>
              </w:tabs>
              <w:spacing w:after="0" w:line="240" w:lineRule="auto"/>
              <w:ind w:left="0"/>
              <w:jc w:val="right"/>
              <w:rPr>
                <w:rFonts w:ascii="Arial" w:hAnsi="Arial" w:cs="Arial"/>
                <w:color w:val="000000"/>
                <w:sz w:val="18"/>
                <w:szCs w:val="18"/>
                <w:lang w:val="en-US"/>
              </w:rPr>
            </w:pPr>
          </w:p>
        </w:tc>
      </w:tr>
      <w:tr w:rsidR="00D65E57" w:rsidRPr="008B78C5" w:rsidTr="00017574">
        <w:trPr>
          <w:trHeight w:val="330"/>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65E57" w:rsidRPr="008B78C5" w:rsidRDefault="00D65E57" w:rsidP="002925D9">
            <w:pPr>
              <w:tabs>
                <w:tab w:val="clear" w:pos="4320"/>
                <w:tab w:val="clear" w:pos="8640"/>
              </w:tabs>
              <w:spacing w:after="0" w:line="240" w:lineRule="auto"/>
              <w:ind w:left="0"/>
              <w:jc w:val="center"/>
              <w:rPr>
                <w:rFonts w:ascii="Arial" w:hAnsi="Arial" w:cs="Arial"/>
                <w:b/>
                <w:bCs/>
                <w:sz w:val="18"/>
                <w:szCs w:val="18"/>
                <w:lang w:val="en-US"/>
              </w:rPr>
            </w:pPr>
            <w:r w:rsidRPr="008B78C5">
              <w:rPr>
                <w:rFonts w:ascii="Arial" w:hAnsi="Arial" w:cs="Arial"/>
                <w:b/>
                <w:color w:val="000000"/>
                <w:sz w:val="18"/>
                <w:szCs w:val="18"/>
                <w:lang w:val="en-US"/>
              </w:rPr>
              <w:t>Study area activity index</w:t>
            </w:r>
            <w:r w:rsidR="00017574">
              <w:rPr>
                <w:rFonts w:ascii="Arial" w:hAnsi="Arial" w:cs="Arial"/>
                <w:b/>
                <w:color w:val="000000"/>
                <w:sz w:val="18"/>
                <w:szCs w:val="18"/>
                <w:lang w:val="en-US"/>
              </w:rPr>
              <w:t xml:space="preserve"> </w:t>
            </w:r>
            <w:r w:rsidRPr="008B78C5">
              <w:rPr>
                <w:rFonts w:ascii="Arial" w:hAnsi="Arial" w:cs="Arial"/>
                <w:b/>
                <w:color w:val="000000"/>
                <w:sz w:val="18"/>
                <w:szCs w:val="18"/>
                <w:lang w:val="en-US"/>
              </w:rPr>
              <w:t>(repeat sites)</w:t>
            </w:r>
          </w:p>
        </w:tc>
        <w:tc>
          <w:tcPr>
            <w:tcW w:w="2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D65E57" w:rsidRPr="008B78C5" w:rsidRDefault="00D65E57" w:rsidP="00D01CE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b/>
                <w:color w:val="000000"/>
                <w:sz w:val="18"/>
                <w:szCs w:val="18"/>
                <w:lang w:val="en-US"/>
              </w:rPr>
              <w:t>0.1</w:t>
            </w:r>
            <w:r w:rsidR="00D01CE5" w:rsidRPr="008B78C5">
              <w:rPr>
                <w:rFonts w:ascii="Arial" w:hAnsi="Arial" w:cs="Arial"/>
                <w:b/>
                <w:color w:val="000000"/>
                <w:sz w:val="18"/>
                <w:szCs w:val="18"/>
                <w:lang w:val="en-US"/>
              </w:rPr>
              <w:t>5</w:t>
            </w:r>
          </w:p>
        </w:tc>
        <w:tc>
          <w:tcPr>
            <w:tcW w:w="41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D65E57" w:rsidRPr="008B78C5" w:rsidRDefault="00D65E57" w:rsidP="00D01CE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b/>
                <w:color w:val="000000"/>
                <w:sz w:val="18"/>
                <w:szCs w:val="18"/>
                <w:lang w:val="en-US"/>
              </w:rPr>
              <w:t>0.</w:t>
            </w:r>
            <w:r w:rsidR="00D01CE5" w:rsidRPr="008B78C5">
              <w:rPr>
                <w:rFonts w:ascii="Arial" w:hAnsi="Arial" w:cs="Arial"/>
                <w:b/>
                <w:color w:val="000000"/>
                <w:sz w:val="18"/>
                <w:szCs w:val="18"/>
                <w:lang w:val="en-US"/>
              </w:rPr>
              <w:t>15</w:t>
            </w:r>
          </w:p>
        </w:tc>
      </w:tr>
      <w:tr w:rsidR="00587A0E" w:rsidRPr="008B78C5" w:rsidTr="00017574">
        <w:trPr>
          <w:trHeight w:val="330"/>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87A0E" w:rsidRPr="008B78C5" w:rsidRDefault="00587A0E" w:rsidP="002925D9">
            <w:pPr>
              <w:tabs>
                <w:tab w:val="clear" w:pos="4320"/>
                <w:tab w:val="clear" w:pos="8640"/>
              </w:tabs>
              <w:spacing w:after="0" w:line="240" w:lineRule="auto"/>
              <w:ind w:left="0"/>
              <w:jc w:val="center"/>
              <w:rPr>
                <w:rFonts w:ascii="Arial" w:hAnsi="Arial" w:cs="Arial"/>
                <w:b/>
                <w:color w:val="000000"/>
                <w:sz w:val="18"/>
                <w:szCs w:val="18"/>
                <w:lang w:val="en-US"/>
              </w:rPr>
            </w:pPr>
            <w:r w:rsidRPr="008B78C5">
              <w:rPr>
                <w:rFonts w:ascii="Arial" w:hAnsi="Arial" w:cs="Arial"/>
                <w:b/>
                <w:color w:val="000000"/>
                <w:sz w:val="18"/>
                <w:szCs w:val="18"/>
                <w:lang w:val="en-US"/>
              </w:rPr>
              <w:t>Paired T-Test T=</w:t>
            </w:r>
          </w:p>
        </w:tc>
        <w:tc>
          <w:tcPr>
            <w:tcW w:w="647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587A0E" w:rsidRPr="008B78C5" w:rsidRDefault="00587A0E" w:rsidP="009B5EBF">
            <w:pPr>
              <w:jc w:val="right"/>
              <w:rPr>
                <w:rFonts w:ascii="Arial" w:hAnsi="Arial" w:cs="Arial"/>
                <w:b/>
                <w:bCs/>
                <w:color w:val="000000"/>
                <w:sz w:val="18"/>
                <w:szCs w:val="18"/>
              </w:rPr>
            </w:pPr>
            <w:r w:rsidRPr="008B78C5">
              <w:rPr>
                <w:rFonts w:ascii="Arial" w:hAnsi="Arial" w:cs="Arial"/>
                <w:b/>
                <w:bCs/>
                <w:color w:val="000000"/>
                <w:sz w:val="18"/>
                <w:szCs w:val="18"/>
              </w:rPr>
              <w:t>0.94</w:t>
            </w:r>
          </w:p>
        </w:tc>
      </w:tr>
      <w:tr w:rsidR="00D65E57" w:rsidRPr="008B78C5" w:rsidTr="00017574">
        <w:trPr>
          <w:trHeight w:val="330"/>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65E57" w:rsidRPr="008B78C5" w:rsidRDefault="00D65E57" w:rsidP="002925D9">
            <w:pPr>
              <w:tabs>
                <w:tab w:val="clear" w:pos="4320"/>
                <w:tab w:val="clear" w:pos="8640"/>
              </w:tabs>
              <w:spacing w:after="0" w:line="240" w:lineRule="auto"/>
              <w:ind w:left="0"/>
              <w:jc w:val="center"/>
              <w:rPr>
                <w:rFonts w:ascii="Arial" w:hAnsi="Arial" w:cs="Arial"/>
                <w:b/>
                <w:bCs/>
                <w:sz w:val="18"/>
                <w:szCs w:val="18"/>
                <w:lang w:val="en-US"/>
              </w:rPr>
            </w:pPr>
            <w:r w:rsidRPr="008B78C5">
              <w:rPr>
                <w:rFonts w:ascii="Arial" w:hAnsi="Arial" w:cs="Arial"/>
                <w:b/>
                <w:color w:val="000000"/>
                <w:sz w:val="18"/>
                <w:szCs w:val="18"/>
                <w:lang w:val="en-US"/>
              </w:rPr>
              <w:t>% of sites SBB recorded</w:t>
            </w:r>
            <w:r w:rsidR="00017574">
              <w:rPr>
                <w:rFonts w:ascii="Arial" w:hAnsi="Arial" w:cs="Arial"/>
                <w:b/>
                <w:color w:val="000000"/>
                <w:sz w:val="18"/>
                <w:szCs w:val="18"/>
                <w:lang w:val="en-US"/>
              </w:rPr>
              <w:t xml:space="preserve"> </w:t>
            </w:r>
            <w:r w:rsidRPr="008B78C5">
              <w:rPr>
                <w:rFonts w:ascii="Arial" w:hAnsi="Arial" w:cs="Arial"/>
                <w:b/>
                <w:color w:val="000000"/>
                <w:sz w:val="18"/>
                <w:szCs w:val="18"/>
                <w:lang w:val="en-US"/>
              </w:rPr>
              <w:t>(repeat sites)</w:t>
            </w:r>
          </w:p>
        </w:tc>
        <w:tc>
          <w:tcPr>
            <w:tcW w:w="2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D65E57" w:rsidRPr="008B78C5" w:rsidRDefault="00D65E57" w:rsidP="002925D9">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b/>
                <w:color w:val="000000"/>
                <w:sz w:val="18"/>
                <w:szCs w:val="18"/>
                <w:lang w:val="en-US"/>
              </w:rPr>
              <w:t>75</w:t>
            </w:r>
          </w:p>
        </w:tc>
        <w:tc>
          <w:tcPr>
            <w:tcW w:w="41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D65E57" w:rsidRPr="008B78C5" w:rsidRDefault="00D65E57" w:rsidP="002908D5">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b/>
                <w:color w:val="000000"/>
                <w:sz w:val="18"/>
                <w:szCs w:val="18"/>
                <w:lang w:val="en-US"/>
              </w:rPr>
              <w:t>63</w:t>
            </w:r>
          </w:p>
        </w:tc>
      </w:tr>
      <w:tr w:rsidR="00D65E57" w:rsidRPr="008B78C5" w:rsidTr="00017574">
        <w:trPr>
          <w:trHeight w:val="300"/>
          <w:jc w:val="center"/>
        </w:trPr>
        <w:tc>
          <w:tcPr>
            <w:tcW w:w="1587" w:type="dxa"/>
            <w:tcBorders>
              <w:top w:val="single" w:sz="4" w:space="0" w:color="auto"/>
              <w:left w:val="single" w:sz="4" w:space="0" w:color="auto"/>
              <w:bottom w:val="single" w:sz="4" w:space="0" w:color="auto"/>
              <w:right w:val="single" w:sz="4" w:space="0" w:color="auto"/>
            </w:tcBorders>
            <w:vAlign w:val="bottom"/>
          </w:tcPr>
          <w:p w:rsidR="00D65E57" w:rsidRPr="008B78C5" w:rsidRDefault="00D65E57" w:rsidP="002925D9">
            <w:pPr>
              <w:tabs>
                <w:tab w:val="clear" w:pos="4320"/>
                <w:tab w:val="clear" w:pos="8640"/>
              </w:tabs>
              <w:spacing w:after="0" w:line="240" w:lineRule="auto"/>
              <w:ind w:left="0"/>
              <w:rPr>
                <w:rFonts w:ascii="Arial" w:hAnsi="Arial" w:cs="Arial"/>
                <w:b/>
                <w:color w:val="000000"/>
                <w:sz w:val="18"/>
                <w:szCs w:val="18"/>
                <w:lang w:val="en-US"/>
              </w:rPr>
            </w:pPr>
            <w:r w:rsidRPr="008B78C5">
              <w:rPr>
                <w:rFonts w:ascii="Arial" w:hAnsi="Arial" w:cs="Arial"/>
                <w:b/>
                <w:color w:val="000000"/>
                <w:sz w:val="18"/>
                <w:szCs w:val="18"/>
                <w:lang w:val="en-US"/>
              </w:rPr>
              <w:t>Study area activity index</w:t>
            </w:r>
            <w:r w:rsidR="00017574">
              <w:rPr>
                <w:rFonts w:ascii="Arial" w:hAnsi="Arial" w:cs="Arial"/>
                <w:b/>
                <w:color w:val="000000"/>
                <w:sz w:val="18"/>
                <w:szCs w:val="18"/>
                <w:lang w:val="en-US"/>
              </w:rPr>
              <w:t xml:space="preserve"> </w:t>
            </w:r>
            <w:r w:rsidRPr="008B78C5">
              <w:rPr>
                <w:rFonts w:ascii="Arial" w:hAnsi="Arial" w:cs="Arial"/>
                <w:b/>
                <w:color w:val="000000"/>
                <w:sz w:val="18"/>
                <w:szCs w:val="18"/>
                <w:lang w:val="en-US"/>
              </w:rPr>
              <w:t>(all sites)</w:t>
            </w:r>
          </w:p>
        </w:tc>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5E57" w:rsidRPr="008B78C5" w:rsidRDefault="00D65E57" w:rsidP="002925D9">
            <w:pPr>
              <w:tabs>
                <w:tab w:val="clear" w:pos="4320"/>
                <w:tab w:val="clear" w:pos="8640"/>
              </w:tabs>
              <w:spacing w:after="0" w:line="240" w:lineRule="auto"/>
              <w:ind w:left="0"/>
              <w:jc w:val="right"/>
              <w:rPr>
                <w:rFonts w:ascii="Arial" w:hAnsi="Arial" w:cs="Arial"/>
                <w:b/>
                <w:color w:val="000000"/>
                <w:sz w:val="18"/>
                <w:szCs w:val="18"/>
                <w:lang w:val="en-US"/>
              </w:rPr>
            </w:pPr>
            <w:r w:rsidRPr="008B78C5">
              <w:rPr>
                <w:rFonts w:ascii="Arial" w:hAnsi="Arial" w:cs="Arial"/>
                <w:b/>
                <w:color w:val="000000"/>
                <w:sz w:val="18"/>
                <w:szCs w:val="18"/>
                <w:lang w:val="en-US"/>
              </w:rPr>
              <w:t>0.18</w:t>
            </w:r>
          </w:p>
        </w:tc>
        <w:tc>
          <w:tcPr>
            <w:tcW w:w="41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65E57" w:rsidRPr="008B78C5" w:rsidRDefault="00D65E57" w:rsidP="002908D5">
            <w:pPr>
              <w:tabs>
                <w:tab w:val="clear" w:pos="4320"/>
                <w:tab w:val="clear" w:pos="8640"/>
              </w:tabs>
              <w:spacing w:after="0" w:line="240" w:lineRule="auto"/>
              <w:ind w:left="0"/>
              <w:jc w:val="right"/>
              <w:rPr>
                <w:rFonts w:ascii="Arial" w:hAnsi="Arial" w:cs="Arial"/>
                <w:b/>
                <w:color w:val="000000"/>
                <w:sz w:val="18"/>
                <w:szCs w:val="18"/>
                <w:lang w:val="en-US"/>
              </w:rPr>
            </w:pPr>
            <w:r w:rsidRPr="008B78C5">
              <w:rPr>
                <w:rFonts w:ascii="Arial" w:hAnsi="Arial" w:cs="Arial"/>
                <w:b/>
                <w:color w:val="000000"/>
                <w:sz w:val="18"/>
                <w:szCs w:val="18"/>
                <w:lang w:val="en-US"/>
              </w:rPr>
              <w:t>0.13</w:t>
            </w:r>
          </w:p>
        </w:tc>
      </w:tr>
      <w:tr w:rsidR="00D65E57" w:rsidRPr="008B78C5" w:rsidTr="00017574">
        <w:trPr>
          <w:trHeight w:val="300"/>
          <w:jc w:val="center"/>
        </w:trPr>
        <w:tc>
          <w:tcPr>
            <w:tcW w:w="1587" w:type="dxa"/>
            <w:tcBorders>
              <w:top w:val="single" w:sz="4" w:space="0" w:color="auto"/>
              <w:left w:val="single" w:sz="4" w:space="0" w:color="auto"/>
              <w:bottom w:val="single" w:sz="4" w:space="0" w:color="auto"/>
              <w:right w:val="single" w:sz="4" w:space="0" w:color="auto"/>
            </w:tcBorders>
            <w:vAlign w:val="bottom"/>
          </w:tcPr>
          <w:p w:rsidR="00D65E57" w:rsidRPr="008B78C5" w:rsidRDefault="00D65E57" w:rsidP="002925D9">
            <w:pPr>
              <w:tabs>
                <w:tab w:val="clear" w:pos="4320"/>
                <w:tab w:val="clear" w:pos="8640"/>
              </w:tabs>
              <w:spacing w:after="0" w:line="240" w:lineRule="auto"/>
              <w:ind w:left="0"/>
              <w:rPr>
                <w:rFonts w:ascii="Arial" w:hAnsi="Arial" w:cs="Arial"/>
                <w:b/>
                <w:color w:val="000000"/>
                <w:sz w:val="18"/>
                <w:szCs w:val="18"/>
                <w:lang w:val="en-US"/>
              </w:rPr>
            </w:pPr>
            <w:r w:rsidRPr="008B78C5">
              <w:rPr>
                <w:rFonts w:ascii="Arial" w:hAnsi="Arial" w:cs="Arial"/>
                <w:b/>
                <w:color w:val="000000"/>
                <w:sz w:val="18"/>
                <w:szCs w:val="18"/>
                <w:lang w:val="en-US"/>
              </w:rPr>
              <w:t>% of sites recorded</w:t>
            </w:r>
            <w:r w:rsidR="00017574">
              <w:rPr>
                <w:rFonts w:ascii="Arial" w:hAnsi="Arial" w:cs="Arial"/>
                <w:b/>
                <w:color w:val="000000"/>
                <w:sz w:val="18"/>
                <w:szCs w:val="18"/>
                <w:lang w:val="en-US"/>
              </w:rPr>
              <w:t xml:space="preserve"> </w:t>
            </w:r>
            <w:r w:rsidRPr="008B78C5">
              <w:rPr>
                <w:rFonts w:ascii="Arial" w:hAnsi="Arial" w:cs="Arial"/>
                <w:b/>
                <w:color w:val="000000"/>
                <w:sz w:val="18"/>
                <w:szCs w:val="18"/>
                <w:lang w:val="en-US"/>
              </w:rPr>
              <w:t>(all sites)</w:t>
            </w:r>
          </w:p>
        </w:tc>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5E57" w:rsidRPr="008B78C5" w:rsidRDefault="00D65E57" w:rsidP="002925D9">
            <w:pPr>
              <w:tabs>
                <w:tab w:val="clear" w:pos="4320"/>
                <w:tab w:val="clear" w:pos="8640"/>
              </w:tabs>
              <w:spacing w:after="0" w:line="240" w:lineRule="auto"/>
              <w:ind w:left="0"/>
              <w:jc w:val="right"/>
              <w:rPr>
                <w:rFonts w:ascii="Arial" w:hAnsi="Arial" w:cs="Arial"/>
                <w:b/>
                <w:color w:val="000000"/>
                <w:sz w:val="18"/>
                <w:szCs w:val="18"/>
                <w:lang w:val="en-US"/>
              </w:rPr>
            </w:pPr>
            <w:r w:rsidRPr="008B78C5">
              <w:rPr>
                <w:rFonts w:ascii="Arial" w:hAnsi="Arial" w:cs="Arial"/>
                <w:b/>
                <w:color w:val="000000"/>
                <w:sz w:val="18"/>
                <w:szCs w:val="18"/>
                <w:lang w:val="en-US"/>
              </w:rPr>
              <w:t>65</w:t>
            </w:r>
          </w:p>
        </w:tc>
        <w:tc>
          <w:tcPr>
            <w:tcW w:w="41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65E57" w:rsidRPr="008B78C5" w:rsidRDefault="00D65E57" w:rsidP="001955D7">
            <w:pPr>
              <w:tabs>
                <w:tab w:val="clear" w:pos="4320"/>
                <w:tab w:val="clear" w:pos="8640"/>
              </w:tabs>
              <w:spacing w:after="0" w:line="240" w:lineRule="auto"/>
              <w:ind w:left="0"/>
              <w:jc w:val="right"/>
              <w:rPr>
                <w:rFonts w:ascii="Arial" w:hAnsi="Arial" w:cs="Arial"/>
                <w:b/>
                <w:color w:val="000000"/>
                <w:sz w:val="18"/>
                <w:szCs w:val="18"/>
                <w:lang w:val="en-US"/>
              </w:rPr>
            </w:pPr>
            <w:r w:rsidRPr="008B78C5">
              <w:rPr>
                <w:rFonts w:ascii="Arial" w:hAnsi="Arial" w:cs="Arial"/>
                <w:b/>
                <w:color w:val="000000"/>
                <w:sz w:val="18"/>
                <w:szCs w:val="18"/>
                <w:lang w:val="en-US"/>
              </w:rPr>
              <w:t>67</w:t>
            </w:r>
          </w:p>
        </w:tc>
      </w:tr>
    </w:tbl>
    <w:p w:rsidR="00444A7C" w:rsidRDefault="00C93BFF" w:rsidP="00E7579B">
      <w:pPr>
        <w:pStyle w:val="BodyText"/>
      </w:pPr>
      <w:r>
        <w:t xml:space="preserve">  </w:t>
      </w:r>
    </w:p>
    <w:p w:rsidR="00AD173E" w:rsidRDefault="00AD173E" w:rsidP="00E7579B">
      <w:pPr>
        <w:pStyle w:val="BodyText"/>
      </w:pPr>
    </w:p>
    <w:p w:rsidR="00AD173E" w:rsidRDefault="00AD173E" w:rsidP="00E7579B">
      <w:pPr>
        <w:pStyle w:val="BodyText"/>
        <w:sectPr w:rsidR="00AD173E" w:rsidSect="00D819E3">
          <w:pgSz w:w="11907" w:h="16839" w:code="9"/>
          <w:pgMar w:top="1326" w:right="1588" w:bottom="1247" w:left="1361" w:header="851" w:footer="851" w:gutter="0"/>
          <w:cols w:space="708"/>
          <w:formProt w:val="0"/>
          <w:docGrid w:linePitch="360"/>
        </w:sectPr>
      </w:pPr>
    </w:p>
    <w:p w:rsidR="00AD173E" w:rsidRPr="00FA4A0F" w:rsidRDefault="00AD173E" w:rsidP="00AD173E">
      <w:pPr>
        <w:pStyle w:val="FigureCaption"/>
      </w:pPr>
      <w:bookmarkStart w:id="15" w:name="_Toc366063689"/>
      <w:r w:rsidRPr="00FA4A0F">
        <w:lastRenderedPageBreak/>
        <w:t xml:space="preserve">Figure </w:t>
      </w:r>
      <w:fldSimple w:instr=" SEQ Figure \* ARABIC \* MERGEFORMAT ">
        <w:r w:rsidR="00EC05DD">
          <w:rPr>
            <w:noProof/>
          </w:rPr>
          <w:t>1</w:t>
        </w:r>
      </w:fldSimple>
      <w:r w:rsidRPr="00FA4A0F">
        <w:tab/>
      </w:r>
      <w:r>
        <w:t xml:space="preserve">Koo Wee Rup Bypass Southern Brown Bandicoot </w:t>
      </w:r>
      <w:r w:rsidR="006F29C4">
        <w:t xml:space="preserve">records </w:t>
      </w:r>
      <w:r>
        <w:t>at Koo Wee Rup, April to May 2013.</w:t>
      </w:r>
      <w:bookmarkEnd w:id="15"/>
    </w:p>
    <w:p w:rsidR="00AD173E" w:rsidRDefault="00F4775A" w:rsidP="00E7579B">
      <w:pPr>
        <w:pStyle w:val="BodyText"/>
      </w:pPr>
      <w:r>
        <w:rPr>
          <w:noProof/>
          <w:lang w:eastAsia="en-AU"/>
        </w:rPr>
        <w:drawing>
          <wp:inline distT="0" distB="0" distL="0" distR="0">
            <wp:extent cx="11342914" cy="7347857"/>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107" t="1325" r="859" b="1534"/>
                    <a:stretch/>
                  </pic:blipFill>
                  <pic:spPr bwMode="auto">
                    <a:xfrm>
                      <a:off x="0" y="0"/>
                      <a:ext cx="11351937" cy="73537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75A" w:rsidRPr="00126EB0" w:rsidRDefault="00F4775A" w:rsidP="00E7579B">
      <w:pPr>
        <w:pStyle w:val="BodyText"/>
      </w:pPr>
      <w:r w:rsidRPr="00126EB0">
        <w:rPr>
          <w:i/>
        </w:rPr>
        <w:t xml:space="preserve">The above pictures show the Koo Wee Rup Bypass alignment with </w:t>
      </w:r>
      <w:r w:rsidR="000F54B1" w:rsidRPr="00126EB0">
        <w:rPr>
          <w:i/>
        </w:rPr>
        <w:t xml:space="preserve">Southern Brown Bandicoot Monitoring </w:t>
      </w:r>
      <w:r w:rsidRPr="00126EB0">
        <w:rPr>
          <w:i/>
        </w:rPr>
        <w:t xml:space="preserve">survey reference points of the following: </w:t>
      </w:r>
      <w:r w:rsidR="000F54B1" w:rsidRPr="00126EB0">
        <w:rPr>
          <w:i/>
        </w:rPr>
        <w:t xml:space="preserve">camera locations </w:t>
      </w:r>
      <w:r w:rsidRPr="00126EB0">
        <w:rPr>
          <w:i/>
        </w:rPr>
        <w:t xml:space="preserve"> as </w:t>
      </w:r>
      <w:r w:rsidR="000F54B1" w:rsidRPr="00126EB0">
        <w:rPr>
          <w:i/>
        </w:rPr>
        <w:t>orange</w:t>
      </w:r>
      <w:r w:rsidRPr="00126EB0">
        <w:rPr>
          <w:i/>
        </w:rPr>
        <w:t xml:space="preserve"> </w:t>
      </w:r>
      <w:r w:rsidR="000F54B1" w:rsidRPr="00126EB0">
        <w:rPr>
          <w:i/>
        </w:rPr>
        <w:t>squares</w:t>
      </w:r>
      <w:r w:rsidRPr="00126EB0">
        <w:rPr>
          <w:i/>
        </w:rPr>
        <w:t xml:space="preserve">, </w:t>
      </w:r>
      <w:r w:rsidR="000F54B1" w:rsidRPr="00126EB0">
        <w:rPr>
          <w:i/>
        </w:rPr>
        <w:t xml:space="preserve">camera locations  where Southern Brown Bandicoots are located </w:t>
      </w:r>
      <w:r w:rsidRPr="00126EB0">
        <w:rPr>
          <w:i/>
        </w:rPr>
        <w:t xml:space="preserve">as a </w:t>
      </w:r>
      <w:r w:rsidR="000F54B1" w:rsidRPr="00126EB0">
        <w:rPr>
          <w:i/>
        </w:rPr>
        <w:t>yellow squares</w:t>
      </w:r>
      <w:r w:rsidRPr="00126EB0">
        <w:rPr>
          <w:i/>
        </w:rPr>
        <w:t>.</w:t>
      </w:r>
    </w:p>
    <w:p w:rsidR="00F4775A" w:rsidRDefault="00F4775A" w:rsidP="00E7579B">
      <w:pPr>
        <w:pStyle w:val="BodyText"/>
      </w:pPr>
    </w:p>
    <w:p w:rsidR="00F4775A" w:rsidRDefault="00F4775A" w:rsidP="00E7579B">
      <w:pPr>
        <w:pStyle w:val="BodyText"/>
        <w:sectPr w:rsidR="00F4775A" w:rsidSect="00AD173E">
          <w:headerReference w:type="default" r:id="rId24"/>
          <w:footerReference w:type="default" r:id="rId25"/>
          <w:pgSz w:w="23811" w:h="16839" w:orient="landscape" w:code="9"/>
          <w:pgMar w:top="1326" w:right="1588" w:bottom="1247" w:left="1361" w:header="851" w:footer="851" w:gutter="0"/>
          <w:cols w:space="708"/>
          <w:formProt w:val="0"/>
          <w:docGrid w:linePitch="360"/>
        </w:sectPr>
      </w:pPr>
    </w:p>
    <w:p w:rsidR="00E7579B" w:rsidRDefault="00E7579B" w:rsidP="00231779">
      <w:pPr>
        <w:pStyle w:val="Heading2"/>
      </w:pPr>
      <w:bookmarkStart w:id="16" w:name="_Toc366063677"/>
      <w:r w:rsidRPr="00A43C7B">
        <w:lastRenderedPageBreak/>
        <w:t>European Red Fox</w:t>
      </w:r>
      <w:bookmarkEnd w:id="16"/>
    </w:p>
    <w:p w:rsidR="00A47CAC" w:rsidRDefault="00E7579B" w:rsidP="00E7579B">
      <w:pPr>
        <w:pStyle w:val="BodyText"/>
      </w:pPr>
      <w:r>
        <w:t xml:space="preserve">European Red Foxes were recorded from ten of the </w:t>
      </w:r>
      <w:r w:rsidR="00B76427">
        <w:t xml:space="preserve">21 sites across the study area, representing </w:t>
      </w:r>
      <w:r>
        <w:t>48% of the sites</w:t>
      </w:r>
      <w:r w:rsidR="00231779">
        <w:t xml:space="preserve"> surveyed</w:t>
      </w:r>
      <w:r>
        <w:t xml:space="preserve">.  </w:t>
      </w:r>
      <w:r w:rsidR="00FE78C0">
        <w:t xml:space="preserve">Red foxes were recorded </w:t>
      </w:r>
      <w:r w:rsidR="00231779">
        <w:t>at</w:t>
      </w:r>
      <w:r w:rsidR="00FE78C0">
        <w:t>:</w:t>
      </w:r>
    </w:p>
    <w:p w:rsidR="00FE78C0" w:rsidRDefault="000205E2" w:rsidP="00FE78C0">
      <w:pPr>
        <w:pStyle w:val="ListBullet"/>
      </w:pPr>
      <w:r>
        <w:t>T</w:t>
      </w:r>
      <w:r w:rsidR="00FE78C0">
        <w:t>he intersection of Manks</w:t>
      </w:r>
      <w:r w:rsidR="00231779">
        <w:t xml:space="preserve"> Road</w:t>
      </w:r>
      <w:r w:rsidR="00FE78C0">
        <w:t xml:space="preserve"> and the Healesville – Koo Wee Rup R</w:t>
      </w:r>
      <w:r w:rsidR="00231779">
        <w:t>oad (Site 1);</w:t>
      </w:r>
    </w:p>
    <w:p w:rsidR="00FE78C0" w:rsidRDefault="00FE78C0" w:rsidP="00FE78C0">
      <w:pPr>
        <w:pStyle w:val="ListBullet"/>
      </w:pPr>
      <w:r>
        <w:t>Both camera sites along Railway Road/disused South Gippsland Railway Line, adjoining th</w:t>
      </w:r>
      <w:r w:rsidR="00231779">
        <w:t>e Koo Wee Rup Bypass crossing (S</w:t>
      </w:r>
      <w:r>
        <w:t>ites 5 and 6);</w:t>
      </w:r>
    </w:p>
    <w:p w:rsidR="008D2D61" w:rsidRDefault="00231779" w:rsidP="00FE78C0">
      <w:pPr>
        <w:pStyle w:val="ListBullet"/>
      </w:pPr>
      <w:r>
        <w:t>B</w:t>
      </w:r>
      <w:r w:rsidR="008D2D61">
        <w:t>ot</w:t>
      </w:r>
      <w:r>
        <w:t xml:space="preserve">h sites along the </w:t>
      </w:r>
      <w:proofErr w:type="spellStart"/>
      <w:r>
        <w:t>Buniyp</w:t>
      </w:r>
      <w:proofErr w:type="spellEnd"/>
      <w:r>
        <w:t xml:space="preserve"> River Drain C</w:t>
      </w:r>
      <w:r w:rsidR="008D2D61">
        <w:t xml:space="preserve">omplex to the north of the </w:t>
      </w:r>
      <w:r>
        <w:t xml:space="preserve">existing </w:t>
      </w:r>
      <w:r w:rsidR="008D2D61">
        <w:t>Healesville – Koo Wee Rup R</w:t>
      </w:r>
      <w:r>
        <w:t>oa</w:t>
      </w:r>
      <w:r w:rsidR="008D2D61">
        <w:t>d (Site 3 and 4).</w:t>
      </w:r>
    </w:p>
    <w:p w:rsidR="008D2D61" w:rsidRDefault="00231779" w:rsidP="00FE78C0">
      <w:pPr>
        <w:pStyle w:val="ListBullet"/>
      </w:pPr>
      <w:r>
        <w:t>S</w:t>
      </w:r>
      <w:r w:rsidR="00B76427">
        <w:t xml:space="preserve">ites </w:t>
      </w:r>
      <w:r>
        <w:t>7</w:t>
      </w:r>
      <w:r w:rsidR="008D2D61">
        <w:t xml:space="preserve"> and </w:t>
      </w:r>
      <w:r>
        <w:t>9 along the Bunyip River Drain C</w:t>
      </w:r>
      <w:r w:rsidR="008D2D61">
        <w:t xml:space="preserve">omplex near the disused </w:t>
      </w:r>
      <w:r>
        <w:t>South Gippsland R</w:t>
      </w:r>
      <w:r w:rsidR="008D2D61">
        <w:t>ail</w:t>
      </w:r>
      <w:r>
        <w:t>way L</w:t>
      </w:r>
      <w:r w:rsidR="008D2D61">
        <w:t>ine</w:t>
      </w:r>
      <w:r w:rsidR="00B76427">
        <w:t>;</w:t>
      </w:r>
    </w:p>
    <w:p w:rsidR="00FE78C0" w:rsidRDefault="00231779" w:rsidP="00FE78C0">
      <w:pPr>
        <w:pStyle w:val="ListBullet"/>
      </w:pPr>
      <w:r>
        <w:t>S</w:t>
      </w:r>
      <w:r w:rsidR="00B76427">
        <w:t xml:space="preserve">ite 14 adjacent to the </w:t>
      </w:r>
      <w:r>
        <w:t>B</w:t>
      </w:r>
      <w:r w:rsidR="00B76427">
        <w:t>ypas</w:t>
      </w:r>
      <w:r>
        <w:t>s crossing of the Bunyip River Drain C</w:t>
      </w:r>
      <w:r w:rsidR="00B76427">
        <w:t>omplex</w:t>
      </w:r>
      <w:r>
        <w:t xml:space="preserve">; and </w:t>
      </w:r>
    </w:p>
    <w:p w:rsidR="00B76427" w:rsidRPr="00FE78C0" w:rsidRDefault="00231779" w:rsidP="00FE78C0">
      <w:pPr>
        <w:pStyle w:val="ListBullet"/>
      </w:pPr>
      <w:r>
        <w:t>Reference S</w:t>
      </w:r>
      <w:r w:rsidR="00B76427">
        <w:t>ite</w:t>
      </w:r>
      <w:r>
        <w:t>s</w:t>
      </w:r>
      <w:r w:rsidR="00B76427">
        <w:t xml:space="preserve"> 16 and 17 to the south-west of the </w:t>
      </w:r>
      <w:r>
        <w:t>B</w:t>
      </w:r>
      <w:r w:rsidR="00B76427">
        <w:t>ypass crossing of the Bunyip Riv</w:t>
      </w:r>
      <w:r>
        <w:t>er Drain C</w:t>
      </w:r>
      <w:r w:rsidR="00B76427">
        <w:t>omplex.</w:t>
      </w:r>
    </w:p>
    <w:p w:rsidR="005F116A" w:rsidRDefault="00231779" w:rsidP="005F116A">
      <w:pPr>
        <w:pStyle w:val="ListBullet"/>
        <w:numPr>
          <w:ilvl w:val="0"/>
          <w:numId w:val="0"/>
        </w:numPr>
        <w:ind w:left="709"/>
      </w:pPr>
      <w:r>
        <w:t>The comparison of activity data between for the 17</w:t>
      </w:r>
      <w:r w:rsidR="005F116A">
        <w:t xml:space="preserve"> sites </w:t>
      </w:r>
      <w:r>
        <w:t xml:space="preserve">that </w:t>
      </w:r>
      <w:r w:rsidR="005F116A">
        <w:t xml:space="preserve">were surveyed during the 2011 and 2013 </w:t>
      </w:r>
      <w:r>
        <w:t xml:space="preserve">surveys is </w:t>
      </w:r>
      <w:r w:rsidR="005F116A">
        <w:t xml:space="preserve">presented in </w:t>
      </w:r>
      <w:r w:rsidR="00B06149">
        <w:t>T</w:t>
      </w:r>
      <w:r w:rsidR="000205E2" w:rsidRPr="000205E2">
        <w:t>able 2</w:t>
      </w:r>
      <w:r w:rsidR="000205E2">
        <w:t>.</w:t>
      </w:r>
    </w:p>
    <w:p w:rsidR="00231779" w:rsidRPr="005F116A" w:rsidRDefault="00231779" w:rsidP="00231779">
      <w:pPr>
        <w:pStyle w:val="BodyText"/>
      </w:pPr>
      <w:r>
        <w:t xml:space="preserve">This data demonstrated that activity levels of foxes was overall lower during the 2013 survey when compared to the 2011 survey. The paired t-test indicates that there is a statistically significant difference in the level of Red Fox activity between surveys </w:t>
      </w:r>
      <w:r w:rsidR="00791D9C">
        <w:t>(P</w:t>
      </w:r>
      <w:r>
        <w:t xml:space="preserve">&lt;0.05).   </w:t>
      </w:r>
    </w:p>
    <w:p w:rsidR="005F116A" w:rsidRPr="005F116A" w:rsidRDefault="005F116A" w:rsidP="005F116A">
      <w:pPr>
        <w:pStyle w:val="BodyText"/>
      </w:pPr>
    </w:p>
    <w:p w:rsidR="00FC61CE" w:rsidRDefault="005F116A" w:rsidP="00FC61CE">
      <w:pPr>
        <w:pStyle w:val="TableCaption"/>
      </w:pPr>
      <w:bookmarkStart w:id="17" w:name="_Toc366063687"/>
      <w:r w:rsidRPr="005F116A">
        <w:t xml:space="preserve">Table </w:t>
      </w:r>
      <w:fldSimple w:instr=" SEQ Table \* ARABIC \* MERGEFORMAT ">
        <w:r w:rsidR="00EC05DD">
          <w:rPr>
            <w:noProof/>
          </w:rPr>
          <w:t>2</w:t>
        </w:r>
      </w:fldSimple>
      <w:r w:rsidRPr="005F116A">
        <w:tab/>
      </w:r>
      <w:r>
        <w:t xml:space="preserve">Frequency </w:t>
      </w:r>
      <w:proofErr w:type="gramStart"/>
      <w:r>
        <w:t>that</w:t>
      </w:r>
      <w:proofErr w:type="gramEnd"/>
      <w:r>
        <w:t xml:space="preserve"> </w:t>
      </w:r>
      <w:r w:rsidR="00FC61CE">
        <w:t>Red Foxes</w:t>
      </w:r>
      <w:r>
        <w:t xml:space="preserve"> were </w:t>
      </w:r>
      <w:r w:rsidR="00FC61CE">
        <w:t xml:space="preserve">recorded at sites surveyed during </w:t>
      </w:r>
      <w:r w:rsidR="00791D9C">
        <w:t xml:space="preserve">Spring </w:t>
      </w:r>
      <w:r w:rsidR="00FC61CE">
        <w:t xml:space="preserve">2011 and </w:t>
      </w:r>
      <w:r w:rsidR="00791D9C">
        <w:t xml:space="preserve">Autumn </w:t>
      </w:r>
      <w:r w:rsidR="00FC61CE">
        <w:t>2013 surveys. Shaded cells indicate sites that were surveyed during both 2011 and 2013</w:t>
      </w:r>
      <w:bookmarkEnd w:id="17"/>
    </w:p>
    <w:tbl>
      <w:tblPr>
        <w:tblW w:w="6731" w:type="dxa"/>
        <w:jc w:val="center"/>
        <w:tblLook w:val="04A0"/>
      </w:tblPr>
      <w:tblGrid>
        <w:gridCol w:w="2040"/>
        <w:gridCol w:w="1527"/>
        <w:gridCol w:w="1710"/>
        <w:gridCol w:w="1454"/>
      </w:tblGrid>
      <w:tr w:rsidR="00791D9C" w:rsidRPr="00FC61CE" w:rsidTr="00F4775A">
        <w:trPr>
          <w:trHeight w:val="315"/>
          <w:tblHeader/>
          <w:jc w:val="center"/>
        </w:trPr>
        <w:tc>
          <w:tcPr>
            <w:tcW w:w="20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791D9C" w:rsidRPr="008B78C5" w:rsidRDefault="00791D9C" w:rsidP="00791D9C">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xml:space="preserve">Site </w:t>
            </w:r>
            <w:r>
              <w:rPr>
                <w:rFonts w:ascii="Arial" w:hAnsi="Arial" w:cs="Arial"/>
                <w:b/>
                <w:bCs/>
                <w:color w:val="000000"/>
                <w:sz w:val="18"/>
                <w:szCs w:val="18"/>
                <w:lang w:val="en-US"/>
              </w:rPr>
              <w:t xml:space="preserve">Spring </w:t>
            </w:r>
            <w:r w:rsidRPr="008B78C5">
              <w:rPr>
                <w:rFonts w:ascii="Arial" w:hAnsi="Arial" w:cs="Arial"/>
                <w:b/>
                <w:bCs/>
                <w:color w:val="000000"/>
                <w:sz w:val="18"/>
                <w:szCs w:val="18"/>
                <w:lang w:val="en-US"/>
              </w:rPr>
              <w:t>2011</w:t>
            </w:r>
          </w:p>
        </w:tc>
        <w:tc>
          <w:tcPr>
            <w:tcW w:w="1527" w:type="dxa"/>
            <w:tcBorders>
              <w:top w:val="single" w:sz="8" w:space="0" w:color="auto"/>
              <w:left w:val="nil"/>
              <w:bottom w:val="single" w:sz="8" w:space="0" w:color="auto"/>
              <w:right w:val="single" w:sz="8" w:space="0" w:color="auto"/>
            </w:tcBorders>
            <w:shd w:val="clear" w:color="auto" w:fill="auto"/>
            <w:noWrap/>
            <w:vAlign w:val="bottom"/>
            <w:hideMark/>
          </w:tcPr>
          <w:p w:rsidR="00791D9C" w:rsidRPr="008B78C5" w:rsidRDefault="00791D9C" w:rsidP="00791D9C">
            <w:pPr>
              <w:tabs>
                <w:tab w:val="clear" w:pos="4320"/>
                <w:tab w:val="clear" w:pos="8640"/>
              </w:tabs>
              <w:spacing w:after="0" w:line="240" w:lineRule="auto"/>
              <w:ind w:left="0"/>
              <w:jc w:val="right"/>
              <w:rPr>
                <w:rFonts w:ascii="Arial" w:hAnsi="Arial" w:cs="Arial"/>
                <w:b/>
                <w:bCs/>
                <w:color w:val="000000"/>
                <w:sz w:val="18"/>
                <w:szCs w:val="18"/>
                <w:lang w:val="en-US"/>
              </w:rPr>
            </w:pPr>
            <w:r>
              <w:rPr>
                <w:rFonts w:ascii="Arial" w:hAnsi="Arial" w:cs="Arial"/>
                <w:b/>
                <w:bCs/>
                <w:color w:val="000000"/>
                <w:sz w:val="18"/>
                <w:szCs w:val="18"/>
                <w:lang w:val="en-US"/>
              </w:rPr>
              <w:t>Activity Spring 2011 (visits/day)</w:t>
            </w:r>
          </w:p>
        </w:tc>
        <w:tc>
          <w:tcPr>
            <w:tcW w:w="1710" w:type="dxa"/>
            <w:tcBorders>
              <w:top w:val="single" w:sz="8" w:space="0" w:color="auto"/>
              <w:left w:val="nil"/>
              <w:bottom w:val="single" w:sz="8" w:space="0" w:color="auto"/>
              <w:right w:val="single" w:sz="8" w:space="0" w:color="auto"/>
            </w:tcBorders>
            <w:shd w:val="clear" w:color="auto" w:fill="auto"/>
            <w:noWrap/>
            <w:vAlign w:val="bottom"/>
            <w:hideMark/>
          </w:tcPr>
          <w:p w:rsidR="00791D9C" w:rsidRPr="008B78C5" w:rsidRDefault="00791D9C" w:rsidP="00791D9C">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xml:space="preserve">Site </w:t>
            </w:r>
            <w:r>
              <w:rPr>
                <w:rFonts w:ascii="Arial" w:hAnsi="Arial" w:cs="Arial"/>
                <w:b/>
                <w:bCs/>
                <w:color w:val="000000"/>
                <w:sz w:val="18"/>
                <w:szCs w:val="18"/>
                <w:lang w:val="en-US"/>
              </w:rPr>
              <w:t xml:space="preserve"> Autumn </w:t>
            </w:r>
            <w:r w:rsidRPr="008B78C5">
              <w:rPr>
                <w:rFonts w:ascii="Arial" w:hAnsi="Arial" w:cs="Arial"/>
                <w:b/>
                <w:bCs/>
                <w:color w:val="000000"/>
                <w:sz w:val="18"/>
                <w:szCs w:val="18"/>
                <w:lang w:val="en-US"/>
              </w:rPr>
              <w:t>2013</w:t>
            </w:r>
          </w:p>
        </w:tc>
        <w:tc>
          <w:tcPr>
            <w:tcW w:w="1454" w:type="dxa"/>
            <w:tcBorders>
              <w:top w:val="single" w:sz="8" w:space="0" w:color="auto"/>
              <w:left w:val="nil"/>
              <w:bottom w:val="single" w:sz="8" w:space="0" w:color="auto"/>
              <w:right w:val="single" w:sz="8" w:space="0" w:color="auto"/>
            </w:tcBorders>
            <w:shd w:val="clear" w:color="auto" w:fill="auto"/>
            <w:noWrap/>
            <w:vAlign w:val="bottom"/>
            <w:hideMark/>
          </w:tcPr>
          <w:p w:rsidR="00791D9C" w:rsidRPr="008B78C5" w:rsidRDefault="00791D9C" w:rsidP="00791D9C">
            <w:pPr>
              <w:tabs>
                <w:tab w:val="clear" w:pos="4320"/>
                <w:tab w:val="clear" w:pos="8640"/>
              </w:tabs>
              <w:spacing w:after="0" w:line="240" w:lineRule="auto"/>
              <w:ind w:left="0"/>
              <w:jc w:val="right"/>
              <w:rPr>
                <w:rFonts w:ascii="Arial" w:hAnsi="Arial" w:cs="Arial"/>
                <w:b/>
                <w:bCs/>
                <w:color w:val="000000"/>
                <w:sz w:val="18"/>
                <w:szCs w:val="18"/>
                <w:lang w:val="en-US"/>
              </w:rPr>
            </w:pPr>
            <w:r>
              <w:rPr>
                <w:rFonts w:ascii="Arial" w:hAnsi="Arial" w:cs="Arial"/>
                <w:b/>
                <w:bCs/>
                <w:color w:val="000000"/>
                <w:sz w:val="18"/>
                <w:szCs w:val="18"/>
                <w:lang w:val="en-US"/>
              </w:rPr>
              <w:t>Activity Autumn 2013 (visits/day)</w:t>
            </w:r>
          </w:p>
        </w:tc>
      </w:tr>
      <w:tr w:rsidR="00FC61CE" w:rsidRPr="00FC61CE" w:rsidTr="00FC61CE">
        <w:trPr>
          <w:trHeight w:val="345"/>
          <w:jc w:val="center"/>
        </w:trPr>
        <w:tc>
          <w:tcPr>
            <w:tcW w:w="356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Not Surveyed</w:t>
            </w:r>
          </w:p>
        </w:tc>
        <w:tc>
          <w:tcPr>
            <w:tcW w:w="171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w:t>
            </w:r>
          </w:p>
        </w:tc>
        <w:tc>
          <w:tcPr>
            <w:tcW w:w="1454"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0.16</w:t>
            </w:r>
          </w:p>
        </w:tc>
      </w:tr>
      <w:tr w:rsidR="00FC61CE" w:rsidRPr="00FC61CE" w:rsidTr="00FC61CE">
        <w:trPr>
          <w:trHeight w:val="345"/>
          <w:jc w:val="center"/>
        </w:trPr>
        <w:tc>
          <w:tcPr>
            <w:tcW w:w="3567" w:type="dxa"/>
            <w:gridSpan w:val="2"/>
            <w:vMerge/>
            <w:tcBorders>
              <w:top w:val="single" w:sz="8" w:space="0" w:color="auto"/>
              <w:left w:val="single" w:sz="8" w:space="0" w:color="auto"/>
              <w:bottom w:val="single" w:sz="8" w:space="0" w:color="000000"/>
              <w:right w:val="single" w:sz="8" w:space="0" w:color="000000"/>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Cs/>
                <w:color w:val="000000"/>
                <w:sz w:val="18"/>
                <w:szCs w:val="18"/>
                <w:lang w:val="en-US"/>
              </w:rPr>
            </w:pPr>
          </w:p>
        </w:tc>
        <w:tc>
          <w:tcPr>
            <w:tcW w:w="171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w:t>
            </w:r>
          </w:p>
        </w:tc>
        <w:tc>
          <w:tcPr>
            <w:tcW w:w="1454"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3567" w:type="dxa"/>
            <w:gridSpan w:val="2"/>
            <w:vMerge/>
            <w:tcBorders>
              <w:top w:val="single" w:sz="8" w:space="0" w:color="auto"/>
              <w:left w:val="single" w:sz="8" w:space="0" w:color="auto"/>
              <w:bottom w:val="single" w:sz="8" w:space="0" w:color="000000"/>
              <w:right w:val="single" w:sz="8" w:space="0" w:color="000000"/>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Cs/>
                <w:color w:val="000000"/>
                <w:sz w:val="18"/>
                <w:szCs w:val="18"/>
                <w:lang w:val="en-US"/>
              </w:rPr>
            </w:pPr>
          </w:p>
        </w:tc>
        <w:tc>
          <w:tcPr>
            <w:tcW w:w="171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3</w:t>
            </w:r>
          </w:p>
        </w:tc>
        <w:tc>
          <w:tcPr>
            <w:tcW w:w="1454"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FC61CE" w:rsidTr="00FC61CE">
        <w:trPr>
          <w:trHeight w:val="345"/>
          <w:jc w:val="center"/>
        </w:trPr>
        <w:tc>
          <w:tcPr>
            <w:tcW w:w="3567" w:type="dxa"/>
            <w:gridSpan w:val="2"/>
            <w:vMerge/>
            <w:tcBorders>
              <w:top w:val="single" w:sz="8" w:space="0" w:color="auto"/>
              <w:left w:val="single" w:sz="8" w:space="0" w:color="auto"/>
              <w:bottom w:val="single" w:sz="8" w:space="0" w:color="000000"/>
              <w:right w:val="single" w:sz="8" w:space="0" w:color="000000"/>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Cs/>
                <w:color w:val="000000"/>
                <w:sz w:val="18"/>
                <w:szCs w:val="18"/>
                <w:lang w:val="en-US"/>
              </w:rPr>
            </w:pPr>
          </w:p>
        </w:tc>
        <w:tc>
          <w:tcPr>
            <w:tcW w:w="171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4</w:t>
            </w:r>
          </w:p>
        </w:tc>
        <w:tc>
          <w:tcPr>
            <w:tcW w:w="1454"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0.06</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21, 9</w:t>
            </w:r>
          </w:p>
        </w:tc>
        <w:tc>
          <w:tcPr>
            <w:tcW w:w="1527"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5</w:t>
            </w:r>
          </w:p>
        </w:tc>
        <w:tc>
          <w:tcPr>
            <w:tcW w:w="1454"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11, 23</w:t>
            </w:r>
          </w:p>
        </w:tc>
        <w:tc>
          <w:tcPr>
            <w:tcW w:w="152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6</w:t>
            </w:r>
          </w:p>
        </w:tc>
        <w:tc>
          <w:tcPr>
            <w:tcW w:w="145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20,17</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7</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27, 14</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0.09</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8</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35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Not surveyed</w:t>
            </w:r>
          </w:p>
        </w:tc>
        <w:tc>
          <w:tcPr>
            <w:tcW w:w="171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9</w:t>
            </w:r>
          </w:p>
        </w:tc>
        <w:tc>
          <w:tcPr>
            <w:tcW w:w="1454"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16, 19</w:t>
            </w:r>
          </w:p>
        </w:tc>
        <w:tc>
          <w:tcPr>
            <w:tcW w:w="152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10</w:t>
            </w:r>
          </w:p>
        </w:tc>
        <w:tc>
          <w:tcPr>
            <w:tcW w:w="145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34</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11</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26</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12</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lastRenderedPageBreak/>
              <w:t>4, 25</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0.18</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13</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13, 31</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0.21</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14</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35</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15</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16</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0.09</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3</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0.15</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17</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5</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18</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18</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19</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24</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20</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29</w:t>
            </w:r>
          </w:p>
        </w:tc>
        <w:tc>
          <w:tcPr>
            <w:tcW w:w="1527"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0.10</w:t>
            </w:r>
          </w:p>
        </w:tc>
        <w:tc>
          <w:tcPr>
            <w:tcW w:w="171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21</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22, 10</w:t>
            </w:r>
          </w:p>
        </w:tc>
        <w:tc>
          <w:tcPr>
            <w:tcW w:w="1527"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c>
          <w:tcPr>
            <w:tcW w:w="3164" w:type="dxa"/>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Not Surveyed</w:t>
            </w: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6, 30</w:t>
            </w:r>
          </w:p>
        </w:tc>
        <w:tc>
          <w:tcPr>
            <w:tcW w:w="1527"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0.15</w:t>
            </w:r>
          </w:p>
        </w:tc>
        <w:tc>
          <w:tcPr>
            <w:tcW w:w="3164" w:type="dxa"/>
            <w:gridSpan w:val="2"/>
            <w:vMerge/>
            <w:tcBorders>
              <w:top w:val="nil"/>
              <w:left w:val="nil"/>
              <w:bottom w:val="single" w:sz="8" w:space="0" w:color="auto"/>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32</w:t>
            </w:r>
          </w:p>
        </w:tc>
        <w:tc>
          <w:tcPr>
            <w:tcW w:w="1527"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3164" w:type="dxa"/>
            <w:gridSpan w:val="2"/>
            <w:vMerge/>
            <w:tcBorders>
              <w:top w:val="nil"/>
              <w:left w:val="nil"/>
              <w:bottom w:val="single" w:sz="8" w:space="0" w:color="auto"/>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12</w:t>
            </w:r>
          </w:p>
        </w:tc>
        <w:tc>
          <w:tcPr>
            <w:tcW w:w="1527"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0.46</w:t>
            </w:r>
          </w:p>
        </w:tc>
        <w:tc>
          <w:tcPr>
            <w:tcW w:w="3164" w:type="dxa"/>
            <w:gridSpan w:val="2"/>
            <w:vMerge/>
            <w:tcBorders>
              <w:top w:val="nil"/>
              <w:left w:val="nil"/>
              <w:bottom w:val="single" w:sz="8" w:space="0" w:color="auto"/>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FC61CE" w:rsidTr="00FC61CE">
        <w:trPr>
          <w:trHeight w:val="345"/>
          <w:jc w:val="center"/>
        </w:trPr>
        <w:tc>
          <w:tcPr>
            <w:tcW w:w="2040"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36</w:t>
            </w:r>
          </w:p>
        </w:tc>
        <w:tc>
          <w:tcPr>
            <w:tcW w:w="1527"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3164" w:type="dxa"/>
            <w:gridSpan w:val="2"/>
            <w:vMerge/>
            <w:tcBorders>
              <w:top w:val="nil"/>
              <w:left w:val="nil"/>
              <w:bottom w:val="single" w:sz="8" w:space="0" w:color="auto"/>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FC61CE" w:rsidTr="00FC61CE">
        <w:trPr>
          <w:trHeight w:val="330"/>
          <w:jc w:val="center"/>
        </w:trPr>
        <w:tc>
          <w:tcPr>
            <w:tcW w:w="2040" w:type="dxa"/>
            <w:tcBorders>
              <w:top w:val="nil"/>
              <w:left w:val="single" w:sz="8" w:space="0" w:color="auto"/>
              <w:bottom w:val="nil"/>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7, 33</w:t>
            </w:r>
          </w:p>
        </w:tc>
        <w:tc>
          <w:tcPr>
            <w:tcW w:w="1527" w:type="dxa"/>
            <w:tcBorders>
              <w:top w:val="nil"/>
              <w:left w:val="nil"/>
              <w:bottom w:val="nil"/>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3164" w:type="dxa"/>
            <w:gridSpan w:val="2"/>
            <w:vMerge/>
            <w:tcBorders>
              <w:top w:val="nil"/>
              <w:left w:val="nil"/>
              <w:bottom w:val="nil"/>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FC61CE" w:rsidTr="00FC61CE">
        <w:trPr>
          <w:trHeight w:val="600"/>
          <w:jc w:val="center"/>
        </w:trPr>
        <w:tc>
          <w:tcPr>
            <w:tcW w:w="20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Study area activity index</w:t>
            </w:r>
            <w:r w:rsidR="00791D9C">
              <w:rPr>
                <w:rFonts w:ascii="Arial" w:hAnsi="Arial" w:cs="Arial"/>
                <w:b/>
                <w:bCs/>
                <w:color w:val="000000"/>
                <w:sz w:val="18"/>
                <w:szCs w:val="18"/>
                <w:lang w:val="en-US"/>
              </w:rPr>
              <w:t xml:space="preserve"> </w:t>
            </w:r>
            <w:r w:rsidRPr="008B78C5">
              <w:rPr>
                <w:rFonts w:ascii="Arial" w:hAnsi="Arial" w:cs="Arial"/>
                <w:b/>
                <w:bCs/>
                <w:color w:val="000000"/>
                <w:sz w:val="18"/>
                <w:szCs w:val="18"/>
                <w:lang w:val="en-US"/>
              </w:rPr>
              <w:t>(repeat sites)</w:t>
            </w:r>
          </w:p>
        </w:tc>
        <w:tc>
          <w:tcPr>
            <w:tcW w:w="1527" w:type="dxa"/>
            <w:tcBorders>
              <w:top w:val="single" w:sz="4" w:space="0" w:color="auto"/>
              <w:left w:val="nil"/>
              <w:bottom w:val="single" w:sz="4" w:space="0" w:color="auto"/>
              <w:right w:val="single" w:sz="4"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0.06</w:t>
            </w:r>
          </w:p>
        </w:tc>
        <w:tc>
          <w:tcPr>
            <w:tcW w:w="3164"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FC61CE" w:rsidRPr="008B78C5" w:rsidRDefault="00FC61CE" w:rsidP="009B5EBF">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0.02</w:t>
            </w:r>
          </w:p>
        </w:tc>
      </w:tr>
      <w:tr w:rsidR="009B5EBF" w:rsidRPr="00FC61CE" w:rsidTr="00246D95">
        <w:trPr>
          <w:trHeight w:val="446"/>
          <w:jc w:val="center"/>
        </w:trPr>
        <w:tc>
          <w:tcPr>
            <w:tcW w:w="2040" w:type="dxa"/>
            <w:tcBorders>
              <w:top w:val="nil"/>
              <w:left w:val="single" w:sz="4" w:space="0" w:color="auto"/>
              <w:bottom w:val="single" w:sz="4" w:space="0" w:color="auto"/>
              <w:right w:val="single" w:sz="4" w:space="0" w:color="auto"/>
            </w:tcBorders>
            <w:shd w:val="clear" w:color="000000" w:fill="D9D9D9"/>
            <w:vAlign w:val="center"/>
          </w:tcPr>
          <w:p w:rsidR="009B5EBF" w:rsidRPr="008B78C5" w:rsidRDefault="00B06149"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color w:val="000000"/>
                <w:sz w:val="18"/>
                <w:szCs w:val="18"/>
                <w:lang w:val="en-US"/>
              </w:rPr>
              <w:t>Paired T-Test T</w:t>
            </w:r>
          </w:p>
        </w:tc>
        <w:tc>
          <w:tcPr>
            <w:tcW w:w="4691" w:type="dxa"/>
            <w:gridSpan w:val="3"/>
            <w:tcBorders>
              <w:top w:val="nil"/>
              <w:left w:val="nil"/>
              <w:bottom w:val="single" w:sz="4" w:space="0" w:color="auto"/>
              <w:right w:val="single" w:sz="4" w:space="0" w:color="auto"/>
            </w:tcBorders>
            <w:shd w:val="clear" w:color="000000" w:fill="D9D9D9"/>
            <w:noWrap/>
            <w:vAlign w:val="center"/>
          </w:tcPr>
          <w:p w:rsidR="009B5EBF" w:rsidRPr="008B78C5" w:rsidRDefault="009B5EBF" w:rsidP="009B5EBF">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0.03</w:t>
            </w:r>
          </w:p>
        </w:tc>
      </w:tr>
      <w:tr w:rsidR="00FC61CE" w:rsidRPr="00FC61CE" w:rsidTr="00FC61CE">
        <w:trPr>
          <w:trHeight w:val="900"/>
          <w:jc w:val="center"/>
        </w:trPr>
        <w:tc>
          <w:tcPr>
            <w:tcW w:w="2040" w:type="dxa"/>
            <w:tcBorders>
              <w:top w:val="nil"/>
              <w:left w:val="single" w:sz="4" w:space="0" w:color="auto"/>
              <w:bottom w:val="single" w:sz="4" w:space="0" w:color="auto"/>
              <w:right w:val="single" w:sz="4"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of sites Red fox recorded</w:t>
            </w:r>
            <w:r w:rsidR="00791D9C">
              <w:rPr>
                <w:rFonts w:ascii="Arial" w:hAnsi="Arial" w:cs="Arial"/>
                <w:b/>
                <w:bCs/>
                <w:color w:val="000000"/>
                <w:sz w:val="18"/>
                <w:szCs w:val="18"/>
                <w:lang w:val="en-US"/>
              </w:rPr>
              <w:t xml:space="preserve"> </w:t>
            </w:r>
            <w:r w:rsidRPr="008B78C5">
              <w:rPr>
                <w:rFonts w:ascii="Arial" w:hAnsi="Arial" w:cs="Arial"/>
                <w:b/>
                <w:bCs/>
                <w:color w:val="000000"/>
                <w:sz w:val="18"/>
                <w:szCs w:val="18"/>
                <w:lang w:val="en-US"/>
              </w:rPr>
              <w:t>(repeat sites)</w:t>
            </w:r>
          </w:p>
        </w:tc>
        <w:tc>
          <w:tcPr>
            <w:tcW w:w="1527" w:type="dxa"/>
            <w:tcBorders>
              <w:top w:val="nil"/>
              <w:left w:val="nil"/>
              <w:bottom w:val="single" w:sz="4" w:space="0" w:color="auto"/>
              <w:right w:val="single" w:sz="4"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56</w:t>
            </w:r>
          </w:p>
        </w:tc>
        <w:tc>
          <w:tcPr>
            <w:tcW w:w="3164"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FC61CE" w:rsidRPr="008B78C5" w:rsidRDefault="00FC61CE" w:rsidP="009B5EBF">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38</w:t>
            </w:r>
          </w:p>
        </w:tc>
      </w:tr>
      <w:tr w:rsidR="00FC61CE" w:rsidRPr="00FC61CE" w:rsidTr="00FC61CE">
        <w:trPr>
          <w:trHeight w:val="600"/>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Study area activity index</w:t>
            </w:r>
            <w:r w:rsidR="00791D9C">
              <w:rPr>
                <w:rFonts w:ascii="Arial" w:hAnsi="Arial" w:cs="Arial"/>
                <w:b/>
                <w:bCs/>
                <w:color w:val="000000"/>
                <w:sz w:val="18"/>
                <w:szCs w:val="18"/>
                <w:lang w:val="en-US"/>
              </w:rPr>
              <w:t xml:space="preserve"> </w:t>
            </w:r>
            <w:r w:rsidRPr="008B78C5">
              <w:rPr>
                <w:rFonts w:ascii="Arial" w:hAnsi="Arial" w:cs="Arial"/>
                <w:b/>
                <w:bCs/>
                <w:color w:val="000000"/>
                <w:sz w:val="18"/>
                <w:szCs w:val="18"/>
                <w:lang w:val="en-US"/>
              </w:rPr>
              <w:t>(all sites)</w:t>
            </w:r>
          </w:p>
        </w:tc>
        <w:tc>
          <w:tcPr>
            <w:tcW w:w="1527" w:type="dxa"/>
            <w:tcBorders>
              <w:top w:val="nil"/>
              <w:left w:val="nil"/>
              <w:bottom w:val="single" w:sz="4" w:space="0" w:color="auto"/>
              <w:right w:val="single" w:sz="4"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0.07</w:t>
            </w:r>
          </w:p>
        </w:tc>
        <w:tc>
          <w:tcPr>
            <w:tcW w:w="31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C61CE" w:rsidRPr="008B78C5" w:rsidRDefault="00FC61CE" w:rsidP="009B5EBF">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0.03</w:t>
            </w:r>
          </w:p>
        </w:tc>
      </w:tr>
      <w:tr w:rsidR="00FC61CE" w:rsidRPr="00FC61CE" w:rsidTr="00FC61CE">
        <w:trPr>
          <w:trHeight w:val="600"/>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xml:space="preserve">% of sites </w:t>
            </w:r>
            <w:r w:rsidR="00AD173E" w:rsidRPr="008B78C5">
              <w:rPr>
                <w:rFonts w:ascii="Arial" w:hAnsi="Arial" w:cs="Arial"/>
                <w:b/>
                <w:bCs/>
                <w:color w:val="000000"/>
                <w:sz w:val="18"/>
                <w:szCs w:val="18"/>
                <w:lang w:val="en-US"/>
              </w:rPr>
              <w:t xml:space="preserve">Red fox </w:t>
            </w:r>
            <w:r w:rsidRPr="008B78C5">
              <w:rPr>
                <w:rFonts w:ascii="Arial" w:hAnsi="Arial" w:cs="Arial"/>
                <w:b/>
                <w:bCs/>
                <w:color w:val="000000"/>
                <w:sz w:val="18"/>
                <w:szCs w:val="18"/>
                <w:lang w:val="en-US"/>
              </w:rPr>
              <w:t>recorded</w:t>
            </w:r>
            <w:r w:rsidR="00791D9C">
              <w:rPr>
                <w:rFonts w:ascii="Arial" w:hAnsi="Arial" w:cs="Arial"/>
                <w:b/>
                <w:bCs/>
                <w:color w:val="000000"/>
                <w:sz w:val="18"/>
                <w:szCs w:val="18"/>
                <w:lang w:val="en-US"/>
              </w:rPr>
              <w:t xml:space="preserve"> </w:t>
            </w:r>
            <w:r w:rsidRPr="008B78C5">
              <w:rPr>
                <w:rFonts w:ascii="Arial" w:hAnsi="Arial" w:cs="Arial"/>
                <w:b/>
                <w:bCs/>
                <w:color w:val="000000"/>
                <w:sz w:val="18"/>
                <w:szCs w:val="18"/>
                <w:lang w:val="en-US"/>
              </w:rPr>
              <w:t>(all sites)</w:t>
            </w:r>
          </w:p>
        </w:tc>
        <w:tc>
          <w:tcPr>
            <w:tcW w:w="1527" w:type="dxa"/>
            <w:tcBorders>
              <w:top w:val="nil"/>
              <w:left w:val="nil"/>
              <w:bottom w:val="single" w:sz="4" w:space="0" w:color="auto"/>
              <w:right w:val="single" w:sz="4"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55</w:t>
            </w:r>
          </w:p>
        </w:tc>
        <w:tc>
          <w:tcPr>
            <w:tcW w:w="31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C61CE" w:rsidRPr="008B78C5" w:rsidRDefault="00FC61CE" w:rsidP="009B5EBF">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48</w:t>
            </w:r>
          </w:p>
        </w:tc>
      </w:tr>
    </w:tbl>
    <w:p w:rsidR="005F116A" w:rsidRDefault="005F116A" w:rsidP="005F116A">
      <w:pPr>
        <w:pStyle w:val="ListBullet"/>
        <w:numPr>
          <w:ilvl w:val="0"/>
          <w:numId w:val="0"/>
        </w:numPr>
        <w:ind w:left="709"/>
      </w:pPr>
    </w:p>
    <w:p w:rsidR="003E1B26" w:rsidRDefault="003E1B26" w:rsidP="00377D58">
      <w:pPr>
        <w:pStyle w:val="BodyText"/>
        <w:rPr>
          <w:i/>
        </w:rPr>
      </w:pPr>
    </w:p>
    <w:p w:rsidR="00E7579B" w:rsidRDefault="00E7579B" w:rsidP="00791D9C">
      <w:pPr>
        <w:pStyle w:val="Heading2"/>
      </w:pPr>
      <w:bookmarkStart w:id="18" w:name="_Toc366063678"/>
      <w:r w:rsidRPr="00E7579B">
        <w:t>Feral</w:t>
      </w:r>
      <w:r>
        <w:t>/ Domestic</w:t>
      </w:r>
      <w:r w:rsidRPr="00E7579B">
        <w:t xml:space="preserve"> Cat</w:t>
      </w:r>
      <w:bookmarkEnd w:id="18"/>
      <w:r w:rsidRPr="00E7579B">
        <w:t xml:space="preserve"> </w:t>
      </w:r>
    </w:p>
    <w:p w:rsidR="00B76427" w:rsidRDefault="00712BA8" w:rsidP="00377D58">
      <w:pPr>
        <w:pStyle w:val="BodyText"/>
      </w:pPr>
      <w:r>
        <w:t xml:space="preserve">Cats were recorded at </w:t>
      </w:r>
      <w:r w:rsidR="00B76427">
        <w:t>six</w:t>
      </w:r>
      <w:r>
        <w:t xml:space="preserve"> of the 21 sites</w:t>
      </w:r>
      <w:r w:rsidR="00B76427">
        <w:t>, representing 29% of the sites</w:t>
      </w:r>
      <w:r w:rsidR="00791D9C">
        <w:t xml:space="preserve"> surveyed. Cats were recorded at</w:t>
      </w:r>
      <w:r w:rsidR="00B76427">
        <w:t>:</w:t>
      </w:r>
    </w:p>
    <w:p w:rsidR="00B76427" w:rsidRDefault="00712BA8" w:rsidP="00B76427">
      <w:pPr>
        <w:pStyle w:val="ListBullet"/>
      </w:pPr>
      <w:r>
        <w:t xml:space="preserve"> </w:t>
      </w:r>
      <w:r w:rsidR="00B76427">
        <w:t>Both camera sites along Railway Road/disused South Gippsland Railway Line, adjoining the Koo Wee Rup Bypass crossing (sites 5 and 6);</w:t>
      </w:r>
    </w:p>
    <w:p w:rsidR="00B76427" w:rsidRDefault="00791D9C" w:rsidP="00B76427">
      <w:pPr>
        <w:pStyle w:val="ListBullet"/>
      </w:pPr>
      <w:r>
        <w:t>B</w:t>
      </w:r>
      <w:r w:rsidR="00B76427">
        <w:t>ot</w:t>
      </w:r>
      <w:r>
        <w:t xml:space="preserve">h sites along the </w:t>
      </w:r>
      <w:proofErr w:type="spellStart"/>
      <w:r>
        <w:t>Buniyp</w:t>
      </w:r>
      <w:proofErr w:type="spellEnd"/>
      <w:r>
        <w:t xml:space="preserve"> River Drain C</w:t>
      </w:r>
      <w:r w:rsidR="00B76427">
        <w:t xml:space="preserve">omplex to the north of the Healesville – </w:t>
      </w:r>
      <w:r>
        <w:t>Koo Wee Rup Road (Site 3 and 4);</w:t>
      </w:r>
    </w:p>
    <w:p w:rsidR="00B76427" w:rsidRDefault="00791D9C" w:rsidP="00B76427">
      <w:pPr>
        <w:pStyle w:val="ListBullet"/>
      </w:pPr>
      <w:r>
        <w:lastRenderedPageBreak/>
        <w:t>S</w:t>
      </w:r>
      <w:r w:rsidR="00B76427">
        <w:t>ite 14 adjacent to the proposed bypas</w:t>
      </w:r>
      <w:r>
        <w:t>s crossing of the Bunyip River Drain C</w:t>
      </w:r>
      <w:r w:rsidR="00B76427">
        <w:t>omplex</w:t>
      </w:r>
    </w:p>
    <w:p w:rsidR="00B76427" w:rsidRDefault="00791D9C" w:rsidP="00B76427">
      <w:pPr>
        <w:pStyle w:val="ListBullet"/>
      </w:pPr>
      <w:r>
        <w:t>R</w:t>
      </w:r>
      <w:r w:rsidR="00B76427">
        <w:t>eference site 21 to the south-west of the proposed bypas</w:t>
      </w:r>
      <w:r>
        <w:t>s crossing of the Bunyip River Drain C</w:t>
      </w:r>
      <w:r w:rsidR="00B76427">
        <w:t>omplex.</w:t>
      </w:r>
    </w:p>
    <w:p w:rsidR="001955D7" w:rsidRDefault="00791D9C" w:rsidP="001955D7">
      <w:pPr>
        <w:pStyle w:val="ListBullet"/>
        <w:numPr>
          <w:ilvl w:val="0"/>
          <w:numId w:val="0"/>
        </w:numPr>
        <w:ind w:left="709"/>
      </w:pPr>
      <w:r>
        <w:t xml:space="preserve">Activity levels (based on the </w:t>
      </w:r>
      <w:r w:rsidR="006016C5">
        <w:t>activity index</w:t>
      </w:r>
      <w:r>
        <w:t xml:space="preserve"> of each site) were generally low with relatively consistent activity levels when comparing activity at sites sampled during both 2011 and 2013 surveys</w:t>
      </w:r>
      <w:r w:rsidR="006016C5">
        <w:t xml:space="preserve"> (Table 3)</w:t>
      </w:r>
      <w:r>
        <w:t>.   The paired t-</w:t>
      </w:r>
      <w:r w:rsidR="006016C5">
        <w:t>test indicates that there is no</w:t>
      </w:r>
      <w:r>
        <w:t xml:space="preserve"> </w:t>
      </w:r>
      <w:r w:rsidR="006016C5">
        <w:t xml:space="preserve">statistically </w:t>
      </w:r>
      <w:r>
        <w:t xml:space="preserve">significant difference in the level of </w:t>
      </w:r>
      <w:r w:rsidR="006016C5">
        <w:t>Cat</w:t>
      </w:r>
      <w:r>
        <w:t xml:space="preserve"> activity between surveys (</w:t>
      </w:r>
      <w:r w:rsidR="006016C5">
        <w:t>P&gt;</w:t>
      </w:r>
      <w:r>
        <w:t xml:space="preserve">0.05).  </w:t>
      </w:r>
    </w:p>
    <w:p w:rsidR="001955D7" w:rsidRDefault="001955D7" w:rsidP="00FC61CE">
      <w:pPr>
        <w:pStyle w:val="TableCaption"/>
      </w:pPr>
      <w:bookmarkStart w:id="19" w:name="_Toc366063688"/>
      <w:r w:rsidRPr="001955D7">
        <w:t xml:space="preserve">Table </w:t>
      </w:r>
      <w:fldSimple w:instr=" SEQ Table \* ARABIC \* MERGEFORMAT ">
        <w:r w:rsidR="00EC05DD">
          <w:rPr>
            <w:noProof/>
          </w:rPr>
          <w:t>3</w:t>
        </w:r>
      </w:fldSimple>
      <w:r w:rsidRPr="001955D7">
        <w:tab/>
      </w:r>
      <w:r w:rsidR="00FC61CE">
        <w:t>Frequency that Feral/Domestic Cats were recorded were recorded at sites surveyed during both the 2011 and 2013 surveys. Shaded cells indicate sites that were surveyed during both 2011 and 2013</w:t>
      </w:r>
      <w:bookmarkEnd w:id="19"/>
    </w:p>
    <w:tbl>
      <w:tblPr>
        <w:tblW w:w="7552" w:type="dxa"/>
        <w:jc w:val="center"/>
        <w:tblLook w:val="04A0"/>
      </w:tblPr>
      <w:tblGrid>
        <w:gridCol w:w="2447"/>
        <w:gridCol w:w="1620"/>
        <w:gridCol w:w="1890"/>
        <w:gridCol w:w="1595"/>
      </w:tblGrid>
      <w:tr w:rsidR="006016C5" w:rsidRPr="008B78C5" w:rsidTr="00F4775A">
        <w:trPr>
          <w:cantSplit/>
          <w:trHeight w:val="315"/>
          <w:tblHeader/>
          <w:jc w:val="center"/>
        </w:trPr>
        <w:tc>
          <w:tcPr>
            <w:tcW w:w="244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016C5" w:rsidRPr="008B78C5" w:rsidRDefault="006016C5" w:rsidP="00B40C4C">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xml:space="preserve">Site </w:t>
            </w:r>
            <w:r>
              <w:rPr>
                <w:rFonts w:ascii="Arial" w:hAnsi="Arial" w:cs="Arial"/>
                <w:b/>
                <w:bCs/>
                <w:color w:val="000000"/>
                <w:sz w:val="18"/>
                <w:szCs w:val="18"/>
                <w:lang w:val="en-US"/>
              </w:rPr>
              <w:t xml:space="preserve">Spring </w:t>
            </w:r>
            <w:r w:rsidRPr="008B78C5">
              <w:rPr>
                <w:rFonts w:ascii="Arial" w:hAnsi="Arial" w:cs="Arial"/>
                <w:b/>
                <w:bCs/>
                <w:color w:val="000000"/>
                <w:sz w:val="18"/>
                <w:szCs w:val="18"/>
                <w:lang w:val="en-US"/>
              </w:rPr>
              <w:t>2011</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6016C5" w:rsidRPr="008B78C5" w:rsidRDefault="006016C5" w:rsidP="00B40C4C">
            <w:pPr>
              <w:tabs>
                <w:tab w:val="clear" w:pos="4320"/>
                <w:tab w:val="clear" w:pos="8640"/>
              </w:tabs>
              <w:spacing w:after="0" w:line="240" w:lineRule="auto"/>
              <w:ind w:left="0"/>
              <w:jc w:val="right"/>
              <w:rPr>
                <w:rFonts w:ascii="Arial" w:hAnsi="Arial" w:cs="Arial"/>
                <w:b/>
                <w:bCs/>
                <w:color w:val="000000"/>
                <w:sz w:val="18"/>
                <w:szCs w:val="18"/>
                <w:lang w:val="en-US"/>
              </w:rPr>
            </w:pPr>
            <w:r>
              <w:rPr>
                <w:rFonts w:ascii="Arial" w:hAnsi="Arial" w:cs="Arial"/>
                <w:b/>
                <w:bCs/>
                <w:color w:val="000000"/>
                <w:sz w:val="18"/>
                <w:szCs w:val="18"/>
                <w:lang w:val="en-US"/>
              </w:rPr>
              <w:t>Activity Spring 2011 (visits/day)</w:t>
            </w:r>
          </w:p>
        </w:tc>
        <w:tc>
          <w:tcPr>
            <w:tcW w:w="1890" w:type="dxa"/>
            <w:tcBorders>
              <w:top w:val="single" w:sz="8" w:space="0" w:color="auto"/>
              <w:left w:val="nil"/>
              <w:bottom w:val="single" w:sz="8" w:space="0" w:color="auto"/>
              <w:right w:val="single" w:sz="8" w:space="0" w:color="auto"/>
            </w:tcBorders>
            <w:shd w:val="clear" w:color="auto" w:fill="auto"/>
            <w:noWrap/>
            <w:vAlign w:val="bottom"/>
            <w:hideMark/>
          </w:tcPr>
          <w:p w:rsidR="006016C5" w:rsidRPr="008B78C5" w:rsidRDefault="006016C5" w:rsidP="00B40C4C">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xml:space="preserve">Site </w:t>
            </w:r>
            <w:r>
              <w:rPr>
                <w:rFonts w:ascii="Arial" w:hAnsi="Arial" w:cs="Arial"/>
                <w:b/>
                <w:bCs/>
                <w:color w:val="000000"/>
                <w:sz w:val="18"/>
                <w:szCs w:val="18"/>
                <w:lang w:val="en-US"/>
              </w:rPr>
              <w:t xml:space="preserve"> Autumn </w:t>
            </w:r>
            <w:r w:rsidRPr="008B78C5">
              <w:rPr>
                <w:rFonts w:ascii="Arial" w:hAnsi="Arial" w:cs="Arial"/>
                <w:b/>
                <w:bCs/>
                <w:color w:val="000000"/>
                <w:sz w:val="18"/>
                <w:szCs w:val="18"/>
                <w:lang w:val="en-US"/>
              </w:rPr>
              <w:t>2013</w:t>
            </w:r>
          </w:p>
        </w:tc>
        <w:tc>
          <w:tcPr>
            <w:tcW w:w="1595" w:type="dxa"/>
            <w:tcBorders>
              <w:top w:val="single" w:sz="8" w:space="0" w:color="auto"/>
              <w:left w:val="nil"/>
              <w:bottom w:val="single" w:sz="8" w:space="0" w:color="auto"/>
              <w:right w:val="single" w:sz="8" w:space="0" w:color="auto"/>
            </w:tcBorders>
            <w:shd w:val="clear" w:color="auto" w:fill="auto"/>
            <w:noWrap/>
            <w:vAlign w:val="bottom"/>
            <w:hideMark/>
          </w:tcPr>
          <w:p w:rsidR="006016C5" w:rsidRPr="008B78C5" w:rsidRDefault="006016C5" w:rsidP="00B40C4C">
            <w:pPr>
              <w:tabs>
                <w:tab w:val="clear" w:pos="4320"/>
                <w:tab w:val="clear" w:pos="8640"/>
              </w:tabs>
              <w:spacing w:after="0" w:line="240" w:lineRule="auto"/>
              <w:ind w:left="0"/>
              <w:jc w:val="right"/>
              <w:rPr>
                <w:rFonts w:ascii="Arial" w:hAnsi="Arial" w:cs="Arial"/>
                <w:b/>
                <w:bCs/>
                <w:color w:val="000000"/>
                <w:sz w:val="18"/>
                <w:szCs w:val="18"/>
                <w:lang w:val="en-US"/>
              </w:rPr>
            </w:pPr>
            <w:r>
              <w:rPr>
                <w:rFonts w:ascii="Arial" w:hAnsi="Arial" w:cs="Arial"/>
                <w:b/>
                <w:bCs/>
                <w:color w:val="000000"/>
                <w:sz w:val="18"/>
                <w:szCs w:val="18"/>
                <w:lang w:val="en-US"/>
              </w:rPr>
              <w:t>Activity Autumn 2013 (visits/day)</w:t>
            </w:r>
          </w:p>
        </w:tc>
      </w:tr>
      <w:tr w:rsidR="00FC61CE" w:rsidRPr="008B78C5" w:rsidTr="00F4775A">
        <w:trPr>
          <w:trHeight w:val="345"/>
          <w:jc w:val="center"/>
        </w:trPr>
        <w:tc>
          <w:tcPr>
            <w:tcW w:w="406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Not Surveyed</w:t>
            </w:r>
          </w:p>
        </w:tc>
        <w:tc>
          <w:tcPr>
            <w:tcW w:w="189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w:t>
            </w:r>
          </w:p>
        </w:tc>
        <w:tc>
          <w:tcPr>
            <w:tcW w:w="1595"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4067" w:type="dxa"/>
            <w:gridSpan w:val="2"/>
            <w:vMerge/>
            <w:tcBorders>
              <w:top w:val="single" w:sz="8" w:space="0" w:color="auto"/>
              <w:left w:val="single" w:sz="8" w:space="0" w:color="auto"/>
              <w:bottom w:val="single" w:sz="8" w:space="0" w:color="000000"/>
              <w:right w:val="single" w:sz="8" w:space="0" w:color="000000"/>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c>
          <w:tcPr>
            <w:tcW w:w="189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w:t>
            </w:r>
          </w:p>
        </w:tc>
        <w:tc>
          <w:tcPr>
            <w:tcW w:w="1595"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4067" w:type="dxa"/>
            <w:gridSpan w:val="2"/>
            <w:vMerge/>
            <w:tcBorders>
              <w:top w:val="single" w:sz="8" w:space="0" w:color="auto"/>
              <w:left w:val="single" w:sz="8" w:space="0" w:color="auto"/>
              <w:bottom w:val="single" w:sz="8" w:space="0" w:color="000000"/>
              <w:right w:val="single" w:sz="8" w:space="0" w:color="000000"/>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c>
          <w:tcPr>
            <w:tcW w:w="189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3</w:t>
            </w:r>
          </w:p>
        </w:tc>
        <w:tc>
          <w:tcPr>
            <w:tcW w:w="1595"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0.13</w:t>
            </w:r>
          </w:p>
        </w:tc>
      </w:tr>
      <w:tr w:rsidR="00FC61CE" w:rsidRPr="008B78C5" w:rsidTr="00F4775A">
        <w:trPr>
          <w:trHeight w:val="345"/>
          <w:jc w:val="center"/>
        </w:trPr>
        <w:tc>
          <w:tcPr>
            <w:tcW w:w="4067" w:type="dxa"/>
            <w:gridSpan w:val="2"/>
            <w:vMerge/>
            <w:tcBorders>
              <w:top w:val="single" w:sz="8" w:space="0" w:color="auto"/>
              <w:left w:val="single" w:sz="8" w:space="0" w:color="auto"/>
              <w:bottom w:val="single" w:sz="8" w:space="0" w:color="000000"/>
              <w:right w:val="single" w:sz="8" w:space="0" w:color="000000"/>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c>
          <w:tcPr>
            <w:tcW w:w="189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4</w:t>
            </w:r>
          </w:p>
        </w:tc>
        <w:tc>
          <w:tcPr>
            <w:tcW w:w="1595"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0.09</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21, 9</w:t>
            </w:r>
          </w:p>
        </w:tc>
        <w:tc>
          <w:tcPr>
            <w:tcW w:w="162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5</w:t>
            </w:r>
          </w:p>
        </w:tc>
        <w:tc>
          <w:tcPr>
            <w:tcW w:w="1595"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11, 23</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0.09</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6</w:t>
            </w:r>
          </w:p>
        </w:tc>
        <w:tc>
          <w:tcPr>
            <w:tcW w:w="159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20,17</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7</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27, 14</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8</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40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Not surveyed</w:t>
            </w:r>
          </w:p>
        </w:tc>
        <w:tc>
          <w:tcPr>
            <w:tcW w:w="189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9</w:t>
            </w:r>
          </w:p>
        </w:tc>
        <w:tc>
          <w:tcPr>
            <w:tcW w:w="1595"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16, 19</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10</w:t>
            </w:r>
          </w:p>
        </w:tc>
        <w:tc>
          <w:tcPr>
            <w:tcW w:w="159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34</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11</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26</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12</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4, 25</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13</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13, 31</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14</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0.03</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35</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15</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16</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3</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17</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5</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18</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18</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19</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24</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20</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29</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1890" w:type="dxa"/>
            <w:tcBorders>
              <w:top w:val="nil"/>
              <w:left w:val="nil"/>
              <w:bottom w:val="single" w:sz="8" w:space="0" w:color="auto"/>
              <w:right w:val="single" w:sz="8"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Cs/>
                <w:color w:val="000000"/>
                <w:sz w:val="18"/>
                <w:szCs w:val="18"/>
                <w:lang w:val="en-US"/>
              </w:rPr>
            </w:pPr>
            <w:r w:rsidRPr="008B78C5">
              <w:rPr>
                <w:rFonts w:ascii="Arial" w:hAnsi="Arial" w:cs="Arial"/>
                <w:bCs/>
                <w:color w:val="000000"/>
                <w:sz w:val="18"/>
                <w:szCs w:val="18"/>
                <w:lang w:val="en-US"/>
              </w:rPr>
              <w:t>21</w:t>
            </w:r>
          </w:p>
        </w:tc>
        <w:tc>
          <w:tcPr>
            <w:tcW w:w="1595" w:type="dxa"/>
            <w:tcBorders>
              <w:top w:val="nil"/>
              <w:left w:val="single" w:sz="4" w:space="0" w:color="auto"/>
              <w:bottom w:val="single" w:sz="4" w:space="0" w:color="auto"/>
              <w:right w:val="single" w:sz="4" w:space="0" w:color="auto"/>
            </w:tcBorders>
            <w:shd w:val="clear" w:color="000000" w:fill="D9D9D9"/>
            <w:noWrap/>
            <w:vAlign w:val="bottom"/>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0.06</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22, 10</w:t>
            </w:r>
          </w:p>
        </w:tc>
        <w:tc>
          <w:tcPr>
            <w:tcW w:w="162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0.09</w:t>
            </w:r>
          </w:p>
        </w:tc>
        <w:tc>
          <w:tcPr>
            <w:tcW w:w="3485" w:type="dxa"/>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Not Surveyed</w:t>
            </w: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6, 30</w:t>
            </w:r>
          </w:p>
        </w:tc>
        <w:tc>
          <w:tcPr>
            <w:tcW w:w="162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3485" w:type="dxa"/>
            <w:gridSpan w:val="2"/>
            <w:vMerge/>
            <w:tcBorders>
              <w:top w:val="nil"/>
              <w:left w:val="nil"/>
              <w:bottom w:val="single" w:sz="8" w:space="0" w:color="auto"/>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lastRenderedPageBreak/>
              <w:t>32</w:t>
            </w:r>
          </w:p>
        </w:tc>
        <w:tc>
          <w:tcPr>
            <w:tcW w:w="162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3485" w:type="dxa"/>
            <w:gridSpan w:val="2"/>
            <w:vMerge/>
            <w:tcBorders>
              <w:top w:val="nil"/>
              <w:left w:val="nil"/>
              <w:bottom w:val="single" w:sz="8" w:space="0" w:color="auto"/>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12</w:t>
            </w:r>
          </w:p>
        </w:tc>
        <w:tc>
          <w:tcPr>
            <w:tcW w:w="162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3485" w:type="dxa"/>
            <w:gridSpan w:val="2"/>
            <w:vMerge/>
            <w:tcBorders>
              <w:top w:val="nil"/>
              <w:left w:val="nil"/>
              <w:bottom w:val="single" w:sz="8" w:space="0" w:color="auto"/>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8B78C5" w:rsidTr="00F4775A">
        <w:trPr>
          <w:trHeight w:val="345"/>
          <w:jc w:val="center"/>
        </w:trPr>
        <w:tc>
          <w:tcPr>
            <w:tcW w:w="2447" w:type="dxa"/>
            <w:tcBorders>
              <w:top w:val="nil"/>
              <w:left w:val="single" w:sz="8" w:space="0" w:color="auto"/>
              <w:bottom w:val="single" w:sz="8" w:space="0" w:color="auto"/>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36</w:t>
            </w:r>
          </w:p>
        </w:tc>
        <w:tc>
          <w:tcPr>
            <w:tcW w:w="1620" w:type="dxa"/>
            <w:tcBorders>
              <w:top w:val="nil"/>
              <w:left w:val="nil"/>
              <w:bottom w:val="single" w:sz="8" w:space="0" w:color="auto"/>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3485" w:type="dxa"/>
            <w:gridSpan w:val="2"/>
            <w:vMerge/>
            <w:tcBorders>
              <w:top w:val="nil"/>
              <w:left w:val="nil"/>
              <w:bottom w:val="single" w:sz="8" w:space="0" w:color="auto"/>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8B78C5" w:rsidTr="00F4775A">
        <w:trPr>
          <w:trHeight w:val="330"/>
          <w:jc w:val="center"/>
        </w:trPr>
        <w:tc>
          <w:tcPr>
            <w:tcW w:w="2447" w:type="dxa"/>
            <w:tcBorders>
              <w:top w:val="nil"/>
              <w:left w:val="single" w:sz="8" w:space="0" w:color="auto"/>
              <w:bottom w:val="nil"/>
              <w:right w:val="single" w:sz="8"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jc w:val="center"/>
              <w:rPr>
                <w:rFonts w:ascii="Arial" w:hAnsi="Arial" w:cs="Arial"/>
                <w:b/>
                <w:bCs/>
                <w:color w:val="000000"/>
                <w:sz w:val="18"/>
                <w:szCs w:val="18"/>
                <w:lang w:val="en-US"/>
              </w:rPr>
            </w:pPr>
            <w:r w:rsidRPr="008B78C5">
              <w:rPr>
                <w:rFonts w:ascii="Arial" w:hAnsi="Arial" w:cs="Arial"/>
                <w:b/>
                <w:bCs/>
                <w:color w:val="000000"/>
                <w:sz w:val="18"/>
                <w:szCs w:val="18"/>
                <w:lang w:val="en-US"/>
              </w:rPr>
              <w:t>7, 33</w:t>
            </w:r>
          </w:p>
        </w:tc>
        <w:tc>
          <w:tcPr>
            <w:tcW w:w="1620" w:type="dxa"/>
            <w:tcBorders>
              <w:top w:val="nil"/>
              <w:left w:val="nil"/>
              <w:bottom w:val="nil"/>
              <w:right w:val="single" w:sz="8"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color w:val="000000"/>
                <w:sz w:val="18"/>
                <w:szCs w:val="18"/>
                <w:lang w:val="en-US"/>
              </w:rPr>
            </w:pPr>
            <w:r w:rsidRPr="008B78C5">
              <w:rPr>
                <w:rFonts w:ascii="Arial" w:hAnsi="Arial" w:cs="Arial"/>
                <w:color w:val="000000"/>
                <w:sz w:val="18"/>
                <w:szCs w:val="18"/>
                <w:lang w:val="en-US"/>
              </w:rPr>
              <w:t>0.00</w:t>
            </w:r>
          </w:p>
        </w:tc>
        <w:tc>
          <w:tcPr>
            <w:tcW w:w="3485" w:type="dxa"/>
            <w:gridSpan w:val="2"/>
            <w:vMerge/>
            <w:tcBorders>
              <w:top w:val="nil"/>
              <w:left w:val="nil"/>
              <w:bottom w:val="nil"/>
              <w:right w:val="single" w:sz="8" w:space="0" w:color="auto"/>
            </w:tcBorders>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p>
        </w:tc>
      </w:tr>
      <w:tr w:rsidR="00FC61CE" w:rsidRPr="008B78C5" w:rsidTr="00F4775A">
        <w:trPr>
          <w:trHeight w:val="671"/>
          <w:jc w:val="center"/>
        </w:trPr>
        <w:tc>
          <w:tcPr>
            <w:tcW w:w="244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Study area activity index(repeat sites)</w:t>
            </w:r>
          </w:p>
        </w:tc>
        <w:tc>
          <w:tcPr>
            <w:tcW w:w="1620" w:type="dxa"/>
            <w:tcBorders>
              <w:top w:val="single" w:sz="4" w:space="0" w:color="auto"/>
              <w:left w:val="nil"/>
              <w:bottom w:val="single" w:sz="4" w:space="0" w:color="auto"/>
              <w:right w:val="single" w:sz="4"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0.01</w:t>
            </w:r>
          </w:p>
        </w:tc>
        <w:tc>
          <w:tcPr>
            <w:tcW w:w="3485"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0.01</w:t>
            </w:r>
          </w:p>
        </w:tc>
      </w:tr>
      <w:tr w:rsidR="009B5EBF" w:rsidRPr="008B78C5" w:rsidTr="00F4775A">
        <w:trPr>
          <w:trHeight w:val="356"/>
          <w:jc w:val="center"/>
        </w:trPr>
        <w:tc>
          <w:tcPr>
            <w:tcW w:w="2447" w:type="dxa"/>
            <w:tcBorders>
              <w:top w:val="nil"/>
              <w:left w:val="single" w:sz="4" w:space="0" w:color="auto"/>
              <w:bottom w:val="single" w:sz="4" w:space="0" w:color="auto"/>
              <w:right w:val="single" w:sz="4" w:space="0" w:color="auto"/>
            </w:tcBorders>
            <w:shd w:val="clear" w:color="000000" w:fill="D9D9D9"/>
            <w:vAlign w:val="center"/>
          </w:tcPr>
          <w:p w:rsidR="009B5EBF" w:rsidRPr="008B78C5" w:rsidRDefault="00B06149"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color w:val="000000"/>
                <w:sz w:val="18"/>
                <w:szCs w:val="18"/>
                <w:lang w:val="en-US"/>
              </w:rPr>
              <w:t>Paired T-Test T</w:t>
            </w:r>
          </w:p>
        </w:tc>
        <w:tc>
          <w:tcPr>
            <w:tcW w:w="5105" w:type="dxa"/>
            <w:gridSpan w:val="3"/>
            <w:tcBorders>
              <w:top w:val="nil"/>
              <w:left w:val="nil"/>
              <w:bottom w:val="single" w:sz="4" w:space="0" w:color="auto"/>
              <w:right w:val="single" w:sz="4" w:space="0" w:color="auto"/>
            </w:tcBorders>
            <w:shd w:val="clear" w:color="000000" w:fill="D9D9D9"/>
            <w:noWrap/>
            <w:vAlign w:val="center"/>
          </w:tcPr>
          <w:p w:rsidR="009B5EBF" w:rsidRPr="008B78C5" w:rsidRDefault="009B5EBF"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0.62</w:t>
            </w:r>
          </w:p>
        </w:tc>
      </w:tr>
      <w:tr w:rsidR="00FC61CE" w:rsidRPr="008B78C5" w:rsidTr="00F4775A">
        <w:trPr>
          <w:trHeight w:val="626"/>
          <w:jc w:val="center"/>
        </w:trPr>
        <w:tc>
          <w:tcPr>
            <w:tcW w:w="2447" w:type="dxa"/>
            <w:tcBorders>
              <w:top w:val="nil"/>
              <w:left w:val="single" w:sz="4" w:space="0" w:color="auto"/>
              <w:bottom w:val="single" w:sz="4" w:space="0" w:color="auto"/>
              <w:right w:val="single" w:sz="4" w:space="0" w:color="auto"/>
            </w:tcBorders>
            <w:shd w:val="clear" w:color="000000" w:fill="D9D9D9"/>
            <w:vAlign w:val="center"/>
            <w:hideMark/>
          </w:tcPr>
          <w:p w:rsidR="00FC61CE" w:rsidRPr="008B78C5" w:rsidRDefault="00AD173E" w:rsidP="00AD173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of sites Cats</w:t>
            </w:r>
            <w:r w:rsidR="00FC61CE" w:rsidRPr="008B78C5">
              <w:rPr>
                <w:rFonts w:ascii="Arial" w:hAnsi="Arial" w:cs="Arial"/>
                <w:b/>
                <w:bCs/>
                <w:color w:val="000000"/>
                <w:sz w:val="18"/>
                <w:szCs w:val="18"/>
                <w:lang w:val="en-US"/>
              </w:rPr>
              <w:t xml:space="preserve"> recorded(repeat sites)</w:t>
            </w:r>
          </w:p>
        </w:tc>
        <w:tc>
          <w:tcPr>
            <w:tcW w:w="1620" w:type="dxa"/>
            <w:tcBorders>
              <w:top w:val="nil"/>
              <w:left w:val="nil"/>
              <w:bottom w:val="single" w:sz="4" w:space="0" w:color="auto"/>
              <w:right w:val="single" w:sz="4"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6</w:t>
            </w:r>
          </w:p>
        </w:tc>
        <w:tc>
          <w:tcPr>
            <w:tcW w:w="3485"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25</w:t>
            </w:r>
          </w:p>
        </w:tc>
      </w:tr>
      <w:tr w:rsidR="00FC61CE" w:rsidRPr="008B78C5" w:rsidTr="00F4775A">
        <w:trPr>
          <w:trHeight w:val="536"/>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Study area activity index(all sites)</w:t>
            </w:r>
          </w:p>
        </w:tc>
        <w:tc>
          <w:tcPr>
            <w:tcW w:w="1620" w:type="dxa"/>
            <w:tcBorders>
              <w:top w:val="nil"/>
              <w:left w:val="nil"/>
              <w:bottom w:val="single" w:sz="4" w:space="0" w:color="auto"/>
              <w:right w:val="single" w:sz="4"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0.01</w:t>
            </w:r>
          </w:p>
        </w:tc>
        <w:tc>
          <w:tcPr>
            <w:tcW w:w="3485" w:type="dxa"/>
            <w:gridSpan w:val="2"/>
            <w:tcBorders>
              <w:top w:val="single" w:sz="4" w:space="0" w:color="auto"/>
              <w:left w:val="nil"/>
              <w:bottom w:val="single" w:sz="4" w:space="0" w:color="auto"/>
              <w:right w:val="single" w:sz="4"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0.02</w:t>
            </w:r>
          </w:p>
        </w:tc>
      </w:tr>
      <w:tr w:rsidR="00FC61CE" w:rsidRPr="008B78C5" w:rsidTr="00F4775A">
        <w:trPr>
          <w:trHeight w:val="428"/>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rsidR="00FC61CE" w:rsidRPr="008B78C5" w:rsidRDefault="00FC61CE" w:rsidP="00FC61CE">
            <w:pPr>
              <w:tabs>
                <w:tab w:val="clear" w:pos="4320"/>
                <w:tab w:val="clear" w:pos="8640"/>
              </w:tabs>
              <w:spacing w:after="0" w:line="240" w:lineRule="auto"/>
              <w:ind w:left="0"/>
              <w:rPr>
                <w:rFonts w:ascii="Arial" w:hAnsi="Arial" w:cs="Arial"/>
                <w:b/>
                <w:bCs/>
                <w:color w:val="000000"/>
                <w:sz w:val="18"/>
                <w:szCs w:val="18"/>
                <w:lang w:val="en-US"/>
              </w:rPr>
            </w:pPr>
            <w:r w:rsidRPr="008B78C5">
              <w:rPr>
                <w:rFonts w:ascii="Arial" w:hAnsi="Arial" w:cs="Arial"/>
                <w:b/>
                <w:bCs/>
                <w:color w:val="000000"/>
                <w:sz w:val="18"/>
                <w:szCs w:val="18"/>
                <w:lang w:val="en-US"/>
              </w:rPr>
              <w:t>% of sites recorded(all sites)</w:t>
            </w:r>
          </w:p>
        </w:tc>
        <w:tc>
          <w:tcPr>
            <w:tcW w:w="1620" w:type="dxa"/>
            <w:tcBorders>
              <w:top w:val="nil"/>
              <w:left w:val="nil"/>
              <w:bottom w:val="single" w:sz="4" w:space="0" w:color="auto"/>
              <w:right w:val="single" w:sz="4"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9</w:t>
            </w:r>
          </w:p>
        </w:tc>
        <w:tc>
          <w:tcPr>
            <w:tcW w:w="3485" w:type="dxa"/>
            <w:gridSpan w:val="2"/>
            <w:tcBorders>
              <w:top w:val="single" w:sz="4" w:space="0" w:color="auto"/>
              <w:left w:val="nil"/>
              <w:bottom w:val="single" w:sz="4" w:space="0" w:color="auto"/>
              <w:right w:val="single" w:sz="4" w:space="0" w:color="auto"/>
            </w:tcBorders>
            <w:shd w:val="clear" w:color="auto" w:fill="auto"/>
            <w:noWrap/>
            <w:vAlign w:val="center"/>
            <w:hideMark/>
          </w:tcPr>
          <w:p w:rsidR="00FC61CE" w:rsidRPr="008B78C5" w:rsidRDefault="00FC61CE" w:rsidP="00FC61CE">
            <w:pPr>
              <w:tabs>
                <w:tab w:val="clear" w:pos="4320"/>
                <w:tab w:val="clear" w:pos="8640"/>
              </w:tabs>
              <w:spacing w:after="0" w:line="240" w:lineRule="auto"/>
              <w:ind w:left="0"/>
              <w:jc w:val="right"/>
              <w:rPr>
                <w:rFonts w:ascii="Arial" w:hAnsi="Arial" w:cs="Arial"/>
                <w:b/>
                <w:bCs/>
                <w:color w:val="000000"/>
                <w:sz w:val="18"/>
                <w:szCs w:val="18"/>
                <w:lang w:val="en-US"/>
              </w:rPr>
            </w:pPr>
            <w:r w:rsidRPr="008B78C5">
              <w:rPr>
                <w:rFonts w:ascii="Arial" w:hAnsi="Arial" w:cs="Arial"/>
                <w:b/>
                <w:bCs/>
                <w:color w:val="000000"/>
                <w:sz w:val="18"/>
                <w:szCs w:val="18"/>
                <w:lang w:val="en-US"/>
              </w:rPr>
              <w:t>29</w:t>
            </w:r>
          </w:p>
        </w:tc>
      </w:tr>
    </w:tbl>
    <w:p w:rsidR="001955D7" w:rsidRPr="00FE78C0" w:rsidRDefault="001955D7" w:rsidP="001955D7">
      <w:pPr>
        <w:pStyle w:val="ListBullet"/>
        <w:numPr>
          <w:ilvl w:val="0"/>
          <w:numId w:val="0"/>
        </w:numPr>
        <w:ind w:left="1276"/>
      </w:pPr>
    </w:p>
    <w:p w:rsidR="00552C1B" w:rsidRDefault="00552C1B" w:rsidP="002925D9">
      <w:pPr>
        <w:pStyle w:val="ListBullet"/>
        <w:numPr>
          <w:ilvl w:val="0"/>
          <w:numId w:val="0"/>
        </w:numPr>
        <w:ind w:left="709"/>
        <w:sectPr w:rsidR="00552C1B" w:rsidSect="00D819E3">
          <w:pgSz w:w="11907" w:h="16839" w:code="9"/>
          <w:pgMar w:top="1326" w:right="1588" w:bottom="1247" w:left="1361" w:header="851" w:footer="851" w:gutter="0"/>
          <w:cols w:space="708"/>
          <w:formProt w:val="0"/>
          <w:docGrid w:linePitch="360"/>
        </w:sectPr>
      </w:pPr>
    </w:p>
    <w:p w:rsidR="00552C1B" w:rsidRDefault="00552C1B" w:rsidP="00552C1B">
      <w:pPr>
        <w:pStyle w:val="BodyText"/>
      </w:pPr>
    </w:p>
    <w:p w:rsidR="00552C1B" w:rsidRPr="00552C1B" w:rsidRDefault="00552C1B" w:rsidP="00552C1B">
      <w:pPr>
        <w:pStyle w:val="FigureCaption"/>
      </w:pPr>
      <w:bookmarkStart w:id="20" w:name="_Toc366063690"/>
      <w:r w:rsidRPr="00552C1B">
        <w:t xml:space="preserve">Figure </w:t>
      </w:r>
      <w:fldSimple w:instr=" SEQ Figure \* ARABIC \* MERGEFORMAT ">
        <w:r w:rsidR="00EC05DD">
          <w:rPr>
            <w:noProof/>
          </w:rPr>
          <w:t>2</w:t>
        </w:r>
      </w:fldSimple>
      <w:r w:rsidRPr="00552C1B">
        <w:tab/>
      </w:r>
      <w:r>
        <w:t>Koo Wee Rup Bypass Red Fox and Cat records at Koo Wee Rup, April to May 2013.</w:t>
      </w:r>
      <w:bookmarkEnd w:id="20"/>
    </w:p>
    <w:p w:rsidR="00552C1B" w:rsidRDefault="00F4775A" w:rsidP="002925D9">
      <w:pPr>
        <w:pStyle w:val="ListBullet"/>
        <w:numPr>
          <w:ilvl w:val="0"/>
          <w:numId w:val="0"/>
        </w:numPr>
        <w:ind w:left="709"/>
      </w:pPr>
      <w:r w:rsidRPr="00552C1B">
        <w:rPr>
          <w:noProof/>
          <w:lang w:eastAsia="en-AU"/>
        </w:rPr>
        <w:drawing>
          <wp:inline distT="0" distB="0" distL="0" distR="0">
            <wp:extent cx="10734485" cy="6760028"/>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0750451" cy="6770083"/>
                    </a:xfrm>
                    <a:prstGeom prst="rect">
                      <a:avLst/>
                    </a:prstGeom>
                  </pic:spPr>
                </pic:pic>
              </a:graphicData>
            </a:graphic>
          </wp:inline>
        </w:drawing>
      </w:r>
    </w:p>
    <w:p w:rsidR="00F4775A" w:rsidRPr="00547827" w:rsidRDefault="00F4775A" w:rsidP="00F4775A">
      <w:pPr>
        <w:pStyle w:val="BodyText"/>
        <w:rPr>
          <w:i/>
        </w:rPr>
      </w:pPr>
      <w:r w:rsidRPr="00547827">
        <w:rPr>
          <w:i/>
        </w:rPr>
        <w:t xml:space="preserve">The above pictures show the Koo Wee Rup Bypass alignment with </w:t>
      </w:r>
      <w:r w:rsidR="00126EB0" w:rsidRPr="00547827">
        <w:rPr>
          <w:i/>
        </w:rPr>
        <w:t xml:space="preserve">Red Fox and Cats recorded </w:t>
      </w:r>
      <w:r w:rsidRPr="00547827">
        <w:rPr>
          <w:i/>
        </w:rPr>
        <w:t xml:space="preserve">survey reference points of the following: </w:t>
      </w:r>
      <w:r w:rsidR="00126EB0" w:rsidRPr="00547827">
        <w:rPr>
          <w:i/>
        </w:rPr>
        <w:t>Camera site where Red fox’s recorded as orange triangle</w:t>
      </w:r>
      <w:r w:rsidRPr="00547827">
        <w:rPr>
          <w:i/>
        </w:rPr>
        <w:t xml:space="preserve">, </w:t>
      </w:r>
      <w:r w:rsidR="00126EB0" w:rsidRPr="00547827">
        <w:rPr>
          <w:i/>
        </w:rPr>
        <w:t>camera sites where cats were recorded</w:t>
      </w:r>
      <w:r w:rsidRPr="00547827">
        <w:rPr>
          <w:i/>
        </w:rPr>
        <w:t xml:space="preserve"> as </w:t>
      </w:r>
      <w:r w:rsidR="00126EB0" w:rsidRPr="00547827">
        <w:rPr>
          <w:i/>
        </w:rPr>
        <w:t>blue line circle with an x in the centre,</w:t>
      </w:r>
      <w:r w:rsidR="001715A0" w:rsidRPr="00547827">
        <w:rPr>
          <w:i/>
        </w:rPr>
        <w:t xml:space="preserve"> camera site where</w:t>
      </w:r>
      <w:r w:rsidR="007D2779" w:rsidRPr="00547827">
        <w:rPr>
          <w:i/>
        </w:rPr>
        <w:t xml:space="preserve"> no</w:t>
      </w:r>
      <w:r w:rsidR="001715A0" w:rsidRPr="00547827">
        <w:rPr>
          <w:i/>
        </w:rPr>
        <w:t xml:space="preserve"> </w:t>
      </w:r>
      <w:r w:rsidR="007D2779" w:rsidRPr="00547827">
        <w:rPr>
          <w:i/>
        </w:rPr>
        <w:t>predators were recorded as green circle</w:t>
      </w:r>
      <w:r w:rsidRPr="00547827">
        <w:rPr>
          <w:i/>
        </w:rPr>
        <w:t>.</w:t>
      </w:r>
    </w:p>
    <w:p w:rsidR="00F4775A" w:rsidRDefault="00F4775A" w:rsidP="002925D9">
      <w:pPr>
        <w:pStyle w:val="ListBullet"/>
        <w:numPr>
          <w:ilvl w:val="0"/>
          <w:numId w:val="0"/>
        </w:numPr>
        <w:ind w:left="709"/>
      </w:pPr>
    </w:p>
    <w:p w:rsidR="00552C1B" w:rsidRDefault="00552C1B" w:rsidP="002925D9">
      <w:pPr>
        <w:pStyle w:val="ListBullet"/>
        <w:numPr>
          <w:ilvl w:val="0"/>
          <w:numId w:val="0"/>
        </w:numPr>
        <w:ind w:left="709"/>
        <w:sectPr w:rsidR="00552C1B" w:rsidSect="00552C1B">
          <w:headerReference w:type="default" r:id="rId27"/>
          <w:footerReference w:type="default" r:id="rId28"/>
          <w:pgSz w:w="23811" w:h="16839" w:orient="landscape" w:code="9"/>
          <w:pgMar w:top="1326" w:right="1588" w:bottom="1247" w:left="1361" w:header="851" w:footer="851" w:gutter="0"/>
          <w:cols w:space="708"/>
          <w:formProt w:val="0"/>
          <w:docGrid w:linePitch="360"/>
        </w:sectPr>
      </w:pPr>
    </w:p>
    <w:p w:rsidR="002925D9" w:rsidRDefault="002925D9" w:rsidP="002925D9">
      <w:pPr>
        <w:pStyle w:val="Heading1"/>
      </w:pPr>
      <w:bookmarkStart w:id="21" w:name="_Toc366063679"/>
      <w:r>
        <w:lastRenderedPageBreak/>
        <w:t>Discussion</w:t>
      </w:r>
      <w:bookmarkEnd w:id="21"/>
    </w:p>
    <w:p w:rsidR="006016C5" w:rsidRDefault="00E72BB2" w:rsidP="00B06149">
      <w:pPr>
        <w:pStyle w:val="BodyText"/>
      </w:pPr>
      <w:r>
        <w:t xml:space="preserve">The Southern Brown Bandicoot was again found to be widespread across the study </w:t>
      </w:r>
      <w:r w:rsidR="00252D64">
        <w:t xml:space="preserve">area </w:t>
      </w:r>
      <w:r>
        <w:t>and at sites consistent with previous</w:t>
      </w:r>
      <w:r w:rsidR="00252D64">
        <w:t xml:space="preserve"> surveys (Ecology Australia 2010</w:t>
      </w:r>
      <w:r>
        <w:t xml:space="preserve"> and 2013).  This survey confirmed</w:t>
      </w:r>
      <w:r w:rsidR="006016C5">
        <w:t>:</w:t>
      </w:r>
    </w:p>
    <w:p w:rsidR="006016C5" w:rsidRDefault="006016C5" w:rsidP="006016C5">
      <w:pPr>
        <w:pStyle w:val="ListBullet"/>
      </w:pPr>
      <w:r>
        <w:t>T</w:t>
      </w:r>
      <w:r w:rsidR="00E72BB2">
        <w:t>he presence of Southern Brown Bandicoot</w:t>
      </w:r>
      <w:r>
        <w:t>s</w:t>
      </w:r>
      <w:r w:rsidR="00E72BB2">
        <w:t xml:space="preserve"> to the north</w:t>
      </w:r>
      <w:r w:rsidR="00B06149">
        <w:t>-east</w:t>
      </w:r>
      <w:r w:rsidR="00E72BB2">
        <w:t xml:space="preserve"> of the Healesville – Koo Wee Rup R</w:t>
      </w:r>
      <w:r>
        <w:t>oad along the Bunyip River Drain Complex;</w:t>
      </w:r>
    </w:p>
    <w:p w:rsidR="00D73F0C" w:rsidRDefault="00D73F0C" w:rsidP="006016C5">
      <w:pPr>
        <w:pStyle w:val="ListBullet"/>
      </w:pPr>
      <w:r>
        <w:t xml:space="preserve">Its </w:t>
      </w:r>
      <w:r w:rsidR="00E72BB2">
        <w:t xml:space="preserve">continued presence along the </w:t>
      </w:r>
      <w:proofErr w:type="spellStart"/>
      <w:r w:rsidR="00E72BB2">
        <w:t>Healseville</w:t>
      </w:r>
      <w:proofErr w:type="spellEnd"/>
      <w:r w:rsidR="00E72BB2">
        <w:t xml:space="preserve"> – Koo Wee Rup R</w:t>
      </w:r>
      <w:r w:rsidR="006016C5">
        <w:t>oa</w:t>
      </w:r>
      <w:r>
        <w:t>d north to Manks Rd; and</w:t>
      </w:r>
      <w:r w:rsidR="00E72BB2">
        <w:t xml:space="preserve"> </w:t>
      </w:r>
    </w:p>
    <w:p w:rsidR="00D73F0C" w:rsidRDefault="00D73F0C" w:rsidP="006016C5">
      <w:pPr>
        <w:pStyle w:val="ListBullet"/>
      </w:pPr>
      <w:r>
        <w:t>T</w:t>
      </w:r>
      <w:r w:rsidR="00E72BB2">
        <w:t>he importance of the</w:t>
      </w:r>
      <w:r>
        <w:t xml:space="preserve"> study area </w:t>
      </w:r>
      <w:r w:rsidR="00E72BB2">
        <w:t xml:space="preserve">as habitat for the species. </w:t>
      </w:r>
    </w:p>
    <w:p w:rsidR="00595779" w:rsidRPr="009A7264" w:rsidRDefault="00595779" w:rsidP="009A7264">
      <w:pPr>
        <w:pStyle w:val="BodyText"/>
      </w:pPr>
      <w:r w:rsidRPr="009A7264">
        <w:t xml:space="preserve">Activity levels </w:t>
      </w:r>
      <w:r w:rsidR="00B06149" w:rsidRPr="009A7264">
        <w:t>of</w:t>
      </w:r>
      <w:r w:rsidRPr="009A7264">
        <w:t xml:space="preserve"> the</w:t>
      </w:r>
      <w:r w:rsidR="00B06149" w:rsidRPr="009A7264">
        <w:t xml:space="preserve"> Southern Brown Bandicoot were </w:t>
      </w:r>
      <w:r w:rsidR="00252D64" w:rsidRPr="009A7264">
        <w:t xml:space="preserve">found to be </w:t>
      </w:r>
      <w:r w:rsidR="00B06149" w:rsidRPr="009A7264">
        <w:t>consistent with the previous survey.</w:t>
      </w:r>
      <w:r w:rsidRPr="009A7264">
        <w:t xml:space="preserve"> </w:t>
      </w:r>
    </w:p>
    <w:p w:rsidR="00B06149" w:rsidRPr="00B06149" w:rsidRDefault="00B06149" w:rsidP="002925D9">
      <w:pPr>
        <w:pStyle w:val="BodyText"/>
      </w:pPr>
      <w:r w:rsidRPr="00B06149">
        <w:t>While foxes continued to occur across the study area</w:t>
      </w:r>
      <w:r w:rsidR="00252D64">
        <w:t>,</w:t>
      </w:r>
      <w:r>
        <w:t xml:space="preserve"> </w:t>
      </w:r>
      <w:r w:rsidR="00E2290C">
        <w:t xml:space="preserve">activity levels were significantly reduced between the 2011 and 2013 surveys.  The reason for this may be </w:t>
      </w:r>
      <w:r w:rsidR="00D73F0C">
        <w:t>due to</w:t>
      </w:r>
      <w:r w:rsidR="00E2290C">
        <w:t xml:space="preserve"> seasonal differences in survey timing </w:t>
      </w:r>
      <w:r w:rsidR="00516297">
        <w:t>(</w:t>
      </w:r>
      <w:proofErr w:type="gramStart"/>
      <w:r w:rsidR="00516297">
        <w:t>Spring</w:t>
      </w:r>
      <w:proofErr w:type="gramEnd"/>
      <w:r w:rsidR="00516297">
        <w:t xml:space="preserve"> 2011 and Autumn 2013) or could be a result of predator control programs occurring across the surrounding landscape</w:t>
      </w:r>
      <w:r w:rsidR="00E2290C">
        <w:t xml:space="preserve">. Future surveys may provide information that will help to clarify this.  </w:t>
      </w:r>
      <w:r w:rsidRPr="00B06149">
        <w:t xml:space="preserve"> </w:t>
      </w:r>
    </w:p>
    <w:p w:rsidR="00252D64" w:rsidRDefault="00E72BB2" w:rsidP="002925D9">
      <w:pPr>
        <w:pStyle w:val="BodyText"/>
      </w:pPr>
      <w:r>
        <w:t xml:space="preserve">Activity levels for cats were low during both surveys </w:t>
      </w:r>
      <w:r w:rsidR="009165FF">
        <w:t xml:space="preserve">periods with no significant difference </w:t>
      </w:r>
      <w:r w:rsidR="00C46DEA">
        <w:t>between the 2011 and 2013 surveys.</w:t>
      </w:r>
    </w:p>
    <w:p w:rsidR="00252D64" w:rsidRDefault="00252D64" w:rsidP="002925D9">
      <w:pPr>
        <w:pStyle w:val="BodyText"/>
      </w:pPr>
    </w:p>
    <w:p w:rsidR="002925D9" w:rsidRDefault="009B5EBF" w:rsidP="002925D9">
      <w:pPr>
        <w:pStyle w:val="BodyText"/>
      </w:pPr>
      <w:r>
        <w:t xml:space="preserve">  </w:t>
      </w:r>
      <w:r w:rsidR="00595779">
        <w:t xml:space="preserve"> </w:t>
      </w:r>
    </w:p>
    <w:p w:rsidR="009B5EBF" w:rsidRDefault="00C46DEA" w:rsidP="00C46DEA">
      <w:pPr>
        <w:pStyle w:val="Heading1"/>
      </w:pPr>
      <w:bookmarkStart w:id="22" w:name="_Toc366063680"/>
      <w:r>
        <w:lastRenderedPageBreak/>
        <w:t>Recommendations</w:t>
      </w:r>
      <w:bookmarkEnd w:id="22"/>
    </w:p>
    <w:p w:rsidR="00C46DEA" w:rsidRDefault="00516297" w:rsidP="00C46DEA">
      <w:pPr>
        <w:pStyle w:val="ListBullet"/>
      </w:pPr>
      <w:r>
        <w:t>C</w:t>
      </w:r>
      <w:r w:rsidR="00C46DEA">
        <w:t xml:space="preserve">ontinue to monitor Southern Brown Bandicoots within the study area, particularly during construction to </w:t>
      </w:r>
      <w:r>
        <w:t>ascertain</w:t>
      </w:r>
      <w:r w:rsidR="00C46DEA">
        <w:t xml:space="preserve"> Southern Brown Bandicoot persistence within the st</w:t>
      </w:r>
      <w:r>
        <w:t>udy area, and</w:t>
      </w:r>
      <w:r w:rsidR="00C46DEA">
        <w:t xml:space="preserve"> ensure mitigation measures are effective in protecting the population;</w:t>
      </w:r>
    </w:p>
    <w:p w:rsidR="00C46DEA" w:rsidRDefault="00516297" w:rsidP="00C46DEA">
      <w:pPr>
        <w:pStyle w:val="ListBullet"/>
      </w:pPr>
      <w:r>
        <w:t>M</w:t>
      </w:r>
      <w:r w:rsidR="00C46DEA">
        <w:t xml:space="preserve">aintain predator control program within and surrounding the study area to protect the Southern Brown Bandicoot </w:t>
      </w:r>
      <w:r w:rsidR="00252D64">
        <w:t>from predation by f</w:t>
      </w:r>
      <w:r w:rsidR="00C46DEA">
        <w:t>oxes</w:t>
      </w:r>
      <w:r w:rsidR="006132EF">
        <w:t xml:space="preserve"> in line with the Koo Wee Rup Bypass EPBC Offset management Plan (Ecology Australia </w:t>
      </w:r>
      <w:r w:rsidR="006132EF" w:rsidRPr="009A7264">
        <w:t>2013b)</w:t>
      </w:r>
      <w:r w:rsidR="00C46DEA" w:rsidRPr="009A7264">
        <w:t>;</w:t>
      </w:r>
      <w:r w:rsidR="006132EF">
        <w:t xml:space="preserve"> and</w:t>
      </w:r>
    </w:p>
    <w:p w:rsidR="00C46DEA" w:rsidRPr="009A7264" w:rsidRDefault="00516297" w:rsidP="00C46DEA">
      <w:pPr>
        <w:pStyle w:val="ListBullet"/>
      </w:pPr>
      <w:r>
        <w:t>T</w:t>
      </w:r>
      <w:r w:rsidR="00C46DEA">
        <w:t>ake an adaptive approach to management of the Southern Brown Bandicoot population and respond to management issues as they are identified</w:t>
      </w:r>
      <w:r w:rsidR="006132EF">
        <w:t xml:space="preserve"> as outline in the Koo Wee Rup Bypass EPBC Offset management Plan (Ecology Australia </w:t>
      </w:r>
      <w:r w:rsidR="006132EF" w:rsidRPr="009A7264">
        <w:t>2013b)</w:t>
      </w:r>
      <w:r w:rsidR="00C46DEA" w:rsidRPr="009A7264">
        <w:t xml:space="preserve">.    </w:t>
      </w:r>
    </w:p>
    <w:p w:rsidR="00C46DEA" w:rsidRPr="00C46DEA" w:rsidRDefault="00C46DEA" w:rsidP="00C46DEA">
      <w:pPr>
        <w:pStyle w:val="ListBullet"/>
        <w:numPr>
          <w:ilvl w:val="0"/>
          <w:numId w:val="0"/>
        </w:numPr>
      </w:pPr>
      <w:r>
        <w:t xml:space="preserve">    </w:t>
      </w:r>
    </w:p>
    <w:p w:rsidR="00A47CAC" w:rsidRDefault="00A47CAC" w:rsidP="00377D58">
      <w:pPr>
        <w:pStyle w:val="BodyText"/>
      </w:pPr>
    </w:p>
    <w:p w:rsidR="001E7B2F" w:rsidRDefault="001E7B2F" w:rsidP="001E7B2F">
      <w:pPr>
        <w:pStyle w:val="Heading1"/>
        <w:numPr>
          <w:ilvl w:val="0"/>
          <w:numId w:val="0"/>
        </w:numPr>
        <w:ind w:left="431" w:hanging="431"/>
      </w:pPr>
      <w:bookmarkStart w:id="23" w:name="_Toc366063681"/>
      <w:r>
        <w:lastRenderedPageBreak/>
        <w:t>Acknowledgments</w:t>
      </w:r>
      <w:bookmarkEnd w:id="23"/>
    </w:p>
    <w:p w:rsidR="001E7B2F" w:rsidRDefault="001E7B2F" w:rsidP="001E7B2F">
      <w:pPr>
        <w:pStyle w:val="BodyText"/>
      </w:pPr>
      <w:r>
        <w:t>We would like to thank the following people for assistance with field work and the production of this report:</w:t>
      </w:r>
    </w:p>
    <w:p w:rsidR="001E7B2F" w:rsidRDefault="001E7B2F" w:rsidP="001E7B2F">
      <w:pPr>
        <w:pStyle w:val="ListBullet"/>
      </w:pPr>
      <w:r>
        <w:t xml:space="preserve">Nadia </w:t>
      </w:r>
      <w:proofErr w:type="spellStart"/>
      <w:r>
        <w:t>Arkoudis</w:t>
      </w:r>
      <w:proofErr w:type="spellEnd"/>
      <w:r>
        <w:t xml:space="preserve"> (VicRoads); and </w:t>
      </w:r>
    </w:p>
    <w:p w:rsidR="001E7B2F" w:rsidRPr="00954800" w:rsidRDefault="001E7B2F" w:rsidP="001E7B2F">
      <w:pPr>
        <w:pStyle w:val="ListBullet"/>
      </w:pPr>
      <w:r>
        <w:t>Jamie McMahon (Ecology Australia).</w:t>
      </w:r>
    </w:p>
    <w:p w:rsidR="00A47CAC" w:rsidRDefault="00A47CAC" w:rsidP="00377D58">
      <w:pPr>
        <w:pStyle w:val="BodyText"/>
        <w:sectPr w:rsidR="00A47CAC" w:rsidSect="00D819E3">
          <w:footerReference w:type="default" r:id="rId29"/>
          <w:pgSz w:w="11907" w:h="16839" w:code="9"/>
          <w:pgMar w:top="1326" w:right="1588" w:bottom="1247" w:left="1361" w:header="851" w:footer="851" w:gutter="0"/>
          <w:cols w:space="708"/>
          <w:formProt w:val="0"/>
          <w:docGrid w:linePitch="360"/>
        </w:sectPr>
      </w:pPr>
    </w:p>
    <w:p w:rsidR="00157D43" w:rsidRDefault="00157D43" w:rsidP="00A14EF5">
      <w:pPr>
        <w:pStyle w:val="Heading1"/>
      </w:pPr>
      <w:bookmarkStart w:id="24" w:name="_Toc366063682"/>
      <w:r>
        <w:lastRenderedPageBreak/>
        <w:t>References</w:t>
      </w:r>
      <w:bookmarkEnd w:id="24"/>
    </w:p>
    <w:p w:rsidR="008B78C5" w:rsidRDefault="008B78C5" w:rsidP="008B78C5">
      <w:pPr>
        <w:pStyle w:val="Reference"/>
      </w:pPr>
      <w:proofErr w:type="gramStart"/>
      <w:r>
        <w:t>Ecology Australia (2005).</w:t>
      </w:r>
      <w:proofErr w:type="gramEnd"/>
      <w:r>
        <w:t xml:space="preserve"> </w:t>
      </w:r>
      <w:proofErr w:type="gramStart"/>
      <w:r>
        <w:t>Healesville – Koo Wee Rup Road Southern Brown Bandicoot Survey.</w:t>
      </w:r>
      <w:proofErr w:type="gramEnd"/>
      <w:r>
        <w:t xml:space="preserve"> Report prepared for VicRoads by </w:t>
      </w:r>
      <w:proofErr w:type="spellStart"/>
      <w:r>
        <w:t>Renowden</w:t>
      </w:r>
      <w:proofErr w:type="spellEnd"/>
      <w:r>
        <w:t xml:space="preserve">, C., Quin, D.G. and </w:t>
      </w:r>
      <w:proofErr w:type="spellStart"/>
      <w:r>
        <w:t>Moysey</w:t>
      </w:r>
      <w:proofErr w:type="spellEnd"/>
      <w:r>
        <w:t>, E. (Ecology Australia Pty Ltd: Fairfield).</w:t>
      </w:r>
    </w:p>
    <w:p w:rsidR="008B78C5" w:rsidRDefault="008B78C5" w:rsidP="008B78C5">
      <w:pPr>
        <w:pStyle w:val="Reference"/>
      </w:pPr>
      <w:proofErr w:type="gramStart"/>
      <w:r>
        <w:t>Ecology Australia (2008).</w:t>
      </w:r>
      <w:proofErr w:type="gramEnd"/>
      <w:r>
        <w:t xml:space="preserve"> Healesville – Koo Wee Rup Road Upgrade: Southern Brown Bandicoot Survey. Report prepared for VicRoads by </w:t>
      </w:r>
      <w:proofErr w:type="spellStart"/>
      <w:r>
        <w:t>Renowden</w:t>
      </w:r>
      <w:proofErr w:type="spellEnd"/>
      <w:r>
        <w:t>, C. and Marr, R. (Ecology Australia Pty Ltd: Fairfield).</w:t>
      </w:r>
    </w:p>
    <w:p w:rsidR="008B78C5" w:rsidRDefault="008B78C5" w:rsidP="008B78C5">
      <w:pPr>
        <w:pStyle w:val="Reference"/>
      </w:pPr>
      <w:proofErr w:type="gramStart"/>
      <w:r>
        <w:t>Ecology Australia (2009).</w:t>
      </w:r>
      <w:proofErr w:type="gramEnd"/>
      <w:r>
        <w:t xml:space="preserve"> Southern Brown Bandicoot Strategic Management Plan for the former Koo Wee Rup Swamp Area. Report prepared for Cardinia Shire Council, Casey City Council and Melbourne Water by Schmidt, B., Renowden, C. and Quin, D.G. (Ecology Australia Pty Ltd: Fairfield).</w:t>
      </w:r>
    </w:p>
    <w:p w:rsidR="008B78C5" w:rsidRDefault="008B78C5" w:rsidP="008B78C5">
      <w:pPr>
        <w:pStyle w:val="Reference"/>
      </w:pPr>
      <w:proofErr w:type="gramStart"/>
      <w:r>
        <w:t xml:space="preserve">Ecology Australia </w:t>
      </w:r>
      <w:r w:rsidRPr="00171D18">
        <w:t>(</w:t>
      </w:r>
      <w:r>
        <w:t>2010a</w:t>
      </w:r>
      <w:r w:rsidRPr="00171D18">
        <w:t>).</w:t>
      </w:r>
      <w:proofErr w:type="gramEnd"/>
      <w:r w:rsidRPr="00171D18">
        <w:t xml:space="preserve"> </w:t>
      </w:r>
      <w:proofErr w:type="gramStart"/>
      <w:r w:rsidRPr="00A76B88">
        <w:t>Healesville – Koo Wee Rup Road Southern Brown Bandicoot Remote Camera Survey</w:t>
      </w:r>
      <w:r>
        <w:t>.</w:t>
      </w:r>
      <w:proofErr w:type="gramEnd"/>
      <w:r>
        <w:t xml:space="preserve"> Schmidt, B. (Ecology Australia Pty Ltd: Fairfield.)</w:t>
      </w:r>
    </w:p>
    <w:p w:rsidR="008B78C5" w:rsidRDefault="008B78C5" w:rsidP="008B78C5">
      <w:pPr>
        <w:pStyle w:val="Reference"/>
      </w:pPr>
      <w:proofErr w:type="gramStart"/>
      <w:r>
        <w:t xml:space="preserve">Ecology Australia </w:t>
      </w:r>
      <w:r w:rsidRPr="00171D18">
        <w:t>(</w:t>
      </w:r>
      <w:r>
        <w:t>2013</w:t>
      </w:r>
      <w:r w:rsidR="006132EF">
        <w:t>a</w:t>
      </w:r>
      <w:r w:rsidRPr="00171D18">
        <w:t>).</w:t>
      </w:r>
      <w:proofErr w:type="gramEnd"/>
      <w:r w:rsidRPr="00171D18">
        <w:t xml:space="preserve"> </w:t>
      </w:r>
      <w:r>
        <w:t>Koo Wee Rup Bypass: Southern Brown Bandicoot Pre Construction Monitoring. McMahon J, Quin D and McMahon A (Ecology Australia Pty Ltd: Fairfield.)</w:t>
      </w:r>
    </w:p>
    <w:p w:rsidR="006132EF" w:rsidRDefault="006132EF" w:rsidP="006132EF">
      <w:pPr>
        <w:pStyle w:val="Reference"/>
      </w:pPr>
      <w:proofErr w:type="gramStart"/>
      <w:r>
        <w:t xml:space="preserve">Ecology Australia </w:t>
      </w:r>
      <w:r w:rsidRPr="00171D18">
        <w:t>(</w:t>
      </w:r>
      <w:r>
        <w:t>2013b).</w:t>
      </w:r>
      <w:proofErr w:type="gramEnd"/>
      <w:r>
        <w:t xml:space="preserve"> Koo Wee Rup Bypass Environment Protection and Biodiversity Conservation Act 199 Offsets Management Plan. Quin D and McMahon A (Ecology Australia Pty Ltd: Fairfield.)</w:t>
      </w:r>
    </w:p>
    <w:p w:rsidR="006132EF" w:rsidRPr="00651CF1" w:rsidRDefault="006132EF" w:rsidP="008B78C5">
      <w:pPr>
        <w:pStyle w:val="BodyText"/>
        <w:sectPr w:rsidR="006132EF" w:rsidRPr="00651CF1" w:rsidSect="00D819E3">
          <w:pgSz w:w="11907" w:h="16839" w:code="9"/>
          <w:pgMar w:top="1326" w:right="1588" w:bottom="1247" w:left="1361" w:header="851" w:footer="851" w:gutter="0"/>
          <w:cols w:space="708"/>
          <w:formProt w:val="0"/>
          <w:docGrid w:linePitch="360"/>
        </w:sectPr>
      </w:pPr>
      <w:r>
        <w:t xml:space="preserve"> </w:t>
      </w:r>
    </w:p>
    <w:p w:rsidR="00157D43" w:rsidRPr="00624434" w:rsidRDefault="00157D43" w:rsidP="009D2909">
      <w:pPr>
        <w:pStyle w:val="Appendixheading"/>
      </w:pPr>
      <w:bookmarkStart w:id="25" w:name="_Toc366063683"/>
      <w:r w:rsidRPr="00624434">
        <w:rPr>
          <w:b/>
        </w:rPr>
        <w:lastRenderedPageBreak/>
        <w:t xml:space="preserve">Appendix </w:t>
      </w:r>
      <w:r w:rsidR="00C95E33" w:rsidRPr="00624434">
        <w:rPr>
          <w:b/>
        </w:rPr>
        <w:fldChar w:fldCharType="begin"/>
      </w:r>
      <w:r w:rsidR="00043D2C" w:rsidRPr="00624434">
        <w:rPr>
          <w:b/>
        </w:rPr>
        <w:instrText xml:space="preserve"> SEQ Appendix \* ARABIC </w:instrText>
      </w:r>
      <w:r w:rsidR="00C95E33" w:rsidRPr="00624434">
        <w:rPr>
          <w:b/>
        </w:rPr>
        <w:fldChar w:fldCharType="separate"/>
      </w:r>
      <w:r w:rsidR="00EC05DD">
        <w:rPr>
          <w:b/>
          <w:noProof/>
        </w:rPr>
        <w:t>1</w:t>
      </w:r>
      <w:r w:rsidR="00C95E33" w:rsidRPr="00624434">
        <w:rPr>
          <w:b/>
        </w:rPr>
        <w:fldChar w:fldCharType="end"/>
      </w:r>
      <w:r w:rsidRPr="00624434">
        <w:tab/>
      </w:r>
      <w:r w:rsidR="00624434" w:rsidRPr="00624434">
        <w:t>2011 Site activity data for SBB, foxes and cats</w:t>
      </w:r>
      <w:bookmarkEnd w:id="25"/>
      <w:r w:rsidR="00624434">
        <w:t xml:space="preserve"> </w:t>
      </w:r>
    </w:p>
    <w:p w:rsidR="00624434" w:rsidRPr="00624434" w:rsidRDefault="00624434" w:rsidP="00624434">
      <w:pPr>
        <w:pStyle w:val="BodyText"/>
        <w:rPr>
          <w:sz w:val="18"/>
          <w:szCs w:val="18"/>
        </w:rPr>
      </w:pPr>
      <w:r w:rsidRPr="00624434">
        <w:rPr>
          <w:sz w:val="18"/>
          <w:szCs w:val="18"/>
        </w:rPr>
        <w:t>Shaded cells indicate sites surveyed during both 2011 and 2013.</w:t>
      </w:r>
    </w:p>
    <w:p w:rsidR="007C377E" w:rsidRDefault="007C377E" w:rsidP="007C377E">
      <w:pPr>
        <w:pStyle w:val="BodyText"/>
        <w:rPr>
          <w:highlight w:val="yellow"/>
        </w:rPr>
      </w:pPr>
    </w:p>
    <w:tbl>
      <w:tblPr>
        <w:tblW w:w="9780" w:type="dxa"/>
        <w:jc w:val="right"/>
        <w:tblLook w:val="04A0"/>
      </w:tblPr>
      <w:tblGrid>
        <w:gridCol w:w="1220"/>
        <w:gridCol w:w="1060"/>
        <w:gridCol w:w="1300"/>
        <w:gridCol w:w="1480"/>
        <w:gridCol w:w="1060"/>
        <w:gridCol w:w="1360"/>
        <w:gridCol w:w="1060"/>
        <w:gridCol w:w="1337"/>
      </w:tblGrid>
      <w:tr w:rsidR="007C377E" w:rsidRPr="007C377E" w:rsidTr="00675804">
        <w:trPr>
          <w:trHeight w:val="960"/>
          <w:tblHeader/>
          <w:jc w:val="right"/>
        </w:trPr>
        <w:tc>
          <w:tcPr>
            <w:tcW w:w="1220" w:type="dxa"/>
            <w:tcBorders>
              <w:top w:val="single" w:sz="4" w:space="0" w:color="auto"/>
              <w:left w:val="single" w:sz="4" w:space="0" w:color="auto"/>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color w:val="000000"/>
                <w:sz w:val="18"/>
                <w:szCs w:val="18"/>
                <w:lang w:val="en-US"/>
              </w:rPr>
            </w:pPr>
            <w:r w:rsidRPr="007C377E">
              <w:rPr>
                <w:rFonts w:ascii="Arial" w:hAnsi="Arial" w:cs="Arial"/>
                <w:b/>
                <w:bCs/>
                <w:color w:val="000000"/>
                <w:sz w:val="18"/>
                <w:szCs w:val="18"/>
                <w:lang w:val="en-US"/>
              </w:rPr>
              <w:t>2011 Survey</w:t>
            </w:r>
          </w:p>
        </w:tc>
        <w:tc>
          <w:tcPr>
            <w:tcW w:w="1060" w:type="dxa"/>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color w:val="000000"/>
                <w:sz w:val="18"/>
                <w:szCs w:val="18"/>
                <w:lang w:val="en-US"/>
              </w:rPr>
            </w:pPr>
            <w:r w:rsidRPr="007C377E">
              <w:rPr>
                <w:rFonts w:ascii="Arial" w:hAnsi="Arial" w:cs="Arial"/>
                <w:b/>
                <w:bCs/>
                <w:color w:val="000000"/>
                <w:sz w:val="18"/>
                <w:szCs w:val="18"/>
                <w:lang w:val="en-US"/>
              </w:rPr>
              <w:t>Days surveyed</w:t>
            </w:r>
          </w:p>
        </w:tc>
        <w:tc>
          <w:tcPr>
            <w:tcW w:w="1300" w:type="dxa"/>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SBB activity score</w:t>
            </w:r>
          </w:p>
        </w:tc>
        <w:tc>
          <w:tcPr>
            <w:tcW w:w="1480" w:type="dxa"/>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 xml:space="preserve">SBB </w:t>
            </w:r>
            <w:proofErr w:type="spellStart"/>
            <w:r w:rsidRPr="007C377E">
              <w:rPr>
                <w:rFonts w:ascii="Arial" w:hAnsi="Arial" w:cs="Arial"/>
                <w:b/>
                <w:bCs/>
                <w:sz w:val="18"/>
                <w:szCs w:val="18"/>
                <w:lang w:val="en-US"/>
              </w:rPr>
              <w:t>standardi</w:t>
            </w:r>
            <w:r>
              <w:rPr>
                <w:rFonts w:ascii="Arial" w:hAnsi="Arial" w:cs="Arial"/>
                <w:b/>
                <w:bCs/>
                <w:sz w:val="18"/>
                <w:szCs w:val="18"/>
                <w:lang w:val="en-US"/>
              </w:rPr>
              <w:t>s</w:t>
            </w:r>
            <w:r w:rsidRPr="007C377E">
              <w:rPr>
                <w:rFonts w:ascii="Arial" w:hAnsi="Arial" w:cs="Arial"/>
                <w:b/>
                <w:bCs/>
                <w:sz w:val="18"/>
                <w:szCs w:val="18"/>
                <w:lang w:val="en-US"/>
              </w:rPr>
              <w:t>ed</w:t>
            </w:r>
            <w:proofErr w:type="spellEnd"/>
            <w:r w:rsidRPr="007C377E">
              <w:rPr>
                <w:rFonts w:ascii="Arial" w:hAnsi="Arial" w:cs="Arial"/>
                <w:b/>
                <w:bCs/>
                <w:sz w:val="18"/>
                <w:szCs w:val="18"/>
                <w:lang w:val="en-US"/>
              </w:rPr>
              <w:t xml:space="preserve"> activity score</w:t>
            </w:r>
          </w:p>
        </w:tc>
        <w:tc>
          <w:tcPr>
            <w:tcW w:w="1060" w:type="dxa"/>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Fox activity score</w:t>
            </w:r>
          </w:p>
        </w:tc>
        <w:tc>
          <w:tcPr>
            <w:tcW w:w="1360" w:type="dxa"/>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 xml:space="preserve">Fox </w:t>
            </w:r>
            <w:proofErr w:type="spellStart"/>
            <w:r w:rsidRPr="007C377E">
              <w:rPr>
                <w:rFonts w:ascii="Arial" w:hAnsi="Arial" w:cs="Arial"/>
                <w:b/>
                <w:bCs/>
                <w:sz w:val="18"/>
                <w:szCs w:val="18"/>
                <w:lang w:val="en-US"/>
              </w:rPr>
              <w:t>standardised</w:t>
            </w:r>
            <w:proofErr w:type="spellEnd"/>
            <w:r w:rsidRPr="007C377E">
              <w:rPr>
                <w:rFonts w:ascii="Arial" w:hAnsi="Arial" w:cs="Arial"/>
                <w:b/>
                <w:bCs/>
                <w:sz w:val="18"/>
                <w:szCs w:val="18"/>
                <w:lang w:val="en-US"/>
              </w:rPr>
              <w:t xml:space="preserve"> activity score</w:t>
            </w:r>
          </w:p>
        </w:tc>
        <w:tc>
          <w:tcPr>
            <w:tcW w:w="1060" w:type="dxa"/>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Cat activity score</w:t>
            </w:r>
          </w:p>
        </w:tc>
        <w:tc>
          <w:tcPr>
            <w:tcW w:w="1240" w:type="dxa"/>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 xml:space="preserve">Cat </w:t>
            </w:r>
            <w:proofErr w:type="spellStart"/>
            <w:r w:rsidRPr="007C377E">
              <w:rPr>
                <w:rFonts w:ascii="Arial" w:hAnsi="Arial" w:cs="Arial"/>
                <w:b/>
                <w:bCs/>
                <w:sz w:val="18"/>
                <w:szCs w:val="18"/>
                <w:lang w:val="en-US"/>
              </w:rPr>
              <w:t>standardised</w:t>
            </w:r>
            <w:proofErr w:type="spellEnd"/>
            <w:r w:rsidRPr="007C377E">
              <w:rPr>
                <w:rFonts w:ascii="Arial" w:hAnsi="Arial" w:cs="Arial"/>
                <w:b/>
                <w:bCs/>
                <w:sz w:val="18"/>
                <w:szCs w:val="18"/>
                <w:lang w:val="en-US"/>
              </w:rPr>
              <w:t xml:space="preserve"> activity score</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21 and 9</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0.09</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0.03</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11 and 23</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8</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0.24</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0.03</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0.09</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20 and 17</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20</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27 and 14</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0.09</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0.09</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16 and 19</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20</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9</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0.45</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34</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26</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20</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4 and 25</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0.03</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6</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0.18</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13 and 31</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7</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0.21</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35</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0.08</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0.15</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6</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0.46</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0.15</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5</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13</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0.15</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18</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20</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9</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0.45</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24</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20</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0.15</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29</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20</w:t>
            </w:r>
          </w:p>
        </w:tc>
        <w:tc>
          <w:tcPr>
            <w:tcW w:w="130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48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w:t>
            </w:r>
          </w:p>
        </w:tc>
        <w:tc>
          <w:tcPr>
            <w:tcW w:w="13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0.10</w:t>
            </w:r>
          </w:p>
        </w:tc>
        <w:tc>
          <w:tcPr>
            <w:tcW w:w="106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22 and 10</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33</w:t>
            </w:r>
          </w:p>
        </w:tc>
        <w:tc>
          <w:tcPr>
            <w:tcW w:w="130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15</w:t>
            </w:r>
          </w:p>
        </w:tc>
        <w:tc>
          <w:tcPr>
            <w:tcW w:w="148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0.45</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w:t>
            </w:r>
          </w:p>
        </w:tc>
        <w:tc>
          <w:tcPr>
            <w:tcW w:w="13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0.03</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w:t>
            </w:r>
          </w:p>
        </w:tc>
        <w:tc>
          <w:tcPr>
            <w:tcW w:w="124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0.09</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6 and 30</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20</w:t>
            </w:r>
          </w:p>
        </w:tc>
        <w:tc>
          <w:tcPr>
            <w:tcW w:w="130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48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w:t>
            </w:r>
          </w:p>
        </w:tc>
        <w:tc>
          <w:tcPr>
            <w:tcW w:w="13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0.15</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32</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20</w:t>
            </w:r>
          </w:p>
        </w:tc>
        <w:tc>
          <w:tcPr>
            <w:tcW w:w="130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48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3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12</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13</w:t>
            </w:r>
          </w:p>
        </w:tc>
        <w:tc>
          <w:tcPr>
            <w:tcW w:w="130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48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6</w:t>
            </w:r>
          </w:p>
        </w:tc>
        <w:tc>
          <w:tcPr>
            <w:tcW w:w="13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0.46</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36</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13</w:t>
            </w:r>
          </w:p>
        </w:tc>
        <w:tc>
          <w:tcPr>
            <w:tcW w:w="130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5</w:t>
            </w:r>
          </w:p>
        </w:tc>
        <w:tc>
          <w:tcPr>
            <w:tcW w:w="148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0.38</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3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BE5C00">
        <w:trPr>
          <w:trHeight w:val="300"/>
          <w:jc w:val="right"/>
        </w:trPr>
        <w:tc>
          <w:tcPr>
            <w:tcW w:w="1220" w:type="dxa"/>
            <w:tcBorders>
              <w:top w:val="nil"/>
              <w:left w:val="single" w:sz="4" w:space="0" w:color="auto"/>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7 and 33</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33</w:t>
            </w:r>
          </w:p>
        </w:tc>
        <w:tc>
          <w:tcPr>
            <w:tcW w:w="130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25</w:t>
            </w:r>
          </w:p>
        </w:tc>
        <w:tc>
          <w:tcPr>
            <w:tcW w:w="148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0.76</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3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c>
          <w:tcPr>
            <w:tcW w:w="106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675804">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 </w:t>
            </w:r>
            <w:r w:rsidR="00BE5C00">
              <w:rPr>
                <w:rFonts w:ascii="Arial" w:hAnsi="Arial" w:cs="Arial"/>
                <w:color w:val="000000"/>
                <w:sz w:val="18"/>
                <w:szCs w:val="18"/>
                <w:lang w:val="en-US"/>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bl>
    <w:p w:rsidR="007C377E" w:rsidRPr="007C377E" w:rsidRDefault="007C377E" w:rsidP="007C377E">
      <w:pPr>
        <w:pStyle w:val="BodyText"/>
        <w:rPr>
          <w:highlight w:val="yellow"/>
        </w:rPr>
      </w:pPr>
    </w:p>
    <w:p w:rsidR="00624434" w:rsidRPr="00624434" w:rsidRDefault="00157D43" w:rsidP="00F90C92">
      <w:pPr>
        <w:pStyle w:val="Appendixheading"/>
      </w:pPr>
      <w:bookmarkStart w:id="26" w:name="_Toc366063684"/>
      <w:r w:rsidRPr="00624434">
        <w:rPr>
          <w:b/>
        </w:rPr>
        <w:lastRenderedPageBreak/>
        <w:t xml:space="preserve">Appendix </w:t>
      </w:r>
      <w:r w:rsidR="00C95E33" w:rsidRPr="00624434">
        <w:rPr>
          <w:b/>
        </w:rPr>
        <w:fldChar w:fldCharType="begin"/>
      </w:r>
      <w:r w:rsidR="00ED3F8F" w:rsidRPr="00624434">
        <w:rPr>
          <w:b/>
        </w:rPr>
        <w:instrText xml:space="preserve"> SEQ Appendix \* Arabic </w:instrText>
      </w:r>
      <w:r w:rsidR="00C95E33" w:rsidRPr="00624434">
        <w:rPr>
          <w:b/>
        </w:rPr>
        <w:fldChar w:fldCharType="separate"/>
      </w:r>
      <w:r w:rsidR="00EC05DD">
        <w:rPr>
          <w:b/>
          <w:noProof/>
        </w:rPr>
        <w:t>2</w:t>
      </w:r>
      <w:r w:rsidR="00C95E33" w:rsidRPr="00624434">
        <w:rPr>
          <w:b/>
        </w:rPr>
        <w:fldChar w:fldCharType="end"/>
      </w:r>
      <w:r w:rsidRPr="00624434">
        <w:tab/>
      </w:r>
      <w:r w:rsidR="00624434">
        <w:t>2012</w:t>
      </w:r>
      <w:r w:rsidR="00624434" w:rsidRPr="00624434">
        <w:t xml:space="preserve"> Site activity data for SBB, foxes and cats</w:t>
      </w:r>
      <w:bookmarkEnd w:id="26"/>
      <w:r w:rsidR="00624434">
        <w:t xml:space="preserve"> </w:t>
      </w:r>
    </w:p>
    <w:p w:rsidR="00624434" w:rsidRPr="00624434" w:rsidRDefault="00624434" w:rsidP="00624434">
      <w:pPr>
        <w:pStyle w:val="BodyText"/>
        <w:rPr>
          <w:sz w:val="18"/>
          <w:szCs w:val="18"/>
        </w:rPr>
      </w:pPr>
      <w:r w:rsidRPr="00624434">
        <w:rPr>
          <w:sz w:val="18"/>
          <w:szCs w:val="18"/>
        </w:rPr>
        <w:t>Shaded cells indicate sites surveyed during both 2011 and 2013.</w:t>
      </w:r>
    </w:p>
    <w:tbl>
      <w:tblPr>
        <w:tblW w:w="5000" w:type="pct"/>
        <w:jc w:val="center"/>
        <w:tblLayout w:type="fixed"/>
        <w:tblLook w:val="04A0"/>
      </w:tblPr>
      <w:tblGrid>
        <w:gridCol w:w="828"/>
        <w:gridCol w:w="1079"/>
        <w:gridCol w:w="901"/>
        <w:gridCol w:w="1400"/>
        <w:gridCol w:w="983"/>
        <w:gridCol w:w="1571"/>
        <w:gridCol w:w="968"/>
        <w:gridCol w:w="1557"/>
      </w:tblGrid>
      <w:tr w:rsidR="007C377E" w:rsidRPr="007C377E" w:rsidTr="00675804">
        <w:trPr>
          <w:trHeight w:val="1200"/>
          <w:tblHeader/>
          <w:jc w:val="center"/>
        </w:trPr>
        <w:tc>
          <w:tcPr>
            <w:tcW w:w="446" w:type="pct"/>
            <w:tcBorders>
              <w:top w:val="single" w:sz="4" w:space="0" w:color="auto"/>
              <w:left w:val="single" w:sz="4" w:space="0" w:color="auto"/>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rPr>
                <w:rFonts w:ascii="Arial" w:hAnsi="Arial" w:cs="Arial"/>
                <w:b/>
                <w:bCs/>
                <w:sz w:val="18"/>
                <w:szCs w:val="18"/>
                <w:lang w:val="en-US"/>
              </w:rPr>
            </w:pPr>
            <w:r w:rsidRPr="007C377E">
              <w:rPr>
                <w:rFonts w:ascii="Arial" w:hAnsi="Arial" w:cs="Arial"/>
                <w:b/>
                <w:bCs/>
                <w:sz w:val="18"/>
                <w:szCs w:val="18"/>
                <w:lang w:val="en-US"/>
              </w:rPr>
              <w:t>2013 survey</w:t>
            </w:r>
          </w:p>
        </w:tc>
        <w:tc>
          <w:tcPr>
            <w:tcW w:w="581" w:type="pct"/>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color w:val="000000"/>
                <w:sz w:val="18"/>
                <w:szCs w:val="18"/>
                <w:lang w:val="en-US"/>
              </w:rPr>
            </w:pPr>
            <w:r w:rsidRPr="007C377E">
              <w:rPr>
                <w:rFonts w:ascii="Arial" w:hAnsi="Arial" w:cs="Arial"/>
                <w:b/>
                <w:bCs/>
                <w:color w:val="000000"/>
                <w:sz w:val="18"/>
                <w:szCs w:val="18"/>
                <w:lang w:val="en-US"/>
              </w:rPr>
              <w:t>Days surveyed</w:t>
            </w:r>
          </w:p>
        </w:tc>
        <w:tc>
          <w:tcPr>
            <w:tcW w:w="485" w:type="pct"/>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SBB activity score</w:t>
            </w:r>
          </w:p>
        </w:tc>
        <w:tc>
          <w:tcPr>
            <w:tcW w:w="754" w:type="pct"/>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 xml:space="preserve">SBB </w:t>
            </w:r>
            <w:proofErr w:type="spellStart"/>
            <w:r w:rsidRPr="007C377E">
              <w:rPr>
                <w:rFonts w:ascii="Arial" w:hAnsi="Arial" w:cs="Arial"/>
                <w:b/>
                <w:bCs/>
                <w:sz w:val="18"/>
                <w:szCs w:val="18"/>
                <w:lang w:val="en-US"/>
              </w:rPr>
              <w:t>standardised</w:t>
            </w:r>
            <w:proofErr w:type="spellEnd"/>
            <w:r w:rsidRPr="007C377E">
              <w:rPr>
                <w:rFonts w:ascii="Arial" w:hAnsi="Arial" w:cs="Arial"/>
                <w:b/>
                <w:bCs/>
                <w:sz w:val="18"/>
                <w:szCs w:val="18"/>
                <w:lang w:val="en-US"/>
              </w:rPr>
              <w:t xml:space="preserve"> activity score</w:t>
            </w:r>
          </w:p>
        </w:tc>
        <w:tc>
          <w:tcPr>
            <w:tcW w:w="529" w:type="pct"/>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Fox activity score</w:t>
            </w:r>
          </w:p>
        </w:tc>
        <w:tc>
          <w:tcPr>
            <w:tcW w:w="846" w:type="pct"/>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 xml:space="preserve">Fox </w:t>
            </w:r>
            <w:proofErr w:type="spellStart"/>
            <w:r w:rsidRPr="007C377E">
              <w:rPr>
                <w:rFonts w:ascii="Arial" w:hAnsi="Arial" w:cs="Arial"/>
                <w:b/>
                <w:bCs/>
                <w:sz w:val="18"/>
                <w:szCs w:val="18"/>
                <w:lang w:val="en-US"/>
              </w:rPr>
              <w:t>standardised</w:t>
            </w:r>
            <w:proofErr w:type="spellEnd"/>
            <w:r w:rsidRPr="007C377E">
              <w:rPr>
                <w:rFonts w:ascii="Arial" w:hAnsi="Arial" w:cs="Arial"/>
                <w:b/>
                <w:bCs/>
                <w:sz w:val="18"/>
                <w:szCs w:val="18"/>
                <w:lang w:val="en-US"/>
              </w:rPr>
              <w:t xml:space="preserve"> activity score</w:t>
            </w:r>
          </w:p>
        </w:tc>
        <w:tc>
          <w:tcPr>
            <w:tcW w:w="521" w:type="pct"/>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Cat activity score</w:t>
            </w:r>
          </w:p>
        </w:tc>
        <w:tc>
          <w:tcPr>
            <w:tcW w:w="838" w:type="pct"/>
            <w:tcBorders>
              <w:top w:val="single" w:sz="4" w:space="0" w:color="auto"/>
              <w:left w:val="nil"/>
              <w:bottom w:val="single" w:sz="4" w:space="0" w:color="auto"/>
              <w:right w:val="single" w:sz="4" w:space="0" w:color="auto"/>
            </w:tcBorders>
            <w:shd w:val="clear" w:color="000000" w:fill="A6A6A6"/>
            <w:noWrap/>
            <w:hideMark/>
          </w:tcPr>
          <w:p w:rsidR="007C377E" w:rsidRPr="007C377E" w:rsidRDefault="007C377E" w:rsidP="007C377E">
            <w:pPr>
              <w:tabs>
                <w:tab w:val="clear" w:pos="4320"/>
                <w:tab w:val="clear" w:pos="8640"/>
              </w:tabs>
              <w:spacing w:after="0" w:line="240" w:lineRule="auto"/>
              <w:ind w:left="0"/>
              <w:jc w:val="both"/>
              <w:rPr>
                <w:rFonts w:ascii="Arial" w:hAnsi="Arial" w:cs="Arial"/>
                <w:b/>
                <w:bCs/>
                <w:sz w:val="18"/>
                <w:szCs w:val="18"/>
                <w:lang w:val="en-US"/>
              </w:rPr>
            </w:pPr>
            <w:r w:rsidRPr="007C377E">
              <w:rPr>
                <w:rFonts w:ascii="Arial" w:hAnsi="Arial" w:cs="Arial"/>
                <w:b/>
                <w:bCs/>
                <w:sz w:val="18"/>
                <w:szCs w:val="18"/>
                <w:lang w:val="en-US"/>
              </w:rPr>
              <w:t xml:space="preserve">Cat </w:t>
            </w:r>
            <w:proofErr w:type="spellStart"/>
            <w:r w:rsidRPr="007C377E">
              <w:rPr>
                <w:rFonts w:ascii="Arial" w:hAnsi="Arial" w:cs="Arial"/>
                <w:b/>
                <w:bCs/>
                <w:sz w:val="18"/>
                <w:szCs w:val="18"/>
                <w:lang w:val="en-US"/>
              </w:rPr>
              <w:t>standardised</w:t>
            </w:r>
            <w:proofErr w:type="spellEnd"/>
            <w:r w:rsidRPr="007C377E">
              <w:rPr>
                <w:rFonts w:ascii="Arial" w:hAnsi="Arial" w:cs="Arial"/>
                <w:b/>
                <w:bCs/>
                <w:sz w:val="18"/>
                <w:szCs w:val="18"/>
                <w:lang w:val="en-US"/>
              </w:rPr>
              <w:t xml:space="preserve"> activity score</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w:t>
            </w:r>
          </w:p>
        </w:tc>
        <w:tc>
          <w:tcPr>
            <w:tcW w:w="58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754" w:type="pct"/>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9"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5</w:t>
            </w:r>
          </w:p>
        </w:tc>
        <w:tc>
          <w:tcPr>
            <w:tcW w:w="846"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0.16</w:t>
            </w:r>
          </w:p>
        </w:tc>
        <w:tc>
          <w:tcPr>
            <w:tcW w:w="52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2</w:t>
            </w:r>
          </w:p>
        </w:tc>
        <w:tc>
          <w:tcPr>
            <w:tcW w:w="58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7</w:t>
            </w:r>
          </w:p>
        </w:tc>
        <w:tc>
          <w:tcPr>
            <w:tcW w:w="754" w:type="pct"/>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0.22</w:t>
            </w:r>
          </w:p>
        </w:tc>
        <w:tc>
          <w:tcPr>
            <w:tcW w:w="529"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w:t>
            </w:r>
          </w:p>
        </w:tc>
        <w:tc>
          <w:tcPr>
            <w:tcW w:w="58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754" w:type="pct"/>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9"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46"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4</w:t>
            </w:r>
          </w:p>
        </w:tc>
        <w:tc>
          <w:tcPr>
            <w:tcW w:w="838"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0.13</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4</w:t>
            </w:r>
          </w:p>
        </w:tc>
        <w:tc>
          <w:tcPr>
            <w:tcW w:w="58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3</w:t>
            </w:r>
          </w:p>
        </w:tc>
        <w:tc>
          <w:tcPr>
            <w:tcW w:w="754" w:type="pct"/>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0.09</w:t>
            </w:r>
          </w:p>
        </w:tc>
        <w:tc>
          <w:tcPr>
            <w:tcW w:w="529"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2</w:t>
            </w:r>
          </w:p>
        </w:tc>
        <w:tc>
          <w:tcPr>
            <w:tcW w:w="846"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0.06</w:t>
            </w:r>
          </w:p>
        </w:tc>
        <w:tc>
          <w:tcPr>
            <w:tcW w:w="52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3</w:t>
            </w:r>
          </w:p>
        </w:tc>
        <w:tc>
          <w:tcPr>
            <w:tcW w:w="838"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0.09</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5</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26</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0.81</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0.03</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6</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25</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0.78</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0.03</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7</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4</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0.12</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8</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9</w:t>
            </w:r>
          </w:p>
        </w:tc>
        <w:tc>
          <w:tcPr>
            <w:tcW w:w="58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754" w:type="pct"/>
            <w:tcBorders>
              <w:top w:val="nil"/>
              <w:left w:val="nil"/>
              <w:bottom w:val="single" w:sz="4" w:space="0" w:color="auto"/>
              <w:right w:val="single" w:sz="4" w:space="0" w:color="auto"/>
            </w:tcBorders>
            <w:shd w:val="clear" w:color="000000" w:fill="FFFFFF"/>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9"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46"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1"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auto"/>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10</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11</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12</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2</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0.06</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13</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5</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0.15</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14</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0.03</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15</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16</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3</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0.09</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17</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7</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0.21</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18</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1</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0.03</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19</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3</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0.09</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20</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32</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 </w:t>
            </w:r>
            <w:r w:rsidR="00BE5C00">
              <w:rPr>
                <w:rFonts w:ascii="Arial" w:hAnsi="Arial" w:cs="Arial"/>
                <w:sz w:val="18"/>
                <w:szCs w:val="18"/>
                <w:lang w:val="en-US"/>
              </w:rPr>
              <w:t>0</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0.00</w:t>
            </w:r>
          </w:p>
        </w:tc>
      </w:tr>
      <w:tr w:rsidR="007C377E" w:rsidRPr="007C377E" w:rsidTr="000842FD">
        <w:trPr>
          <w:trHeight w:val="300"/>
          <w:jc w:val="center"/>
        </w:trPr>
        <w:tc>
          <w:tcPr>
            <w:tcW w:w="44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21</w:t>
            </w:r>
          </w:p>
        </w:tc>
        <w:tc>
          <w:tcPr>
            <w:tcW w:w="58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center"/>
              <w:rPr>
                <w:rFonts w:ascii="Arial" w:hAnsi="Arial" w:cs="Arial"/>
                <w:b/>
                <w:bCs/>
                <w:sz w:val="18"/>
                <w:szCs w:val="18"/>
                <w:lang w:val="en-US"/>
              </w:rPr>
            </w:pPr>
            <w:r w:rsidRPr="007C377E">
              <w:rPr>
                <w:rFonts w:ascii="Arial" w:hAnsi="Arial" w:cs="Arial"/>
                <w:b/>
                <w:bCs/>
                <w:sz w:val="18"/>
                <w:szCs w:val="18"/>
                <w:lang w:val="en-US"/>
              </w:rPr>
              <w:t>33</w:t>
            </w:r>
          </w:p>
        </w:tc>
        <w:tc>
          <w:tcPr>
            <w:tcW w:w="485"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2</w:t>
            </w:r>
          </w:p>
        </w:tc>
        <w:tc>
          <w:tcPr>
            <w:tcW w:w="754"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0.06</w:t>
            </w:r>
          </w:p>
        </w:tc>
        <w:tc>
          <w:tcPr>
            <w:tcW w:w="529"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w:t>
            </w:r>
          </w:p>
        </w:tc>
        <w:tc>
          <w:tcPr>
            <w:tcW w:w="846"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0.00</w:t>
            </w:r>
          </w:p>
        </w:tc>
        <w:tc>
          <w:tcPr>
            <w:tcW w:w="521"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BE5C00">
            <w:pPr>
              <w:tabs>
                <w:tab w:val="clear" w:pos="4320"/>
                <w:tab w:val="clear" w:pos="8640"/>
              </w:tabs>
              <w:spacing w:after="0" w:line="240" w:lineRule="auto"/>
              <w:ind w:left="0"/>
              <w:jc w:val="right"/>
              <w:rPr>
                <w:rFonts w:ascii="Arial" w:hAnsi="Arial" w:cs="Arial"/>
                <w:sz w:val="18"/>
                <w:szCs w:val="18"/>
                <w:lang w:val="en-US"/>
              </w:rPr>
            </w:pPr>
            <w:r w:rsidRPr="007C377E">
              <w:rPr>
                <w:rFonts w:ascii="Arial" w:hAnsi="Arial" w:cs="Arial"/>
                <w:sz w:val="18"/>
                <w:szCs w:val="18"/>
                <w:lang w:val="en-US"/>
              </w:rPr>
              <w:t>2</w:t>
            </w:r>
          </w:p>
        </w:tc>
        <w:tc>
          <w:tcPr>
            <w:tcW w:w="838" w:type="pct"/>
            <w:tcBorders>
              <w:top w:val="nil"/>
              <w:left w:val="nil"/>
              <w:bottom w:val="single" w:sz="4" w:space="0" w:color="auto"/>
              <w:right w:val="single" w:sz="4" w:space="0" w:color="auto"/>
            </w:tcBorders>
            <w:shd w:val="clear" w:color="auto" w:fill="D9D9D9" w:themeFill="background1" w:themeFillShade="D9"/>
            <w:noWrap/>
            <w:vAlign w:val="bottom"/>
            <w:hideMark/>
          </w:tcPr>
          <w:p w:rsidR="007C377E" w:rsidRPr="007C377E" w:rsidRDefault="007C377E" w:rsidP="007C377E">
            <w:pPr>
              <w:tabs>
                <w:tab w:val="clear" w:pos="4320"/>
                <w:tab w:val="clear" w:pos="8640"/>
              </w:tabs>
              <w:spacing w:after="0" w:line="240" w:lineRule="auto"/>
              <w:ind w:left="0"/>
              <w:jc w:val="right"/>
              <w:rPr>
                <w:rFonts w:ascii="Arial" w:hAnsi="Arial" w:cs="Arial"/>
                <w:color w:val="000000"/>
                <w:sz w:val="18"/>
                <w:szCs w:val="18"/>
                <w:lang w:val="en-US"/>
              </w:rPr>
            </w:pPr>
            <w:r w:rsidRPr="007C377E">
              <w:rPr>
                <w:rFonts w:ascii="Arial" w:hAnsi="Arial" w:cs="Arial"/>
                <w:color w:val="000000"/>
                <w:sz w:val="18"/>
                <w:szCs w:val="18"/>
                <w:lang w:val="en-US"/>
              </w:rPr>
              <w:t>0.06</w:t>
            </w:r>
          </w:p>
        </w:tc>
      </w:tr>
    </w:tbl>
    <w:p w:rsidR="007C377E" w:rsidRPr="007C377E" w:rsidRDefault="007C377E" w:rsidP="007C377E">
      <w:pPr>
        <w:pStyle w:val="BodyText"/>
      </w:pPr>
    </w:p>
    <w:p w:rsidR="00524BB0" w:rsidRDefault="00524BB0"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B64FA7" w:rsidP="00832E54">
      <w:pPr>
        <w:pStyle w:val="smallspace"/>
      </w:pPr>
    </w:p>
    <w:p w:rsidR="00B64FA7" w:rsidRDefault="000842FD" w:rsidP="000842FD">
      <w:pPr>
        <w:pStyle w:val="Appendixheading"/>
      </w:pPr>
      <w:bookmarkStart w:id="27" w:name="_Toc366063685"/>
      <w:r w:rsidRPr="000842FD">
        <w:rPr>
          <w:b/>
        </w:rPr>
        <w:lastRenderedPageBreak/>
        <w:t xml:space="preserve">Appendix </w:t>
      </w:r>
      <w:fldSimple w:instr=" SEQ Appendix \* ARABIC \* MERGEFORMAT ">
        <w:r w:rsidR="00EC05DD">
          <w:rPr>
            <w:b/>
            <w:noProof/>
          </w:rPr>
          <w:t>3</w:t>
        </w:r>
      </w:fldSimple>
      <w:r w:rsidRPr="000842FD">
        <w:tab/>
      </w:r>
      <w:r>
        <w:t>Remote infra-red camera setup</w:t>
      </w:r>
      <w:bookmarkEnd w:id="27"/>
      <w:r w:rsidR="00F4775A">
        <w:t xml:space="preserve"> in Koo Wee Rup</w:t>
      </w:r>
      <w:r w:rsidR="00547827">
        <w:t xml:space="preserve"> area</w:t>
      </w:r>
    </w:p>
    <w:p w:rsidR="000842FD" w:rsidRDefault="00547827" w:rsidP="000842FD">
      <w:pPr>
        <w:pStyle w:val="BodyText"/>
      </w:pPr>
      <w:r>
        <w:t xml:space="preserve"> </w:t>
      </w:r>
    </w:p>
    <w:p w:rsidR="000842FD" w:rsidRDefault="000842FD" w:rsidP="001C1215">
      <w:pPr>
        <w:pStyle w:val="BodyText"/>
        <w:ind w:left="0"/>
      </w:pPr>
      <w:r>
        <w:rPr>
          <w:noProof/>
          <w:lang w:eastAsia="en-AU"/>
        </w:rPr>
        <w:drawing>
          <wp:inline distT="0" distB="0" distL="0" distR="0">
            <wp:extent cx="5760085" cy="43199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0085" cy="4319905"/>
                    </a:xfrm>
                    <a:prstGeom prst="rect">
                      <a:avLst/>
                    </a:prstGeom>
                  </pic:spPr>
                </pic:pic>
              </a:graphicData>
            </a:graphic>
          </wp:inline>
        </w:drawing>
      </w:r>
    </w:p>
    <w:p w:rsidR="009A7264" w:rsidRPr="000842FD" w:rsidRDefault="009A7264" w:rsidP="009A7264">
      <w:pPr>
        <w:pStyle w:val="PlateCaption"/>
      </w:pPr>
      <w:bookmarkStart w:id="28" w:name="_Toc366063691"/>
      <w:r w:rsidRPr="009A7264">
        <w:t xml:space="preserve">Plate </w:t>
      </w:r>
      <w:fldSimple w:instr=" SEQ Plate \* ARABIC \* MERGEFORMAT ">
        <w:r w:rsidR="00EC05DD">
          <w:rPr>
            <w:noProof/>
          </w:rPr>
          <w:t>1</w:t>
        </w:r>
      </w:fldSimple>
      <w:r w:rsidRPr="009A7264">
        <w:tab/>
      </w:r>
      <w:r>
        <w:t xml:space="preserve">Remote camera and lure setup, </w:t>
      </w:r>
      <w:proofErr w:type="gramStart"/>
      <w:r>
        <w:t>Autumn</w:t>
      </w:r>
      <w:proofErr w:type="gramEnd"/>
      <w:r>
        <w:t xml:space="preserve"> 2013</w:t>
      </w:r>
      <w:bookmarkEnd w:id="28"/>
    </w:p>
    <w:p w:rsidR="000842FD" w:rsidRPr="009A7264" w:rsidRDefault="000842FD" w:rsidP="009A7264">
      <w:pPr>
        <w:pStyle w:val="PlateCaption"/>
      </w:pPr>
    </w:p>
    <w:p w:rsidR="009A7264" w:rsidRPr="000842FD" w:rsidRDefault="009A7264" w:rsidP="000842FD">
      <w:pPr>
        <w:pStyle w:val="BodyText"/>
      </w:pPr>
    </w:p>
    <w:p w:rsidR="000842FD" w:rsidRPr="00524BB0" w:rsidRDefault="000842FD" w:rsidP="00832E54">
      <w:pPr>
        <w:pStyle w:val="smallspace"/>
      </w:pPr>
    </w:p>
    <w:sectPr w:rsidR="000842FD" w:rsidRPr="00524BB0" w:rsidSect="00D819E3">
      <w:headerReference w:type="even" r:id="rId31"/>
      <w:headerReference w:type="first" r:id="rId32"/>
      <w:footerReference w:type="first" r:id="rId33"/>
      <w:pgSz w:w="11906" w:h="16838" w:code="9"/>
      <w:pgMar w:top="1701" w:right="1134" w:bottom="1418" w:left="1701" w:header="851" w:footer="851"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5B9" w:rsidRDefault="001D05B9">
      <w:r>
        <w:separator/>
      </w:r>
    </w:p>
  </w:endnote>
  <w:endnote w:type="continuationSeparator" w:id="0">
    <w:p w:rsidR="001D05B9" w:rsidRDefault="001D05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1D05B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C95E33" w:rsidP="00552C1B">
    <w:pPr>
      <w:pStyle w:val="Footer"/>
      <w:tabs>
        <w:tab w:val="clear" w:pos="4320"/>
        <w:tab w:val="clear" w:pos="4820"/>
        <w:tab w:val="clear" w:pos="8640"/>
        <w:tab w:val="clear" w:pos="9639"/>
        <w:tab w:val="center" w:pos="4536"/>
        <w:tab w:val="right" w:pos="9072"/>
        <w:tab w:val="right" w:pos="20409"/>
      </w:tabs>
      <w:ind w:left="52"/>
      <w:rPr>
        <w:lang w:val="en-US"/>
      </w:rPr>
    </w:pPr>
    <w:r>
      <w:fldChar w:fldCharType="begin"/>
    </w:r>
    <w:r w:rsidR="001D05B9">
      <w:instrText xml:space="preserve"> DOCPROPERTY  Version </w:instrText>
    </w:r>
    <w:r>
      <w:fldChar w:fldCharType="separate"/>
    </w:r>
    <w:r w:rsidR="00EC05DD">
      <w:t>Final 1.0</w:t>
    </w:r>
    <w:r>
      <w:fldChar w:fldCharType="end"/>
    </w:r>
    <w:r w:rsidR="001D05B9">
      <w:tab/>
    </w:r>
    <w:r>
      <w:fldChar w:fldCharType="begin"/>
    </w:r>
    <w:r w:rsidR="001D05B9">
      <w:instrText xml:space="preserve"> DOCPROPERTY "CATEGORY" </w:instrText>
    </w:r>
    <w:r>
      <w:fldChar w:fldCharType="separate"/>
    </w:r>
    <w:r w:rsidR="00EC05DD">
      <w:t xml:space="preserve"> </w:t>
    </w:r>
    <w:r>
      <w:fldChar w:fldCharType="end"/>
    </w:r>
    <w:r w:rsidR="001D05B9">
      <w:tab/>
    </w:r>
    <w:r w:rsidR="001D05B9">
      <w:tab/>
    </w:r>
    <w:r>
      <w:rPr>
        <w:rStyle w:val="PageNumber"/>
      </w:rPr>
      <w:fldChar w:fldCharType="begin"/>
    </w:r>
    <w:r w:rsidR="001D05B9">
      <w:rPr>
        <w:rStyle w:val="PageNumber"/>
      </w:rPr>
      <w:instrText xml:space="preserve"> PAGE </w:instrText>
    </w:r>
    <w:r>
      <w:rPr>
        <w:rStyle w:val="PageNumber"/>
      </w:rPr>
      <w:fldChar w:fldCharType="separate"/>
    </w:r>
    <w:r w:rsidR="00547827">
      <w:rPr>
        <w:rStyle w:val="PageNumber"/>
        <w:noProof/>
      </w:rPr>
      <w:t>14</w:t>
    </w:r>
    <w:r>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C95E33" w:rsidP="00B67461">
    <w:pPr>
      <w:pStyle w:val="Footer"/>
      <w:tabs>
        <w:tab w:val="clear" w:pos="4320"/>
        <w:tab w:val="clear" w:pos="4820"/>
        <w:tab w:val="clear" w:pos="8640"/>
        <w:tab w:val="clear" w:pos="9639"/>
        <w:tab w:val="center" w:pos="4536"/>
        <w:tab w:val="right" w:pos="9072"/>
      </w:tabs>
      <w:ind w:left="52"/>
      <w:rPr>
        <w:lang w:val="en-US"/>
      </w:rPr>
    </w:pPr>
    <w:r>
      <w:fldChar w:fldCharType="begin"/>
    </w:r>
    <w:r w:rsidR="001D05B9">
      <w:instrText xml:space="preserve"> DOCPROPERTY  Version </w:instrText>
    </w:r>
    <w:r>
      <w:fldChar w:fldCharType="separate"/>
    </w:r>
    <w:r w:rsidR="00EC05DD">
      <w:t>Final 1.0</w:t>
    </w:r>
    <w:r>
      <w:fldChar w:fldCharType="end"/>
    </w:r>
    <w:r w:rsidR="001D05B9">
      <w:tab/>
    </w:r>
    <w:r>
      <w:fldChar w:fldCharType="begin"/>
    </w:r>
    <w:r w:rsidR="001D05B9">
      <w:instrText xml:space="preserve"> DOCPROPERTY "CATEGORY" </w:instrText>
    </w:r>
    <w:r>
      <w:fldChar w:fldCharType="separate"/>
    </w:r>
    <w:r w:rsidR="00EC05DD">
      <w:t xml:space="preserve"> </w:t>
    </w:r>
    <w:r>
      <w:fldChar w:fldCharType="end"/>
    </w:r>
    <w:r w:rsidR="001D05B9">
      <w:tab/>
    </w:r>
    <w:r>
      <w:rPr>
        <w:rStyle w:val="PageNumber"/>
      </w:rPr>
      <w:fldChar w:fldCharType="begin"/>
    </w:r>
    <w:r w:rsidR="001D05B9">
      <w:rPr>
        <w:rStyle w:val="PageNumber"/>
      </w:rPr>
      <w:instrText xml:space="preserve"> PAGE </w:instrText>
    </w:r>
    <w:r>
      <w:rPr>
        <w:rStyle w:val="PageNumber"/>
      </w:rPr>
      <w:fldChar w:fldCharType="separate"/>
    </w:r>
    <w:r w:rsidR="00547827">
      <w:rPr>
        <w:rStyle w:val="PageNumber"/>
        <w:noProof/>
      </w:rPr>
      <w:t>21</w:t>
    </w:r>
    <w:r>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C95E33" w:rsidP="00B67461">
    <w:pPr>
      <w:pStyle w:val="Footer"/>
      <w:tabs>
        <w:tab w:val="clear" w:pos="4320"/>
        <w:tab w:val="clear" w:pos="4820"/>
        <w:tab w:val="clear" w:pos="8640"/>
        <w:tab w:val="clear" w:pos="9639"/>
        <w:tab w:val="center" w:pos="4536"/>
        <w:tab w:val="right" w:pos="9072"/>
      </w:tabs>
      <w:spacing w:before="120" w:after="0"/>
      <w:ind w:left="78"/>
      <w:rPr>
        <w:lang w:val="en-US"/>
      </w:rPr>
    </w:pPr>
    <w:r>
      <w:fldChar w:fldCharType="begin"/>
    </w:r>
    <w:r w:rsidR="001D05B9">
      <w:instrText xml:space="preserve"> DOCPROPERTY  Version </w:instrText>
    </w:r>
    <w:r>
      <w:fldChar w:fldCharType="separate"/>
    </w:r>
    <w:r w:rsidR="00EC05DD">
      <w:t>Final 1.0</w:t>
    </w:r>
    <w:r>
      <w:fldChar w:fldCharType="end"/>
    </w:r>
    <w:r w:rsidR="001D05B9">
      <w:tab/>
    </w:r>
    <w:r>
      <w:fldChar w:fldCharType="begin"/>
    </w:r>
    <w:r w:rsidR="001D05B9">
      <w:instrText xml:space="preserve"> DOCPROPERTY "CATEGORY" </w:instrText>
    </w:r>
    <w:r>
      <w:fldChar w:fldCharType="separate"/>
    </w:r>
    <w:r w:rsidR="00EC05DD">
      <w:t xml:space="preserve"> </w:t>
    </w:r>
    <w:r>
      <w:fldChar w:fldCharType="end"/>
    </w:r>
    <w:r w:rsidR="001D05B9">
      <w:tab/>
    </w:r>
    <w:r>
      <w:rPr>
        <w:rStyle w:val="PageNumber"/>
      </w:rPr>
      <w:fldChar w:fldCharType="begin"/>
    </w:r>
    <w:r w:rsidR="001D05B9">
      <w:rPr>
        <w:rStyle w:val="PageNumber"/>
      </w:rPr>
      <w:instrText xml:space="preserve"> PAGE </w:instrText>
    </w:r>
    <w:r>
      <w:rPr>
        <w:rStyle w:val="PageNumber"/>
      </w:rPr>
      <w:fldChar w:fldCharType="separate"/>
    </w:r>
    <w:r w:rsidR="00EC05DD">
      <w:rPr>
        <w:rStyle w:val="PageNumber"/>
        <w:noProof/>
      </w:rPr>
      <w:t>21</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1D05B9" w:rsidP="007B4C73">
    <w:pPr>
      <w:pStyle w:val="Footer"/>
      <w:pBdr>
        <w:top w:val="none" w:sz="0" w:space="0" w:color="auto"/>
        <w:bottom w:val="single" w:sz="4" w:space="1" w:color="auto"/>
      </w:pBdr>
      <w:spacing w:before="240" w:after="0" w:line="240" w:lineRule="auto"/>
      <w:jc w:val="center"/>
    </w:pPr>
    <w:r>
      <w:rPr>
        <w:noProof/>
        <w:lang w:eastAsia="en-AU"/>
      </w:rPr>
      <w:drawing>
        <wp:inline distT="0" distB="0" distL="0" distR="0">
          <wp:extent cx="4170045" cy="22072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0045" cy="2207260"/>
                  </a:xfrm>
                  <a:prstGeom prst="rect">
                    <a:avLst/>
                  </a:prstGeom>
                  <a:noFill/>
                </pic:spPr>
              </pic:pic>
            </a:graphicData>
          </a:graphic>
        </wp:inline>
      </w:drawing>
    </w:r>
  </w:p>
  <w:p w:rsidR="001D05B9" w:rsidRPr="00B67461" w:rsidRDefault="001D05B9" w:rsidP="00DF167B">
    <w:pPr>
      <w:pStyle w:val="Footer"/>
      <w:pBdr>
        <w:top w:val="none" w:sz="0" w:space="0" w:color="auto"/>
        <w:bottom w:val="single" w:sz="4" w:space="1" w:color="auto"/>
      </w:pBdr>
      <w:spacing w:after="840" w:line="240" w:lineRule="auto"/>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Pr="00526049" w:rsidRDefault="001D05B9" w:rsidP="003C5CBB">
    <w:pPr>
      <w:pStyle w:val="TableFront"/>
      <w:spacing w:before="240" w:line="280" w:lineRule="exact"/>
      <w:jc w:val="center"/>
      <w:rPr>
        <w:rFonts w:ascii="Arial" w:hAnsi="Arial" w:cs="Arial"/>
        <w:b/>
        <w:sz w:val="24"/>
        <w:szCs w:val="24"/>
      </w:rPr>
    </w:pPr>
    <w:r w:rsidRPr="00526049">
      <w:rPr>
        <w:rFonts w:ascii="Arial" w:hAnsi="Arial" w:cs="Arial"/>
        <w:b/>
        <w:sz w:val="24"/>
        <w:szCs w:val="24"/>
      </w:rPr>
      <w:t>Ecology Australia Pty Ltd</w:t>
    </w:r>
  </w:p>
  <w:p w:rsidR="001D05B9" w:rsidRPr="00526049" w:rsidRDefault="001D05B9" w:rsidP="003C5CBB">
    <w:pPr>
      <w:pStyle w:val="TableFront"/>
      <w:spacing w:before="60" w:after="80" w:line="240" w:lineRule="exact"/>
      <w:jc w:val="center"/>
      <w:rPr>
        <w:rFonts w:ascii="Arial" w:hAnsi="Arial" w:cs="Arial"/>
        <w:szCs w:val="20"/>
      </w:rPr>
    </w:pPr>
    <w:r w:rsidRPr="00526049">
      <w:rPr>
        <w:rFonts w:ascii="Arial" w:hAnsi="Arial" w:cs="Arial"/>
        <w:szCs w:val="20"/>
      </w:rPr>
      <w:t>Flora and Fauna Consultants</w:t>
    </w:r>
  </w:p>
  <w:p w:rsidR="001D05B9" w:rsidRPr="00526049" w:rsidRDefault="001D05B9" w:rsidP="003C5CBB">
    <w:pPr>
      <w:pStyle w:val="TableFront"/>
      <w:spacing w:before="0" w:line="260" w:lineRule="exact"/>
      <w:jc w:val="center"/>
      <w:rPr>
        <w:rFonts w:ascii="Arial" w:hAnsi="Arial" w:cs="Arial"/>
        <w:color w:val="auto"/>
        <w:sz w:val="18"/>
        <w:szCs w:val="18"/>
      </w:rPr>
    </w:pPr>
    <w:proofErr w:type="gramStart"/>
    <w:r w:rsidRPr="005B47AB">
      <w:rPr>
        <w:rFonts w:ascii="Arial" w:hAnsi="Arial" w:cs="Arial"/>
        <w:sz w:val="18"/>
        <w:szCs w:val="18"/>
      </w:rPr>
      <w:t>www.ecologyaustralia.com.au</w:t>
    </w:r>
    <w:r w:rsidRPr="00526049">
      <w:rPr>
        <w:rFonts w:ascii="Arial" w:hAnsi="Arial" w:cs="Arial"/>
        <w:color w:val="auto"/>
        <w:sz w:val="18"/>
        <w:szCs w:val="18"/>
      </w:rPr>
      <w:t xml:space="preserve">  </w:t>
    </w:r>
    <w:r w:rsidRPr="005B47AB">
      <w:rPr>
        <w:rFonts w:ascii="Arial" w:hAnsi="Arial" w:cs="Arial"/>
        <w:sz w:val="18"/>
        <w:szCs w:val="18"/>
      </w:rPr>
      <w:t>admin@ecologyaustralia.com.au</w:t>
    </w:r>
    <w:proofErr w:type="gramEnd"/>
  </w:p>
  <w:p w:rsidR="001D05B9" w:rsidRPr="00526049" w:rsidRDefault="001D05B9" w:rsidP="003C5CBB">
    <w:pPr>
      <w:pStyle w:val="TableFront"/>
      <w:spacing w:before="0" w:line="260" w:lineRule="exact"/>
      <w:jc w:val="center"/>
      <w:rPr>
        <w:rFonts w:ascii="Arial" w:hAnsi="Arial" w:cs="Arial"/>
        <w:sz w:val="18"/>
        <w:szCs w:val="18"/>
      </w:rPr>
    </w:pPr>
    <w:r w:rsidRPr="00526049">
      <w:rPr>
        <w:rFonts w:ascii="Arial" w:hAnsi="Arial" w:cs="Arial"/>
        <w:sz w:val="18"/>
        <w:szCs w:val="18"/>
      </w:rPr>
      <w:t xml:space="preserve">88B Station Street, Fairfield, </w:t>
    </w:r>
  </w:p>
  <w:p w:rsidR="001D05B9" w:rsidRPr="00526049" w:rsidRDefault="001D05B9" w:rsidP="003C5CBB">
    <w:pPr>
      <w:pStyle w:val="TableFront"/>
      <w:spacing w:before="0" w:line="260" w:lineRule="exact"/>
      <w:jc w:val="center"/>
      <w:rPr>
        <w:rFonts w:ascii="Arial" w:hAnsi="Arial" w:cs="Arial"/>
        <w:sz w:val="18"/>
        <w:szCs w:val="18"/>
      </w:rPr>
    </w:pPr>
    <w:r w:rsidRPr="00526049">
      <w:rPr>
        <w:rFonts w:ascii="Arial" w:hAnsi="Arial" w:cs="Arial"/>
        <w:sz w:val="18"/>
        <w:szCs w:val="18"/>
      </w:rPr>
      <w:t>Victoria, Australia 3078</w:t>
    </w:r>
  </w:p>
  <w:p w:rsidR="001D05B9" w:rsidRDefault="001D05B9" w:rsidP="003C5CBB">
    <w:pPr>
      <w:pStyle w:val="TableFront"/>
      <w:spacing w:before="0" w:line="240" w:lineRule="exact"/>
      <w:jc w:val="center"/>
      <w:rPr>
        <w:rFonts w:ascii="Arial" w:hAnsi="Arial" w:cs="Arial"/>
        <w:sz w:val="18"/>
        <w:szCs w:val="18"/>
      </w:rPr>
    </w:pPr>
    <w:r w:rsidRPr="00526049">
      <w:rPr>
        <w:rFonts w:ascii="Arial" w:hAnsi="Arial" w:cs="Arial"/>
        <w:sz w:val="18"/>
        <w:szCs w:val="18"/>
      </w:rPr>
      <w:t xml:space="preserve">Tel: (03) 9489 4191 </w:t>
    </w:r>
    <w:r>
      <w:rPr>
        <w:rFonts w:ascii="Arial" w:hAnsi="Arial" w:cs="Arial"/>
        <w:sz w:val="18"/>
        <w:szCs w:val="18"/>
      </w:rPr>
      <w:t xml:space="preserve">  </w:t>
    </w:r>
    <w:r w:rsidRPr="00526049">
      <w:rPr>
        <w:rFonts w:ascii="Arial" w:hAnsi="Arial" w:cs="Arial"/>
        <w:sz w:val="18"/>
        <w:szCs w:val="18"/>
      </w:rPr>
      <w:t>Fax: (03) 9481 7679</w:t>
    </w:r>
  </w:p>
  <w:p w:rsidR="001D05B9" w:rsidRPr="00526049" w:rsidRDefault="001D05B9" w:rsidP="003C5CBB">
    <w:pPr>
      <w:pStyle w:val="TableFront"/>
      <w:spacing w:before="0" w:line="240" w:lineRule="exact"/>
      <w:jc w:val="center"/>
      <w:rPr>
        <w:rFonts w:ascii="Arial" w:hAnsi="Arial" w:cs="Arial"/>
        <w:sz w:val="18"/>
        <w:szCs w:val="18"/>
      </w:rPr>
    </w:pPr>
  </w:p>
  <w:p w:rsidR="001D05B9" w:rsidRDefault="001D05B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C95E33" w:rsidP="00B67461">
    <w:pPr>
      <w:pStyle w:val="Footer"/>
      <w:tabs>
        <w:tab w:val="clear" w:pos="4320"/>
        <w:tab w:val="clear" w:pos="4820"/>
        <w:tab w:val="clear" w:pos="8640"/>
        <w:tab w:val="clear" w:pos="9639"/>
        <w:tab w:val="center" w:pos="4536"/>
        <w:tab w:val="right" w:pos="9072"/>
      </w:tabs>
      <w:ind w:left="52"/>
      <w:rPr>
        <w:lang w:val="en-US"/>
      </w:rPr>
    </w:pPr>
    <w:r>
      <w:fldChar w:fldCharType="begin"/>
    </w:r>
    <w:r w:rsidR="001D05B9">
      <w:instrText xml:space="preserve"> DOCPROPERTY  Version </w:instrText>
    </w:r>
    <w:r>
      <w:fldChar w:fldCharType="separate"/>
    </w:r>
    <w:r w:rsidR="00EC05DD">
      <w:t>Final 1.0</w:t>
    </w:r>
    <w:r>
      <w:fldChar w:fldCharType="end"/>
    </w:r>
    <w:r w:rsidR="001D05B9">
      <w:tab/>
    </w:r>
    <w:r>
      <w:fldChar w:fldCharType="begin"/>
    </w:r>
    <w:r w:rsidR="001D05B9">
      <w:instrText xml:space="preserve"> DOCPROPERTY "CATEGORY" </w:instrText>
    </w:r>
    <w:r>
      <w:fldChar w:fldCharType="separate"/>
    </w:r>
    <w:r w:rsidR="00EC05DD">
      <w:t xml:space="preserve"> </w:t>
    </w:r>
    <w:r>
      <w:fldChar w:fldCharType="end"/>
    </w:r>
    <w:r w:rsidR="001D05B9">
      <w:tab/>
    </w:r>
    <w:r>
      <w:rPr>
        <w:rStyle w:val="PageNumber"/>
      </w:rPr>
      <w:fldChar w:fldCharType="begin"/>
    </w:r>
    <w:r w:rsidR="001D05B9">
      <w:rPr>
        <w:rStyle w:val="PageNumber"/>
      </w:rPr>
      <w:instrText xml:space="preserve"> PAGE </w:instrText>
    </w:r>
    <w:r>
      <w:rPr>
        <w:rStyle w:val="PageNumber"/>
      </w:rPr>
      <w:fldChar w:fldCharType="separate"/>
    </w:r>
    <w:r w:rsidR="00EC05DD">
      <w:rPr>
        <w:rStyle w:val="PageNumber"/>
        <w:noProof/>
      </w:rPr>
      <w:t>ii</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Pr="00E7199F" w:rsidRDefault="001D05B9" w:rsidP="003C5CBB">
    <w:pPr>
      <w:pStyle w:val="TableFront"/>
      <w:spacing w:before="240" w:line="280" w:lineRule="exact"/>
      <w:jc w:val="center"/>
      <w:rPr>
        <w:rFonts w:ascii="Arial" w:hAnsi="Arial" w:cs="Arial"/>
        <w:b/>
        <w:sz w:val="22"/>
      </w:rPr>
    </w:pPr>
    <w:r w:rsidRPr="00E7199F">
      <w:rPr>
        <w:rFonts w:ascii="Arial" w:hAnsi="Arial" w:cs="Arial"/>
        <w:b/>
        <w:sz w:val="22"/>
      </w:rPr>
      <w:t>Ecology Australia Pty Ltd</w:t>
    </w:r>
  </w:p>
  <w:p w:rsidR="001D05B9" w:rsidRPr="00526049" w:rsidRDefault="001D05B9" w:rsidP="000E0A3D">
    <w:pPr>
      <w:pStyle w:val="TableFront"/>
      <w:spacing w:before="0" w:line="260" w:lineRule="exact"/>
      <w:jc w:val="center"/>
      <w:rPr>
        <w:rFonts w:ascii="Arial" w:hAnsi="Arial" w:cs="Arial"/>
        <w:szCs w:val="20"/>
      </w:rPr>
    </w:pPr>
    <w:r w:rsidRPr="00526049">
      <w:rPr>
        <w:rFonts w:ascii="Arial" w:hAnsi="Arial" w:cs="Arial"/>
        <w:szCs w:val="20"/>
      </w:rPr>
      <w:t>Flora and Fauna Consultants</w:t>
    </w:r>
  </w:p>
  <w:p w:rsidR="001D05B9" w:rsidRPr="00526049" w:rsidRDefault="001D05B9" w:rsidP="000E0A3D">
    <w:pPr>
      <w:pStyle w:val="TableFront"/>
      <w:spacing w:before="0" w:line="260" w:lineRule="exact"/>
      <w:jc w:val="center"/>
      <w:rPr>
        <w:rFonts w:ascii="Arial" w:hAnsi="Arial" w:cs="Arial"/>
        <w:color w:val="auto"/>
        <w:sz w:val="18"/>
        <w:szCs w:val="18"/>
      </w:rPr>
    </w:pPr>
    <w:proofErr w:type="gramStart"/>
    <w:r w:rsidRPr="005B47AB">
      <w:rPr>
        <w:rFonts w:ascii="Arial" w:hAnsi="Arial" w:cs="Arial"/>
        <w:sz w:val="18"/>
        <w:szCs w:val="18"/>
      </w:rPr>
      <w:t>www.ecologyaustralia.com.au</w:t>
    </w:r>
    <w:r w:rsidRPr="00526049">
      <w:rPr>
        <w:rFonts w:ascii="Arial" w:hAnsi="Arial" w:cs="Arial"/>
        <w:color w:val="auto"/>
        <w:sz w:val="18"/>
        <w:szCs w:val="18"/>
      </w:rPr>
      <w:t xml:space="preserve">  </w:t>
    </w:r>
    <w:r w:rsidRPr="005B47AB">
      <w:rPr>
        <w:rFonts w:ascii="Arial" w:hAnsi="Arial" w:cs="Arial"/>
        <w:sz w:val="18"/>
        <w:szCs w:val="18"/>
      </w:rPr>
      <w:t>admin@ecologyaustralia.com.au</w:t>
    </w:r>
    <w:proofErr w:type="gramEnd"/>
  </w:p>
  <w:p w:rsidR="001D05B9" w:rsidRPr="00526049" w:rsidRDefault="001D05B9" w:rsidP="000E0A3D">
    <w:pPr>
      <w:pStyle w:val="TableFront"/>
      <w:spacing w:before="0" w:line="260" w:lineRule="exact"/>
      <w:jc w:val="center"/>
      <w:rPr>
        <w:rFonts w:ascii="Arial" w:hAnsi="Arial" w:cs="Arial"/>
        <w:sz w:val="18"/>
        <w:szCs w:val="18"/>
      </w:rPr>
    </w:pPr>
    <w:r w:rsidRPr="00526049">
      <w:rPr>
        <w:rFonts w:ascii="Arial" w:hAnsi="Arial" w:cs="Arial"/>
        <w:sz w:val="18"/>
        <w:szCs w:val="18"/>
      </w:rPr>
      <w:t>88B Station Street, Fairfield,</w:t>
    </w:r>
    <w:r>
      <w:rPr>
        <w:rFonts w:ascii="Arial" w:hAnsi="Arial" w:cs="Arial"/>
        <w:sz w:val="18"/>
        <w:szCs w:val="18"/>
      </w:rPr>
      <w:t xml:space="preserve"> </w:t>
    </w:r>
    <w:r w:rsidRPr="00526049">
      <w:rPr>
        <w:rFonts w:ascii="Arial" w:hAnsi="Arial" w:cs="Arial"/>
        <w:sz w:val="18"/>
        <w:szCs w:val="18"/>
      </w:rPr>
      <w:t>Victoria 3078, Australia</w:t>
    </w:r>
  </w:p>
  <w:p w:rsidR="001D05B9" w:rsidRPr="00526049" w:rsidRDefault="001D05B9" w:rsidP="000E0A3D">
    <w:pPr>
      <w:pStyle w:val="TableFront"/>
      <w:spacing w:before="0" w:after="120" w:line="260" w:lineRule="exact"/>
      <w:jc w:val="center"/>
      <w:rPr>
        <w:rFonts w:ascii="Arial" w:hAnsi="Arial" w:cs="Arial"/>
        <w:sz w:val="18"/>
        <w:szCs w:val="18"/>
      </w:rPr>
    </w:pPr>
    <w:r w:rsidRPr="00526049">
      <w:rPr>
        <w:rFonts w:ascii="Arial" w:hAnsi="Arial" w:cs="Arial"/>
        <w:sz w:val="18"/>
        <w:szCs w:val="18"/>
      </w:rPr>
      <w:t xml:space="preserve">Tel: (03) 9489 4191 </w:t>
    </w:r>
    <w:r>
      <w:rPr>
        <w:rFonts w:ascii="Arial" w:hAnsi="Arial" w:cs="Arial"/>
        <w:sz w:val="18"/>
        <w:szCs w:val="18"/>
      </w:rPr>
      <w:t xml:space="preserve">  </w:t>
    </w:r>
    <w:r w:rsidRPr="00526049">
      <w:rPr>
        <w:rFonts w:ascii="Arial" w:hAnsi="Arial" w:cs="Arial"/>
        <w:sz w:val="18"/>
        <w:szCs w:val="18"/>
      </w:rPr>
      <w:t>Fax: (03) 9481 7679</w:t>
    </w:r>
  </w:p>
  <w:p w:rsidR="001D05B9" w:rsidRDefault="001D05B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C95E33" w:rsidP="00FA4A0F">
    <w:pPr>
      <w:pStyle w:val="Footer"/>
      <w:tabs>
        <w:tab w:val="clear" w:pos="4320"/>
        <w:tab w:val="clear" w:pos="4820"/>
        <w:tab w:val="clear" w:pos="8640"/>
        <w:tab w:val="clear" w:pos="9639"/>
        <w:tab w:val="center" w:pos="4536"/>
        <w:tab w:val="right" w:pos="9072"/>
        <w:tab w:val="right" w:pos="20409"/>
      </w:tabs>
      <w:ind w:left="52"/>
      <w:rPr>
        <w:lang w:val="en-US"/>
      </w:rPr>
    </w:pPr>
    <w:r>
      <w:fldChar w:fldCharType="begin"/>
    </w:r>
    <w:r w:rsidR="001D05B9">
      <w:instrText xml:space="preserve"> DOCPROPERTY  Version </w:instrText>
    </w:r>
    <w:r>
      <w:fldChar w:fldCharType="separate"/>
    </w:r>
    <w:r w:rsidR="00EC05DD">
      <w:t>Final 1.0</w:t>
    </w:r>
    <w:r>
      <w:fldChar w:fldCharType="end"/>
    </w:r>
    <w:r w:rsidR="001D05B9">
      <w:tab/>
    </w:r>
    <w:r>
      <w:fldChar w:fldCharType="begin"/>
    </w:r>
    <w:r w:rsidR="001D05B9">
      <w:instrText xml:space="preserve"> DOCPROPERTY "CATEGORY" </w:instrText>
    </w:r>
    <w:r>
      <w:fldChar w:fldCharType="separate"/>
    </w:r>
    <w:r w:rsidR="00EC05DD">
      <w:t xml:space="preserve"> </w:t>
    </w:r>
    <w:r>
      <w:fldChar w:fldCharType="end"/>
    </w:r>
    <w:r w:rsidR="001D05B9">
      <w:tab/>
    </w:r>
    <w:r>
      <w:rPr>
        <w:rStyle w:val="PageNumber"/>
      </w:rPr>
      <w:fldChar w:fldCharType="begin"/>
    </w:r>
    <w:r w:rsidR="001D05B9">
      <w:rPr>
        <w:rStyle w:val="PageNumber"/>
      </w:rPr>
      <w:instrText xml:space="preserve"> PAGE </w:instrText>
    </w:r>
    <w:r>
      <w:rPr>
        <w:rStyle w:val="PageNumber"/>
      </w:rPr>
      <w:fldChar w:fldCharType="separate"/>
    </w:r>
    <w:r w:rsidR="00547827">
      <w:rPr>
        <w:rStyle w:val="PageNumber"/>
        <w:noProof/>
      </w:rPr>
      <w:t>8</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C95E33">
    <w:pPr>
      <w:pStyle w:val="Footer"/>
      <w:tabs>
        <w:tab w:val="clear" w:pos="4320"/>
        <w:tab w:val="clear" w:pos="4820"/>
        <w:tab w:val="clear" w:pos="8640"/>
        <w:tab w:val="clear" w:pos="9639"/>
        <w:tab w:val="center" w:pos="4536"/>
        <w:tab w:val="right" w:pos="9072"/>
      </w:tabs>
      <w:rPr>
        <w:lang w:val="en-US"/>
      </w:rPr>
    </w:pPr>
    <w:r>
      <w:fldChar w:fldCharType="begin"/>
    </w:r>
    <w:r w:rsidR="001D05B9">
      <w:instrText xml:space="preserve"> DOCPROPERTY "Version" </w:instrText>
    </w:r>
    <w:r>
      <w:fldChar w:fldCharType="separate"/>
    </w:r>
    <w:r w:rsidR="00EC05DD">
      <w:t>Final 1.0</w:t>
    </w:r>
    <w:r>
      <w:fldChar w:fldCharType="end"/>
    </w:r>
    <w:r w:rsidR="001D05B9">
      <w:tab/>
    </w:r>
    <w:r>
      <w:fldChar w:fldCharType="begin"/>
    </w:r>
    <w:r w:rsidR="001D05B9">
      <w:instrText xml:space="preserve"> DOCPROPERTY "CATEGORY" </w:instrText>
    </w:r>
    <w:r>
      <w:fldChar w:fldCharType="separate"/>
    </w:r>
    <w:r w:rsidR="00EC05DD">
      <w:t xml:space="preserve"> </w:t>
    </w:r>
    <w:r>
      <w:fldChar w:fldCharType="end"/>
    </w:r>
    <w:r w:rsidR="001D05B9">
      <w:tab/>
    </w:r>
    <w:r>
      <w:fldChar w:fldCharType="begin"/>
    </w:r>
    <w:r w:rsidR="001D05B9">
      <w:instrText xml:space="preserve"> seq chapter \c </w:instrText>
    </w:r>
    <w:r>
      <w:fldChar w:fldCharType="separate"/>
    </w:r>
    <w:r w:rsidR="00EC05DD">
      <w:rPr>
        <w:noProof/>
      </w:rPr>
      <w:t>0</w:t>
    </w:r>
    <w:r>
      <w:rPr>
        <w:noProof/>
      </w:rPr>
      <w:fldChar w:fldCharType="end"/>
    </w:r>
    <w:r w:rsidR="001D05B9">
      <w:t>–</w:t>
    </w:r>
    <w:r>
      <w:rPr>
        <w:rStyle w:val="PageNumber"/>
      </w:rPr>
      <w:fldChar w:fldCharType="begin"/>
    </w:r>
    <w:r w:rsidR="001D05B9">
      <w:rPr>
        <w:rStyle w:val="PageNumber"/>
      </w:rPr>
      <w:instrText xml:space="preserve"> PAGE </w:instrText>
    </w:r>
    <w:r>
      <w:rPr>
        <w:rStyle w:val="PageNumber"/>
      </w:rPr>
      <w:fldChar w:fldCharType="separate"/>
    </w:r>
    <w:r w:rsidR="00EC05DD">
      <w:rPr>
        <w:rStyle w:val="PageNumber"/>
        <w:noProof/>
      </w:rPr>
      <w:t>iv</w:t>
    </w:r>
    <w:r>
      <w:rPr>
        <w:rStyle w:val="PageNumber"/>
      </w:rPr>
      <w:fldChar w:fldCharType="end"/>
    </w:r>
  </w:p>
  <w:p w:rsidR="001D05B9" w:rsidRDefault="001D05B9">
    <w:pPr>
      <w:pStyle w:val="Footer"/>
      <w:tabs>
        <w:tab w:val="clear" w:pos="4320"/>
        <w:tab w:val="clear" w:pos="4820"/>
        <w:tab w:val="clear" w:pos="8640"/>
        <w:tab w:val="clear" w:pos="9639"/>
        <w:tab w:val="center" w:pos="4536"/>
        <w:tab w:val="right" w:pos="9072"/>
      </w:tabs>
    </w:pPr>
    <w:r>
      <w:rPr>
        <w:lang w:val="en-US"/>
      </w:rPr>
      <w:tab/>
    </w:r>
    <w:fldSimple w:instr=" FILENAME \p  \* MERGEFORMAT ">
      <w:r w:rsidR="00EC05DD">
        <w:rPr>
          <w:noProof/>
        </w:rPr>
        <w:t>J:\CURRENT PROJECTS\KWR Bypass pre Predator SBB monitoring 13-025\Report\Koo Wee Rup Bypass Pre Predator control monitoring_Final.docx</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C95E33" w:rsidP="00B67461">
    <w:pPr>
      <w:pStyle w:val="Footer"/>
      <w:tabs>
        <w:tab w:val="clear" w:pos="4320"/>
        <w:tab w:val="clear" w:pos="4820"/>
        <w:tab w:val="clear" w:pos="8640"/>
        <w:tab w:val="clear" w:pos="9639"/>
        <w:tab w:val="center" w:pos="4536"/>
        <w:tab w:val="right" w:pos="9256"/>
      </w:tabs>
      <w:spacing w:before="120" w:after="0"/>
      <w:ind w:left="104"/>
      <w:rPr>
        <w:lang w:val="en-US"/>
      </w:rPr>
    </w:pPr>
    <w:r>
      <w:fldChar w:fldCharType="begin"/>
    </w:r>
    <w:r w:rsidR="001D05B9">
      <w:instrText xml:space="preserve"> DOCPROPERTY  Version </w:instrText>
    </w:r>
    <w:r>
      <w:fldChar w:fldCharType="separate"/>
    </w:r>
    <w:r w:rsidR="00EC05DD">
      <w:t>Final 1.0</w:t>
    </w:r>
    <w:r>
      <w:fldChar w:fldCharType="end"/>
    </w:r>
    <w:r w:rsidR="001D05B9">
      <w:tab/>
    </w:r>
    <w:r>
      <w:fldChar w:fldCharType="begin"/>
    </w:r>
    <w:r w:rsidR="001D05B9">
      <w:instrText xml:space="preserve"> DOCPROPERTY "CATEGORY" </w:instrText>
    </w:r>
    <w:r>
      <w:fldChar w:fldCharType="separate"/>
    </w:r>
    <w:r w:rsidR="00EC05DD">
      <w:t xml:space="preserve"> </w:t>
    </w:r>
    <w:r>
      <w:fldChar w:fldCharType="end"/>
    </w:r>
    <w:r w:rsidR="001D05B9">
      <w:tab/>
    </w:r>
    <w:r>
      <w:rPr>
        <w:rStyle w:val="PageNumber"/>
      </w:rPr>
      <w:fldChar w:fldCharType="begin"/>
    </w:r>
    <w:r w:rsidR="001D05B9">
      <w:rPr>
        <w:rStyle w:val="PageNumber"/>
      </w:rPr>
      <w:instrText xml:space="preserve"> PAGE </w:instrText>
    </w:r>
    <w:r>
      <w:rPr>
        <w:rStyle w:val="PageNumber"/>
      </w:rPr>
      <w:fldChar w:fldCharType="separate"/>
    </w:r>
    <w:r w:rsidR="00EC05DD">
      <w:rPr>
        <w:rStyle w:val="PageNumber"/>
        <w:noProof/>
      </w:rPr>
      <w:t>18</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C95E33" w:rsidP="00AD173E">
    <w:pPr>
      <w:pStyle w:val="Footer"/>
      <w:tabs>
        <w:tab w:val="clear" w:pos="4320"/>
        <w:tab w:val="clear" w:pos="4820"/>
        <w:tab w:val="clear" w:pos="8640"/>
        <w:tab w:val="clear" w:pos="9639"/>
        <w:tab w:val="center" w:pos="4536"/>
        <w:tab w:val="right" w:pos="9072"/>
        <w:tab w:val="right" w:pos="20409"/>
      </w:tabs>
      <w:ind w:left="52"/>
      <w:rPr>
        <w:lang w:val="en-US"/>
      </w:rPr>
    </w:pPr>
    <w:r>
      <w:fldChar w:fldCharType="begin"/>
    </w:r>
    <w:r w:rsidR="001D05B9">
      <w:instrText xml:space="preserve"> DOCPROPERTY  Version </w:instrText>
    </w:r>
    <w:r>
      <w:fldChar w:fldCharType="separate"/>
    </w:r>
    <w:r w:rsidR="00EC05DD">
      <w:t>Final 1.0</w:t>
    </w:r>
    <w:r>
      <w:fldChar w:fldCharType="end"/>
    </w:r>
    <w:r w:rsidR="001D05B9">
      <w:tab/>
    </w:r>
    <w:r>
      <w:fldChar w:fldCharType="begin"/>
    </w:r>
    <w:r w:rsidR="001D05B9">
      <w:instrText xml:space="preserve"> DOCPROPERTY "CATEGORY" </w:instrText>
    </w:r>
    <w:r>
      <w:fldChar w:fldCharType="separate"/>
    </w:r>
    <w:r w:rsidR="00EC05DD">
      <w:t xml:space="preserve"> </w:t>
    </w:r>
    <w:r>
      <w:fldChar w:fldCharType="end"/>
    </w:r>
    <w:r w:rsidR="001D05B9">
      <w:tab/>
    </w:r>
    <w:r w:rsidR="001D05B9">
      <w:tab/>
    </w:r>
    <w:r>
      <w:rPr>
        <w:rStyle w:val="PageNumber"/>
      </w:rPr>
      <w:fldChar w:fldCharType="begin"/>
    </w:r>
    <w:r w:rsidR="001D05B9">
      <w:rPr>
        <w:rStyle w:val="PageNumber"/>
      </w:rPr>
      <w:instrText xml:space="preserve"> PAGE </w:instrText>
    </w:r>
    <w:r>
      <w:rPr>
        <w:rStyle w:val="PageNumber"/>
      </w:rPr>
      <w:fldChar w:fldCharType="separate"/>
    </w:r>
    <w:r w:rsidR="00547827">
      <w:rPr>
        <w:rStyle w:val="PageNumber"/>
        <w:noProof/>
      </w:rPr>
      <w:t>13</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5B9" w:rsidRDefault="001D05B9">
      <w:r>
        <w:separator/>
      </w:r>
    </w:p>
  </w:footnote>
  <w:footnote w:type="continuationSeparator" w:id="0">
    <w:p w:rsidR="001D05B9" w:rsidRDefault="001D05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1D05B9">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1D05B9"/>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7622"/>
      <w:gridCol w:w="1612"/>
    </w:tblGrid>
    <w:tr w:rsidR="001D05B9">
      <w:tc>
        <w:tcPr>
          <w:tcW w:w="7622" w:type="dxa"/>
          <w:tcBorders>
            <w:bottom w:val="single" w:sz="12" w:space="0" w:color="auto"/>
          </w:tcBorders>
          <w:vAlign w:val="center"/>
        </w:tcPr>
        <w:p w:rsidR="001D05B9" w:rsidRDefault="00C95E33" w:rsidP="004F7B10">
          <w:pPr>
            <w:pStyle w:val="Headerleft"/>
            <w:spacing w:after="0" w:line="300" w:lineRule="exact"/>
          </w:pPr>
          <w:r>
            <w:fldChar w:fldCharType="begin"/>
          </w:r>
          <w:r w:rsidR="001D05B9">
            <w:instrText xml:space="preserve"> title </w:instrText>
          </w:r>
          <w:r>
            <w:fldChar w:fldCharType="separate"/>
          </w:r>
          <w:r w:rsidR="00EC05DD">
            <w:t>Koo Wee Rup Bypass pre-predator control and pre-construction Southern Brown Bandicoot and predator monitoring</w:t>
          </w:r>
          <w:r>
            <w:fldChar w:fldCharType="end"/>
          </w:r>
        </w:p>
      </w:tc>
      <w:tc>
        <w:tcPr>
          <w:tcW w:w="1612" w:type="dxa"/>
        </w:tcPr>
        <w:p w:rsidR="001D05B9" w:rsidRDefault="001D05B9">
          <w:pPr>
            <w:pStyle w:val="Headerright"/>
            <w:jc w:val="left"/>
          </w:pPr>
          <w:r>
            <w:rPr>
              <w:noProof/>
              <w:lang w:eastAsia="en-AU"/>
            </w:rPr>
            <w:drawing>
              <wp:inline distT="0" distB="0" distL="0" distR="0">
                <wp:extent cx="899160" cy="365760"/>
                <wp:effectExtent l="19050" t="0" r="0" b="0"/>
                <wp:docPr id="8" name="Picture 8"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1D05B9" w:rsidRDefault="001D05B9" w:rsidP="004F7B10">
    <w:pPr>
      <w:pStyle w:val="Subheaderleft"/>
      <w:spacing w:line="22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1D05B9" w:rsidP="00C50F7A">
    <w:pPr>
      <w:spacing w:line="240" w:lineRule="auto"/>
      <w:jc w:val="right"/>
    </w:pPr>
    <w:r>
      <w:rPr>
        <w:noProof/>
        <w:lang w:eastAsia="en-AU"/>
      </w:rPr>
      <w:drawing>
        <wp:inline distT="0" distB="0" distL="0" distR="0">
          <wp:extent cx="2432685" cy="975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2685" cy="975360"/>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1D05B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1D05B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5B9" w:rsidRDefault="001D05B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56" w:type="dxa"/>
      <w:tblInd w:w="368" w:type="dxa"/>
      <w:tblLayout w:type="fixed"/>
      <w:tblLook w:val="0000"/>
    </w:tblPr>
    <w:tblGrid>
      <w:gridCol w:w="7618"/>
      <w:gridCol w:w="1638"/>
    </w:tblGrid>
    <w:tr w:rsidR="001D05B9" w:rsidTr="000A04E9">
      <w:tc>
        <w:tcPr>
          <w:tcW w:w="7618" w:type="dxa"/>
          <w:tcBorders>
            <w:bottom w:val="single" w:sz="12" w:space="0" w:color="auto"/>
          </w:tcBorders>
          <w:vAlign w:val="center"/>
        </w:tcPr>
        <w:p w:rsidR="001D05B9" w:rsidRDefault="00C95E33" w:rsidP="000A04E9">
          <w:pPr>
            <w:pStyle w:val="Headerleft"/>
            <w:spacing w:after="0" w:line="300" w:lineRule="exact"/>
          </w:pPr>
          <w:r>
            <w:fldChar w:fldCharType="begin"/>
          </w:r>
          <w:r w:rsidR="001D05B9">
            <w:instrText xml:space="preserve"> DOCPROPERTY  Title </w:instrText>
          </w:r>
          <w:r>
            <w:fldChar w:fldCharType="separate"/>
          </w:r>
          <w:r w:rsidR="00EC05DD">
            <w:t>Koo Wee Rup Bypass pre-predator control and pre-construction Southern Brown Bandicoot and predator monitoring</w:t>
          </w:r>
          <w:r>
            <w:fldChar w:fldCharType="end"/>
          </w:r>
        </w:p>
      </w:tc>
      <w:tc>
        <w:tcPr>
          <w:tcW w:w="1638" w:type="dxa"/>
        </w:tcPr>
        <w:p w:rsidR="001D05B9" w:rsidRDefault="001D05B9" w:rsidP="000A04E9">
          <w:pPr>
            <w:pStyle w:val="Headerright"/>
            <w:jc w:val="left"/>
          </w:pPr>
          <w:r>
            <w:rPr>
              <w:noProof/>
              <w:lang w:eastAsia="en-AU"/>
            </w:rPr>
            <w:drawing>
              <wp:inline distT="0" distB="0" distL="0" distR="0">
                <wp:extent cx="899160" cy="365760"/>
                <wp:effectExtent l="19050" t="0" r="0" b="0"/>
                <wp:docPr id="4" name="Picture 4"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1D05B9" w:rsidRDefault="001D05B9" w:rsidP="005564F4">
    <w:pPr>
      <w:pStyle w:val="Subheaderleft"/>
      <w:spacing w:line="220" w:lineRule="exact"/>
    </w:pPr>
  </w:p>
  <w:p w:rsidR="001D05B9" w:rsidRDefault="001D05B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56" w:type="dxa"/>
      <w:tblInd w:w="368" w:type="dxa"/>
      <w:tblLayout w:type="fixed"/>
      <w:tblLook w:val="0000"/>
    </w:tblPr>
    <w:tblGrid>
      <w:gridCol w:w="7618"/>
      <w:gridCol w:w="1638"/>
    </w:tblGrid>
    <w:tr w:rsidR="001D05B9">
      <w:tc>
        <w:tcPr>
          <w:tcW w:w="7618" w:type="dxa"/>
          <w:tcBorders>
            <w:bottom w:val="single" w:sz="12" w:space="0" w:color="auto"/>
          </w:tcBorders>
          <w:vAlign w:val="center"/>
        </w:tcPr>
        <w:p w:rsidR="001D05B9" w:rsidRDefault="00C95E33" w:rsidP="004F7B10">
          <w:pPr>
            <w:pStyle w:val="Headerleft"/>
            <w:spacing w:after="0" w:line="300" w:lineRule="exact"/>
          </w:pPr>
          <w:r>
            <w:fldChar w:fldCharType="begin"/>
          </w:r>
          <w:r w:rsidR="001D05B9">
            <w:instrText xml:space="preserve"> title </w:instrText>
          </w:r>
          <w:r>
            <w:fldChar w:fldCharType="separate"/>
          </w:r>
          <w:r w:rsidR="00EC05DD">
            <w:t>Koo Wee Rup Bypass pre-predator control and pre-construction Southern Brown Bandicoot and predator monitoring</w:t>
          </w:r>
          <w:r>
            <w:fldChar w:fldCharType="end"/>
          </w:r>
        </w:p>
      </w:tc>
      <w:tc>
        <w:tcPr>
          <w:tcW w:w="1638" w:type="dxa"/>
        </w:tcPr>
        <w:p w:rsidR="001D05B9" w:rsidRDefault="001D05B9">
          <w:pPr>
            <w:pStyle w:val="Headerright"/>
            <w:jc w:val="left"/>
          </w:pPr>
          <w:r>
            <w:rPr>
              <w:noProof/>
              <w:lang w:eastAsia="en-AU"/>
            </w:rPr>
            <w:drawing>
              <wp:inline distT="0" distB="0" distL="0" distR="0">
                <wp:extent cx="899160" cy="365760"/>
                <wp:effectExtent l="19050" t="0" r="0" b="0"/>
                <wp:docPr id="19" name="Picture 19"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1D05B9" w:rsidRDefault="001D05B9" w:rsidP="004F7B10">
    <w:pPr>
      <w:pStyle w:val="Subheaderleft"/>
      <w:spacing w:line="220"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56" w:type="dxa"/>
      <w:tblInd w:w="368" w:type="dxa"/>
      <w:tblLayout w:type="fixed"/>
      <w:tblLook w:val="0000"/>
    </w:tblPr>
    <w:tblGrid>
      <w:gridCol w:w="7618"/>
      <w:gridCol w:w="1638"/>
    </w:tblGrid>
    <w:tr w:rsidR="001D05B9" w:rsidTr="000A04E9">
      <w:tc>
        <w:tcPr>
          <w:tcW w:w="7618" w:type="dxa"/>
          <w:tcBorders>
            <w:bottom w:val="single" w:sz="12" w:space="0" w:color="auto"/>
          </w:tcBorders>
          <w:vAlign w:val="center"/>
        </w:tcPr>
        <w:p w:rsidR="001D05B9" w:rsidRDefault="00C95E33" w:rsidP="000A04E9">
          <w:pPr>
            <w:pStyle w:val="Headerleft"/>
            <w:spacing w:after="0" w:line="300" w:lineRule="exact"/>
          </w:pPr>
          <w:r>
            <w:fldChar w:fldCharType="begin"/>
          </w:r>
          <w:r w:rsidR="001D05B9">
            <w:instrText xml:space="preserve"> DOCPROPERTY  Title </w:instrText>
          </w:r>
          <w:r>
            <w:fldChar w:fldCharType="separate"/>
          </w:r>
          <w:r w:rsidR="00EC05DD">
            <w:t>Koo Wee Rup Bypass pre-predator control and pre-construction Southern Brown Bandicoot and predator monitoring</w:t>
          </w:r>
          <w:r>
            <w:fldChar w:fldCharType="end"/>
          </w:r>
        </w:p>
      </w:tc>
      <w:tc>
        <w:tcPr>
          <w:tcW w:w="1638" w:type="dxa"/>
        </w:tcPr>
        <w:p w:rsidR="001D05B9" w:rsidRDefault="001D05B9" w:rsidP="000A04E9">
          <w:pPr>
            <w:pStyle w:val="Headerright"/>
            <w:jc w:val="left"/>
          </w:pPr>
          <w:r>
            <w:rPr>
              <w:noProof/>
              <w:lang w:eastAsia="en-AU"/>
            </w:rPr>
            <w:drawing>
              <wp:inline distT="0" distB="0" distL="0" distR="0">
                <wp:extent cx="899160" cy="365760"/>
                <wp:effectExtent l="19050" t="0" r="0" b="0"/>
                <wp:docPr id="5" name="Picture 5"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1D05B9" w:rsidRDefault="001D05B9" w:rsidP="005564F4">
    <w:pPr>
      <w:pStyle w:val="Subheaderleft"/>
      <w:spacing w:line="220" w:lineRule="exact"/>
    </w:pPr>
  </w:p>
  <w:p w:rsidR="001D05B9" w:rsidRDefault="001D05B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56" w:type="dxa"/>
      <w:tblInd w:w="368" w:type="dxa"/>
      <w:tblLayout w:type="fixed"/>
      <w:tblLook w:val="0000"/>
    </w:tblPr>
    <w:tblGrid>
      <w:gridCol w:w="7618"/>
      <w:gridCol w:w="1638"/>
    </w:tblGrid>
    <w:tr w:rsidR="001D05B9" w:rsidTr="000A04E9">
      <w:tc>
        <w:tcPr>
          <w:tcW w:w="7618" w:type="dxa"/>
          <w:tcBorders>
            <w:bottom w:val="single" w:sz="12" w:space="0" w:color="auto"/>
          </w:tcBorders>
          <w:vAlign w:val="center"/>
        </w:tcPr>
        <w:p w:rsidR="001D05B9" w:rsidRDefault="00C95E33" w:rsidP="000A04E9">
          <w:pPr>
            <w:pStyle w:val="Headerleft"/>
            <w:spacing w:after="0" w:line="300" w:lineRule="exact"/>
          </w:pPr>
          <w:r>
            <w:fldChar w:fldCharType="begin"/>
          </w:r>
          <w:r w:rsidR="001D05B9">
            <w:instrText xml:space="preserve"> DOCPROPERTY  Title </w:instrText>
          </w:r>
          <w:r>
            <w:fldChar w:fldCharType="separate"/>
          </w:r>
          <w:r w:rsidR="00EC05DD">
            <w:t>Koo Wee Rup Bypass pre-predator control and pre-construction Southern Brown Bandicoot and predator monitoring</w:t>
          </w:r>
          <w:r>
            <w:fldChar w:fldCharType="end"/>
          </w:r>
        </w:p>
      </w:tc>
      <w:tc>
        <w:tcPr>
          <w:tcW w:w="1638" w:type="dxa"/>
        </w:tcPr>
        <w:p w:rsidR="001D05B9" w:rsidRDefault="001D05B9" w:rsidP="000A04E9">
          <w:pPr>
            <w:pStyle w:val="Headerright"/>
            <w:jc w:val="left"/>
          </w:pPr>
          <w:r>
            <w:rPr>
              <w:noProof/>
              <w:lang w:eastAsia="en-AU"/>
            </w:rPr>
            <w:drawing>
              <wp:inline distT="0" distB="0" distL="0" distR="0">
                <wp:extent cx="899160" cy="365760"/>
                <wp:effectExtent l="19050" t="0" r="0" b="0"/>
                <wp:docPr id="12" name="Picture 12" desc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ogo"/>
                        <pic:cNvPicPr>
                          <a:picLocks noChangeAspect="1" noChangeArrowheads="1"/>
                        </pic:cNvPicPr>
                      </pic:nvPicPr>
                      <pic:blipFill>
                        <a:blip r:embed="rId1"/>
                        <a:srcRect/>
                        <a:stretch>
                          <a:fillRect/>
                        </a:stretch>
                      </pic:blipFill>
                      <pic:spPr bwMode="auto">
                        <a:xfrm>
                          <a:off x="0" y="0"/>
                          <a:ext cx="899160" cy="365760"/>
                        </a:xfrm>
                        <a:prstGeom prst="rect">
                          <a:avLst/>
                        </a:prstGeom>
                        <a:noFill/>
                        <a:ln w="9525">
                          <a:noFill/>
                          <a:miter lim="800000"/>
                          <a:headEnd/>
                          <a:tailEnd/>
                        </a:ln>
                      </pic:spPr>
                    </pic:pic>
                  </a:graphicData>
                </a:graphic>
              </wp:inline>
            </w:drawing>
          </w:r>
        </w:p>
      </w:tc>
    </w:tr>
  </w:tbl>
  <w:p w:rsidR="001D05B9" w:rsidRDefault="001D05B9" w:rsidP="005564F4">
    <w:pPr>
      <w:pStyle w:val="Subheaderleft"/>
      <w:spacing w:line="220" w:lineRule="exact"/>
    </w:pPr>
  </w:p>
  <w:p w:rsidR="001D05B9" w:rsidRDefault="001D05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862416C"/>
    <w:lvl w:ilvl="0">
      <w:start w:val="1"/>
      <w:numFmt w:val="decimal"/>
      <w:lvlText w:val="%1."/>
      <w:lvlJc w:val="left"/>
      <w:pPr>
        <w:tabs>
          <w:tab w:val="num" w:pos="1492"/>
        </w:tabs>
        <w:ind w:left="1492" w:hanging="360"/>
      </w:pPr>
    </w:lvl>
  </w:abstractNum>
  <w:abstractNum w:abstractNumId="1">
    <w:nsid w:val="FFFFFF7D"/>
    <w:multiLevelType w:val="singleLevel"/>
    <w:tmpl w:val="D1703ED2"/>
    <w:lvl w:ilvl="0">
      <w:start w:val="1"/>
      <w:numFmt w:val="decimal"/>
      <w:lvlText w:val="%1."/>
      <w:lvlJc w:val="left"/>
      <w:pPr>
        <w:tabs>
          <w:tab w:val="num" w:pos="1209"/>
        </w:tabs>
        <w:ind w:left="1209" w:hanging="360"/>
      </w:pPr>
    </w:lvl>
  </w:abstractNum>
  <w:abstractNum w:abstractNumId="2">
    <w:nsid w:val="FFFFFF7E"/>
    <w:multiLevelType w:val="singleLevel"/>
    <w:tmpl w:val="F620D0B8"/>
    <w:lvl w:ilvl="0">
      <w:start w:val="1"/>
      <w:numFmt w:val="decimal"/>
      <w:lvlText w:val="%1."/>
      <w:lvlJc w:val="left"/>
      <w:pPr>
        <w:tabs>
          <w:tab w:val="num" w:pos="926"/>
        </w:tabs>
        <w:ind w:left="926" w:hanging="360"/>
      </w:pPr>
    </w:lvl>
  </w:abstractNum>
  <w:abstractNum w:abstractNumId="3">
    <w:nsid w:val="FFFFFF7F"/>
    <w:multiLevelType w:val="singleLevel"/>
    <w:tmpl w:val="31A26AA0"/>
    <w:lvl w:ilvl="0">
      <w:start w:val="1"/>
      <w:numFmt w:val="decimal"/>
      <w:lvlText w:val="%1."/>
      <w:lvlJc w:val="left"/>
      <w:pPr>
        <w:tabs>
          <w:tab w:val="num" w:pos="643"/>
        </w:tabs>
        <w:ind w:left="643" w:hanging="360"/>
      </w:pPr>
    </w:lvl>
  </w:abstractNum>
  <w:abstractNum w:abstractNumId="4">
    <w:nsid w:val="FFFFFF80"/>
    <w:multiLevelType w:val="singleLevel"/>
    <w:tmpl w:val="888AA6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2228D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68FA3C"/>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0C09000F"/>
    <w:lvl w:ilvl="0">
      <w:start w:val="1"/>
      <w:numFmt w:val="decimal"/>
      <w:lvlText w:val="%1."/>
      <w:lvlJc w:val="left"/>
      <w:pPr>
        <w:ind w:left="1211" w:hanging="360"/>
      </w:pPr>
      <w:rPr>
        <w:rFonts w:hint="default"/>
        <w:b w:val="0"/>
        <w:i w:val="0"/>
        <w:sz w:val="22"/>
        <w:szCs w:val="22"/>
      </w:rPr>
    </w:lvl>
  </w:abstractNum>
  <w:abstractNum w:abstractNumId="8">
    <w:nsid w:val="0A72789D"/>
    <w:multiLevelType w:val="hybridMultilevel"/>
    <w:tmpl w:val="83E2078A"/>
    <w:lvl w:ilvl="0" w:tplc="BDBC8C86">
      <w:start w:val="1"/>
      <w:numFmt w:val="bullet"/>
      <w:pStyle w:val="ListBullet2"/>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FA4691"/>
    <w:multiLevelType w:val="multilevel"/>
    <w:tmpl w:val="14E853C8"/>
    <w:lvl w:ilvl="0">
      <w:start w:val="1"/>
      <w:numFmt w:val="decimal"/>
      <w:pStyle w:val="Heading1"/>
      <w:lvlText w:val="%1"/>
      <w:lvlJc w:val="left"/>
      <w:pPr>
        <w:tabs>
          <w:tab w:val="num" w:pos="380"/>
        </w:tabs>
        <w:ind w:left="380"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668"/>
        </w:tabs>
        <w:ind w:left="668" w:hanging="720"/>
      </w:pPr>
      <w:rPr>
        <w:rFonts w:ascii="Arial" w:hAnsi="Arial" w:hint="default"/>
        <w:b/>
        <w:i w:val="0"/>
        <w:sz w:val="22"/>
        <w:szCs w:val="22"/>
      </w:rPr>
    </w:lvl>
    <w:lvl w:ilvl="3">
      <w:start w:val="1"/>
      <w:numFmt w:val="decimal"/>
      <w:lvlText w:val="%1.%2.%3.%4"/>
      <w:lvlJc w:val="left"/>
      <w:pPr>
        <w:tabs>
          <w:tab w:val="num" w:pos="812"/>
        </w:tabs>
        <w:ind w:left="812" w:hanging="864"/>
      </w:pPr>
      <w:rPr>
        <w:rFonts w:hint="default"/>
      </w:rPr>
    </w:lvl>
    <w:lvl w:ilvl="4">
      <w:start w:val="1"/>
      <w:numFmt w:val="decimal"/>
      <w:lvlText w:val="%1.%2.%3.%4.%5"/>
      <w:lvlJc w:val="left"/>
      <w:pPr>
        <w:tabs>
          <w:tab w:val="num" w:pos="956"/>
        </w:tabs>
        <w:ind w:left="956" w:hanging="1008"/>
      </w:pPr>
      <w:rPr>
        <w:rFonts w:hint="default"/>
      </w:rPr>
    </w:lvl>
    <w:lvl w:ilvl="5">
      <w:start w:val="1"/>
      <w:numFmt w:val="decimal"/>
      <w:lvlText w:val="%1.%2.%3.%4.%5.%6"/>
      <w:lvlJc w:val="left"/>
      <w:pPr>
        <w:tabs>
          <w:tab w:val="num" w:pos="1100"/>
        </w:tabs>
        <w:ind w:left="1100" w:hanging="1152"/>
      </w:pPr>
      <w:rPr>
        <w:rFonts w:hint="default"/>
      </w:rPr>
    </w:lvl>
    <w:lvl w:ilvl="6">
      <w:start w:val="1"/>
      <w:numFmt w:val="decimal"/>
      <w:lvlText w:val="%1.%2.%3.%4.%5.%6.%7"/>
      <w:lvlJc w:val="left"/>
      <w:pPr>
        <w:tabs>
          <w:tab w:val="num" w:pos="1244"/>
        </w:tabs>
        <w:ind w:left="1244" w:hanging="1296"/>
      </w:pPr>
      <w:rPr>
        <w:rFonts w:hint="default"/>
      </w:rPr>
    </w:lvl>
    <w:lvl w:ilvl="7">
      <w:start w:val="1"/>
      <w:numFmt w:val="decimal"/>
      <w:lvlText w:val="%1.%2.%3.%4.%5.%6.%7.%8"/>
      <w:lvlJc w:val="left"/>
      <w:pPr>
        <w:tabs>
          <w:tab w:val="num" w:pos="1388"/>
        </w:tabs>
        <w:ind w:left="1388" w:hanging="1440"/>
      </w:pPr>
      <w:rPr>
        <w:rFonts w:hint="default"/>
      </w:rPr>
    </w:lvl>
    <w:lvl w:ilvl="8">
      <w:start w:val="1"/>
      <w:numFmt w:val="decimal"/>
      <w:lvlText w:val="%1.%2.%3.%4.%5.%6.%7.%8.%9"/>
      <w:lvlJc w:val="left"/>
      <w:pPr>
        <w:tabs>
          <w:tab w:val="num" w:pos="1532"/>
        </w:tabs>
        <w:ind w:left="1532" w:hanging="1584"/>
      </w:pPr>
      <w:rPr>
        <w:rFonts w:hint="default"/>
      </w:rPr>
    </w:lvl>
  </w:abstractNum>
  <w:abstractNum w:abstractNumId="10">
    <w:nsid w:val="105F3DE3"/>
    <w:multiLevelType w:val="hybridMultilevel"/>
    <w:tmpl w:val="D61EB5C6"/>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11">
    <w:nsid w:val="1E0A1F78"/>
    <w:multiLevelType w:val="singleLevel"/>
    <w:tmpl w:val="0C09000F"/>
    <w:lvl w:ilvl="0">
      <w:start w:val="1"/>
      <w:numFmt w:val="decimal"/>
      <w:lvlText w:val="%1."/>
      <w:lvlJc w:val="left"/>
      <w:pPr>
        <w:ind w:left="1211" w:hanging="360"/>
      </w:pPr>
      <w:rPr>
        <w:rFonts w:hint="default"/>
        <w:b w:val="0"/>
        <w:i w:val="0"/>
        <w:sz w:val="22"/>
        <w:szCs w:val="22"/>
      </w:rPr>
    </w:lvl>
  </w:abstractNum>
  <w:abstractNum w:abstractNumId="12">
    <w:nsid w:val="21D17BDF"/>
    <w:multiLevelType w:val="hybridMultilevel"/>
    <w:tmpl w:val="D33C45F0"/>
    <w:lvl w:ilvl="0" w:tplc="9A2E7138">
      <w:start w:val="1"/>
      <w:numFmt w:val="bullet"/>
      <w:pStyle w:val="Table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AE1E60"/>
    <w:multiLevelType w:val="hybridMultilevel"/>
    <w:tmpl w:val="9000CCF4"/>
    <w:lvl w:ilvl="0" w:tplc="2A4AB1A4">
      <w:start w:val="1"/>
      <w:numFmt w:val="bullet"/>
      <w:pStyle w:val="ListHyphen2"/>
      <w:lvlText w:val=""/>
      <w:lvlJc w:val="left"/>
      <w:pPr>
        <w:ind w:left="2421" w:hanging="360"/>
      </w:pPr>
      <w:rPr>
        <w:rFonts w:ascii="Symbol" w:hAnsi="Symbol" w:hint="default"/>
        <w:sz w:val="18"/>
        <w:szCs w:val="18"/>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4">
    <w:nsid w:val="2FD77C19"/>
    <w:multiLevelType w:val="hybridMultilevel"/>
    <w:tmpl w:val="88A8256E"/>
    <w:lvl w:ilvl="0" w:tplc="570A9E92">
      <w:start w:val="1"/>
      <w:numFmt w:val="bullet"/>
      <w:pStyle w:val="ListBullet"/>
      <w:lvlText w:val=""/>
      <w:lvlJc w:val="left"/>
      <w:pPr>
        <w:tabs>
          <w:tab w:val="num" w:pos="3194"/>
        </w:tabs>
        <w:ind w:left="3194" w:hanging="57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A8B1B71"/>
    <w:multiLevelType w:val="hybridMultilevel"/>
    <w:tmpl w:val="EA30BE9E"/>
    <w:lvl w:ilvl="0" w:tplc="4D44AECE">
      <w:start w:val="1"/>
      <w:numFmt w:val="bullet"/>
      <w:pStyle w:val="ListHyphen"/>
      <w:lvlText w:val=""/>
      <w:lvlJc w:val="left"/>
      <w:pPr>
        <w:ind w:left="1571" w:hanging="360"/>
      </w:pPr>
      <w:rPr>
        <w:rFonts w:ascii="Symbol" w:hAnsi="Symbol" w:hint="default"/>
        <w:sz w:val="18"/>
        <w:szCs w:val="18"/>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nsid w:val="46195F48"/>
    <w:multiLevelType w:val="hybridMultilevel"/>
    <w:tmpl w:val="6E124292"/>
    <w:lvl w:ilvl="0" w:tplc="E26A91C4">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383F8E"/>
    <w:multiLevelType w:val="hybridMultilevel"/>
    <w:tmpl w:val="B7BAC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0970A37"/>
    <w:multiLevelType w:val="hybridMultilevel"/>
    <w:tmpl w:val="20CEE8B8"/>
    <w:lvl w:ilvl="0" w:tplc="0C090001">
      <w:start w:val="1"/>
      <w:numFmt w:val="bulle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19">
    <w:nsid w:val="52EC625F"/>
    <w:multiLevelType w:val="hybridMultilevel"/>
    <w:tmpl w:val="543E2E70"/>
    <w:lvl w:ilvl="0" w:tplc="0C090001">
      <w:start w:val="1"/>
      <w:numFmt w:val="bulle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20">
    <w:nsid w:val="634524B0"/>
    <w:multiLevelType w:val="hybridMultilevel"/>
    <w:tmpl w:val="76FABF40"/>
    <w:lvl w:ilvl="0" w:tplc="559811DE">
      <w:start w:val="1"/>
      <w:numFmt w:val="decimal"/>
      <w:lvlRestart w:val="0"/>
      <w:lvlText w:val="%1."/>
      <w:lvlJc w:val="left"/>
      <w:pPr>
        <w:ind w:left="1287" w:hanging="363"/>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74BD54A4"/>
    <w:multiLevelType w:val="hybridMultilevel"/>
    <w:tmpl w:val="A2D093B8"/>
    <w:lvl w:ilvl="0" w:tplc="FE7A54E2">
      <w:start w:val="1"/>
      <w:numFmt w:val="lowerRoman"/>
      <w:lvlRestart w:val="0"/>
      <w:pStyle w:val="ListNumberRoman"/>
      <w:lvlText w:val="(%1)"/>
      <w:lvlJc w:val="left"/>
      <w:pPr>
        <w:tabs>
          <w:tab w:val="num" w:pos="1418"/>
        </w:tabs>
        <w:ind w:left="1418" w:hanging="567"/>
      </w:pPr>
      <w:rPr>
        <w:rFonts w:ascii="Times New Roman" w:hAnsi="Times New Roman" w:cs="Arial" w:hint="default"/>
        <w:b w:val="0"/>
        <w:i w:val="0"/>
        <w:sz w:val="22"/>
        <w:szCs w:val="22"/>
      </w:rPr>
    </w:lvl>
    <w:lvl w:ilvl="1" w:tplc="FFFFFFFF" w:tentative="1">
      <w:start w:val="1"/>
      <w:numFmt w:val="lowerLetter"/>
      <w:lvlText w:val="%2."/>
      <w:lvlJc w:val="left"/>
      <w:pPr>
        <w:tabs>
          <w:tab w:val="num" w:pos="2272"/>
        </w:tabs>
        <w:ind w:left="2272" w:hanging="360"/>
      </w:pPr>
    </w:lvl>
    <w:lvl w:ilvl="2" w:tplc="FFFFFFFF" w:tentative="1">
      <w:start w:val="1"/>
      <w:numFmt w:val="lowerRoman"/>
      <w:lvlText w:val="%3."/>
      <w:lvlJc w:val="right"/>
      <w:pPr>
        <w:tabs>
          <w:tab w:val="num" w:pos="2992"/>
        </w:tabs>
        <w:ind w:left="2992" w:hanging="180"/>
      </w:pPr>
    </w:lvl>
    <w:lvl w:ilvl="3" w:tplc="FFFFFFFF" w:tentative="1">
      <w:start w:val="1"/>
      <w:numFmt w:val="decimal"/>
      <w:lvlText w:val="%4."/>
      <w:lvlJc w:val="left"/>
      <w:pPr>
        <w:tabs>
          <w:tab w:val="num" w:pos="3712"/>
        </w:tabs>
        <w:ind w:left="3712" w:hanging="360"/>
      </w:pPr>
    </w:lvl>
    <w:lvl w:ilvl="4" w:tplc="FFFFFFFF" w:tentative="1">
      <w:start w:val="1"/>
      <w:numFmt w:val="lowerLetter"/>
      <w:lvlText w:val="%5."/>
      <w:lvlJc w:val="left"/>
      <w:pPr>
        <w:tabs>
          <w:tab w:val="num" w:pos="4432"/>
        </w:tabs>
        <w:ind w:left="4432" w:hanging="360"/>
      </w:pPr>
    </w:lvl>
    <w:lvl w:ilvl="5" w:tplc="FFFFFFFF" w:tentative="1">
      <w:start w:val="1"/>
      <w:numFmt w:val="lowerRoman"/>
      <w:lvlText w:val="%6."/>
      <w:lvlJc w:val="right"/>
      <w:pPr>
        <w:tabs>
          <w:tab w:val="num" w:pos="5152"/>
        </w:tabs>
        <w:ind w:left="5152" w:hanging="180"/>
      </w:pPr>
    </w:lvl>
    <w:lvl w:ilvl="6" w:tplc="FFFFFFFF" w:tentative="1">
      <w:start w:val="1"/>
      <w:numFmt w:val="decimal"/>
      <w:lvlText w:val="%7."/>
      <w:lvlJc w:val="left"/>
      <w:pPr>
        <w:tabs>
          <w:tab w:val="num" w:pos="5872"/>
        </w:tabs>
        <w:ind w:left="5872" w:hanging="360"/>
      </w:pPr>
    </w:lvl>
    <w:lvl w:ilvl="7" w:tplc="FFFFFFFF" w:tentative="1">
      <w:start w:val="1"/>
      <w:numFmt w:val="lowerLetter"/>
      <w:lvlText w:val="%8."/>
      <w:lvlJc w:val="left"/>
      <w:pPr>
        <w:tabs>
          <w:tab w:val="num" w:pos="6592"/>
        </w:tabs>
        <w:ind w:left="6592" w:hanging="360"/>
      </w:pPr>
    </w:lvl>
    <w:lvl w:ilvl="8" w:tplc="FFFFFFFF" w:tentative="1">
      <w:start w:val="1"/>
      <w:numFmt w:val="lowerRoman"/>
      <w:lvlText w:val="%9."/>
      <w:lvlJc w:val="right"/>
      <w:pPr>
        <w:tabs>
          <w:tab w:val="num" w:pos="7312"/>
        </w:tabs>
        <w:ind w:left="7312" w:hanging="180"/>
      </w:pPr>
    </w:lvl>
  </w:abstractNum>
  <w:abstractNum w:abstractNumId="22">
    <w:nsid w:val="78221150"/>
    <w:multiLevelType w:val="hybridMultilevel"/>
    <w:tmpl w:val="A8A08EF6"/>
    <w:lvl w:ilvl="0" w:tplc="7730F652">
      <w:start w:val="1"/>
      <w:numFmt w:val="lowerRoman"/>
      <w:lvlRestart w:val="0"/>
      <w:lvlText w:val="(%1)"/>
      <w:lvlJc w:val="left"/>
      <w:pPr>
        <w:tabs>
          <w:tab w:val="num" w:pos="1418"/>
        </w:tabs>
        <w:ind w:left="1418" w:hanging="567"/>
      </w:pPr>
      <w:rPr>
        <w:rFonts w:ascii="Times New Roman" w:hAnsi="Times New Roman" w:cs="Arial" w:hint="default"/>
        <w:b w:val="0"/>
        <w:i w:val="0"/>
        <w:sz w:val="22"/>
        <w:szCs w:val="22"/>
      </w:rPr>
    </w:lvl>
    <w:lvl w:ilvl="1" w:tplc="FFFFFFFF" w:tentative="1">
      <w:start w:val="1"/>
      <w:numFmt w:val="lowerLetter"/>
      <w:lvlText w:val="%2."/>
      <w:lvlJc w:val="left"/>
      <w:pPr>
        <w:tabs>
          <w:tab w:val="num" w:pos="2272"/>
        </w:tabs>
        <w:ind w:left="2272" w:hanging="360"/>
      </w:pPr>
    </w:lvl>
    <w:lvl w:ilvl="2" w:tplc="FFFFFFFF" w:tentative="1">
      <w:start w:val="1"/>
      <w:numFmt w:val="lowerRoman"/>
      <w:lvlText w:val="%3."/>
      <w:lvlJc w:val="right"/>
      <w:pPr>
        <w:tabs>
          <w:tab w:val="num" w:pos="2992"/>
        </w:tabs>
        <w:ind w:left="2992" w:hanging="180"/>
      </w:pPr>
    </w:lvl>
    <w:lvl w:ilvl="3" w:tplc="FFFFFFFF" w:tentative="1">
      <w:start w:val="1"/>
      <w:numFmt w:val="decimal"/>
      <w:lvlText w:val="%4."/>
      <w:lvlJc w:val="left"/>
      <w:pPr>
        <w:tabs>
          <w:tab w:val="num" w:pos="3712"/>
        </w:tabs>
        <w:ind w:left="3712" w:hanging="360"/>
      </w:pPr>
    </w:lvl>
    <w:lvl w:ilvl="4" w:tplc="FFFFFFFF" w:tentative="1">
      <w:start w:val="1"/>
      <w:numFmt w:val="lowerLetter"/>
      <w:lvlText w:val="%5."/>
      <w:lvlJc w:val="left"/>
      <w:pPr>
        <w:tabs>
          <w:tab w:val="num" w:pos="4432"/>
        </w:tabs>
        <w:ind w:left="4432" w:hanging="360"/>
      </w:pPr>
    </w:lvl>
    <w:lvl w:ilvl="5" w:tplc="FFFFFFFF" w:tentative="1">
      <w:start w:val="1"/>
      <w:numFmt w:val="lowerRoman"/>
      <w:lvlText w:val="%6."/>
      <w:lvlJc w:val="right"/>
      <w:pPr>
        <w:tabs>
          <w:tab w:val="num" w:pos="5152"/>
        </w:tabs>
        <w:ind w:left="5152" w:hanging="180"/>
      </w:pPr>
    </w:lvl>
    <w:lvl w:ilvl="6" w:tplc="FFFFFFFF" w:tentative="1">
      <w:start w:val="1"/>
      <w:numFmt w:val="decimal"/>
      <w:lvlText w:val="%7."/>
      <w:lvlJc w:val="left"/>
      <w:pPr>
        <w:tabs>
          <w:tab w:val="num" w:pos="5872"/>
        </w:tabs>
        <w:ind w:left="5872" w:hanging="360"/>
      </w:pPr>
    </w:lvl>
    <w:lvl w:ilvl="7" w:tplc="FFFFFFFF" w:tentative="1">
      <w:start w:val="1"/>
      <w:numFmt w:val="lowerLetter"/>
      <w:lvlText w:val="%8."/>
      <w:lvlJc w:val="left"/>
      <w:pPr>
        <w:tabs>
          <w:tab w:val="num" w:pos="6592"/>
        </w:tabs>
        <w:ind w:left="6592" w:hanging="360"/>
      </w:pPr>
    </w:lvl>
    <w:lvl w:ilvl="8" w:tplc="FFFFFFFF" w:tentative="1">
      <w:start w:val="1"/>
      <w:numFmt w:val="lowerRoman"/>
      <w:lvlText w:val="%9."/>
      <w:lvlJc w:val="right"/>
      <w:pPr>
        <w:tabs>
          <w:tab w:val="num" w:pos="7312"/>
        </w:tabs>
        <w:ind w:left="7312" w:hanging="180"/>
      </w:pPr>
    </w:lvl>
  </w:abstractNum>
  <w:abstractNum w:abstractNumId="23">
    <w:nsid w:val="7B45539C"/>
    <w:multiLevelType w:val="hybridMultilevel"/>
    <w:tmpl w:val="A35206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22"/>
  </w:num>
  <w:num w:numId="4">
    <w:abstractNumId w:val="8"/>
  </w:num>
  <w:num w:numId="5">
    <w:abstractNumId w:val="12"/>
  </w:num>
  <w:num w:numId="6">
    <w:abstractNumId w:val="14"/>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1"/>
  </w:num>
  <w:num w:numId="16">
    <w:abstractNumId w:val="23"/>
  </w:num>
  <w:num w:numId="17">
    <w:abstractNumId w:val="16"/>
  </w:num>
  <w:num w:numId="18">
    <w:abstractNumId w:val="16"/>
    <w:lvlOverride w:ilvl="0">
      <w:startOverride w:val="1"/>
    </w:lvlOverride>
  </w:num>
  <w:num w:numId="19">
    <w:abstractNumId w:val="16"/>
    <w:lvlOverride w:ilvl="0">
      <w:startOverride w:val="1"/>
    </w:lvlOverride>
  </w:num>
  <w:num w:numId="20">
    <w:abstractNumId w:val="16"/>
  </w:num>
  <w:num w:numId="21">
    <w:abstractNumId w:val="16"/>
    <w:lvlOverride w:ilvl="0">
      <w:startOverride w:val="1"/>
    </w:lvlOverride>
  </w:num>
  <w:num w:numId="22">
    <w:abstractNumId w:val="16"/>
    <w:lvlOverride w:ilvl="0">
      <w:startOverride w:val="1"/>
    </w:lvlOverride>
  </w:num>
  <w:num w:numId="23">
    <w:abstractNumId w:val="16"/>
    <w:lvlOverride w:ilvl="0">
      <w:startOverride w:val="1"/>
    </w:lvlOverride>
  </w:num>
  <w:num w:numId="24">
    <w:abstractNumId w:val="22"/>
    <w:lvlOverride w:ilvl="0">
      <w:lvl w:ilvl="0" w:tplc="7730F652">
        <w:start w:val="1"/>
        <w:numFmt w:val="lowerRoman"/>
        <w:lvlRestart w:val="0"/>
        <w:lvlText w:val="(%1)"/>
        <w:lvlJc w:val="left"/>
        <w:pPr>
          <w:tabs>
            <w:tab w:val="num" w:pos="1418"/>
          </w:tabs>
          <w:ind w:left="1418" w:hanging="567"/>
        </w:pPr>
        <w:rPr>
          <w:rFonts w:ascii="Times New Roman" w:hAnsi="Times New Roman" w:cs="Arial" w:hint="default"/>
          <w:b w:val="0"/>
          <w:i w:val="0"/>
          <w:sz w:val="22"/>
          <w:szCs w:val="22"/>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25">
    <w:abstractNumId w:val="21"/>
  </w:num>
  <w:num w:numId="26">
    <w:abstractNumId w:val="21"/>
    <w:lvlOverride w:ilvl="0">
      <w:startOverride w:val="1"/>
    </w:lvlOverride>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15"/>
  </w:num>
  <w:num w:numId="31">
    <w:abstractNumId w:val="20"/>
  </w:num>
  <w:num w:numId="32">
    <w:abstractNumId w:val="14"/>
  </w:num>
  <w:num w:numId="33">
    <w:abstractNumId w:val="8"/>
  </w:num>
  <w:num w:numId="34">
    <w:abstractNumId w:val="9"/>
  </w:num>
  <w:num w:numId="35">
    <w:abstractNumId w:val="9"/>
  </w:num>
  <w:num w:numId="36">
    <w:abstractNumId w:val="14"/>
  </w:num>
  <w:num w:numId="37">
    <w:abstractNumId w:val="8"/>
  </w:num>
  <w:num w:numId="38">
    <w:abstractNumId w:val="19"/>
  </w:num>
  <w:num w:numId="39">
    <w:abstractNumId w:val="18"/>
  </w:num>
  <w:num w:numId="40">
    <w:abstractNumId w:val="10"/>
  </w:num>
  <w:num w:numId="41">
    <w:abstractNumId w:val="1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attachedTemplate r:id="rId1"/>
  <w:stylePaneFormatFilter w:val="3F04"/>
  <w:stylePaneSortMethod w:val="0000"/>
  <w:documentProtection w:edit="forms" w:enforcement="1"/>
  <w:defaultTabStop w:val="851"/>
  <w:drawingGridHorizontalSpacing w:val="110"/>
  <w:displayHorizontalDrawingGridEvery w:val="2"/>
  <w:displayVerticalDrawingGridEvery w:val="2"/>
  <w:noPunctuationKerning/>
  <w:characterSpacingControl w:val="doNotCompress"/>
  <w:hdrShapeDefaults>
    <o:shapedefaults v:ext="edit" spidmax="35841"/>
  </w:hdrShapeDefaults>
  <w:footnotePr>
    <w:footnote w:id="-1"/>
    <w:footnote w:id="0"/>
  </w:footnotePr>
  <w:endnotePr>
    <w:endnote w:id="-1"/>
    <w:endnote w:id="0"/>
  </w:endnotePr>
  <w:compat/>
  <w:rsids>
    <w:rsidRoot w:val="00CC7629"/>
    <w:rsid w:val="000004A5"/>
    <w:rsid w:val="00003D8B"/>
    <w:rsid w:val="000046AF"/>
    <w:rsid w:val="000046FE"/>
    <w:rsid w:val="000055B3"/>
    <w:rsid w:val="00005829"/>
    <w:rsid w:val="0000616A"/>
    <w:rsid w:val="00006643"/>
    <w:rsid w:val="00006FFC"/>
    <w:rsid w:val="000132CF"/>
    <w:rsid w:val="00014875"/>
    <w:rsid w:val="00017574"/>
    <w:rsid w:val="00017884"/>
    <w:rsid w:val="000205E2"/>
    <w:rsid w:val="00020D3A"/>
    <w:rsid w:val="0002158F"/>
    <w:rsid w:val="000230CF"/>
    <w:rsid w:val="00023C63"/>
    <w:rsid w:val="00024C0C"/>
    <w:rsid w:val="00025CA8"/>
    <w:rsid w:val="000263FA"/>
    <w:rsid w:val="00032C32"/>
    <w:rsid w:val="00033461"/>
    <w:rsid w:val="0003660B"/>
    <w:rsid w:val="00037AB2"/>
    <w:rsid w:val="00040915"/>
    <w:rsid w:val="00043D2C"/>
    <w:rsid w:val="00046096"/>
    <w:rsid w:val="0005216B"/>
    <w:rsid w:val="000524C8"/>
    <w:rsid w:val="000533F8"/>
    <w:rsid w:val="00053614"/>
    <w:rsid w:val="0005559A"/>
    <w:rsid w:val="00055EB8"/>
    <w:rsid w:val="00056BA0"/>
    <w:rsid w:val="000573DF"/>
    <w:rsid w:val="000576FE"/>
    <w:rsid w:val="000606AB"/>
    <w:rsid w:val="00063C83"/>
    <w:rsid w:val="00063CEE"/>
    <w:rsid w:val="000640E7"/>
    <w:rsid w:val="00065C7A"/>
    <w:rsid w:val="00065CB5"/>
    <w:rsid w:val="00067476"/>
    <w:rsid w:val="000674A6"/>
    <w:rsid w:val="000738BF"/>
    <w:rsid w:val="00073A00"/>
    <w:rsid w:val="000747EC"/>
    <w:rsid w:val="000748E0"/>
    <w:rsid w:val="0008275F"/>
    <w:rsid w:val="0008327E"/>
    <w:rsid w:val="000834A5"/>
    <w:rsid w:val="000842FD"/>
    <w:rsid w:val="00084538"/>
    <w:rsid w:val="00084C45"/>
    <w:rsid w:val="0008602F"/>
    <w:rsid w:val="00091D81"/>
    <w:rsid w:val="00095B80"/>
    <w:rsid w:val="00097505"/>
    <w:rsid w:val="000A04E9"/>
    <w:rsid w:val="000A36C5"/>
    <w:rsid w:val="000A4EB7"/>
    <w:rsid w:val="000A7070"/>
    <w:rsid w:val="000B077E"/>
    <w:rsid w:val="000B2E67"/>
    <w:rsid w:val="000B3E9C"/>
    <w:rsid w:val="000B421F"/>
    <w:rsid w:val="000B48BC"/>
    <w:rsid w:val="000B4C33"/>
    <w:rsid w:val="000B6591"/>
    <w:rsid w:val="000C0DD1"/>
    <w:rsid w:val="000C36C5"/>
    <w:rsid w:val="000C4AEA"/>
    <w:rsid w:val="000C5921"/>
    <w:rsid w:val="000C5D7F"/>
    <w:rsid w:val="000D291A"/>
    <w:rsid w:val="000D29B7"/>
    <w:rsid w:val="000D5288"/>
    <w:rsid w:val="000D5406"/>
    <w:rsid w:val="000D6C3C"/>
    <w:rsid w:val="000E0A3D"/>
    <w:rsid w:val="000E1EF4"/>
    <w:rsid w:val="000E1F8B"/>
    <w:rsid w:val="000E2358"/>
    <w:rsid w:val="000F3378"/>
    <w:rsid w:val="000F54B1"/>
    <w:rsid w:val="000F66FA"/>
    <w:rsid w:val="00100763"/>
    <w:rsid w:val="001023FA"/>
    <w:rsid w:val="001039B5"/>
    <w:rsid w:val="00105870"/>
    <w:rsid w:val="00105ECB"/>
    <w:rsid w:val="001067B5"/>
    <w:rsid w:val="00106E51"/>
    <w:rsid w:val="0011077C"/>
    <w:rsid w:val="0011317F"/>
    <w:rsid w:val="001148CF"/>
    <w:rsid w:val="00116F9F"/>
    <w:rsid w:val="00122733"/>
    <w:rsid w:val="00123859"/>
    <w:rsid w:val="00123D5C"/>
    <w:rsid w:val="001258EB"/>
    <w:rsid w:val="00126EB0"/>
    <w:rsid w:val="0013110A"/>
    <w:rsid w:val="00131741"/>
    <w:rsid w:val="00131DD4"/>
    <w:rsid w:val="0013343A"/>
    <w:rsid w:val="0013376B"/>
    <w:rsid w:val="00136934"/>
    <w:rsid w:val="00136AE6"/>
    <w:rsid w:val="00140E2C"/>
    <w:rsid w:val="0014399B"/>
    <w:rsid w:val="00143ABA"/>
    <w:rsid w:val="001450BE"/>
    <w:rsid w:val="00147E55"/>
    <w:rsid w:val="00150E85"/>
    <w:rsid w:val="00150EC6"/>
    <w:rsid w:val="00152F49"/>
    <w:rsid w:val="00153CCD"/>
    <w:rsid w:val="00154E07"/>
    <w:rsid w:val="00156055"/>
    <w:rsid w:val="00156B2E"/>
    <w:rsid w:val="0015748C"/>
    <w:rsid w:val="001575E6"/>
    <w:rsid w:val="00157D43"/>
    <w:rsid w:val="00160215"/>
    <w:rsid w:val="00160FBB"/>
    <w:rsid w:val="00161AF4"/>
    <w:rsid w:val="0016289D"/>
    <w:rsid w:val="0016348A"/>
    <w:rsid w:val="001642F9"/>
    <w:rsid w:val="0017060B"/>
    <w:rsid w:val="001715A0"/>
    <w:rsid w:val="00171D18"/>
    <w:rsid w:val="0017372C"/>
    <w:rsid w:val="0017611B"/>
    <w:rsid w:val="00176D47"/>
    <w:rsid w:val="00181B2E"/>
    <w:rsid w:val="001822D2"/>
    <w:rsid w:val="0018306E"/>
    <w:rsid w:val="0018440D"/>
    <w:rsid w:val="00185051"/>
    <w:rsid w:val="0019296A"/>
    <w:rsid w:val="00194206"/>
    <w:rsid w:val="0019423F"/>
    <w:rsid w:val="00194E9A"/>
    <w:rsid w:val="001955D7"/>
    <w:rsid w:val="001970FF"/>
    <w:rsid w:val="001A16CA"/>
    <w:rsid w:val="001A30FF"/>
    <w:rsid w:val="001A58C8"/>
    <w:rsid w:val="001A7E74"/>
    <w:rsid w:val="001B035E"/>
    <w:rsid w:val="001B0B9D"/>
    <w:rsid w:val="001B23FB"/>
    <w:rsid w:val="001B46D8"/>
    <w:rsid w:val="001B56B1"/>
    <w:rsid w:val="001C1215"/>
    <w:rsid w:val="001C2928"/>
    <w:rsid w:val="001C3AFE"/>
    <w:rsid w:val="001C51EE"/>
    <w:rsid w:val="001C5B0F"/>
    <w:rsid w:val="001C730D"/>
    <w:rsid w:val="001D05B9"/>
    <w:rsid w:val="001D4E72"/>
    <w:rsid w:val="001D5538"/>
    <w:rsid w:val="001D5549"/>
    <w:rsid w:val="001D5E3C"/>
    <w:rsid w:val="001E2A18"/>
    <w:rsid w:val="001E4669"/>
    <w:rsid w:val="001E487F"/>
    <w:rsid w:val="001E69FF"/>
    <w:rsid w:val="001E7A40"/>
    <w:rsid w:val="001E7B2F"/>
    <w:rsid w:val="001F02CA"/>
    <w:rsid w:val="001F13AE"/>
    <w:rsid w:val="001F6709"/>
    <w:rsid w:val="00200C2F"/>
    <w:rsid w:val="00203E20"/>
    <w:rsid w:val="00205105"/>
    <w:rsid w:val="00210067"/>
    <w:rsid w:val="002114A0"/>
    <w:rsid w:val="00211676"/>
    <w:rsid w:val="00212D74"/>
    <w:rsid w:val="00213CF5"/>
    <w:rsid w:val="002142CB"/>
    <w:rsid w:val="002146FE"/>
    <w:rsid w:val="00215E07"/>
    <w:rsid w:val="00216061"/>
    <w:rsid w:val="002160A3"/>
    <w:rsid w:val="002163A3"/>
    <w:rsid w:val="00216A1A"/>
    <w:rsid w:val="00217B2D"/>
    <w:rsid w:val="0022163B"/>
    <w:rsid w:val="00221B96"/>
    <w:rsid w:val="00225466"/>
    <w:rsid w:val="002315C8"/>
    <w:rsid w:val="00231779"/>
    <w:rsid w:val="00234339"/>
    <w:rsid w:val="00235545"/>
    <w:rsid w:val="00236657"/>
    <w:rsid w:val="0024183C"/>
    <w:rsid w:val="00244BFC"/>
    <w:rsid w:val="002458CF"/>
    <w:rsid w:val="00246D95"/>
    <w:rsid w:val="00251FE5"/>
    <w:rsid w:val="00252D64"/>
    <w:rsid w:val="00252E02"/>
    <w:rsid w:val="002538B9"/>
    <w:rsid w:val="002544BD"/>
    <w:rsid w:val="00256A9B"/>
    <w:rsid w:val="00260640"/>
    <w:rsid w:val="00260E3C"/>
    <w:rsid w:val="00261C51"/>
    <w:rsid w:val="002659BF"/>
    <w:rsid w:val="00265E13"/>
    <w:rsid w:val="00266D4B"/>
    <w:rsid w:val="0027035A"/>
    <w:rsid w:val="00273896"/>
    <w:rsid w:val="00274038"/>
    <w:rsid w:val="00275F7C"/>
    <w:rsid w:val="0027600D"/>
    <w:rsid w:val="00281519"/>
    <w:rsid w:val="00281CC4"/>
    <w:rsid w:val="002824F2"/>
    <w:rsid w:val="00282C8B"/>
    <w:rsid w:val="002845FF"/>
    <w:rsid w:val="00284C06"/>
    <w:rsid w:val="002866D3"/>
    <w:rsid w:val="002867B5"/>
    <w:rsid w:val="00287451"/>
    <w:rsid w:val="002878DD"/>
    <w:rsid w:val="00290846"/>
    <w:rsid w:val="002908D5"/>
    <w:rsid w:val="002925D9"/>
    <w:rsid w:val="0029303D"/>
    <w:rsid w:val="00293075"/>
    <w:rsid w:val="00293295"/>
    <w:rsid w:val="0029375A"/>
    <w:rsid w:val="00293B27"/>
    <w:rsid w:val="00296C0F"/>
    <w:rsid w:val="0029712E"/>
    <w:rsid w:val="00297767"/>
    <w:rsid w:val="002A2818"/>
    <w:rsid w:val="002A5844"/>
    <w:rsid w:val="002B2E2F"/>
    <w:rsid w:val="002B4D8C"/>
    <w:rsid w:val="002B6682"/>
    <w:rsid w:val="002B6BF8"/>
    <w:rsid w:val="002C0039"/>
    <w:rsid w:val="002C058F"/>
    <w:rsid w:val="002C12CD"/>
    <w:rsid w:val="002C4705"/>
    <w:rsid w:val="002D244B"/>
    <w:rsid w:val="002D796D"/>
    <w:rsid w:val="002E2910"/>
    <w:rsid w:val="002E2CD2"/>
    <w:rsid w:val="002E64F2"/>
    <w:rsid w:val="002E6BFD"/>
    <w:rsid w:val="002F22FA"/>
    <w:rsid w:val="002F2752"/>
    <w:rsid w:val="002F55EA"/>
    <w:rsid w:val="002F6105"/>
    <w:rsid w:val="002F65AA"/>
    <w:rsid w:val="002F7999"/>
    <w:rsid w:val="003000CF"/>
    <w:rsid w:val="003026B2"/>
    <w:rsid w:val="00302C39"/>
    <w:rsid w:val="0030331D"/>
    <w:rsid w:val="00305AC5"/>
    <w:rsid w:val="003067FC"/>
    <w:rsid w:val="00306D36"/>
    <w:rsid w:val="0031363E"/>
    <w:rsid w:val="0031592A"/>
    <w:rsid w:val="003179D9"/>
    <w:rsid w:val="003179F2"/>
    <w:rsid w:val="00317BBB"/>
    <w:rsid w:val="003200A7"/>
    <w:rsid w:val="00320D51"/>
    <w:rsid w:val="00323BC2"/>
    <w:rsid w:val="00324301"/>
    <w:rsid w:val="00324569"/>
    <w:rsid w:val="00324E7C"/>
    <w:rsid w:val="003253DC"/>
    <w:rsid w:val="00326437"/>
    <w:rsid w:val="003272F9"/>
    <w:rsid w:val="00327EF9"/>
    <w:rsid w:val="0033167E"/>
    <w:rsid w:val="00332849"/>
    <w:rsid w:val="00332868"/>
    <w:rsid w:val="00335216"/>
    <w:rsid w:val="003355BF"/>
    <w:rsid w:val="00335D4A"/>
    <w:rsid w:val="00336D14"/>
    <w:rsid w:val="0033738E"/>
    <w:rsid w:val="00340CDC"/>
    <w:rsid w:val="003440DE"/>
    <w:rsid w:val="00346328"/>
    <w:rsid w:val="00351148"/>
    <w:rsid w:val="00351830"/>
    <w:rsid w:val="00352E78"/>
    <w:rsid w:val="00353A1F"/>
    <w:rsid w:val="00356509"/>
    <w:rsid w:val="00357145"/>
    <w:rsid w:val="003606C3"/>
    <w:rsid w:val="00360BE0"/>
    <w:rsid w:val="00363E9F"/>
    <w:rsid w:val="0036559F"/>
    <w:rsid w:val="0036588C"/>
    <w:rsid w:val="00365FD5"/>
    <w:rsid w:val="0036680D"/>
    <w:rsid w:val="00367065"/>
    <w:rsid w:val="00367158"/>
    <w:rsid w:val="00367A1A"/>
    <w:rsid w:val="003712FA"/>
    <w:rsid w:val="00372EB3"/>
    <w:rsid w:val="003734DB"/>
    <w:rsid w:val="00377D58"/>
    <w:rsid w:val="00381BE8"/>
    <w:rsid w:val="003852BE"/>
    <w:rsid w:val="003861F1"/>
    <w:rsid w:val="00387828"/>
    <w:rsid w:val="00395281"/>
    <w:rsid w:val="003955A8"/>
    <w:rsid w:val="00397B5E"/>
    <w:rsid w:val="003A2639"/>
    <w:rsid w:val="003A3EC8"/>
    <w:rsid w:val="003A5CDF"/>
    <w:rsid w:val="003A689D"/>
    <w:rsid w:val="003A7950"/>
    <w:rsid w:val="003A7C84"/>
    <w:rsid w:val="003A7E81"/>
    <w:rsid w:val="003B5393"/>
    <w:rsid w:val="003B5A08"/>
    <w:rsid w:val="003B5D18"/>
    <w:rsid w:val="003B6D00"/>
    <w:rsid w:val="003C027F"/>
    <w:rsid w:val="003C02B7"/>
    <w:rsid w:val="003C5CBB"/>
    <w:rsid w:val="003C6622"/>
    <w:rsid w:val="003C704C"/>
    <w:rsid w:val="003D24EC"/>
    <w:rsid w:val="003D3115"/>
    <w:rsid w:val="003D464A"/>
    <w:rsid w:val="003D4C60"/>
    <w:rsid w:val="003D52FE"/>
    <w:rsid w:val="003D6B96"/>
    <w:rsid w:val="003D728F"/>
    <w:rsid w:val="003E1B26"/>
    <w:rsid w:val="003F03EB"/>
    <w:rsid w:val="003F447A"/>
    <w:rsid w:val="003F6131"/>
    <w:rsid w:val="003F7C9F"/>
    <w:rsid w:val="0040153C"/>
    <w:rsid w:val="0040421F"/>
    <w:rsid w:val="004043B3"/>
    <w:rsid w:val="0040728D"/>
    <w:rsid w:val="00407636"/>
    <w:rsid w:val="00410C89"/>
    <w:rsid w:val="0041587C"/>
    <w:rsid w:val="00415F67"/>
    <w:rsid w:val="00416083"/>
    <w:rsid w:val="00417270"/>
    <w:rsid w:val="00421072"/>
    <w:rsid w:val="004227F4"/>
    <w:rsid w:val="00430836"/>
    <w:rsid w:val="00432381"/>
    <w:rsid w:val="00432963"/>
    <w:rsid w:val="00432B6E"/>
    <w:rsid w:val="004330A1"/>
    <w:rsid w:val="00435374"/>
    <w:rsid w:val="0044036D"/>
    <w:rsid w:val="00444A7C"/>
    <w:rsid w:val="004464E2"/>
    <w:rsid w:val="00447109"/>
    <w:rsid w:val="0044735D"/>
    <w:rsid w:val="004503FA"/>
    <w:rsid w:val="00450FBF"/>
    <w:rsid w:val="00452AD0"/>
    <w:rsid w:val="00452FAE"/>
    <w:rsid w:val="0045371F"/>
    <w:rsid w:val="00454B50"/>
    <w:rsid w:val="00455FE0"/>
    <w:rsid w:val="0045734C"/>
    <w:rsid w:val="00460A46"/>
    <w:rsid w:val="00465098"/>
    <w:rsid w:val="004652DB"/>
    <w:rsid w:val="00465630"/>
    <w:rsid w:val="0046643F"/>
    <w:rsid w:val="00467068"/>
    <w:rsid w:val="00467361"/>
    <w:rsid w:val="00470E37"/>
    <w:rsid w:val="00473031"/>
    <w:rsid w:val="0047405B"/>
    <w:rsid w:val="00474D0F"/>
    <w:rsid w:val="00475DAD"/>
    <w:rsid w:val="0047638D"/>
    <w:rsid w:val="00477952"/>
    <w:rsid w:val="00480171"/>
    <w:rsid w:val="00480684"/>
    <w:rsid w:val="004813A7"/>
    <w:rsid w:val="00483109"/>
    <w:rsid w:val="00486A96"/>
    <w:rsid w:val="004910CE"/>
    <w:rsid w:val="00491A03"/>
    <w:rsid w:val="0049414D"/>
    <w:rsid w:val="0049485C"/>
    <w:rsid w:val="00494BAB"/>
    <w:rsid w:val="004A2863"/>
    <w:rsid w:val="004A426A"/>
    <w:rsid w:val="004A54DD"/>
    <w:rsid w:val="004A5AC3"/>
    <w:rsid w:val="004A67B7"/>
    <w:rsid w:val="004A6A00"/>
    <w:rsid w:val="004A7D4A"/>
    <w:rsid w:val="004B24BF"/>
    <w:rsid w:val="004B42EF"/>
    <w:rsid w:val="004B5D64"/>
    <w:rsid w:val="004C01E7"/>
    <w:rsid w:val="004C08C6"/>
    <w:rsid w:val="004C175A"/>
    <w:rsid w:val="004C2BCD"/>
    <w:rsid w:val="004C3496"/>
    <w:rsid w:val="004C42FD"/>
    <w:rsid w:val="004C497C"/>
    <w:rsid w:val="004C4B89"/>
    <w:rsid w:val="004C55F0"/>
    <w:rsid w:val="004D1BE7"/>
    <w:rsid w:val="004D33A0"/>
    <w:rsid w:val="004D66F1"/>
    <w:rsid w:val="004D6FC9"/>
    <w:rsid w:val="004E44E3"/>
    <w:rsid w:val="004E5E17"/>
    <w:rsid w:val="004E6106"/>
    <w:rsid w:val="004E734A"/>
    <w:rsid w:val="004F00AF"/>
    <w:rsid w:val="004F117B"/>
    <w:rsid w:val="004F33EE"/>
    <w:rsid w:val="004F3F27"/>
    <w:rsid w:val="004F521D"/>
    <w:rsid w:val="004F59FC"/>
    <w:rsid w:val="004F7B10"/>
    <w:rsid w:val="00500F1A"/>
    <w:rsid w:val="005015E0"/>
    <w:rsid w:val="0050164A"/>
    <w:rsid w:val="005028B4"/>
    <w:rsid w:val="00504A84"/>
    <w:rsid w:val="00506695"/>
    <w:rsid w:val="00507B92"/>
    <w:rsid w:val="005112A3"/>
    <w:rsid w:val="005120C5"/>
    <w:rsid w:val="0051301C"/>
    <w:rsid w:val="00513C67"/>
    <w:rsid w:val="0051559E"/>
    <w:rsid w:val="0051560B"/>
    <w:rsid w:val="00516297"/>
    <w:rsid w:val="0051649C"/>
    <w:rsid w:val="00516D64"/>
    <w:rsid w:val="00521538"/>
    <w:rsid w:val="00521FEC"/>
    <w:rsid w:val="00524BB0"/>
    <w:rsid w:val="00527931"/>
    <w:rsid w:val="0053005D"/>
    <w:rsid w:val="00531725"/>
    <w:rsid w:val="00532C9B"/>
    <w:rsid w:val="0053383C"/>
    <w:rsid w:val="00534A2A"/>
    <w:rsid w:val="00535A55"/>
    <w:rsid w:val="00536662"/>
    <w:rsid w:val="00536A8E"/>
    <w:rsid w:val="005424C6"/>
    <w:rsid w:val="00542C50"/>
    <w:rsid w:val="005440BE"/>
    <w:rsid w:val="005444D1"/>
    <w:rsid w:val="0054555D"/>
    <w:rsid w:val="005463BF"/>
    <w:rsid w:val="00547827"/>
    <w:rsid w:val="0055279B"/>
    <w:rsid w:val="00552C1B"/>
    <w:rsid w:val="0055497D"/>
    <w:rsid w:val="005564F4"/>
    <w:rsid w:val="0056082C"/>
    <w:rsid w:val="00562810"/>
    <w:rsid w:val="00562CAC"/>
    <w:rsid w:val="00563860"/>
    <w:rsid w:val="00565097"/>
    <w:rsid w:val="00567089"/>
    <w:rsid w:val="00573BF3"/>
    <w:rsid w:val="00574B74"/>
    <w:rsid w:val="0057547F"/>
    <w:rsid w:val="00577516"/>
    <w:rsid w:val="0058461E"/>
    <w:rsid w:val="00585285"/>
    <w:rsid w:val="00586660"/>
    <w:rsid w:val="00586D46"/>
    <w:rsid w:val="00587A0E"/>
    <w:rsid w:val="005920B2"/>
    <w:rsid w:val="005940FB"/>
    <w:rsid w:val="00595779"/>
    <w:rsid w:val="00597521"/>
    <w:rsid w:val="005A20F0"/>
    <w:rsid w:val="005A240B"/>
    <w:rsid w:val="005A5272"/>
    <w:rsid w:val="005A6C57"/>
    <w:rsid w:val="005A7C5C"/>
    <w:rsid w:val="005B249B"/>
    <w:rsid w:val="005B2571"/>
    <w:rsid w:val="005B43FA"/>
    <w:rsid w:val="005B47AB"/>
    <w:rsid w:val="005B4E35"/>
    <w:rsid w:val="005B6DDB"/>
    <w:rsid w:val="005C3E6D"/>
    <w:rsid w:val="005C462A"/>
    <w:rsid w:val="005C6805"/>
    <w:rsid w:val="005D0CF8"/>
    <w:rsid w:val="005D3CD1"/>
    <w:rsid w:val="005D4693"/>
    <w:rsid w:val="005D67AF"/>
    <w:rsid w:val="005D6BDB"/>
    <w:rsid w:val="005D7272"/>
    <w:rsid w:val="005E087B"/>
    <w:rsid w:val="005E443D"/>
    <w:rsid w:val="005E45B6"/>
    <w:rsid w:val="005E4DF0"/>
    <w:rsid w:val="005E5F74"/>
    <w:rsid w:val="005E62DA"/>
    <w:rsid w:val="005E7CF7"/>
    <w:rsid w:val="005F116A"/>
    <w:rsid w:val="005F1CAA"/>
    <w:rsid w:val="005F222C"/>
    <w:rsid w:val="005F582D"/>
    <w:rsid w:val="005F6052"/>
    <w:rsid w:val="005F6CB7"/>
    <w:rsid w:val="006004E5"/>
    <w:rsid w:val="00600747"/>
    <w:rsid w:val="006015F5"/>
    <w:rsid w:val="006016C5"/>
    <w:rsid w:val="00602A85"/>
    <w:rsid w:val="0060542A"/>
    <w:rsid w:val="00606257"/>
    <w:rsid w:val="006065D8"/>
    <w:rsid w:val="0060663A"/>
    <w:rsid w:val="00607213"/>
    <w:rsid w:val="006132EF"/>
    <w:rsid w:val="00614207"/>
    <w:rsid w:val="0062227F"/>
    <w:rsid w:val="00624434"/>
    <w:rsid w:val="006261EB"/>
    <w:rsid w:val="00627BC6"/>
    <w:rsid w:val="0063105D"/>
    <w:rsid w:val="00632EFF"/>
    <w:rsid w:val="0063599D"/>
    <w:rsid w:val="00637211"/>
    <w:rsid w:val="0064035C"/>
    <w:rsid w:val="00644448"/>
    <w:rsid w:val="00645BBD"/>
    <w:rsid w:val="00647496"/>
    <w:rsid w:val="00647984"/>
    <w:rsid w:val="00650119"/>
    <w:rsid w:val="00651309"/>
    <w:rsid w:val="00651CF1"/>
    <w:rsid w:val="00651E2E"/>
    <w:rsid w:val="00651FB7"/>
    <w:rsid w:val="006607CD"/>
    <w:rsid w:val="006614D8"/>
    <w:rsid w:val="006620C5"/>
    <w:rsid w:val="00662555"/>
    <w:rsid w:val="006635EA"/>
    <w:rsid w:val="0066482E"/>
    <w:rsid w:val="00666590"/>
    <w:rsid w:val="006702FE"/>
    <w:rsid w:val="00670818"/>
    <w:rsid w:val="00670DD5"/>
    <w:rsid w:val="00672A2B"/>
    <w:rsid w:val="00674088"/>
    <w:rsid w:val="00674D19"/>
    <w:rsid w:val="00675804"/>
    <w:rsid w:val="006766A9"/>
    <w:rsid w:val="006766C3"/>
    <w:rsid w:val="00681AEC"/>
    <w:rsid w:val="00681B57"/>
    <w:rsid w:val="00682310"/>
    <w:rsid w:val="006921FE"/>
    <w:rsid w:val="00692F11"/>
    <w:rsid w:val="00695B76"/>
    <w:rsid w:val="006A019C"/>
    <w:rsid w:val="006A081C"/>
    <w:rsid w:val="006A08D9"/>
    <w:rsid w:val="006A13A0"/>
    <w:rsid w:val="006A2A26"/>
    <w:rsid w:val="006A31AE"/>
    <w:rsid w:val="006A581D"/>
    <w:rsid w:val="006A610C"/>
    <w:rsid w:val="006A654B"/>
    <w:rsid w:val="006A6BC8"/>
    <w:rsid w:val="006A6EFF"/>
    <w:rsid w:val="006B155D"/>
    <w:rsid w:val="006B2A1B"/>
    <w:rsid w:val="006B5600"/>
    <w:rsid w:val="006B687A"/>
    <w:rsid w:val="006B6B7E"/>
    <w:rsid w:val="006B6D14"/>
    <w:rsid w:val="006B75AC"/>
    <w:rsid w:val="006C1118"/>
    <w:rsid w:val="006C16ED"/>
    <w:rsid w:val="006C3BF8"/>
    <w:rsid w:val="006C6E07"/>
    <w:rsid w:val="006C76E5"/>
    <w:rsid w:val="006D1194"/>
    <w:rsid w:val="006D28B8"/>
    <w:rsid w:val="006D4708"/>
    <w:rsid w:val="006D490B"/>
    <w:rsid w:val="006D6513"/>
    <w:rsid w:val="006E10A4"/>
    <w:rsid w:val="006E19EE"/>
    <w:rsid w:val="006E1A01"/>
    <w:rsid w:val="006E24AC"/>
    <w:rsid w:val="006E2BBE"/>
    <w:rsid w:val="006E2DBF"/>
    <w:rsid w:val="006E2F63"/>
    <w:rsid w:val="006E2FDC"/>
    <w:rsid w:val="006E4929"/>
    <w:rsid w:val="006E4AF7"/>
    <w:rsid w:val="006E5455"/>
    <w:rsid w:val="006E55B9"/>
    <w:rsid w:val="006E5C2E"/>
    <w:rsid w:val="006F29C4"/>
    <w:rsid w:val="006F2E20"/>
    <w:rsid w:val="006F3238"/>
    <w:rsid w:val="006F4FDB"/>
    <w:rsid w:val="006F541F"/>
    <w:rsid w:val="006F5A51"/>
    <w:rsid w:val="007030FF"/>
    <w:rsid w:val="0070348C"/>
    <w:rsid w:val="007058E7"/>
    <w:rsid w:val="007103B8"/>
    <w:rsid w:val="00711B5F"/>
    <w:rsid w:val="00711D68"/>
    <w:rsid w:val="00712BA8"/>
    <w:rsid w:val="0071304A"/>
    <w:rsid w:val="007152A0"/>
    <w:rsid w:val="0071565A"/>
    <w:rsid w:val="00716D76"/>
    <w:rsid w:val="0071738B"/>
    <w:rsid w:val="0071772A"/>
    <w:rsid w:val="00720DBB"/>
    <w:rsid w:val="00723DB6"/>
    <w:rsid w:val="00724F80"/>
    <w:rsid w:val="007328B4"/>
    <w:rsid w:val="00732FBE"/>
    <w:rsid w:val="00734EE6"/>
    <w:rsid w:val="00734EF5"/>
    <w:rsid w:val="0073791C"/>
    <w:rsid w:val="00742260"/>
    <w:rsid w:val="00745310"/>
    <w:rsid w:val="0074568B"/>
    <w:rsid w:val="007459CD"/>
    <w:rsid w:val="0074600C"/>
    <w:rsid w:val="007473FD"/>
    <w:rsid w:val="00750C4E"/>
    <w:rsid w:val="00757570"/>
    <w:rsid w:val="007621FA"/>
    <w:rsid w:val="0076336E"/>
    <w:rsid w:val="007643E6"/>
    <w:rsid w:val="00764C65"/>
    <w:rsid w:val="00766173"/>
    <w:rsid w:val="007667CC"/>
    <w:rsid w:val="00774176"/>
    <w:rsid w:val="007744D1"/>
    <w:rsid w:val="0077534B"/>
    <w:rsid w:val="007810EB"/>
    <w:rsid w:val="007818C9"/>
    <w:rsid w:val="00787776"/>
    <w:rsid w:val="007879C9"/>
    <w:rsid w:val="00790969"/>
    <w:rsid w:val="00791D9C"/>
    <w:rsid w:val="007A02CE"/>
    <w:rsid w:val="007A0360"/>
    <w:rsid w:val="007A26D7"/>
    <w:rsid w:val="007A776D"/>
    <w:rsid w:val="007B02B2"/>
    <w:rsid w:val="007B081B"/>
    <w:rsid w:val="007B08CD"/>
    <w:rsid w:val="007B1930"/>
    <w:rsid w:val="007B4991"/>
    <w:rsid w:val="007B4C73"/>
    <w:rsid w:val="007B667A"/>
    <w:rsid w:val="007C0CD1"/>
    <w:rsid w:val="007C16B0"/>
    <w:rsid w:val="007C317E"/>
    <w:rsid w:val="007C377E"/>
    <w:rsid w:val="007C6319"/>
    <w:rsid w:val="007C6E2F"/>
    <w:rsid w:val="007D0881"/>
    <w:rsid w:val="007D0CFB"/>
    <w:rsid w:val="007D2779"/>
    <w:rsid w:val="007D2A41"/>
    <w:rsid w:val="007D7814"/>
    <w:rsid w:val="007E16B4"/>
    <w:rsid w:val="007E2E0F"/>
    <w:rsid w:val="007E3BF5"/>
    <w:rsid w:val="007E5026"/>
    <w:rsid w:val="007E6300"/>
    <w:rsid w:val="007E6467"/>
    <w:rsid w:val="007E65F1"/>
    <w:rsid w:val="007E6690"/>
    <w:rsid w:val="007E674F"/>
    <w:rsid w:val="007E6CDE"/>
    <w:rsid w:val="007E7848"/>
    <w:rsid w:val="007F34F7"/>
    <w:rsid w:val="007F73EE"/>
    <w:rsid w:val="007F75C8"/>
    <w:rsid w:val="0080160E"/>
    <w:rsid w:val="00801618"/>
    <w:rsid w:val="00802022"/>
    <w:rsid w:val="00802979"/>
    <w:rsid w:val="00802C37"/>
    <w:rsid w:val="00803630"/>
    <w:rsid w:val="008037EF"/>
    <w:rsid w:val="00806DBD"/>
    <w:rsid w:val="00815D67"/>
    <w:rsid w:val="00820398"/>
    <w:rsid w:val="00820C0E"/>
    <w:rsid w:val="00821038"/>
    <w:rsid w:val="00821FED"/>
    <w:rsid w:val="008220AE"/>
    <w:rsid w:val="008256E9"/>
    <w:rsid w:val="008307A5"/>
    <w:rsid w:val="00832C0E"/>
    <w:rsid w:val="00832E54"/>
    <w:rsid w:val="00834018"/>
    <w:rsid w:val="008365E5"/>
    <w:rsid w:val="00836B72"/>
    <w:rsid w:val="0084058E"/>
    <w:rsid w:val="00842F67"/>
    <w:rsid w:val="00843A43"/>
    <w:rsid w:val="0084562F"/>
    <w:rsid w:val="00845777"/>
    <w:rsid w:val="00845F34"/>
    <w:rsid w:val="00846FAB"/>
    <w:rsid w:val="008472B0"/>
    <w:rsid w:val="00852833"/>
    <w:rsid w:val="00853081"/>
    <w:rsid w:val="00854093"/>
    <w:rsid w:val="008544F7"/>
    <w:rsid w:val="00864420"/>
    <w:rsid w:val="008727C5"/>
    <w:rsid w:val="008738EB"/>
    <w:rsid w:val="00883589"/>
    <w:rsid w:val="0088400C"/>
    <w:rsid w:val="008847A3"/>
    <w:rsid w:val="008868A1"/>
    <w:rsid w:val="00890712"/>
    <w:rsid w:val="00895C84"/>
    <w:rsid w:val="00895FB1"/>
    <w:rsid w:val="008A0FB0"/>
    <w:rsid w:val="008A2973"/>
    <w:rsid w:val="008A57F3"/>
    <w:rsid w:val="008A5830"/>
    <w:rsid w:val="008A725B"/>
    <w:rsid w:val="008B033A"/>
    <w:rsid w:val="008B2CB4"/>
    <w:rsid w:val="008B2E29"/>
    <w:rsid w:val="008B78C5"/>
    <w:rsid w:val="008C0A15"/>
    <w:rsid w:val="008C3061"/>
    <w:rsid w:val="008C6F93"/>
    <w:rsid w:val="008D1213"/>
    <w:rsid w:val="008D2D61"/>
    <w:rsid w:val="008D461D"/>
    <w:rsid w:val="008E086E"/>
    <w:rsid w:val="008E13BC"/>
    <w:rsid w:val="008E3BC0"/>
    <w:rsid w:val="008E5DBD"/>
    <w:rsid w:val="008E7981"/>
    <w:rsid w:val="008F19A5"/>
    <w:rsid w:val="008F41CB"/>
    <w:rsid w:val="008F6643"/>
    <w:rsid w:val="0090082E"/>
    <w:rsid w:val="00910633"/>
    <w:rsid w:val="00911E0F"/>
    <w:rsid w:val="00912D71"/>
    <w:rsid w:val="009133CD"/>
    <w:rsid w:val="00913A6A"/>
    <w:rsid w:val="0091415A"/>
    <w:rsid w:val="00914D7E"/>
    <w:rsid w:val="00915977"/>
    <w:rsid w:val="009163D0"/>
    <w:rsid w:val="009165FF"/>
    <w:rsid w:val="0091685B"/>
    <w:rsid w:val="00923A5E"/>
    <w:rsid w:val="009254A0"/>
    <w:rsid w:val="009322AC"/>
    <w:rsid w:val="00933CDB"/>
    <w:rsid w:val="009344B8"/>
    <w:rsid w:val="00936F2F"/>
    <w:rsid w:val="00937768"/>
    <w:rsid w:val="009442CD"/>
    <w:rsid w:val="00945907"/>
    <w:rsid w:val="00945CDE"/>
    <w:rsid w:val="00945FCB"/>
    <w:rsid w:val="0094640F"/>
    <w:rsid w:val="0094787F"/>
    <w:rsid w:val="00954800"/>
    <w:rsid w:val="00954B15"/>
    <w:rsid w:val="00956829"/>
    <w:rsid w:val="00963C75"/>
    <w:rsid w:val="00964146"/>
    <w:rsid w:val="00964970"/>
    <w:rsid w:val="00964C64"/>
    <w:rsid w:val="00966366"/>
    <w:rsid w:val="00967983"/>
    <w:rsid w:val="009722EA"/>
    <w:rsid w:val="009731BD"/>
    <w:rsid w:val="0097323A"/>
    <w:rsid w:val="00977FD6"/>
    <w:rsid w:val="00980D2B"/>
    <w:rsid w:val="00983003"/>
    <w:rsid w:val="00983A30"/>
    <w:rsid w:val="00984548"/>
    <w:rsid w:val="00992DA2"/>
    <w:rsid w:val="009A0387"/>
    <w:rsid w:val="009A6E4B"/>
    <w:rsid w:val="009A7264"/>
    <w:rsid w:val="009A7607"/>
    <w:rsid w:val="009A7EEB"/>
    <w:rsid w:val="009B5BF9"/>
    <w:rsid w:val="009B5EBF"/>
    <w:rsid w:val="009C0A24"/>
    <w:rsid w:val="009C1B53"/>
    <w:rsid w:val="009C30E0"/>
    <w:rsid w:val="009C348F"/>
    <w:rsid w:val="009C5207"/>
    <w:rsid w:val="009D022A"/>
    <w:rsid w:val="009D1D5D"/>
    <w:rsid w:val="009D27FF"/>
    <w:rsid w:val="009D2909"/>
    <w:rsid w:val="009D3576"/>
    <w:rsid w:val="009D54C6"/>
    <w:rsid w:val="009D60F7"/>
    <w:rsid w:val="009D7294"/>
    <w:rsid w:val="009E0EE6"/>
    <w:rsid w:val="009E3F76"/>
    <w:rsid w:val="009E6605"/>
    <w:rsid w:val="009F0A6E"/>
    <w:rsid w:val="009F3F4C"/>
    <w:rsid w:val="009F5ACC"/>
    <w:rsid w:val="009F5E63"/>
    <w:rsid w:val="00A01E58"/>
    <w:rsid w:val="00A02F5B"/>
    <w:rsid w:val="00A0312F"/>
    <w:rsid w:val="00A10D59"/>
    <w:rsid w:val="00A10FF6"/>
    <w:rsid w:val="00A1156D"/>
    <w:rsid w:val="00A14EF5"/>
    <w:rsid w:val="00A16E73"/>
    <w:rsid w:val="00A20599"/>
    <w:rsid w:val="00A25892"/>
    <w:rsid w:val="00A264E8"/>
    <w:rsid w:val="00A26B92"/>
    <w:rsid w:val="00A330B5"/>
    <w:rsid w:val="00A34795"/>
    <w:rsid w:val="00A356B6"/>
    <w:rsid w:val="00A36A00"/>
    <w:rsid w:val="00A37A70"/>
    <w:rsid w:val="00A44668"/>
    <w:rsid w:val="00A466AC"/>
    <w:rsid w:val="00A47CAC"/>
    <w:rsid w:val="00A518DE"/>
    <w:rsid w:val="00A523CD"/>
    <w:rsid w:val="00A54C67"/>
    <w:rsid w:val="00A54E1B"/>
    <w:rsid w:val="00A55618"/>
    <w:rsid w:val="00A602FC"/>
    <w:rsid w:val="00A631CA"/>
    <w:rsid w:val="00A6412F"/>
    <w:rsid w:val="00A647E5"/>
    <w:rsid w:val="00A65935"/>
    <w:rsid w:val="00A67A48"/>
    <w:rsid w:val="00A77A09"/>
    <w:rsid w:val="00A80C0F"/>
    <w:rsid w:val="00A813F9"/>
    <w:rsid w:val="00A82FF0"/>
    <w:rsid w:val="00A8703C"/>
    <w:rsid w:val="00A90567"/>
    <w:rsid w:val="00A9345D"/>
    <w:rsid w:val="00A94AC9"/>
    <w:rsid w:val="00A95BED"/>
    <w:rsid w:val="00A95EFD"/>
    <w:rsid w:val="00AA1395"/>
    <w:rsid w:val="00AA1B5A"/>
    <w:rsid w:val="00AA4284"/>
    <w:rsid w:val="00AA6179"/>
    <w:rsid w:val="00AA7ECF"/>
    <w:rsid w:val="00AB318C"/>
    <w:rsid w:val="00AB3C09"/>
    <w:rsid w:val="00AB687B"/>
    <w:rsid w:val="00AB7534"/>
    <w:rsid w:val="00AC160D"/>
    <w:rsid w:val="00AC16CA"/>
    <w:rsid w:val="00AC2E74"/>
    <w:rsid w:val="00AC7736"/>
    <w:rsid w:val="00AC7E99"/>
    <w:rsid w:val="00AD04D8"/>
    <w:rsid w:val="00AD0BB8"/>
    <w:rsid w:val="00AD0BEC"/>
    <w:rsid w:val="00AD0CCD"/>
    <w:rsid w:val="00AD0E62"/>
    <w:rsid w:val="00AD173E"/>
    <w:rsid w:val="00AD2332"/>
    <w:rsid w:val="00AD273B"/>
    <w:rsid w:val="00AD32A4"/>
    <w:rsid w:val="00AD5E20"/>
    <w:rsid w:val="00AD7F73"/>
    <w:rsid w:val="00AE07E3"/>
    <w:rsid w:val="00AE0991"/>
    <w:rsid w:val="00AE1F87"/>
    <w:rsid w:val="00AE48B3"/>
    <w:rsid w:val="00AE4FDA"/>
    <w:rsid w:val="00AE6F3F"/>
    <w:rsid w:val="00AE7372"/>
    <w:rsid w:val="00AE7DB2"/>
    <w:rsid w:val="00AF0493"/>
    <w:rsid w:val="00AF09A7"/>
    <w:rsid w:val="00AF11A2"/>
    <w:rsid w:val="00AF1611"/>
    <w:rsid w:val="00AF4AC3"/>
    <w:rsid w:val="00AF5FD4"/>
    <w:rsid w:val="00AF7195"/>
    <w:rsid w:val="00AF7894"/>
    <w:rsid w:val="00B01E3A"/>
    <w:rsid w:val="00B023C6"/>
    <w:rsid w:val="00B03294"/>
    <w:rsid w:val="00B047F9"/>
    <w:rsid w:val="00B04C03"/>
    <w:rsid w:val="00B04C9C"/>
    <w:rsid w:val="00B06149"/>
    <w:rsid w:val="00B068D7"/>
    <w:rsid w:val="00B07951"/>
    <w:rsid w:val="00B07A83"/>
    <w:rsid w:val="00B10635"/>
    <w:rsid w:val="00B1450F"/>
    <w:rsid w:val="00B14DEF"/>
    <w:rsid w:val="00B1757A"/>
    <w:rsid w:val="00B2186D"/>
    <w:rsid w:val="00B261ED"/>
    <w:rsid w:val="00B26536"/>
    <w:rsid w:val="00B268BB"/>
    <w:rsid w:val="00B3545D"/>
    <w:rsid w:val="00B35EA4"/>
    <w:rsid w:val="00B36829"/>
    <w:rsid w:val="00B40960"/>
    <w:rsid w:val="00B40C4C"/>
    <w:rsid w:val="00B422E1"/>
    <w:rsid w:val="00B4260D"/>
    <w:rsid w:val="00B42B44"/>
    <w:rsid w:val="00B441BB"/>
    <w:rsid w:val="00B459E9"/>
    <w:rsid w:val="00B45EE0"/>
    <w:rsid w:val="00B51265"/>
    <w:rsid w:val="00B52E4B"/>
    <w:rsid w:val="00B5304B"/>
    <w:rsid w:val="00B56885"/>
    <w:rsid w:val="00B57B2A"/>
    <w:rsid w:val="00B57BEC"/>
    <w:rsid w:val="00B612A5"/>
    <w:rsid w:val="00B62D6F"/>
    <w:rsid w:val="00B63693"/>
    <w:rsid w:val="00B64FA7"/>
    <w:rsid w:val="00B66A7F"/>
    <w:rsid w:val="00B67461"/>
    <w:rsid w:val="00B7307F"/>
    <w:rsid w:val="00B736D0"/>
    <w:rsid w:val="00B75F3F"/>
    <w:rsid w:val="00B76427"/>
    <w:rsid w:val="00B90848"/>
    <w:rsid w:val="00B931C5"/>
    <w:rsid w:val="00B973F6"/>
    <w:rsid w:val="00B97522"/>
    <w:rsid w:val="00BA6CD9"/>
    <w:rsid w:val="00BA7DE1"/>
    <w:rsid w:val="00BB0966"/>
    <w:rsid w:val="00BB0C97"/>
    <w:rsid w:val="00BB21BF"/>
    <w:rsid w:val="00BB2614"/>
    <w:rsid w:val="00BB6426"/>
    <w:rsid w:val="00BC0905"/>
    <w:rsid w:val="00BC1A83"/>
    <w:rsid w:val="00BC5FA4"/>
    <w:rsid w:val="00BC7F93"/>
    <w:rsid w:val="00BD55AB"/>
    <w:rsid w:val="00BD6D82"/>
    <w:rsid w:val="00BD74BB"/>
    <w:rsid w:val="00BE1778"/>
    <w:rsid w:val="00BE2881"/>
    <w:rsid w:val="00BE2EBE"/>
    <w:rsid w:val="00BE5C00"/>
    <w:rsid w:val="00BE7CBE"/>
    <w:rsid w:val="00BF24FB"/>
    <w:rsid w:val="00BF382F"/>
    <w:rsid w:val="00BF3D5C"/>
    <w:rsid w:val="00BF4A19"/>
    <w:rsid w:val="00BF56BA"/>
    <w:rsid w:val="00BF5A75"/>
    <w:rsid w:val="00BF5CA1"/>
    <w:rsid w:val="00C02825"/>
    <w:rsid w:val="00C06C24"/>
    <w:rsid w:val="00C11C61"/>
    <w:rsid w:val="00C134E1"/>
    <w:rsid w:val="00C165D5"/>
    <w:rsid w:val="00C21501"/>
    <w:rsid w:val="00C24853"/>
    <w:rsid w:val="00C24F33"/>
    <w:rsid w:val="00C25986"/>
    <w:rsid w:val="00C26695"/>
    <w:rsid w:val="00C26BD6"/>
    <w:rsid w:val="00C27893"/>
    <w:rsid w:val="00C27E01"/>
    <w:rsid w:val="00C30133"/>
    <w:rsid w:val="00C307AA"/>
    <w:rsid w:val="00C331D1"/>
    <w:rsid w:val="00C3448A"/>
    <w:rsid w:val="00C347BD"/>
    <w:rsid w:val="00C41C27"/>
    <w:rsid w:val="00C43C6E"/>
    <w:rsid w:val="00C4488E"/>
    <w:rsid w:val="00C44DB9"/>
    <w:rsid w:val="00C4599C"/>
    <w:rsid w:val="00C46751"/>
    <w:rsid w:val="00C46BD6"/>
    <w:rsid w:val="00C46C1E"/>
    <w:rsid w:val="00C46DEA"/>
    <w:rsid w:val="00C5040D"/>
    <w:rsid w:val="00C50F7A"/>
    <w:rsid w:val="00C510E5"/>
    <w:rsid w:val="00C521C3"/>
    <w:rsid w:val="00C52719"/>
    <w:rsid w:val="00C5421D"/>
    <w:rsid w:val="00C55492"/>
    <w:rsid w:val="00C60BD2"/>
    <w:rsid w:val="00C624A6"/>
    <w:rsid w:val="00C629C0"/>
    <w:rsid w:val="00C65BE1"/>
    <w:rsid w:val="00C6612C"/>
    <w:rsid w:val="00C71E9E"/>
    <w:rsid w:val="00C730D7"/>
    <w:rsid w:val="00C75879"/>
    <w:rsid w:val="00C75EEE"/>
    <w:rsid w:val="00C775D5"/>
    <w:rsid w:val="00C779BD"/>
    <w:rsid w:val="00C8033E"/>
    <w:rsid w:val="00C838BE"/>
    <w:rsid w:val="00C87975"/>
    <w:rsid w:val="00C90EB9"/>
    <w:rsid w:val="00C913A4"/>
    <w:rsid w:val="00C93BFF"/>
    <w:rsid w:val="00C93F54"/>
    <w:rsid w:val="00C94BF2"/>
    <w:rsid w:val="00C94C77"/>
    <w:rsid w:val="00C95E33"/>
    <w:rsid w:val="00C97000"/>
    <w:rsid w:val="00CA19C5"/>
    <w:rsid w:val="00CA2159"/>
    <w:rsid w:val="00CA2524"/>
    <w:rsid w:val="00CA38DB"/>
    <w:rsid w:val="00CB00EE"/>
    <w:rsid w:val="00CB084E"/>
    <w:rsid w:val="00CB2259"/>
    <w:rsid w:val="00CB4888"/>
    <w:rsid w:val="00CB7EF2"/>
    <w:rsid w:val="00CC0034"/>
    <w:rsid w:val="00CC2DAB"/>
    <w:rsid w:val="00CC3EE4"/>
    <w:rsid w:val="00CC430B"/>
    <w:rsid w:val="00CC6BF3"/>
    <w:rsid w:val="00CC7629"/>
    <w:rsid w:val="00CC7740"/>
    <w:rsid w:val="00CD02B1"/>
    <w:rsid w:val="00CD074D"/>
    <w:rsid w:val="00CD1F25"/>
    <w:rsid w:val="00CD2540"/>
    <w:rsid w:val="00CD59C5"/>
    <w:rsid w:val="00CD6933"/>
    <w:rsid w:val="00CE3A98"/>
    <w:rsid w:val="00CE4B25"/>
    <w:rsid w:val="00CE4C5B"/>
    <w:rsid w:val="00CE5584"/>
    <w:rsid w:val="00CE69AD"/>
    <w:rsid w:val="00CE7EB8"/>
    <w:rsid w:val="00CF0AE9"/>
    <w:rsid w:val="00CF277E"/>
    <w:rsid w:val="00CF41E7"/>
    <w:rsid w:val="00CF43F3"/>
    <w:rsid w:val="00CF5AE4"/>
    <w:rsid w:val="00CF7DE5"/>
    <w:rsid w:val="00D0022F"/>
    <w:rsid w:val="00D01CE5"/>
    <w:rsid w:val="00D01DB7"/>
    <w:rsid w:val="00D03017"/>
    <w:rsid w:val="00D040E6"/>
    <w:rsid w:val="00D04113"/>
    <w:rsid w:val="00D05084"/>
    <w:rsid w:val="00D05F88"/>
    <w:rsid w:val="00D06C92"/>
    <w:rsid w:val="00D1037E"/>
    <w:rsid w:val="00D11C81"/>
    <w:rsid w:val="00D135FC"/>
    <w:rsid w:val="00D1458E"/>
    <w:rsid w:val="00D16E7D"/>
    <w:rsid w:val="00D176E9"/>
    <w:rsid w:val="00D17C4D"/>
    <w:rsid w:val="00D17EAE"/>
    <w:rsid w:val="00D247DC"/>
    <w:rsid w:val="00D25A58"/>
    <w:rsid w:val="00D309FA"/>
    <w:rsid w:val="00D336B9"/>
    <w:rsid w:val="00D337F8"/>
    <w:rsid w:val="00D35E94"/>
    <w:rsid w:val="00D37928"/>
    <w:rsid w:val="00D40A0C"/>
    <w:rsid w:val="00D40A20"/>
    <w:rsid w:val="00D41A31"/>
    <w:rsid w:val="00D42E6F"/>
    <w:rsid w:val="00D43C80"/>
    <w:rsid w:val="00D44602"/>
    <w:rsid w:val="00D463B1"/>
    <w:rsid w:val="00D5018C"/>
    <w:rsid w:val="00D51258"/>
    <w:rsid w:val="00D515E7"/>
    <w:rsid w:val="00D52740"/>
    <w:rsid w:val="00D53A59"/>
    <w:rsid w:val="00D546B0"/>
    <w:rsid w:val="00D56472"/>
    <w:rsid w:val="00D56874"/>
    <w:rsid w:val="00D57848"/>
    <w:rsid w:val="00D648EC"/>
    <w:rsid w:val="00D65E57"/>
    <w:rsid w:val="00D66C01"/>
    <w:rsid w:val="00D67066"/>
    <w:rsid w:val="00D73EED"/>
    <w:rsid w:val="00D73F0C"/>
    <w:rsid w:val="00D75645"/>
    <w:rsid w:val="00D8156E"/>
    <w:rsid w:val="00D81776"/>
    <w:rsid w:val="00D819E3"/>
    <w:rsid w:val="00D82BC3"/>
    <w:rsid w:val="00D90D1E"/>
    <w:rsid w:val="00DA031E"/>
    <w:rsid w:val="00DA0ABF"/>
    <w:rsid w:val="00DA1943"/>
    <w:rsid w:val="00DA3994"/>
    <w:rsid w:val="00DA4407"/>
    <w:rsid w:val="00DA5936"/>
    <w:rsid w:val="00DA5F1B"/>
    <w:rsid w:val="00DA768A"/>
    <w:rsid w:val="00DA79A9"/>
    <w:rsid w:val="00DB0CFE"/>
    <w:rsid w:val="00DB2CD9"/>
    <w:rsid w:val="00DB4AC7"/>
    <w:rsid w:val="00DB52A7"/>
    <w:rsid w:val="00DC16D8"/>
    <w:rsid w:val="00DC1A25"/>
    <w:rsid w:val="00DC365F"/>
    <w:rsid w:val="00DC4764"/>
    <w:rsid w:val="00DC484C"/>
    <w:rsid w:val="00DC5467"/>
    <w:rsid w:val="00DC69AF"/>
    <w:rsid w:val="00DC6A09"/>
    <w:rsid w:val="00DD4478"/>
    <w:rsid w:val="00DD5203"/>
    <w:rsid w:val="00DD5F39"/>
    <w:rsid w:val="00DD759A"/>
    <w:rsid w:val="00DD7CE8"/>
    <w:rsid w:val="00DE1BFD"/>
    <w:rsid w:val="00DE335D"/>
    <w:rsid w:val="00DE4D6D"/>
    <w:rsid w:val="00DE4D77"/>
    <w:rsid w:val="00DE57C5"/>
    <w:rsid w:val="00DE5F80"/>
    <w:rsid w:val="00DE653C"/>
    <w:rsid w:val="00DE664F"/>
    <w:rsid w:val="00DE7BCE"/>
    <w:rsid w:val="00DF167B"/>
    <w:rsid w:val="00DF1B87"/>
    <w:rsid w:val="00DF2478"/>
    <w:rsid w:val="00DF39A4"/>
    <w:rsid w:val="00DF53D1"/>
    <w:rsid w:val="00DF7F52"/>
    <w:rsid w:val="00E00500"/>
    <w:rsid w:val="00E0170C"/>
    <w:rsid w:val="00E0297E"/>
    <w:rsid w:val="00E03ADF"/>
    <w:rsid w:val="00E042BE"/>
    <w:rsid w:val="00E058B2"/>
    <w:rsid w:val="00E0738D"/>
    <w:rsid w:val="00E10B74"/>
    <w:rsid w:val="00E11389"/>
    <w:rsid w:val="00E12564"/>
    <w:rsid w:val="00E12F99"/>
    <w:rsid w:val="00E12FBF"/>
    <w:rsid w:val="00E149DD"/>
    <w:rsid w:val="00E1761B"/>
    <w:rsid w:val="00E205D2"/>
    <w:rsid w:val="00E2290C"/>
    <w:rsid w:val="00E24024"/>
    <w:rsid w:val="00E243EC"/>
    <w:rsid w:val="00E24979"/>
    <w:rsid w:val="00E25B5A"/>
    <w:rsid w:val="00E30BD1"/>
    <w:rsid w:val="00E30CF9"/>
    <w:rsid w:val="00E311CA"/>
    <w:rsid w:val="00E3180C"/>
    <w:rsid w:val="00E34637"/>
    <w:rsid w:val="00E35624"/>
    <w:rsid w:val="00E4268A"/>
    <w:rsid w:val="00E446F7"/>
    <w:rsid w:val="00E455F7"/>
    <w:rsid w:val="00E47BA4"/>
    <w:rsid w:val="00E5171D"/>
    <w:rsid w:val="00E5176B"/>
    <w:rsid w:val="00E51DFE"/>
    <w:rsid w:val="00E5217E"/>
    <w:rsid w:val="00E52296"/>
    <w:rsid w:val="00E53297"/>
    <w:rsid w:val="00E5440B"/>
    <w:rsid w:val="00E54442"/>
    <w:rsid w:val="00E54EF3"/>
    <w:rsid w:val="00E55439"/>
    <w:rsid w:val="00E6104D"/>
    <w:rsid w:val="00E6130C"/>
    <w:rsid w:val="00E63603"/>
    <w:rsid w:val="00E6407D"/>
    <w:rsid w:val="00E64845"/>
    <w:rsid w:val="00E7199F"/>
    <w:rsid w:val="00E723BA"/>
    <w:rsid w:val="00E72BB2"/>
    <w:rsid w:val="00E73143"/>
    <w:rsid w:val="00E74E71"/>
    <w:rsid w:val="00E750D4"/>
    <w:rsid w:val="00E7579B"/>
    <w:rsid w:val="00E80017"/>
    <w:rsid w:val="00E800F6"/>
    <w:rsid w:val="00E86CA2"/>
    <w:rsid w:val="00E90F3C"/>
    <w:rsid w:val="00E93186"/>
    <w:rsid w:val="00E9323D"/>
    <w:rsid w:val="00E9345A"/>
    <w:rsid w:val="00E93849"/>
    <w:rsid w:val="00E94EC5"/>
    <w:rsid w:val="00E96CD9"/>
    <w:rsid w:val="00E975BC"/>
    <w:rsid w:val="00E97DC6"/>
    <w:rsid w:val="00EA0285"/>
    <w:rsid w:val="00EA1C4C"/>
    <w:rsid w:val="00EA38DC"/>
    <w:rsid w:val="00EA3D91"/>
    <w:rsid w:val="00EB09B1"/>
    <w:rsid w:val="00EB1DAE"/>
    <w:rsid w:val="00EB2F44"/>
    <w:rsid w:val="00EB71E8"/>
    <w:rsid w:val="00EB758D"/>
    <w:rsid w:val="00EC05DD"/>
    <w:rsid w:val="00EC1501"/>
    <w:rsid w:val="00EC1771"/>
    <w:rsid w:val="00EC219F"/>
    <w:rsid w:val="00EC2E21"/>
    <w:rsid w:val="00EC3C3D"/>
    <w:rsid w:val="00EC779A"/>
    <w:rsid w:val="00ED3543"/>
    <w:rsid w:val="00ED3F8F"/>
    <w:rsid w:val="00ED66C4"/>
    <w:rsid w:val="00ED7186"/>
    <w:rsid w:val="00EE0FE9"/>
    <w:rsid w:val="00EE1081"/>
    <w:rsid w:val="00EE16DB"/>
    <w:rsid w:val="00EE3E22"/>
    <w:rsid w:val="00EE521E"/>
    <w:rsid w:val="00EE5675"/>
    <w:rsid w:val="00EE7CF1"/>
    <w:rsid w:val="00EE7F53"/>
    <w:rsid w:val="00EF05E3"/>
    <w:rsid w:val="00EF15ED"/>
    <w:rsid w:val="00EF1AB4"/>
    <w:rsid w:val="00EF4571"/>
    <w:rsid w:val="00EF4D38"/>
    <w:rsid w:val="00EF6E9D"/>
    <w:rsid w:val="00F047BB"/>
    <w:rsid w:val="00F04DCF"/>
    <w:rsid w:val="00F05B35"/>
    <w:rsid w:val="00F1141B"/>
    <w:rsid w:val="00F12AD5"/>
    <w:rsid w:val="00F12E57"/>
    <w:rsid w:val="00F12F56"/>
    <w:rsid w:val="00F130F5"/>
    <w:rsid w:val="00F15BF2"/>
    <w:rsid w:val="00F21ABA"/>
    <w:rsid w:val="00F25CAA"/>
    <w:rsid w:val="00F2609F"/>
    <w:rsid w:val="00F27075"/>
    <w:rsid w:val="00F27DB4"/>
    <w:rsid w:val="00F3244C"/>
    <w:rsid w:val="00F35850"/>
    <w:rsid w:val="00F35954"/>
    <w:rsid w:val="00F36384"/>
    <w:rsid w:val="00F365EA"/>
    <w:rsid w:val="00F37E88"/>
    <w:rsid w:val="00F40A4A"/>
    <w:rsid w:val="00F42D7F"/>
    <w:rsid w:val="00F43394"/>
    <w:rsid w:val="00F4462C"/>
    <w:rsid w:val="00F44702"/>
    <w:rsid w:val="00F46ED9"/>
    <w:rsid w:val="00F4775A"/>
    <w:rsid w:val="00F50645"/>
    <w:rsid w:val="00F525A0"/>
    <w:rsid w:val="00F55180"/>
    <w:rsid w:val="00F5645E"/>
    <w:rsid w:val="00F56DC9"/>
    <w:rsid w:val="00F572CD"/>
    <w:rsid w:val="00F57DB6"/>
    <w:rsid w:val="00F609E3"/>
    <w:rsid w:val="00F60A06"/>
    <w:rsid w:val="00F62AF6"/>
    <w:rsid w:val="00F63488"/>
    <w:rsid w:val="00F64329"/>
    <w:rsid w:val="00F64671"/>
    <w:rsid w:val="00F652FA"/>
    <w:rsid w:val="00F6590D"/>
    <w:rsid w:val="00F6784E"/>
    <w:rsid w:val="00F71A89"/>
    <w:rsid w:val="00F76982"/>
    <w:rsid w:val="00F77E85"/>
    <w:rsid w:val="00F85379"/>
    <w:rsid w:val="00F85AC9"/>
    <w:rsid w:val="00F85F2B"/>
    <w:rsid w:val="00F90BF7"/>
    <w:rsid w:val="00F90C92"/>
    <w:rsid w:val="00F924CF"/>
    <w:rsid w:val="00F92F49"/>
    <w:rsid w:val="00F948C6"/>
    <w:rsid w:val="00F96FD3"/>
    <w:rsid w:val="00F97A29"/>
    <w:rsid w:val="00F97D9C"/>
    <w:rsid w:val="00FA3B56"/>
    <w:rsid w:val="00FA43EA"/>
    <w:rsid w:val="00FA4852"/>
    <w:rsid w:val="00FA4A0F"/>
    <w:rsid w:val="00FA54ED"/>
    <w:rsid w:val="00FA6EF3"/>
    <w:rsid w:val="00FA78F2"/>
    <w:rsid w:val="00FB02B5"/>
    <w:rsid w:val="00FB4412"/>
    <w:rsid w:val="00FB49CE"/>
    <w:rsid w:val="00FB4AFF"/>
    <w:rsid w:val="00FB4CF4"/>
    <w:rsid w:val="00FB4ED5"/>
    <w:rsid w:val="00FB766B"/>
    <w:rsid w:val="00FB7ECA"/>
    <w:rsid w:val="00FC2138"/>
    <w:rsid w:val="00FC2567"/>
    <w:rsid w:val="00FC36CB"/>
    <w:rsid w:val="00FC3AE4"/>
    <w:rsid w:val="00FC449F"/>
    <w:rsid w:val="00FC61CE"/>
    <w:rsid w:val="00FC6319"/>
    <w:rsid w:val="00FD2DDB"/>
    <w:rsid w:val="00FD7400"/>
    <w:rsid w:val="00FD7BA2"/>
    <w:rsid w:val="00FE31B4"/>
    <w:rsid w:val="00FE3398"/>
    <w:rsid w:val="00FE480A"/>
    <w:rsid w:val="00FE5DD1"/>
    <w:rsid w:val="00FE60F9"/>
    <w:rsid w:val="00FE78C0"/>
    <w:rsid w:val="00FE7CAD"/>
    <w:rsid w:val="00FF21C3"/>
    <w:rsid w:val="00FF6B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C0F"/>
    <w:pPr>
      <w:tabs>
        <w:tab w:val="center" w:pos="4320"/>
        <w:tab w:val="right" w:pos="8640"/>
      </w:tabs>
      <w:spacing w:after="120" w:line="320" w:lineRule="exact"/>
      <w:ind w:left="567"/>
    </w:pPr>
    <w:rPr>
      <w:sz w:val="22"/>
      <w:szCs w:val="22"/>
      <w:lang w:val="en-AU"/>
    </w:rPr>
  </w:style>
  <w:style w:type="paragraph" w:styleId="Heading1">
    <w:name w:val="heading 1"/>
    <w:basedOn w:val="Normal"/>
    <w:next w:val="BodyText"/>
    <w:link w:val="Heading1Char"/>
    <w:rsid w:val="00A0312F"/>
    <w:pPr>
      <w:keepNext/>
      <w:pageBreakBefore/>
      <w:numPr>
        <w:numId w:val="35"/>
      </w:numPr>
      <w:tabs>
        <w:tab w:val="clear" w:pos="4320"/>
        <w:tab w:val="clear" w:pos="8640"/>
        <w:tab w:val="left" w:pos="431"/>
      </w:tabs>
      <w:spacing w:before="180" w:after="180" w:line="360" w:lineRule="auto"/>
      <w:outlineLvl w:val="0"/>
    </w:pPr>
    <w:rPr>
      <w:rFonts w:ascii="Arial" w:hAnsi="Arial"/>
      <w:b/>
      <w:kern w:val="28"/>
      <w:sz w:val="28"/>
    </w:rPr>
  </w:style>
  <w:style w:type="paragraph" w:styleId="Heading2">
    <w:name w:val="heading 2"/>
    <w:basedOn w:val="Normal"/>
    <w:next w:val="BodyText"/>
    <w:rsid w:val="001822D2"/>
    <w:pPr>
      <w:keepNext/>
      <w:numPr>
        <w:ilvl w:val="1"/>
        <w:numId w:val="35"/>
      </w:numPr>
      <w:tabs>
        <w:tab w:val="clear" w:pos="4320"/>
        <w:tab w:val="clear" w:pos="8640"/>
      </w:tabs>
      <w:spacing w:before="300"/>
      <w:outlineLvl w:val="1"/>
    </w:pPr>
    <w:rPr>
      <w:rFonts w:ascii="Arial" w:hAnsi="Arial"/>
      <w:b/>
      <w:sz w:val="24"/>
    </w:rPr>
  </w:style>
  <w:style w:type="paragraph" w:styleId="Heading3">
    <w:name w:val="heading 3"/>
    <w:basedOn w:val="Heading2"/>
    <w:next w:val="BodyText"/>
    <w:rsid w:val="001822D2"/>
    <w:pPr>
      <w:numPr>
        <w:ilvl w:val="2"/>
      </w:numPr>
      <w:tabs>
        <w:tab w:val="left" w:pos="839"/>
      </w:tabs>
      <w:outlineLvl w:val="2"/>
    </w:pPr>
    <w:rPr>
      <w:sz w:val="22"/>
    </w:rPr>
  </w:style>
  <w:style w:type="paragraph" w:styleId="Heading4">
    <w:name w:val="heading 4"/>
    <w:basedOn w:val="Normal"/>
    <w:next w:val="BodyText"/>
    <w:qFormat/>
    <w:rsid w:val="00573BF3"/>
    <w:pPr>
      <w:keepNext/>
      <w:spacing w:before="180"/>
      <w:outlineLvl w:val="3"/>
    </w:pPr>
    <w:rPr>
      <w:rFonts w:ascii="Arial" w:hAnsi="Arial"/>
      <w:b/>
      <w:sz w:val="20"/>
    </w:rPr>
  </w:style>
  <w:style w:type="paragraph" w:styleId="Heading5">
    <w:name w:val="heading 5"/>
    <w:basedOn w:val="Normal"/>
    <w:next w:val="BodyText"/>
    <w:qFormat/>
    <w:rsid w:val="00236657"/>
    <w:pPr>
      <w:keepNext/>
      <w:spacing w:before="240" w:after="60"/>
      <w:outlineLvl w:val="4"/>
    </w:pPr>
    <w:rPr>
      <w:rFonts w:ascii="Arial" w:hAnsi="Arial"/>
      <w:b/>
      <w:i/>
      <w:sz w:val="20"/>
    </w:rPr>
  </w:style>
  <w:style w:type="paragraph" w:styleId="Heading6">
    <w:name w:val="heading 6"/>
    <w:basedOn w:val="Normal"/>
    <w:next w:val="BodyText"/>
    <w:qFormat/>
    <w:rsid w:val="004652DB"/>
    <w:pPr>
      <w:keepNext/>
      <w:spacing w:before="240" w:after="60"/>
      <w:outlineLvl w:val="5"/>
    </w:pPr>
    <w:rPr>
      <w:rFonts w:ascii="Arial" w:hAnsi="Arial"/>
      <w:i/>
      <w:sz w:val="20"/>
    </w:rPr>
  </w:style>
  <w:style w:type="paragraph" w:styleId="Heading7">
    <w:name w:val="heading 7"/>
    <w:basedOn w:val="Normal"/>
    <w:next w:val="BodyText"/>
    <w:qFormat/>
    <w:rsid w:val="004652DB"/>
    <w:pPr>
      <w:keepNext/>
      <w:spacing w:before="240" w:after="60"/>
      <w:outlineLvl w:val="6"/>
    </w:pPr>
    <w:rPr>
      <w:rFonts w:ascii="Arial" w:hAnsi="Arial"/>
    </w:rPr>
  </w:style>
  <w:style w:type="paragraph" w:styleId="Heading8">
    <w:name w:val="heading 8"/>
    <w:basedOn w:val="Normal"/>
    <w:next w:val="BodyText"/>
    <w:qFormat/>
    <w:rsid w:val="004652DB"/>
    <w:pPr>
      <w:keepNext/>
      <w:spacing w:before="240" w:after="60"/>
      <w:outlineLvl w:val="7"/>
    </w:pPr>
    <w:rPr>
      <w:rFonts w:ascii="Arial" w:hAnsi="Arial"/>
      <w:sz w:val="18"/>
    </w:rPr>
  </w:style>
  <w:style w:type="paragraph" w:styleId="Heading9">
    <w:name w:val="heading 9"/>
    <w:basedOn w:val="Normal"/>
    <w:next w:val="BodyText"/>
    <w:qFormat/>
    <w:rsid w:val="004C01E7"/>
    <w:pPr>
      <w:keepNext/>
      <w:spacing w:before="360" w:after="0" w:line="300" w:lineRule="exact"/>
      <w:ind w:left="0"/>
      <w:outlineLvl w:val="8"/>
    </w:pPr>
    <w:rPr>
      <w:rFonts w:ascii="Verdana" w:hAnsi="Verdana"/>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C449F"/>
    <w:pPr>
      <w:tabs>
        <w:tab w:val="clear" w:pos="4320"/>
        <w:tab w:val="clear" w:pos="8640"/>
        <w:tab w:val="left" w:pos="567"/>
        <w:tab w:val="center" w:pos="4536"/>
        <w:tab w:val="right" w:pos="8505"/>
      </w:tabs>
      <w:spacing w:line="300" w:lineRule="atLeast"/>
    </w:pPr>
  </w:style>
  <w:style w:type="paragraph" w:customStyle="1" w:styleId="TableDivider">
    <w:name w:val="Table Divider"/>
    <w:basedOn w:val="Table"/>
    <w:rsid w:val="0017611B"/>
    <w:pPr>
      <w:spacing w:before="0" w:after="0"/>
    </w:pPr>
    <w:rPr>
      <w:rFonts w:ascii="Tahoma" w:hAnsi="Tahoma"/>
      <w:sz w:val="2"/>
    </w:rPr>
  </w:style>
  <w:style w:type="paragraph" w:customStyle="1" w:styleId="Table">
    <w:name w:val="Table"/>
    <w:basedOn w:val="Normal"/>
    <w:rsid w:val="00017884"/>
    <w:pPr>
      <w:keepLines/>
      <w:tabs>
        <w:tab w:val="clear" w:pos="4320"/>
        <w:tab w:val="clear" w:pos="8640"/>
        <w:tab w:val="left" w:pos="567"/>
      </w:tabs>
      <w:spacing w:before="80" w:after="80"/>
      <w:ind w:left="57" w:right="57"/>
    </w:pPr>
    <w:rPr>
      <w:rFonts w:ascii="Arial" w:hAnsi="Arial"/>
      <w:snapToGrid w:val="0"/>
      <w:color w:val="000000"/>
      <w:sz w:val="20"/>
    </w:rPr>
  </w:style>
  <w:style w:type="paragraph" w:styleId="Subtitle">
    <w:name w:val="Subtitle"/>
    <w:basedOn w:val="Normal"/>
    <w:qFormat/>
    <w:rsid w:val="0017611B"/>
    <w:pPr>
      <w:spacing w:after="60"/>
      <w:jc w:val="center"/>
    </w:pPr>
    <w:rPr>
      <w:rFonts w:ascii="Arial" w:hAnsi="Arial"/>
      <w:i/>
      <w:sz w:val="16"/>
    </w:rPr>
  </w:style>
  <w:style w:type="paragraph" w:customStyle="1" w:styleId="BodyTextTop">
    <w:name w:val="Body Text Top"/>
    <w:basedOn w:val="BodyText"/>
    <w:next w:val="BodyText"/>
    <w:rsid w:val="0017611B"/>
  </w:style>
  <w:style w:type="paragraph" w:styleId="Caption">
    <w:name w:val="caption"/>
    <w:basedOn w:val="Normal"/>
    <w:next w:val="Normal"/>
    <w:qFormat/>
    <w:rsid w:val="0017611B"/>
    <w:pPr>
      <w:spacing w:before="120"/>
      <w:jc w:val="center"/>
    </w:pPr>
    <w:rPr>
      <w:rFonts w:ascii="Arial" w:hAnsi="Arial"/>
      <w:i/>
      <w:sz w:val="16"/>
    </w:rPr>
  </w:style>
  <w:style w:type="character" w:customStyle="1" w:styleId="CharacterUserEntry">
    <w:name w:val="Character UserEntry"/>
    <w:basedOn w:val="DefaultParagraphFont"/>
    <w:rsid w:val="0017611B"/>
    <w:rPr>
      <w:color w:val="FF0000"/>
    </w:rPr>
  </w:style>
  <w:style w:type="paragraph" w:styleId="Footer">
    <w:name w:val="footer"/>
    <w:basedOn w:val="Normal"/>
    <w:rsid w:val="00BE1778"/>
    <w:pPr>
      <w:pBdr>
        <w:top w:val="single" w:sz="4" w:space="1" w:color="auto"/>
      </w:pBdr>
      <w:tabs>
        <w:tab w:val="center" w:pos="4820"/>
        <w:tab w:val="right" w:pos="9639"/>
      </w:tabs>
      <w:spacing w:after="80" w:line="280" w:lineRule="exact"/>
    </w:pPr>
    <w:rPr>
      <w:rFonts w:ascii="Arial" w:hAnsi="Arial"/>
      <w:sz w:val="16"/>
    </w:rPr>
  </w:style>
  <w:style w:type="paragraph" w:customStyle="1" w:styleId="CopyrightNotice">
    <w:name w:val="Copyright Notice"/>
    <w:basedOn w:val="Footer"/>
    <w:rsid w:val="0017611B"/>
    <w:pPr>
      <w:pBdr>
        <w:top w:val="none" w:sz="0" w:space="0" w:color="auto"/>
      </w:pBdr>
      <w:tabs>
        <w:tab w:val="right" w:pos="9498"/>
      </w:tabs>
      <w:jc w:val="center"/>
    </w:pPr>
  </w:style>
  <w:style w:type="paragraph" w:customStyle="1" w:styleId="DocTitle">
    <w:name w:val="Doc_Title"/>
    <w:basedOn w:val="Normal"/>
    <w:rsid w:val="0017611B"/>
    <w:pPr>
      <w:pBdr>
        <w:top w:val="single" w:sz="18" w:space="1" w:color="auto"/>
      </w:pBdr>
      <w:spacing w:before="240" w:after="240"/>
      <w:ind w:left="3238"/>
      <w:jc w:val="right"/>
    </w:pPr>
    <w:rPr>
      <w:rFonts w:ascii="Arial" w:hAnsi="Arial"/>
      <w:b/>
      <w:sz w:val="32"/>
    </w:rPr>
  </w:style>
  <w:style w:type="paragraph" w:customStyle="1" w:styleId="DocumentControlTitle">
    <w:name w:val="Document Control Title"/>
    <w:basedOn w:val="Subtitle"/>
    <w:rsid w:val="0017611B"/>
    <w:pPr>
      <w:keepNext/>
      <w:keepLines/>
      <w:tabs>
        <w:tab w:val="clear" w:pos="4320"/>
        <w:tab w:val="clear" w:pos="8640"/>
      </w:tabs>
      <w:spacing w:before="120" w:line="360" w:lineRule="auto"/>
      <w:jc w:val="left"/>
    </w:pPr>
    <w:rPr>
      <w:b/>
      <w:i w:val="0"/>
      <w:sz w:val="32"/>
    </w:rPr>
  </w:style>
  <w:style w:type="paragraph" w:styleId="DocumentMap">
    <w:name w:val="Document Map"/>
    <w:basedOn w:val="Normal"/>
    <w:semiHidden/>
    <w:rsid w:val="0017611B"/>
    <w:pPr>
      <w:shd w:val="clear" w:color="auto" w:fill="000080"/>
    </w:pPr>
    <w:rPr>
      <w:rFonts w:ascii="Arial" w:hAnsi="Arial"/>
      <w:sz w:val="20"/>
    </w:rPr>
  </w:style>
  <w:style w:type="character" w:styleId="FollowedHyperlink">
    <w:name w:val="FollowedHyperlink"/>
    <w:basedOn w:val="DefaultParagraphFont"/>
    <w:rsid w:val="0017611B"/>
    <w:rPr>
      <w:color w:val="800080"/>
      <w:u w:val="single"/>
    </w:rPr>
  </w:style>
  <w:style w:type="character" w:styleId="FootnoteReference">
    <w:name w:val="footnote reference"/>
    <w:basedOn w:val="DefaultParagraphFont"/>
    <w:semiHidden/>
    <w:rsid w:val="0017611B"/>
    <w:rPr>
      <w:vertAlign w:val="superscript"/>
    </w:rPr>
  </w:style>
  <w:style w:type="paragraph" w:styleId="FootnoteText">
    <w:name w:val="footnote text"/>
    <w:basedOn w:val="Normal"/>
    <w:semiHidden/>
    <w:rsid w:val="00474D0F"/>
    <w:rPr>
      <w:rFonts w:ascii="Arial" w:hAnsi="Arial"/>
      <w:sz w:val="18"/>
    </w:rPr>
  </w:style>
  <w:style w:type="paragraph" w:styleId="Header">
    <w:name w:val="header"/>
    <w:basedOn w:val="Normal"/>
    <w:rsid w:val="0017611B"/>
    <w:rPr>
      <w:rFonts w:ascii="Arial" w:hAnsi="Arial"/>
      <w:sz w:val="20"/>
    </w:rPr>
  </w:style>
  <w:style w:type="paragraph" w:customStyle="1" w:styleId="bodytextnoindent">
    <w:name w:val="body text no indent"/>
    <w:basedOn w:val="BodyText"/>
    <w:rsid w:val="00C75879"/>
    <w:pPr>
      <w:spacing w:before="120" w:after="0"/>
      <w:ind w:left="0"/>
    </w:pPr>
  </w:style>
  <w:style w:type="paragraph" w:customStyle="1" w:styleId="Headercentre">
    <w:name w:val="Header centre"/>
    <w:basedOn w:val="Normal"/>
    <w:rsid w:val="0017611B"/>
    <w:pPr>
      <w:spacing w:before="100" w:after="60"/>
      <w:jc w:val="center"/>
    </w:pPr>
    <w:rPr>
      <w:rFonts w:ascii="Arial" w:hAnsi="Arial"/>
      <w:b/>
    </w:rPr>
  </w:style>
  <w:style w:type="paragraph" w:customStyle="1" w:styleId="Headerleft">
    <w:name w:val="Header left"/>
    <w:basedOn w:val="Heading1"/>
    <w:rsid w:val="0017611B"/>
    <w:pPr>
      <w:numPr>
        <w:numId w:val="0"/>
      </w:numPr>
      <w:spacing w:before="60" w:after="40"/>
      <w:outlineLvl w:val="9"/>
    </w:pPr>
    <w:rPr>
      <w:b w:val="0"/>
      <w:kern w:val="0"/>
      <w:sz w:val="24"/>
    </w:rPr>
  </w:style>
  <w:style w:type="paragraph" w:customStyle="1" w:styleId="Headerright">
    <w:name w:val="Header right"/>
    <w:basedOn w:val="Headerleft"/>
    <w:rsid w:val="0017611B"/>
    <w:pPr>
      <w:jc w:val="right"/>
    </w:pPr>
  </w:style>
  <w:style w:type="character" w:styleId="Hyperlink">
    <w:name w:val="Hyperlink"/>
    <w:basedOn w:val="DefaultParagraphFont"/>
    <w:rsid w:val="0017611B"/>
    <w:rPr>
      <w:rFonts w:ascii="Verdana" w:hAnsi="Verdana"/>
      <w:dstrike w:val="0"/>
      <w:color w:val="0000FF"/>
      <w:u w:val="words"/>
      <w:vertAlign w:val="baseline"/>
    </w:rPr>
  </w:style>
  <w:style w:type="character" w:customStyle="1" w:styleId="HyperlinkBold">
    <w:name w:val="Hyperlink Bold"/>
    <w:basedOn w:val="Hyperlink"/>
    <w:rsid w:val="0017611B"/>
    <w:rPr>
      <w:rFonts w:ascii="Verdana" w:hAnsi="Verdana"/>
      <w:b/>
      <w:dstrike w:val="0"/>
      <w:color w:val="0000FF"/>
      <w:u w:val="single"/>
      <w:vertAlign w:val="baseline"/>
    </w:rPr>
  </w:style>
  <w:style w:type="paragraph" w:customStyle="1" w:styleId="ImprintCopyright">
    <w:name w:val="Imprint Copyright"/>
    <w:basedOn w:val="Normal"/>
    <w:next w:val="Normal"/>
    <w:rsid w:val="0017611B"/>
    <w:pPr>
      <w:spacing w:before="1200"/>
      <w:ind w:right="567"/>
      <w:jc w:val="center"/>
    </w:pPr>
    <w:rPr>
      <w:rFonts w:ascii="Tahoma" w:hAnsi="Tahoma" w:cs="Tahoma"/>
      <w:b/>
      <w:sz w:val="20"/>
    </w:rPr>
  </w:style>
  <w:style w:type="paragraph" w:customStyle="1" w:styleId="ImprintHelpdesk">
    <w:name w:val="Imprint Helpdesk"/>
    <w:basedOn w:val="Normal"/>
    <w:next w:val="Normal"/>
    <w:rsid w:val="0017611B"/>
    <w:pPr>
      <w:pageBreakBefore/>
      <w:spacing w:before="1200"/>
      <w:ind w:right="567"/>
      <w:jc w:val="center"/>
    </w:pPr>
    <w:rPr>
      <w:rFonts w:ascii="Arial" w:hAnsi="Arial"/>
      <w:sz w:val="20"/>
    </w:rPr>
  </w:style>
  <w:style w:type="paragraph" w:customStyle="1" w:styleId="ImprintVersion">
    <w:name w:val="Imprint Version"/>
    <w:basedOn w:val="Normal"/>
    <w:next w:val="ImprintCopyright"/>
    <w:rsid w:val="0017611B"/>
    <w:pPr>
      <w:spacing w:before="1800"/>
      <w:ind w:right="567"/>
      <w:jc w:val="center"/>
    </w:pPr>
    <w:rPr>
      <w:rFonts w:ascii="Arial" w:hAnsi="Arial"/>
      <w:sz w:val="20"/>
    </w:rPr>
  </w:style>
  <w:style w:type="paragraph" w:customStyle="1" w:styleId="LastUpdatedCoverTitle">
    <w:name w:val="LastUpdatedCoverTitle"/>
    <w:basedOn w:val="Normal"/>
    <w:next w:val="BodyText"/>
    <w:rsid w:val="0017611B"/>
    <w:pPr>
      <w:spacing w:before="360" w:after="720"/>
      <w:jc w:val="right"/>
    </w:pPr>
    <w:rPr>
      <w:rFonts w:ascii="Arial" w:hAnsi="Arial"/>
    </w:rPr>
  </w:style>
  <w:style w:type="paragraph" w:styleId="ListBullet">
    <w:name w:val="List Bullet"/>
    <w:basedOn w:val="BodyText"/>
    <w:rsid w:val="00CF41E7"/>
    <w:pPr>
      <w:numPr>
        <w:numId w:val="36"/>
      </w:numPr>
      <w:tabs>
        <w:tab w:val="clear" w:pos="567"/>
        <w:tab w:val="clear" w:pos="4536"/>
        <w:tab w:val="clear" w:pos="8505"/>
        <w:tab w:val="left" w:pos="1276"/>
      </w:tabs>
      <w:spacing w:after="100"/>
      <w:ind w:left="1276" w:right="227" w:hanging="567"/>
    </w:pPr>
  </w:style>
  <w:style w:type="paragraph" w:styleId="ListBullet2">
    <w:name w:val="List Bullet 2"/>
    <w:basedOn w:val="ListBullet"/>
    <w:rsid w:val="00CF41E7"/>
    <w:pPr>
      <w:numPr>
        <w:numId w:val="37"/>
      </w:numPr>
      <w:tabs>
        <w:tab w:val="clear" w:pos="360"/>
        <w:tab w:val="left" w:pos="2288"/>
      </w:tabs>
      <w:ind w:left="1701" w:hanging="391"/>
    </w:pPr>
  </w:style>
  <w:style w:type="paragraph" w:styleId="ListContinue">
    <w:name w:val="List Continue"/>
    <w:basedOn w:val="ListBullet"/>
    <w:rsid w:val="005B43FA"/>
    <w:pPr>
      <w:keepNext/>
      <w:numPr>
        <w:numId w:val="0"/>
      </w:numPr>
    </w:pPr>
    <w:rPr>
      <w:noProof/>
    </w:rPr>
  </w:style>
  <w:style w:type="paragraph" w:customStyle="1" w:styleId="BodyTextsmall">
    <w:name w:val="Body Text small"/>
    <w:basedOn w:val="bodytextnoindent"/>
    <w:rsid w:val="00C75879"/>
    <w:pPr>
      <w:spacing w:before="80" w:line="260" w:lineRule="exact"/>
      <w:ind w:left="567"/>
    </w:pPr>
    <w:rPr>
      <w:sz w:val="20"/>
      <w:szCs w:val="20"/>
    </w:rPr>
  </w:style>
  <w:style w:type="paragraph" w:styleId="ListNumber">
    <w:name w:val="List Number"/>
    <w:basedOn w:val="Normal"/>
    <w:rsid w:val="00D53A59"/>
    <w:pPr>
      <w:numPr>
        <w:numId w:val="20"/>
      </w:numPr>
      <w:tabs>
        <w:tab w:val="clear" w:pos="4320"/>
        <w:tab w:val="clear" w:pos="8640"/>
      </w:tabs>
      <w:spacing w:before="160" w:after="80" w:line="300" w:lineRule="exact"/>
    </w:pPr>
  </w:style>
  <w:style w:type="paragraph" w:customStyle="1" w:styleId="Note">
    <w:name w:val="Note"/>
    <w:basedOn w:val="ListContinue"/>
    <w:next w:val="BodyText"/>
    <w:rsid w:val="0017611B"/>
    <w:pPr>
      <w:tabs>
        <w:tab w:val="left" w:pos="1134"/>
      </w:tabs>
      <w:ind w:left="1418" w:hanging="567"/>
    </w:pPr>
    <w:rPr>
      <w:i/>
    </w:rPr>
  </w:style>
  <w:style w:type="character" w:styleId="PageNumber">
    <w:name w:val="page number"/>
    <w:basedOn w:val="DefaultParagraphFont"/>
    <w:rsid w:val="0017611B"/>
    <w:rPr>
      <w:rFonts w:ascii="Arial" w:hAnsi="Arial"/>
      <w:sz w:val="18"/>
    </w:rPr>
  </w:style>
  <w:style w:type="paragraph" w:customStyle="1" w:styleId="TableBullet">
    <w:name w:val="Table Bullet"/>
    <w:basedOn w:val="Table"/>
    <w:rsid w:val="00DF1B87"/>
    <w:pPr>
      <w:numPr>
        <w:numId w:val="5"/>
      </w:numPr>
      <w:tabs>
        <w:tab w:val="clear" w:pos="360"/>
        <w:tab w:val="clear" w:pos="567"/>
        <w:tab w:val="num" w:pos="386"/>
      </w:tabs>
      <w:spacing w:after="20"/>
      <w:ind w:left="438" w:hanging="312"/>
    </w:pPr>
    <w:rPr>
      <w:sz w:val="22"/>
    </w:rPr>
  </w:style>
  <w:style w:type="paragraph" w:customStyle="1" w:styleId="SubFront">
    <w:name w:val="Sub_Front"/>
    <w:basedOn w:val="Normal"/>
    <w:rsid w:val="0017611B"/>
    <w:pPr>
      <w:spacing w:before="480"/>
      <w:ind w:left="3232"/>
      <w:jc w:val="right"/>
    </w:pPr>
    <w:rPr>
      <w:rFonts w:ascii="Arial" w:hAnsi="Arial"/>
      <w:sz w:val="28"/>
      <w:szCs w:val="28"/>
    </w:rPr>
  </w:style>
  <w:style w:type="paragraph" w:customStyle="1" w:styleId="Subheadercentre">
    <w:name w:val="Subheader centre"/>
    <w:basedOn w:val="Normal"/>
    <w:rsid w:val="0017611B"/>
    <w:pPr>
      <w:spacing w:before="80" w:after="80"/>
      <w:jc w:val="center"/>
    </w:pPr>
  </w:style>
  <w:style w:type="paragraph" w:customStyle="1" w:styleId="Subheaderleft">
    <w:name w:val="Subheader left"/>
    <w:basedOn w:val="Heading4"/>
    <w:rsid w:val="00BE1778"/>
    <w:pPr>
      <w:spacing w:before="0" w:after="0" w:line="300" w:lineRule="exact"/>
      <w:ind w:left="0"/>
    </w:pPr>
  </w:style>
  <w:style w:type="paragraph" w:customStyle="1" w:styleId="Subheaderright">
    <w:name w:val="Subheader right"/>
    <w:basedOn w:val="Subheaderleft"/>
    <w:rsid w:val="0017611B"/>
    <w:pPr>
      <w:jc w:val="right"/>
    </w:pPr>
  </w:style>
  <w:style w:type="paragraph" w:customStyle="1" w:styleId="SubtitleCover">
    <w:name w:val="Subtitle Cover"/>
    <w:basedOn w:val="Normal"/>
    <w:next w:val="Normal"/>
    <w:rsid w:val="0017611B"/>
    <w:pPr>
      <w:keepNext/>
      <w:keepLines/>
      <w:pBdr>
        <w:bottom w:val="single" w:sz="4" w:space="1" w:color="auto"/>
      </w:pBdr>
      <w:tabs>
        <w:tab w:val="clear" w:pos="4320"/>
        <w:tab w:val="clear" w:pos="8640"/>
      </w:tabs>
      <w:spacing w:before="1520" w:line="240" w:lineRule="atLeast"/>
      <w:ind w:right="-51"/>
      <w:jc w:val="right"/>
    </w:pPr>
    <w:rPr>
      <w:rFonts w:ascii="Arial" w:hAnsi="Arial"/>
      <w:kern w:val="28"/>
      <w:sz w:val="40"/>
    </w:rPr>
  </w:style>
  <w:style w:type="paragraph" w:customStyle="1" w:styleId="TableHeaderCenter">
    <w:name w:val="Table Header Center"/>
    <w:basedOn w:val="Tableheadersmall"/>
    <w:rsid w:val="00DF1B87"/>
    <w:pPr>
      <w:jc w:val="center"/>
    </w:pPr>
  </w:style>
  <w:style w:type="paragraph" w:customStyle="1" w:styleId="quadratdata">
    <w:name w:val="quadrat data"/>
    <w:basedOn w:val="BodyTextsmall"/>
    <w:rsid w:val="00DB4AC7"/>
    <w:pPr>
      <w:tabs>
        <w:tab w:val="clear" w:pos="567"/>
        <w:tab w:val="clear" w:pos="4536"/>
        <w:tab w:val="left" w:pos="113"/>
        <w:tab w:val="left" w:pos="397"/>
        <w:tab w:val="left" w:pos="962"/>
        <w:tab w:val="left" w:pos="1196"/>
        <w:tab w:val="left" w:pos="1326"/>
        <w:tab w:val="left" w:pos="1534"/>
        <w:tab w:val="left" w:pos="1638"/>
        <w:tab w:val="left" w:pos="5330"/>
      </w:tabs>
      <w:spacing w:before="0"/>
      <w:ind w:left="0"/>
    </w:pPr>
  </w:style>
  <w:style w:type="paragraph" w:customStyle="1" w:styleId="TableNumber">
    <w:name w:val="Table Number"/>
    <w:basedOn w:val="Normal"/>
    <w:rsid w:val="0017611B"/>
    <w:pPr>
      <w:tabs>
        <w:tab w:val="clear" w:pos="4320"/>
        <w:tab w:val="clear" w:pos="8640"/>
        <w:tab w:val="num" w:pos="851"/>
        <w:tab w:val="num" w:pos="1134"/>
      </w:tabs>
      <w:spacing w:before="120"/>
      <w:ind w:left="851" w:hanging="567"/>
    </w:pPr>
  </w:style>
  <w:style w:type="paragraph" w:styleId="TableofFigures">
    <w:name w:val="table of figures"/>
    <w:next w:val="Normal"/>
    <w:uiPriority w:val="99"/>
    <w:rsid w:val="005424C6"/>
    <w:pPr>
      <w:tabs>
        <w:tab w:val="right" w:pos="9072"/>
      </w:tabs>
      <w:spacing w:before="60" w:after="120" w:line="280" w:lineRule="atLeast"/>
      <w:ind w:left="1701" w:right="567" w:hanging="1134"/>
    </w:pPr>
    <w:rPr>
      <w:rFonts w:ascii="Arial" w:hAnsi="Arial"/>
      <w:noProof/>
      <w:lang w:val="en-AU"/>
    </w:rPr>
  </w:style>
  <w:style w:type="paragraph" w:styleId="TOC2">
    <w:name w:val="toc 2"/>
    <w:basedOn w:val="Normal"/>
    <w:next w:val="Normal"/>
    <w:uiPriority w:val="39"/>
    <w:rsid w:val="00B97522"/>
    <w:pPr>
      <w:tabs>
        <w:tab w:val="clear" w:pos="4320"/>
        <w:tab w:val="clear" w:pos="8640"/>
        <w:tab w:val="left" w:pos="1276"/>
        <w:tab w:val="right" w:pos="9072"/>
      </w:tabs>
      <w:spacing w:before="40" w:after="0" w:line="280" w:lineRule="atLeast"/>
      <w:ind w:right="567"/>
    </w:pPr>
    <w:rPr>
      <w:rFonts w:ascii="Arial" w:hAnsi="Arial"/>
      <w:noProof/>
      <w:sz w:val="20"/>
      <w:szCs w:val="20"/>
    </w:rPr>
  </w:style>
  <w:style w:type="paragraph" w:customStyle="1" w:styleId="TableTextLge">
    <w:name w:val="Table Text Lge"/>
    <w:basedOn w:val="Normal"/>
    <w:rsid w:val="0017611B"/>
    <w:pPr>
      <w:tabs>
        <w:tab w:val="clear" w:pos="4320"/>
        <w:tab w:val="clear" w:pos="8640"/>
      </w:tabs>
      <w:spacing w:before="120" w:after="60"/>
    </w:pPr>
    <w:rPr>
      <w:lang w:val="en-GB"/>
    </w:rPr>
  </w:style>
  <w:style w:type="paragraph" w:customStyle="1" w:styleId="TableCenter">
    <w:name w:val="Table_Center"/>
    <w:basedOn w:val="TableText"/>
    <w:rsid w:val="00DF1B87"/>
    <w:pPr>
      <w:ind w:left="0"/>
      <w:jc w:val="center"/>
    </w:pPr>
  </w:style>
  <w:style w:type="paragraph" w:styleId="Title">
    <w:name w:val="Title"/>
    <w:basedOn w:val="Normal"/>
    <w:next w:val="Normal"/>
    <w:qFormat/>
    <w:rsid w:val="0017611B"/>
    <w:pPr>
      <w:keepNext/>
      <w:spacing w:before="240" w:after="60"/>
    </w:pPr>
    <w:rPr>
      <w:b/>
      <w:kern w:val="28"/>
      <w:sz w:val="24"/>
    </w:rPr>
  </w:style>
  <w:style w:type="paragraph" w:styleId="TOC1">
    <w:name w:val="toc 1"/>
    <w:basedOn w:val="Normal"/>
    <w:next w:val="Normal"/>
    <w:uiPriority w:val="39"/>
    <w:rsid w:val="00B97522"/>
    <w:pPr>
      <w:tabs>
        <w:tab w:val="clear" w:pos="4320"/>
        <w:tab w:val="clear" w:pos="8640"/>
        <w:tab w:val="left" w:pos="1021"/>
        <w:tab w:val="right" w:pos="9072"/>
      </w:tabs>
      <w:spacing w:before="140" w:after="40" w:line="280" w:lineRule="atLeast"/>
    </w:pPr>
    <w:rPr>
      <w:rFonts w:ascii="Arial" w:hAnsi="Arial"/>
      <w:noProof/>
      <w:sz w:val="20"/>
      <w:szCs w:val="20"/>
    </w:rPr>
  </w:style>
  <w:style w:type="paragraph" w:styleId="TOC3">
    <w:name w:val="toc 3"/>
    <w:basedOn w:val="Normal"/>
    <w:next w:val="Normal"/>
    <w:uiPriority w:val="39"/>
    <w:rsid w:val="00B97522"/>
    <w:pPr>
      <w:tabs>
        <w:tab w:val="clear" w:pos="4320"/>
        <w:tab w:val="clear" w:pos="8640"/>
        <w:tab w:val="left" w:pos="1701"/>
        <w:tab w:val="right" w:pos="9072"/>
      </w:tabs>
      <w:spacing w:before="40" w:after="0" w:line="280" w:lineRule="exact"/>
      <w:ind w:left="1645" w:hanging="794"/>
    </w:pPr>
    <w:rPr>
      <w:rFonts w:ascii="Arial" w:hAnsi="Arial"/>
      <w:noProof/>
      <w:sz w:val="20"/>
      <w:szCs w:val="20"/>
    </w:rPr>
  </w:style>
  <w:style w:type="paragraph" w:styleId="TOC4">
    <w:name w:val="toc 4"/>
    <w:basedOn w:val="Normal"/>
    <w:next w:val="Normal"/>
    <w:autoRedefine/>
    <w:semiHidden/>
    <w:rsid w:val="0017611B"/>
    <w:pPr>
      <w:tabs>
        <w:tab w:val="left" w:pos="1021"/>
        <w:tab w:val="left" w:pos="1123"/>
        <w:tab w:val="left" w:pos="1225"/>
        <w:tab w:val="right" w:leader="dot" w:pos="9806"/>
      </w:tabs>
      <w:spacing w:before="60" w:after="60"/>
      <w:ind w:left="1020" w:hanging="680"/>
    </w:pPr>
    <w:rPr>
      <w:noProof/>
      <w:sz w:val="18"/>
    </w:rPr>
  </w:style>
  <w:style w:type="paragraph" w:customStyle="1" w:styleId="TOCHeading">
    <w:name w:val="TOC_Heading"/>
    <w:basedOn w:val="Normal"/>
    <w:next w:val="Normal"/>
    <w:rsid w:val="00832E54"/>
    <w:pPr>
      <w:keepNext/>
      <w:pBdr>
        <w:bottom w:val="single" w:sz="12" w:space="1" w:color="auto"/>
      </w:pBdr>
      <w:spacing w:before="240" w:after="160" w:line="280" w:lineRule="exact"/>
      <w:ind w:right="3402"/>
    </w:pPr>
    <w:rPr>
      <w:rFonts w:ascii="Verdana" w:hAnsi="Verdana"/>
      <w:b/>
    </w:rPr>
  </w:style>
  <w:style w:type="paragraph" w:customStyle="1" w:styleId="Frontpage">
    <w:name w:val="Frontpage"/>
    <w:basedOn w:val="Normal"/>
    <w:rsid w:val="00BE1778"/>
    <w:pPr>
      <w:tabs>
        <w:tab w:val="clear" w:pos="4320"/>
        <w:tab w:val="clear" w:pos="8640"/>
      </w:tabs>
      <w:spacing w:before="100" w:beforeAutospacing="1" w:after="360" w:line="480" w:lineRule="auto"/>
      <w:jc w:val="right"/>
    </w:pPr>
    <w:rPr>
      <w:rFonts w:ascii="Arial" w:hAnsi="Arial"/>
      <w:sz w:val="60"/>
      <w:szCs w:val="60"/>
      <w:lang w:val="en-US"/>
    </w:rPr>
  </w:style>
  <w:style w:type="paragraph" w:customStyle="1" w:styleId="Copyrighttext">
    <w:name w:val="Copyright text"/>
    <w:basedOn w:val="BodyText"/>
    <w:autoRedefine/>
    <w:rsid w:val="0017611B"/>
    <w:pPr>
      <w:pBdr>
        <w:top w:val="single" w:sz="4" w:space="1" w:color="auto"/>
        <w:left w:val="single" w:sz="4" w:space="4" w:color="auto"/>
        <w:bottom w:val="single" w:sz="4" w:space="1" w:color="auto"/>
        <w:right w:val="single" w:sz="4" w:space="4" w:color="auto"/>
      </w:pBdr>
      <w:spacing w:before="600" w:after="0"/>
      <w:ind w:right="567"/>
      <w:jc w:val="center"/>
    </w:pPr>
    <w:rPr>
      <w:rFonts w:ascii="Arial" w:hAnsi="Arial"/>
      <w:sz w:val="20"/>
      <w:lang w:val="en-US"/>
    </w:rPr>
  </w:style>
  <w:style w:type="paragraph" w:customStyle="1" w:styleId="FrontPageBottom">
    <w:name w:val="Front Page Bottom"/>
    <w:basedOn w:val="Normal"/>
    <w:next w:val="BodyText"/>
    <w:rsid w:val="0017611B"/>
  </w:style>
  <w:style w:type="paragraph" w:customStyle="1" w:styleId="Heading3nonumber">
    <w:name w:val="Heading 3 no number"/>
    <w:basedOn w:val="Heading3"/>
    <w:rsid w:val="00C11C61"/>
    <w:pPr>
      <w:numPr>
        <w:ilvl w:val="0"/>
        <w:numId w:val="0"/>
      </w:numPr>
      <w:spacing w:after="100" w:line="300" w:lineRule="exact"/>
      <w:ind w:left="567"/>
      <w:outlineLvl w:val="3"/>
    </w:pPr>
  </w:style>
  <w:style w:type="paragraph" w:customStyle="1" w:styleId="TableFront">
    <w:name w:val="Table Front"/>
    <w:basedOn w:val="Table"/>
    <w:rsid w:val="0017611B"/>
    <w:pPr>
      <w:spacing w:after="0"/>
      <w:ind w:left="0" w:right="0"/>
    </w:pPr>
    <w:rPr>
      <w:rFonts w:ascii="Tahoma" w:hAnsi="Tahoma"/>
    </w:rPr>
  </w:style>
  <w:style w:type="paragraph" w:customStyle="1" w:styleId="TableGraphic">
    <w:name w:val="Table Graphic"/>
    <w:basedOn w:val="TableFront"/>
    <w:rsid w:val="0017611B"/>
    <w:pPr>
      <w:spacing w:before="0"/>
      <w:jc w:val="center"/>
    </w:pPr>
  </w:style>
  <w:style w:type="paragraph" w:customStyle="1" w:styleId="TableText">
    <w:name w:val="Table Text"/>
    <w:basedOn w:val="Normal"/>
    <w:rsid w:val="00DF1B87"/>
    <w:pPr>
      <w:tabs>
        <w:tab w:val="clear" w:pos="4320"/>
        <w:tab w:val="clear" w:pos="8640"/>
      </w:tabs>
      <w:spacing w:before="80" w:after="80" w:line="260" w:lineRule="exact"/>
      <w:ind w:left="57"/>
    </w:pPr>
    <w:rPr>
      <w:rFonts w:ascii="Arial" w:hAnsi="Arial"/>
      <w:lang w:val="en-US"/>
    </w:rPr>
  </w:style>
  <w:style w:type="paragraph" w:customStyle="1" w:styleId="TableHeader">
    <w:name w:val="Table Header"/>
    <w:basedOn w:val="Normal"/>
    <w:rsid w:val="00DF1B87"/>
    <w:pPr>
      <w:keepNext/>
      <w:keepLines/>
      <w:tabs>
        <w:tab w:val="clear" w:pos="4320"/>
        <w:tab w:val="clear" w:pos="8640"/>
      </w:tabs>
      <w:spacing w:before="80" w:after="80"/>
      <w:ind w:left="0" w:right="113"/>
    </w:pPr>
    <w:rPr>
      <w:rFonts w:ascii="Verdana" w:hAnsi="Verdana"/>
      <w:b/>
    </w:rPr>
  </w:style>
  <w:style w:type="paragraph" w:customStyle="1" w:styleId="Image">
    <w:name w:val="Image"/>
    <w:basedOn w:val="Normal"/>
    <w:next w:val="TableCaption"/>
    <w:link w:val="ImageChar"/>
    <w:rsid w:val="00037AB2"/>
    <w:pPr>
      <w:tabs>
        <w:tab w:val="clear" w:pos="4320"/>
        <w:tab w:val="clear" w:pos="8640"/>
      </w:tabs>
      <w:spacing w:before="60" w:line="320" w:lineRule="atLeast"/>
      <w:ind w:left="851" w:right="284"/>
    </w:pPr>
    <w:rPr>
      <w:sz w:val="20"/>
    </w:rPr>
  </w:style>
  <w:style w:type="paragraph" w:customStyle="1" w:styleId="TableCaption">
    <w:name w:val="Table Caption"/>
    <w:next w:val="BodyText"/>
    <w:link w:val="TableCaptionChar"/>
    <w:rsid w:val="00455FE0"/>
    <w:pPr>
      <w:keepNext/>
      <w:spacing w:before="240" w:after="100" w:line="260" w:lineRule="exact"/>
      <w:ind w:left="1701" w:right="567" w:hanging="1134"/>
    </w:pPr>
    <w:rPr>
      <w:rFonts w:ascii="Arial" w:hAnsi="Arial" w:cs="Arial"/>
      <w:b/>
      <w:sz w:val="22"/>
      <w:szCs w:val="22"/>
      <w:lang w:val="en-AU"/>
    </w:rPr>
  </w:style>
  <w:style w:type="paragraph" w:customStyle="1" w:styleId="TableSmall">
    <w:name w:val="Table Small"/>
    <w:basedOn w:val="Table"/>
    <w:rsid w:val="000D5288"/>
    <w:pPr>
      <w:spacing w:before="40" w:after="20" w:line="240" w:lineRule="exact"/>
    </w:pPr>
    <w:rPr>
      <w:sz w:val="18"/>
      <w:szCs w:val="18"/>
    </w:rPr>
  </w:style>
  <w:style w:type="paragraph" w:customStyle="1" w:styleId="ImageCaption">
    <w:name w:val="Image_Caption"/>
    <w:basedOn w:val="TableCaption"/>
    <w:rsid w:val="0017611B"/>
  </w:style>
  <w:style w:type="paragraph" w:customStyle="1" w:styleId="Filename">
    <w:name w:val="Filename"/>
    <w:rsid w:val="0017611B"/>
    <w:rPr>
      <w:lang w:val="en-AU"/>
    </w:rPr>
  </w:style>
  <w:style w:type="paragraph" w:customStyle="1" w:styleId="Filenameandpath">
    <w:name w:val="Filename and path"/>
    <w:rsid w:val="0017611B"/>
    <w:rPr>
      <w:lang w:val="en-AU"/>
    </w:rPr>
  </w:style>
  <w:style w:type="paragraph" w:customStyle="1" w:styleId="Sectionsubsequent">
    <w:name w:val="Section_subsequent"/>
    <w:rsid w:val="0017611B"/>
    <w:pPr>
      <w:keepNext/>
      <w:pageBreakBefore/>
      <w:tabs>
        <w:tab w:val="center" w:pos="4238"/>
        <w:tab w:val="right" w:pos="9048"/>
      </w:tabs>
      <w:spacing w:before="480" w:after="240"/>
      <w:ind w:left="567" w:hanging="567"/>
      <w:outlineLvl w:val="0"/>
    </w:pPr>
    <w:rPr>
      <w:rFonts w:ascii="Tahoma" w:hAnsi="Tahoma" w:cs="Tahoma"/>
      <w:b/>
      <w:kern w:val="28"/>
      <w:sz w:val="28"/>
      <w:lang w:val="en-AU"/>
    </w:rPr>
  </w:style>
  <w:style w:type="paragraph" w:customStyle="1" w:styleId="Figures">
    <w:name w:val="Figures"/>
    <w:basedOn w:val="TableofFigures"/>
    <w:rsid w:val="0017611B"/>
    <w:pPr>
      <w:tabs>
        <w:tab w:val="clear" w:pos="9072"/>
        <w:tab w:val="right" w:leader="dot" w:pos="9061"/>
      </w:tabs>
      <w:ind w:hanging="567"/>
    </w:pPr>
    <w:rPr>
      <w:rFonts w:ascii="Tahoma" w:hAnsi="Tahoma"/>
    </w:rPr>
  </w:style>
  <w:style w:type="paragraph" w:customStyle="1" w:styleId="Reference">
    <w:name w:val="Reference"/>
    <w:basedOn w:val="BodyText"/>
    <w:link w:val="ReferenceChar"/>
    <w:rsid w:val="00A14EF5"/>
    <w:pPr>
      <w:tabs>
        <w:tab w:val="clear" w:pos="567"/>
        <w:tab w:val="clear" w:pos="4536"/>
        <w:tab w:val="left" w:pos="1118"/>
      </w:tabs>
      <w:ind w:left="1111" w:hanging="544"/>
    </w:pPr>
  </w:style>
  <w:style w:type="paragraph" w:styleId="TOAHeading">
    <w:name w:val="toa heading"/>
    <w:basedOn w:val="Normal"/>
    <w:next w:val="Normal"/>
    <w:semiHidden/>
    <w:rsid w:val="0017611B"/>
    <w:pPr>
      <w:spacing w:before="120"/>
    </w:pPr>
    <w:rPr>
      <w:rFonts w:ascii="Arial" w:hAnsi="Arial" w:cs="Arial"/>
      <w:b/>
      <w:bCs/>
      <w:sz w:val="24"/>
      <w:szCs w:val="24"/>
    </w:rPr>
  </w:style>
  <w:style w:type="paragraph" w:customStyle="1" w:styleId="Heading1nonumber">
    <w:name w:val="Heading 1 no number"/>
    <w:basedOn w:val="Heading1"/>
    <w:next w:val="BodyText"/>
    <w:rsid w:val="00BF56BA"/>
    <w:pPr>
      <w:numPr>
        <w:numId w:val="0"/>
      </w:numPr>
      <w:spacing w:before="240" w:line="400" w:lineRule="exact"/>
      <w:ind w:left="567"/>
    </w:pPr>
  </w:style>
  <w:style w:type="paragraph" w:customStyle="1" w:styleId="Headleft">
    <w:name w:val="Head left"/>
    <w:basedOn w:val="Subheaderleft"/>
    <w:rsid w:val="0017611B"/>
    <w:pPr>
      <w:spacing w:before="240" w:line="280" w:lineRule="exact"/>
      <w:ind w:left="851"/>
    </w:pPr>
    <w:rPr>
      <w:rFonts w:ascii="Tahoma" w:hAnsi="Tahoma"/>
      <w:sz w:val="22"/>
    </w:rPr>
  </w:style>
  <w:style w:type="paragraph" w:customStyle="1" w:styleId="Appendixheading">
    <w:name w:val="Appendix heading"/>
    <w:basedOn w:val="Normal"/>
    <w:next w:val="BodyText"/>
    <w:rsid w:val="009D2909"/>
    <w:pPr>
      <w:pageBreakBefore/>
      <w:tabs>
        <w:tab w:val="clear" w:pos="4320"/>
        <w:tab w:val="clear" w:pos="8640"/>
        <w:tab w:val="left" w:pos="1430"/>
        <w:tab w:val="center" w:pos="4536"/>
        <w:tab w:val="right" w:pos="9074"/>
      </w:tabs>
      <w:spacing w:before="120" w:line="280" w:lineRule="atLeast"/>
      <w:ind w:left="0"/>
    </w:pPr>
    <w:rPr>
      <w:rFonts w:ascii="Arial" w:hAnsi="Arial" w:cs="Arial"/>
    </w:rPr>
  </w:style>
  <w:style w:type="paragraph" w:customStyle="1" w:styleId="ListNumberRoman">
    <w:name w:val="List Number Roman"/>
    <w:basedOn w:val="Normal"/>
    <w:rsid w:val="00236657"/>
    <w:pPr>
      <w:numPr>
        <w:numId w:val="25"/>
      </w:numPr>
      <w:tabs>
        <w:tab w:val="clear" w:pos="4320"/>
        <w:tab w:val="clear" w:pos="8640"/>
      </w:tabs>
      <w:spacing w:before="140" w:after="100" w:line="300" w:lineRule="exact"/>
    </w:pPr>
  </w:style>
  <w:style w:type="paragraph" w:customStyle="1" w:styleId="FigureCaption">
    <w:name w:val="Figure Caption"/>
    <w:basedOn w:val="TableCaption"/>
    <w:rsid w:val="00D67066"/>
    <w:pPr>
      <w:tabs>
        <w:tab w:val="left" w:pos="1274"/>
      </w:tabs>
    </w:pPr>
  </w:style>
  <w:style w:type="character" w:styleId="Emphasis">
    <w:name w:val="Emphasis"/>
    <w:basedOn w:val="DefaultParagraphFont"/>
    <w:qFormat/>
    <w:rsid w:val="00BF24FB"/>
    <w:rPr>
      <w:i/>
      <w:iCs/>
    </w:rPr>
  </w:style>
  <w:style w:type="paragraph" w:styleId="BodyTextFirstIndent2">
    <w:name w:val="Body Text First Indent 2"/>
    <w:basedOn w:val="Normal"/>
    <w:rsid w:val="00BE1778"/>
    <w:pPr>
      <w:ind w:left="851" w:firstLine="210"/>
    </w:pPr>
  </w:style>
  <w:style w:type="paragraph" w:customStyle="1" w:styleId="smallspace">
    <w:name w:val="small space"/>
    <w:basedOn w:val="Normal"/>
    <w:rsid w:val="00DA1943"/>
    <w:pPr>
      <w:spacing w:line="40" w:lineRule="exact"/>
    </w:pPr>
  </w:style>
  <w:style w:type="paragraph" w:customStyle="1" w:styleId="TOC">
    <w:name w:val="TOC"/>
    <w:basedOn w:val="TOCHeading"/>
    <w:rsid w:val="00B36829"/>
    <w:pPr>
      <w:spacing w:after="240"/>
    </w:pPr>
    <w:rPr>
      <w:sz w:val="24"/>
      <w:szCs w:val="24"/>
    </w:rPr>
  </w:style>
  <w:style w:type="table" w:styleId="TableGrid">
    <w:name w:val="Table Grid"/>
    <w:basedOn w:val="TableNormal"/>
    <w:rsid w:val="008F6643"/>
    <w:pPr>
      <w:tabs>
        <w:tab w:val="center" w:pos="4320"/>
        <w:tab w:val="right" w:pos="8640"/>
      </w:tabs>
      <w:spacing w:after="120" w:line="320" w:lineRule="exac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small">
    <w:name w:val="Table header small"/>
    <w:basedOn w:val="TableHeader"/>
    <w:rsid w:val="00DF1B87"/>
    <w:rPr>
      <w:sz w:val="20"/>
      <w:szCs w:val="20"/>
    </w:rPr>
  </w:style>
  <w:style w:type="paragraph" w:customStyle="1" w:styleId="TableCentresmall">
    <w:name w:val="Table Centre small"/>
    <w:basedOn w:val="TableCenter"/>
    <w:rsid w:val="00607213"/>
    <w:pPr>
      <w:spacing w:before="40" w:after="20" w:line="240" w:lineRule="exact"/>
    </w:pPr>
    <w:rPr>
      <w:sz w:val="18"/>
      <w:szCs w:val="18"/>
    </w:rPr>
  </w:style>
  <w:style w:type="paragraph" w:customStyle="1" w:styleId="TableHeading">
    <w:name w:val="Table_Heading"/>
    <w:basedOn w:val="Normal"/>
    <w:next w:val="Table"/>
    <w:rsid w:val="00EC779A"/>
    <w:pPr>
      <w:keepLines/>
      <w:spacing w:before="80" w:after="80" w:line="240" w:lineRule="auto"/>
      <w:ind w:left="57" w:right="113"/>
    </w:pPr>
    <w:rPr>
      <w:rFonts w:ascii="Verdana" w:hAnsi="Verdana"/>
      <w:b/>
      <w:szCs w:val="20"/>
    </w:rPr>
  </w:style>
  <w:style w:type="paragraph" w:customStyle="1" w:styleId="SubFrontsmall">
    <w:name w:val="Sub_Front small"/>
    <w:basedOn w:val="SubFront"/>
    <w:rsid w:val="00C44DB9"/>
    <w:pPr>
      <w:spacing w:before="240"/>
    </w:pPr>
  </w:style>
  <w:style w:type="paragraph" w:customStyle="1" w:styleId="PlateCaption">
    <w:name w:val="Plate Caption"/>
    <w:basedOn w:val="TableCaption"/>
    <w:link w:val="PlateCaptionChar"/>
    <w:rsid w:val="005B4E35"/>
  </w:style>
  <w:style w:type="character" w:customStyle="1" w:styleId="ImageChar">
    <w:name w:val="Image Char"/>
    <w:basedOn w:val="DefaultParagraphFont"/>
    <w:link w:val="Image"/>
    <w:rsid w:val="005B4E35"/>
    <w:rPr>
      <w:szCs w:val="22"/>
      <w:lang w:val="en-AU" w:eastAsia="en-US" w:bidi="ar-SA"/>
    </w:rPr>
  </w:style>
  <w:style w:type="character" w:customStyle="1" w:styleId="TableCaptionChar">
    <w:name w:val="Table Caption Char"/>
    <w:basedOn w:val="ImageChar"/>
    <w:link w:val="TableCaption"/>
    <w:rsid w:val="00455FE0"/>
    <w:rPr>
      <w:rFonts w:ascii="Arial" w:hAnsi="Arial" w:cs="Arial"/>
      <w:b/>
      <w:sz w:val="22"/>
      <w:szCs w:val="22"/>
      <w:lang w:val="en-AU" w:eastAsia="en-US" w:bidi="ar-SA"/>
    </w:rPr>
  </w:style>
  <w:style w:type="character" w:customStyle="1" w:styleId="PlateCaptionChar">
    <w:name w:val="Plate Caption Char"/>
    <w:basedOn w:val="TableCaptionChar"/>
    <w:link w:val="PlateCaption"/>
    <w:rsid w:val="005B4E35"/>
    <w:rPr>
      <w:rFonts w:ascii="Arial" w:hAnsi="Arial" w:cs="Arial"/>
      <w:b/>
      <w:sz w:val="22"/>
      <w:szCs w:val="22"/>
      <w:lang w:val="en-AU" w:eastAsia="en-US" w:bidi="ar-SA"/>
    </w:rPr>
  </w:style>
  <w:style w:type="paragraph" w:customStyle="1" w:styleId="BodyTextkeepwithnext">
    <w:name w:val="Body Text keep with next"/>
    <w:basedOn w:val="BodyText"/>
    <w:rsid w:val="00185051"/>
    <w:pPr>
      <w:keepNext/>
      <w:keepLines/>
    </w:pPr>
  </w:style>
  <w:style w:type="paragraph" w:customStyle="1" w:styleId="TableCentre">
    <w:name w:val="Table Centre"/>
    <w:basedOn w:val="Table"/>
    <w:rsid w:val="00DF1B87"/>
    <w:pPr>
      <w:jc w:val="center"/>
    </w:pPr>
  </w:style>
  <w:style w:type="paragraph" w:customStyle="1" w:styleId="Tablebulletsmall">
    <w:name w:val="Table bullet small"/>
    <w:basedOn w:val="TableBullet"/>
    <w:rsid w:val="00607213"/>
    <w:pPr>
      <w:tabs>
        <w:tab w:val="clear" w:pos="386"/>
        <w:tab w:val="num" w:pos="334"/>
      </w:tabs>
      <w:spacing w:before="20" w:after="40" w:line="240" w:lineRule="exact"/>
      <w:ind w:left="335" w:hanging="261"/>
    </w:pPr>
    <w:rPr>
      <w:sz w:val="18"/>
      <w:szCs w:val="18"/>
    </w:rPr>
  </w:style>
  <w:style w:type="paragraph" w:customStyle="1" w:styleId="tableheaderarialsmall">
    <w:name w:val="table header arial small"/>
    <w:basedOn w:val="Tableheadersmall"/>
    <w:rsid w:val="00017884"/>
    <w:pPr>
      <w:ind w:left="113" w:right="170"/>
    </w:pPr>
    <w:rPr>
      <w:rFonts w:ascii="Arial" w:hAnsi="Arial"/>
    </w:rPr>
  </w:style>
  <w:style w:type="paragraph" w:customStyle="1" w:styleId="Bodytextsmallhanging">
    <w:name w:val="Body text small hanging"/>
    <w:basedOn w:val="BodyTextIndent"/>
    <w:rsid w:val="006A13A0"/>
    <w:pPr>
      <w:spacing w:after="40" w:line="260" w:lineRule="exact"/>
      <w:ind w:left="851" w:hanging="284"/>
    </w:pPr>
    <w:rPr>
      <w:sz w:val="20"/>
      <w:szCs w:val="20"/>
    </w:rPr>
  </w:style>
  <w:style w:type="paragraph" w:styleId="BodyTextIndent">
    <w:name w:val="Body Text Indent"/>
    <w:basedOn w:val="Normal"/>
    <w:rsid w:val="006A13A0"/>
    <w:pPr>
      <w:ind w:left="360"/>
    </w:pPr>
  </w:style>
  <w:style w:type="paragraph" w:customStyle="1" w:styleId="StyleTableCaptionLeft101cmHanging202cm">
    <w:name w:val="Style Table_Caption + Left:  1.01 cm Hanging:  2.02 cm"/>
    <w:basedOn w:val="TableCaption"/>
    <w:rsid w:val="006A13A0"/>
    <w:pPr>
      <w:spacing w:after="160"/>
    </w:pPr>
    <w:rPr>
      <w:rFonts w:ascii="Verdana" w:hAnsi="Verdana" w:cs="Times New Roman"/>
      <w:bCs/>
      <w:szCs w:val="20"/>
    </w:rPr>
  </w:style>
  <w:style w:type="paragraph" w:customStyle="1" w:styleId="TableHeader11">
    <w:name w:val="Table Header 11"/>
    <w:basedOn w:val="TableHeader"/>
    <w:rsid w:val="006A13A0"/>
    <w:pPr>
      <w:keepNext w:val="0"/>
      <w:keepLines w:val="0"/>
      <w:spacing w:before="120" w:line="260" w:lineRule="exact"/>
      <w:ind w:left="57" w:right="57"/>
    </w:pPr>
    <w:rPr>
      <w:rFonts w:ascii="Arial" w:hAnsi="Arial"/>
      <w:lang w:val="en-US"/>
    </w:rPr>
  </w:style>
  <w:style w:type="paragraph" w:customStyle="1" w:styleId="Tablesubhead">
    <w:name w:val="Table subhead"/>
    <w:basedOn w:val="TableSmall"/>
    <w:rsid w:val="006A13A0"/>
    <w:pPr>
      <w:spacing w:before="120" w:after="40" w:line="260" w:lineRule="exact"/>
      <w:ind w:right="0"/>
    </w:pPr>
    <w:rPr>
      <w:b/>
      <w:sz w:val="20"/>
      <w:szCs w:val="20"/>
    </w:rPr>
  </w:style>
  <w:style w:type="paragraph" w:styleId="BalloonText">
    <w:name w:val="Balloon Text"/>
    <w:basedOn w:val="Normal"/>
    <w:link w:val="BalloonTextChar"/>
    <w:uiPriority w:val="99"/>
    <w:semiHidden/>
    <w:unhideWhenUsed/>
    <w:rsid w:val="00C34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7BD"/>
    <w:rPr>
      <w:rFonts w:ascii="Tahoma" w:hAnsi="Tahoma" w:cs="Tahoma"/>
      <w:sz w:val="16"/>
      <w:szCs w:val="16"/>
      <w:lang w:val="en-AU"/>
    </w:rPr>
  </w:style>
  <w:style w:type="character" w:customStyle="1" w:styleId="BodyTextChar">
    <w:name w:val="Body Text Char"/>
    <w:basedOn w:val="DefaultParagraphFont"/>
    <w:link w:val="BodyText"/>
    <w:rsid w:val="00FC449F"/>
    <w:rPr>
      <w:sz w:val="22"/>
      <w:szCs w:val="22"/>
      <w:lang w:val="en-AU"/>
    </w:rPr>
  </w:style>
  <w:style w:type="paragraph" w:customStyle="1" w:styleId="DocumentTitle">
    <w:name w:val="Document Title"/>
    <w:rsid w:val="00CE69AD"/>
    <w:pPr>
      <w:jc w:val="right"/>
    </w:pPr>
    <w:rPr>
      <w:rFonts w:ascii="Arial" w:hAnsi="Arial"/>
      <w:sz w:val="60"/>
      <w:szCs w:val="60"/>
    </w:rPr>
  </w:style>
  <w:style w:type="paragraph" w:customStyle="1" w:styleId="BodyTextCopyright">
    <w:name w:val="Body Text Copyright"/>
    <w:rsid w:val="00397B5E"/>
    <w:pPr>
      <w:spacing w:line="220" w:lineRule="exact"/>
    </w:pPr>
    <w:rPr>
      <w:szCs w:val="22"/>
      <w:lang w:val="en-AU"/>
    </w:rPr>
  </w:style>
  <w:style w:type="paragraph" w:customStyle="1" w:styleId="ListHyphen2">
    <w:name w:val="List Hyphen 2"/>
    <w:basedOn w:val="ListBullet2"/>
    <w:rsid w:val="0040728D"/>
    <w:pPr>
      <w:numPr>
        <w:numId w:val="14"/>
      </w:numPr>
      <w:tabs>
        <w:tab w:val="clear" w:pos="2288"/>
        <w:tab w:val="left" w:pos="2291"/>
      </w:tabs>
      <w:ind w:left="1701" w:hanging="391"/>
    </w:pPr>
  </w:style>
  <w:style w:type="character" w:customStyle="1" w:styleId="Heading1Char">
    <w:name w:val="Heading 1 Char"/>
    <w:basedOn w:val="DefaultParagraphFont"/>
    <w:link w:val="Heading1"/>
    <w:rsid w:val="00A0312F"/>
    <w:rPr>
      <w:rFonts w:ascii="Arial" w:hAnsi="Arial"/>
      <w:b/>
      <w:kern w:val="28"/>
      <w:sz w:val="28"/>
      <w:szCs w:val="22"/>
      <w:lang w:val="en-AU"/>
    </w:rPr>
  </w:style>
  <w:style w:type="table" w:customStyle="1" w:styleId="TableGrid1">
    <w:name w:val="Table Grid1"/>
    <w:basedOn w:val="TableNormal"/>
    <w:next w:val="TableGrid"/>
    <w:rsid w:val="00194E9A"/>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eciesListDivision">
    <w:name w:val="Species List Division"/>
    <w:rsid w:val="007B1930"/>
    <w:pPr>
      <w:tabs>
        <w:tab w:val="left" w:pos="142"/>
        <w:tab w:val="left" w:pos="301"/>
        <w:tab w:val="left" w:pos="425"/>
        <w:tab w:val="left" w:pos="567"/>
        <w:tab w:val="left" w:pos="709"/>
        <w:tab w:val="left" w:pos="851"/>
        <w:tab w:val="left" w:pos="1140"/>
        <w:tab w:val="right" w:pos="8647"/>
      </w:tabs>
      <w:spacing w:before="240" w:after="120" w:line="260" w:lineRule="exact"/>
    </w:pPr>
    <w:rPr>
      <w:rFonts w:ascii="Arial" w:hAnsi="Arial"/>
      <w:caps/>
      <w:szCs w:val="22"/>
      <w:lang w:val="en-AU"/>
    </w:rPr>
  </w:style>
  <w:style w:type="paragraph" w:customStyle="1" w:styleId="SpeciesListFamily">
    <w:name w:val="Species List Family"/>
    <w:rsid w:val="007B1930"/>
    <w:pPr>
      <w:tabs>
        <w:tab w:val="left" w:pos="142"/>
        <w:tab w:val="left" w:pos="301"/>
        <w:tab w:val="left" w:pos="425"/>
        <w:tab w:val="left" w:pos="567"/>
        <w:tab w:val="left" w:pos="709"/>
        <w:tab w:val="left" w:pos="851"/>
        <w:tab w:val="left" w:pos="1140"/>
        <w:tab w:val="right" w:pos="8647"/>
      </w:tabs>
      <w:spacing w:before="60" w:after="40" w:line="240" w:lineRule="exact"/>
    </w:pPr>
    <w:rPr>
      <w:rFonts w:ascii="Arial" w:hAnsi="Arial"/>
      <w:szCs w:val="22"/>
      <w:lang w:val="en-AU"/>
    </w:rPr>
  </w:style>
  <w:style w:type="paragraph" w:customStyle="1" w:styleId="SpeciesList">
    <w:name w:val="Species List"/>
    <w:rsid w:val="007B1930"/>
    <w:pPr>
      <w:tabs>
        <w:tab w:val="left" w:pos="142"/>
        <w:tab w:val="left" w:pos="301"/>
        <w:tab w:val="left" w:pos="425"/>
        <w:tab w:val="left" w:pos="567"/>
        <w:tab w:val="left" w:pos="709"/>
        <w:tab w:val="left" w:pos="851"/>
        <w:tab w:val="left" w:pos="1140"/>
        <w:tab w:val="right" w:pos="8647"/>
      </w:tabs>
      <w:spacing w:line="240" w:lineRule="exact"/>
    </w:pPr>
    <w:rPr>
      <w:rFonts w:ascii="Arial" w:hAnsi="Arial"/>
      <w:i/>
      <w:sz w:val="18"/>
      <w:szCs w:val="22"/>
      <w:lang w:val="en-AU"/>
    </w:rPr>
  </w:style>
  <w:style w:type="paragraph" w:customStyle="1" w:styleId="QuadratHeading">
    <w:name w:val="Quadrat Heading"/>
    <w:rsid w:val="005E5F74"/>
    <w:pPr>
      <w:tabs>
        <w:tab w:val="center" w:pos="3084"/>
        <w:tab w:val="right" w:pos="7190"/>
      </w:tabs>
      <w:spacing w:before="40" w:after="40" w:line="240" w:lineRule="exact"/>
    </w:pPr>
    <w:rPr>
      <w:rFonts w:ascii="Arial" w:hAnsi="Arial"/>
      <w:b/>
      <w:sz w:val="18"/>
      <w:szCs w:val="60"/>
    </w:rPr>
  </w:style>
  <w:style w:type="paragraph" w:customStyle="1" w:styleId="QuadratSubheading">
    <w:name w:val="Quadrat Subheading"/>
    <w:rsid w:val="005E5F74"/>
    <w:pPr>
      <w:spacing w:before="40" w:after="40" w:line="260" w:lineRule="exact"/>
    </w:pPr>
    <w:rPr>
      <w:rFonts w:ascii="Arial" w:hAnsi="Arial"/>
      <w:color w:val="000000" w:themeColor="text1"/>
      <w:sz w:val="18"/>
      <w:szCs w:val="60"/>
    </w:rPr>
  </w:style>
  <w:style w:type="paragraph" w:customStyle="1" w:styleId="QuadratData0">
    <w:name w:val="Quadrat Data"/>
    <w:rsid w:val="005E5F74"/>
    <w:pPr>
      <w:tabs>
        <w:tab w:val="center" w:pos="142"/>
        <w:tab w:val="right" w:pos="777"/>
        <w:tab w:val="left" w:pos="1134"/>
        <w:tab w:val="left" w:pos="1559"/>
        <w:tab w:val="left" w:pos="1701"/>
        <w:tab w:val="left" w:pos="6237"/>
      </w:tabs>
      <w:spacing w:before="40" w:after="40" w:line="260" w:lineRule="exact"/>
    </w:pPr>
    <w:rPr>
      <w:rFonts w:ascii="Arial" w:hAnsi="Arial"/>
      <w:color w:val="000000" w:themeColor="text1"/>
      <w:sz w:val="18"/>
      <w:szCs w:val="60"/>
    </w:rPr>
  </w:style>
  <w:style w:type="paragraph" w:customStyle="1" w:styleId="ListHyphen">
    <w:name w:val="List Hyphen"/>
    <w:basedOn w:val="BodyText"/>
    <w:rsid w:val="0040728D"/>
    <w:pPr>
      <w:numPr>
        <w:numId w:val="30"/>
      </w:numPr>
      <w:tabs>
        <w:tab w:val="clear" w:pos="567"/>
        <w:tab w:val="clear" w:pos="4536"/>
        <w:tab w:val="clear" w:pos="8505"/>
        <w:tab w:val="left" w:pos="1276"/>
        <w:tab w:val="left" w:pos="3192"/>
      </w:tabs>
      <w:spacing w:after="100"/>
      <w:ind w:left="1418" w:right="227" w:hanging="709"/>
    </w:pPr>
  </w:style>
  <w:style w:type="character" w:customStyle="1" w:styleId="ReferenceChar">
    <w:name w:val="Reference Char"/>
    <w:link w:val="Reference"/>
    <w:locked/>
    <w:rsid w:val="00FB49CE"/>
    <w:rPr>
      <w:sz w:val="22"/>
      <w:szCs w:val="22"/>
      <w:lang w:val="en-AU"/>
    </w:rPr>
  </w:style>
  <w:style w:type="character" w:styleId="Strong">
    <w:name w:val="Strong"/>
    <w:qFormat/>
    <w:rsid w:val="00FB49CE"/>
    <w:rPr>
      <w:b/>
      <w:bCs/>
    </w:rPr>
  </w:style>
  <w:style w:type="paragraph" w:customStyle="1" w:styleId="TableofAppendices">
    <w:name w:val="Table of Appendices"/>
    <w:rsid w:val="009F0A6E"/>
    <w:pPr>
      <w:tabs>
        <w:tab w:val="right" w:pos="9072"/>
      </w:tabs>
      <w:spacing w:before="40" w:line="280" w:lineRule="atLeast"/>
      <w:ind w:left="1985" w:right="567" w:hanging="1418"/>
    </w:pPr>
    <w:rPr>
      <w:rFonts w:ascii="Arial" w:hAnsi="Arial"/>
      <w:noProof/>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C0F"/>
    <w:pPr>
      <w:tabs>
        <w:tab w:val="center" w:pos="4320"/>
        <w:tab w:val="right" w:pos="8640"/>
      </w:tabs>
      <w:spacing w:after="120" w:line="320" w:lineRule="exact"/>
      <w:ind w:left="567"/>
    </w:pPr>
    <w:rPr>
      <w:sz w:val="22"/>
      <w:szCs w:val="22"/>
      <w:lang w:val="en-AU"/>
    </w:rPr>
  </w:style>
  <w:style w:type="paragraph" w:styleId="Heading1">
    <w:name w:val="heading 1"/>
    <w:basedOn w:val="Normal"/>
    <w:next w:val="BodyText"/>
    <w:link w:val="Heading1Char"/>
    <w:rsid w:val="00A0312F"/>
    <w:pPr>
      <w:keepNext/>
      <w:pageBreakBefore/>
      <w:numPr>
        <w:numId w:val="35"/>
      </w:numPr>
      <w:tabs>
        <w:tab w:val="clear" w:pos="4320"/>
        <w:tab w:val="clear" w:pos="8640"/>
        <w:tab w:val="left" w:pos="431"/>
      </w:tabs>
      <w:spacing w:before="180" w:after="180" w:line="360" w:lineRule="auto"/>
      <w:outlineLvl w:val="0"/>
    </w:pPr>
    <w:rPr>
      <w:rFonts w:ascii="Arial" w:hAnsi="Arial"/>
      <w:b/>
      <w:kern w:val="28"/>
      <w:sz w:val="28"/>
    </w:rPr>
  </w:style>
  <w:style w:type="paragraph" w:styleId="Heading2">
    <w:name w:val="heading 2"/>
    <w:basedOn w:val="Normal"/>
    <w:next w:val="BodyText"/>
    <w:rsid w:val="001822D2"/>
    <w:pPr>
      <w:keepNext/>
      <w:numPr>
        <w:ilvl w:val="1"/>
        <w:numId w:val="35"/>
      </w:numPr>
      <w:tabs>
        <w:tab w:val="clear" w:pos="4320"/>
        <w:tab w:val="clear" w:pos="8640"/>
      </w:tabs>
      <w:spacing w:before="300"/>
      <w:outlineLvl w:val="1"/>
    </w:pPr>
    <w:rPr>
      <w:rFonts w:ascii="Arial" w:hAnsi="Arial"/>
      <w:b/>
      <w:sz w:val="24"/>
    </w:rPr>
  </w:style>
  <w:style w:type="paragraph" w:styleId="Heading3">
    <w:name w:val="heading 3"/>
    <w:basedOn w:val="Heading2"/>
    <w:next w:val="BodyText"/>
    <w:rsid w:val="001822D2"/>
    <w:pPr>
      <w:numPr>
        <w:ilvl w:val="2"/>
      </w:numPr>
      <w:tabs>
        <w:tab w:val="left" w:pos="839"/>
      </w:tabs>
      <w:outlineLvl w:val="2"/>
    </w:pPr>
    <w:rPr>
      <w:sz w:val="22"/>
    </w:rPr>
  </w:style>
  <w:style w:type="paragraph" w:styleId="Heading4">
    <w:name w:val="heading 4"/>
    <w:basedOn w:val="Normal"/>
    <w:next w:val="BodyText"/>
    <w:qFormat/>
    <w:rsid w:val="00573BF3"/>
    <w:pPr>
      <w:keepNext/>
      <w:spacing w:before="180"/>
      <w:outlineLvl w:val="3"/>
    </w:pPr>
    <w:rPr>
      <w:rFonts w:ascii="Arial" w:hAnsi="Arial"/>
      <w:b/>
      <w:sz w:val="20"/>
    </w:rPr>
  </w:style>
  <w:style w:type="paragraph" w:styleId="Heading5">
    <w:name w:val="heading 5"/>
    <w:basedOn w:val="Normal"/>
    <w:next w:val="BodyText"/>
    <w:qFormat/>
    <w:rsid w:val="00236657"/>
    <w:pPr>
      <w:keepNext/>
      <w:spacing w:before="240" w:after="60"/>
      <w:outlineLvl w:val="4"/>
    </w:pPr>
    <w:rPr>
      <w:rFonts w:ascii="Arial" w:hAnsi="Arial"/>
      <w:b/>
      <w:i/>
      <w:sz w:val="20"/>
    </w:rPr>
  </w:style>
  <w:style w:type="paragraph" w:styleId="Heading6">
    <w:name w:val="heading 6"/>
    <w:basedOn w:val="Normal"/>
    <w:next w:val="BodyText"/>
    <w:qFormat/>
    <w:rsid w:val="004652DB"/>
    <w:pPr>
      <w:keepNext/>
      <w:spacing w:before="240" w:after="60"/>
      <w:outlineLvl w:val="5"/>
    </w:pPr>
    <w:rPr>
      <w:rFonts w:ascii="Arial" w:hAnsi="Arial"/>
      <w:i/>
      <w:sz w:val="20"/>
    </w:rPr>
  </w:style>
  <w:style w:type="paragraph" w:styleId="Heading7">
    <w:name w:val="heading 7"/>
    <w:basedOn w:val="Normal"/>
    <w:next w:val="BodyText"/>
    <w:qFormat/>
    <w:rsid w:val="004652DB"/>
    <w:pPr>
      <w:keepNext/>
      <w:spacing w:before="240" w:after="60"/>
      <w:outlineLvl w:val="6"/>
    </w:pPr>
    <w:rPr>
      <w:rFonts w:ascii="Arial" w:hAnsi="Arial"/>
    </w:rPr>
  </w:style>
  <w:style w:type="paragraph" w:styleId="Heading8">
    <w:name w:val="heading 8"/>
    <w:basedOn w:val="Normal"/>
    <w:next w:val="BodyText"/>
    <w:qFormat/>
    <w:rsid w:val="004652DB"/>
    <w:pPr>
      <w:keepNext/>
      <w:spacing w:before="240" w:after="60"/>
      <w:outlineLvl w:val="7"/>
    </w:pPr>
    <w:rPr>
      <w:rFonts w:ascii="Arial" w:hAnsi="Arial"/>
      <w:sz w:val="18"/>
    </w:rPr>
  </w:style>
  <w:style w:type="paragraph" w:styleId="Heading9">
    <w:name w:val="heading 9"/>
    <w:basedOn w:val="Normal"/>
    <w:next w:val="BodyText"/>
    <w:qFormat/>
    <w:rsid w:val="004C01E7"/>
    <w:pPr>
      <w:keepNext/>
      <w:spacing w:before="360" w:after="0" w:line="300" w:lineRule="exact"/>
      <w:ind w:left="0"/>
      <w:outlineLvl w:val="8"/>
    </w:pPr>
    <w:rPr>
      <w:rFonts w:ascii="Verdana" w:hAnsi="Verdana"/>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C449F"/>
    <w:pPr>
      <w:tabs>
        <w:tab w:val="clear" w:pos="4320"/>
        <w:tab w:val="clear" w:pos="8640"/>
        <w:tab w:val="left" w:pos="567"/>
        <w:tab w:val="center" w:pos="4536"/>
        <w:tab w:val="right" w:pos="8505"/>
      </w:tabs>
      <w:spacing w:line="300" w:lineRule="atLeast"/>
    </w:pPr>
  </w:style>
  <w:style w:type="paragraph" w:customStyle="1" w:styleId="TableDivider">
    <w:name w:val="Table Divider"/>
    <w:basedOn w:val="Table"/>
    <w:rsid w:val="0017611B"/>
    <w:pPr>
      <w:spacing w:before="0" w:after="0"/>
    </w:pPr>
    <w:rPr>
      <w:rFonts w:ascii="Tahoma" w:hAnsi="Tahoma"/>
      <w:sz w:val="2"/>
    </w:rPr>
  </w:style>
  <w:style w:type="paragraph" w:customStyle="1" w:styleId="Table">
    <w:name w:val="Table"/>
    <w:basedOn w:val="Normal"/>
    <w:rsid w:val="00017884"/>
    <w:pPr>
      <w:keepLines/>
      <w:tabs>
        <w:tab w:val="clear" w:pos="4320"/>
        <w:tab w:val="clear" w:pos="8640"/>
        <w:tab w:val="left" w:pos="567"/>
      </w:tabs>
      <w:spacing w:before="80" w:after="80"/>
      <w:ind w:left="57" w:right="57"/>
    </w:pPr>
    <w:rPr>
      <w:rFonts w:ascii="Arial" w:hAnsi="Arial"/>
      <w:snapToGrid w:val="0"/>
      <w:color w:val="000000"/>
      <w:sz w:val="20"/>
    </w:rPr>
  </w:style>
  <w:style w:type="paragraph" w:styleId="Subtitle">
    <w:name w:val="Subtitle"/>
    <w:basedOn w:val="Normal"/>
    <w:qFormat/>
    <w:rsid w:val="0017611B"/>
    <w:pPr>
      <w:spacing w:after="60"/>
      <w:jc w:val="center"/>
    </w:pPr>
    <w:rPr>
      <w:rFonts w:ascii="Arial" w:hAnsi="Arial"/>
      <w:i/>
      <w:sz w:val="16"/>
    </w:rPr>
  </w:style>
  <w:style w:type="paragraph" w:customStyle="1" w:styleId="BodyTextTop">
    <w:name w:val="Body Text Top"/>
    <w:basedOn w:val="BodyText"/>
    <w:next w:val="BodyText"/>
    <w:rsid w:val="0017611B"/>
  </w:style>
  <w:style w:type="paragraph" w:styleId="Caption">
    <w:name w:val="caption"/>
    <w:basedOn w:val="Normal"/>
    <w:next w:val="Normal"/>
    <w:qFormat/>
    <w:rsid w:val="0017611B"/>
    <w:pPr>
      <w:spacing w:before="120"/>
      <w:jc w:val="center"/>
    </w:pPr>
    <w:rPr>
      <w:rFonts w:ascii="Arial" w:hAnsi="Arial"/>
      <w:i/>
      <w:sz w:val="16"/>
    </w:rPr>
  </w:style>
  <w:style w:type="character" w:customStyle="1" w:styleId="CharacterUserEntry">
    <w:name w:val="Character UserEntry"/>
    <w:basedOn w:val="DefaultParagraphFont"/>
    <w:rsid w:val="0017611B"/>
    <w:rPr>
      <w:color w:val="FF0000"/>
    </w:rPr>
  </w:style>
  <w:style w:type="paragraph" w:styleId="Footer">
    <w:name w:val="footer"/>
    <w:basedOn w:val="Normal"/>
    <w:rsid w:val="00BE1778"/>
    <w:pPr>
      <w:pBdr>
        <w:top w:val="single" w:sz="4" w:space="1" w:color="auto"/>
      </w:pBdr>
      <w:tabs>
        <w:tab w:val="center" w:pos="4820"/>
        <w:tab w:val="right" w:pos="9639"/>
      </w:tabs>
      <w:spacing w:after="80" w:line="280" w:lineRule="exact"/>
    </w:pPr>
    <w:rPr>
      <w:rFonts w:ascii="Arial" w:hAnsi="Arial"/>
      <w:sz w:val="16"/>
    </w:rPr>
  </w:style>
  <w:style w:type="paragraph" w:customStyle="1" w:styleId="CopyrightNotice">
    <w:name w:val="Copyright Notice"/>
    <w:basedOn w:val="Footer"/>
    <w:rsid w:val="0017611B"/>
    <w:pPr>
      <w:pBdr>
        <w:top w:val="none" w:sz="0" w:space="0" w:color="auto"/>
      </w:pBdr>
      <w:tabs>
        <w:tab w:val="right" w:pos="9498"/>
      </w:tabs>
      <w:jc w:val="center"/>
    </w:pPr>
  </w:style>
  <w:style w:type="paragraph" w:customStyle="1" w:styleId="DocTitle">
    <w:name w:val="Doc_Title"/>
    <w:basedOn w:val="Normal"/>
    <w:rsid w:val="0017611B"/>
    <w:pPr>
      <w:pBdr>
        <w:top w:val="single" w:sz="18" w:space="1" w:color="auto"/>
      </w:pBdr>
      <w:spacing w:before="240" w:after="240"/>
      <w:ind w:left="3238"/>
      <w:jc w:val="right"/>
    </w:pPr>
    <w:rPr>
      <w:rFonts w:ascii="Arial" w:hAnsi="Arial"/>
      <w:b/>
      <w:sz w:val="32"/>
    </w:rPr>
  </w:style>
  <w:style w:type="paragraph" w:customStyle="1" w:styleId="DocumentControlTitle">
    <w:name w:val="Document Control Title"/>
    <w:basedOn w:val="Subtitle"/>
    <w:rsid w:val="0017611B"/>
    <w:pPr>
      <w:keepNext/>
      <w:keepLines/>
      <w:tabs>
        <w:tab w:val="clear" w:pos="4320"/>
        <w:tab w:val="clear" w:pos="8640"/>
      </w:tabs>
      <w:spacing w:before="120" w:line="360" w:lineRule="auto"/>
      <w:jc w:val="left"/>
    </w:pPr>
    <w:rPr>
      <w:b/>
      <w:i w:val="0"/>
      <w:sz w:val="32"/>
    </w:rPr>
  </w:style>
  <w:style w:type="paragraph" w:styleId="DocumentMap">
    <w:name w:val="Document Map"/>
    <w:basedOn w:val="Normal"/>
    <w:semiHidden/>
    <w:rsid w:val="0017611B"/>
    <w:pPr>
      <w:shd w:val="clear" w:color="auto" w:fill="000080"/>
    </w:pPr>
    <w:rPr>
      <w:rFonts w:ascii="Arial" w:hAnsi="Arial"/>
      <w:sz w:val="20"/>
    </w:rPr>
  </w:style>
  <w:style w:type="character" w:styleId="FollowedHyperlink">
    <w:name w:val="FollowedHyperlink"/>
    <w:basedOn w:val="DefaultParagraphFont"/>
    <w:rsid w:val="0017611B"/>
    <w:rPr>
      <w:color w:val="800080"/>
      <w:u w:val="single"/>
    </w:rPr>
  </w:style>
  <w:style w:type="character" w:styleId="FootnoteReference">
    <w:name w:val="footnote reference"/>
    <w:basedOn w:val="DefaultParagraphFont"/>
    <w:semiHidden/>
    <w:rsid w:val="0017611B"/>
    <w:rPr>
      <w:vertAlign w:val="superscript"/>
    </w:rPr>
  </w:style>
  <w:style w:type="paragraph" w:styleId="FootnoteText">
    <w:name w:val="footnote text"/>
    <w:basedOn w:val="Normal"/>
    <w:semiHidden/>
    <w:rsid w:val="00474D0F"/>
    <w:rPr>
      <w:rFonts w:ascii="Arial" w:hAnsi="Arial"/>
      <w:sz w:val="18"/>
    </w:rPr>
  </w:style>
  <w:style w:type="paragraph" w:styleId="Header">
    <w:name w:val="header"/>
    <w:basedOn w:val="Normal"/>
    <w:rsid w:val="0017611B"/>
    <w:rPr>
      <w:rFonts w:ascii="Arial" w:hAnsi="Arial"/>
      <w:sz w:val="20"/>
    </w:rPr>
  </w:style>
  <w:style w:type="paragraph" w:customStyle="1" w:styleId="bodytextnoindent">
    <w:name w:val="body text no indent"/>
    <w:basedOn w:val="BodyText"/>
    <w:rsid w:val="00C75879"/>
    <w:pPr>
      <w:spacing w:before="120" w:after="0"/>
      <w:ind w:left="0"/>
    </w:pPr>
  </w:style>
  <w:style w:type="paragraph" w:customStyle="1" w:styleId="Headercentre">
    <w:name w:val="Header centre"/>
    <w:basedOn w:val="Normal"/>
    <w:rsid w:val="0017611B"/>
    <w:pPr>
      <w:spacing w:before="100" w:after="60"/>
      <w:jc w:val="center"/>
    </w:pPr>
    <w:rPr>
      <w:rFonts w:ascii="Arial" w:hAnsi="Arial"/>
      <w:b/>
    </w:rPr>
  </w:style>
  <w:style w:type="paragraph" w:customStyle="1" w:styleId="Headerleft">
    <w:name w:val="Header left"/>
    <w:basedOn w:val="Heading1"/>
    <w:rsid w:val="0017611B"/>
    <w:pPr>
      <w:numPr>
        <w:numId w:val="0"/>
      </w:numPr>
      <w:spacing w:before="60" w:after="40"/>
      <w:outlineLvl w:val="9"/>
    </w:pPr>
    <w:rPr>
      <w:b w:val="0"/>
      <w:kern w:val="0"/>
      <w:sz w:val="24"/>
    </w:rPr>
  </w:style>
  <w:style w:type="paragraph" w:customStyle="1" w:styleId="Headerright">
    <w:name w:val="Header right"/>
    <w:basedOn w:val="Headerleft"/>
    <w:rsid w:val="0017611B"/>
    <w:pPr>
      <w:jc w:val="right"/>
    </w:pPr>
  </w:style>
  <w:style w:type="character" w:styleId="Hyperlink">
    <w:name w:val="Hyperlink"/>
    <w:basedOn w:val="DefaultParagraphFont"/>
    <w:rsid w:val="0017611B"/>
    <w:rPr>
      <w:rFonts w:ascii="Verdana" w:hAnsi="Verdana"/>
      <w:dstrike w:val="0"/>
      <w:color w:val="0000FF"/>
      <w:u w:val="words"/>
      <w:vertAlign w:val="baseline"/>
    </w:rPr>
  </w:style>
  <w:style w:type="character" w:customStyle="1" w:styleId="HyperlinkBold">
    <w:name w:val="Hyperlink Bold"/>
    <w:basedOn w:val="Hyperlink"/>
    <w:rsid w:val="0017611B"/>
    <w:rPr>
      <w:rFonts w:ascii="Verdana" w:hAnsi="Verdana"/>
      <w:b/>
      <w:dstrike w:val="0"/>
      <w:color w:val="0000FF"/>
      <w:u w:val="single"/>
      <w:vertAlign w:val="baseline"/>
    </w:rPr>
  </w:style>
  <w:style w:type="paragraph" w:customStyle="1" w:styleId="ImprintCopyright">
    <w:name w:val="Imprint Copyright"/>
    <w:basedOn w:val="Normal"/>
    <w:next w:val="Normal"/>
    <w:rsid w:val="0017611B"/>
    <w:pPr>
      <w:spacing w:before="1200"/>
      <w:ind w:right="567"/>
      <w:jc w:val="center"/>
    </w:pPr>
    <w:rPr>
      <w:rFonts w:ascii="Tahoma" w:hAnsi="Tahoma" w:cs="Tahoma"/>
      <w:b/>
      <w:sz w:val="20"/>
    </w:rPr>
  </w:style>
  <w:style w:type="paragraph" w:customStyle="1" w:styleId="ImprintHelpdesk">
    <w:name w:val="Imprint Helpdesk"/>
    <w:basedOn w:val="Normal"/>
    <w:next w:val="Normal"/>
    <w:rsid w:val="0017611B"/>
    <w:pPr>
      <w:pageBreakBefore/>
      <w:spacing w:before="1200"/>
      <w:ind w:right="567"/>
      <w:jc w:val="center"/>
    </w:pPr>
    <w:rPr>
      <w:rFonts w:ascii="Arial" w:hAnsi="Arial"/>
      <w:sz w:val="20"/>
    </w:rPr>
  </w:style>
  <w:style w:type="paragraph" w:customStyle="1" w:styleId="ImprintVersion">
    <w:name w:val="Imprint Version"/>
    <w:basedOn w:val="Normal"/>
    <w:next w:val="ImprintCopyright"/>
    <w:rsid w:val="0017611B"/>
    <w:pPr>
      <w:spacing w:before="1800"/>
      <w:ind w:right="567"/>
      <w:jc w:val="center"/>
    </w:pPr>
    <w:rPr>
      <w:rFonts w:ascii="Arial" w:hAnsi="Arial"/>
      <w:sz w:val="20"/>
    </w:rPr>
  </w:style>
  <w:style w:type="paragraph" w:customStyle="1" w:styleId="LastUpdatedCoverTitle">
    <w:name w:val="LastUpdatedCoverTitle"/>
    <w:basedOn w:val="Normal"/>
    <w:next w:val="BodyText"/>
    <w:rsid w:val="0017611B"/>
    <w:pPr>
      <w:spacing w:before="360" w:after="720"/>
      <w:jc w:val="right"/>
    </w:pPr>
    <w:rPr>
      <w:rFonts w:ascii="Arial" w:hAnsi="Arial"/>
    </w:rPr>
  </w:style>
  <w:style w:type="paragraph" w:styleId="ListBullet">
    <w:name w:val="List Bullet"/>
    <w:basedOn w:val="BodyText"/>
    <w:rsid w:val="00CF41E7"/>
    <w:pPr>
      <w:numPr>
        <w:numId w:val="36"/>
      </w:numPr>
      <w:tabs>
        <w:tab w:val="clear" w:pos="567"/>
        <w:tab w:val="clear" w:pos="4536"/>
        <w:tab w:val="clear" w:pos="8505"/>
        <w:tab w:val="left" w:pos="1276"/>
      </w:tabs>
      <w:spacing w:after="100"/>
      <w:ind w:left="1276" w:right="227" w:hanging="567"/>
    </w:pPr>
  </w:style>
  <w:style w:type="paragraph" w:styleId="ListBullet2">
    <w:name w:val="List Bullet 2"/>
    <w:basedOn w:val="ListBullet"/>
    <w:rsid w:val="00CF41E7"/>
    <w:pPr>
      <w:numPr>
        <w:numId w:val="37"/>
      </w:numPr>
      <w:tabs>
        <w:tab w:val="clear" w:pos="360"/>
        <w:tab w:val="left" w:pos="2288"/>
      </w:tabs>
      <w:ind w:left="1701" w:hanging="391"/>
    </w:pPr>
  </w:style>
  <w:style w:type="paragraph" w:styleId="ListContinue">
    <w:name w:val="List Continue"/>
    <w:basedOn w:val="ListBullet"/>
    <w:rsid w:val="005B43FA"/>
    <w:pPr>
      <w:keepNext/>
      <w:numPr>
        <w:numId w:val="0"/>
      </w:numPr>
    </w:pPr>
    <w:rPr>
      <w:noProof/>
    </w:rPr>
  </w:style>
  <w:style w:type="paragraph" w:customStyle="1" w:styleId="BodyTextsmall">
    <w:name w:val="Body Text small"/>
    <w:basedOn w:val="bodytextnoindent"/>
    <w:rsid w:val="00C75879"/>
    <w:pPr>
      <w:spacing w:before="80" w:line="260" w:lineRule="exact"/>
      <w:ind w:left="567"/>
    </w:pPr>
    <w:rPr>
      <w:sz w:val="20"/>
      <w:szCs w:val="20"/>
    </w:rPr>
  </w:style>
  <w:style w:type="paragraph" w:styleId="ListNumber">
    <w:name w:val="List Number"/>
    <w:basedOn w:val="Normal"/>
    <w:rsid w:val="00D53A59"/>
    <w:pPr>
      <w:numPr>
        <w:numId w:val="20"/>
      </w:numPr>
      <w:tabs>
        <w:tab w:val="clear" w:pos="4320"/>
        <w:tab w:val="clear" w:pos="8640"/>
      </w:tabs>
      <w:spacing w:before="160" w:after="80" w:line="300" w:lineRule="exact"/>
    </w:pPr>
  </w:style>
  <w:style w:type="paragraph" w:customStyle="1" w:styleId="Note">
    <w:name w:val="Note"/>
    <w:basedOn w:val="ListContinue"/>
    <w:next w:val="BodyText"/>
    <w:rsid w:val="0017611B"/>
    <w:pPr>
      <w:tabs>
        <w:tab w:val="left" w:pos="1134"/>
      </w:tabs>
      <w:ind w:left="1418" w:hanging="567"/>
    </w:pPr>
    <w:rPr>
      <w:i/>
    </w:rPr>
  </w:style>
  <w:style w:type="character" w:styleId="PageNumber">
    <w:name w:val="page number"/>
    <w:basedOn w:val="DefaultParagraphFont"/>
    <w:rsid w:val="0017611B"/>
    <w:rPr>
      <w:rFonts w:ascii="Arial" w:hAnsi="Arial"/>
      <w:sz w:val="18"/>
    </w:rPr>
  </w:style>
  <w:style w:type="paragraph" w:customStyle="1" w:styleId="TableBullet">
    <w:name w:val="Table Bullet"/>
    <w:basedOn w:val="Table"/>
    <w:rsid w:val="00DF1B87"/>
    <w:pPr>
      <w:numPr>
        <w:numId w:val="5"/>
      </w:numPr>
      <w:tabs>
        <w:tab w:val="clear" w:pos="360"/>
        <w:tab w:val="clear" w:pos="567"/>
        <w:tab w:val="num" w:pos="386"/>
      </w:tabs>
      <w:spacing w:after="20"/>
      <w:ind w:left="438" w:hanging="312"/>
    </w:pPr>
    <w:rPr>
      <w:sz w:val="22"/>
    </w:rPr>
  </w:style>
  <w:style w:type="paragraph" w:customStyle="1" w:styleId="SubFront">
    <w:name w:val="Sub_Front"/>
    <w:basedOn w:val="Normal"/>
    <w:rsid w:val="0017611B"/>
    <w:pPr>
      <w:spacing w:before="480"/>
      <w:ind w:left="3232"/>
      <w:jc w:val="right"/>
    </w:pPr>
    <w:rPr>
      <w:rFonts w:ascii="Arial" w:hAnsi="Arial"/>
      <w:sz w:val="28"/>
      <w:szCs w:val="28"/>
    </w:rPr>
  </w:style>
  <w:style w:type="paragraph" w:customStyle="1" w:styleId="Subheadercentre">
    <w:name w:val="Subheader centre"/>
    <w:basedOn w:val="Normal"/>
    <w:rsid w:val="0017611B"/>
    <w:pPr>
      <w:spacing w:before="80" w:after="80"/>
      <w:jc w:val="center"/>
    </w:pPr>
  </w:style>
  <w:style w:type="paragraph" w:customStyle="1" w:styleId="Subheaderleft">
    <w:name w:val="Subheader left"/>
    <w:basedOn w:val="Heading4"/>
    <w:rsid w:val="00BE1778"/>
    <w:pPr>
      <w:spacing w:before="0" w:after="0" w:line="300" w:lineRule="exact"/>
      <w:ind w:left="0"/>
    </w:pPr>
  </w:style>
  <w:style w:type="paragraph" w:customStyle="1" w:styleId="Subheaderright">
    <w:name w:val="Subheader right"/>
    <w:basedOn w:val="Subheaderleft"/>
    <w:rsid w:val="0017611B"/>
    <w:pPr>
      <w:jc w:val="right"/>
    </w:pPr>
  </w:style>
  <w:style w:type="paragraph" w:customStyle="1" w:styleId="SubtitleCover">
    <w:name w:val="Subtitle Cover"/>
    <w:basedOn w:val="Normal"/>
    <w:next w:val="Normal"/>
    <w:rsid w:val="0017611B"/>
    <w:pPr>
      <w:keepNext/>
      <w:keepLines/>
      <w:pBdr>
        <w:bottom w:val="single" w:sz="4" w:space="1" w:color="auto"/>
      </w:pBdr>
      <w:tabs>
        <w:tab w:val="clear" w:pos="4320"/>
        <w:tab w:val="clear" w:pos="8640"/>
      </w:tabs>
      <w:spacing w:before="1520" w:line="240" w:lineRule="atLeast"/>
      <w:ind w:right="-51"/>
      <w:jc w:val="right"/>
    </w:pPr>
    <w:rPr>
      <w:rFonts w:ascii="Arial" w:hAnsi="Arial"/>
      <w:kern w:val="28"/>
      <w:sz w:val="40"/>
    </w:rPr>
  </w:style>
  <w:style w:type="paragraph" w:customStyle="1" w:styleId="TableHeaderCenter">
    <w:name w:val="Table Header Center"/>
    <w:basedOn w:val="Tableheadersmall"/>
    <w:rsid w:val="00DF1B87"/>
    <w:pPr>
      <w:jc w:val="center"/>
    </w:pPr>
  </w:style>
  <w:style w:type="paragraph" w:customStyle="1" w:styleId="quadratdata">
    <w:name w:val="quadrat data"/>
    <w:basedOn w:val="BodyTextsmall"/>
    <w:rsid w:val="00DB4AC7"/>
    <w:pPr>
      <w:tabs>
        <w:tab w:val="clear" w:pos="567"/>
        <w:tab w:val="clear" w:pos="4536"/>
        <w:tab w:val="left" w:pos="113"/>
        <w:tab w:val="left" w:pos="397"/>
        <w:tab w:val="left" w:pos="962"/>
        <w:tab w:val="left" w:pos="1196"/>
        <w:tab w:val="left" w:pos="1326"/>
        <w:tab w:val="left" w:pos="1534"/>
        <w:tab w:val="left" w:pos="1638"/>
        <w:tab w:val="left" w:pos="5330"/>
      </w:tabs>
      <w:spacing w:before="0"/>
      <w:ind w:left="0"/>
    </w:pPr>
  </w:style>
  <w:style w:type="paragraph" w:customStyle="1" w:styleId="TableNumber">
    <w:name w:val="Table Number"/>
    <w:basedOn w:val="Normal"/>
    <w:rsid w:val="0017611B"/>
    <w:pPr>
      <w:tabs>
        <w:tab w:val="clear" w:pos="4320"/>
        <w:tab w:val="clear" w:pos="8640"/>
        <w:tab w:val="num" w:pos="851"/>
        <w:tab w:val="num" w:pos="1134"/>
      </w:tabs>
      <w:spacing w:before="120"/>
      <w:ind w:left="851" w:hanging="567"/>
    </w:pPr>
  </w:style>
  <w:style w:type="paragraph" w:styleId="TableofFigures">
    <w:name w:val="table of figures"/>
    <w:next w:val="Normal"/>
    <w:uiPriority w:val="99"/>
    <w:rsid w:val="005424C6"/>
    <w:pPr>
      <w:tabs>
        <w:tab w:val="right" w:pos="9072"/>
      </w:tabs>
      <w:spacing w:before="60" w:after="120" w:line="280" w:lineRule="atLeast"/>
      <w:ind w:left="1701" w:right="567" w:hanging="1134"/>
    </w:pPr>
    <w:rPr>
      <w:rFonts w:ascii="Arial" w:hAnsi="Arial"/>
      <w:noProof/>
      <w:lang w:val="en-AU"/>
    </w:rPr>
  </w:style>
  <w:style w:type="paragraph" w:styleId="TOC2">
    <w:name w:val="toc 2"/>
    <w:basedOn w:val="Normal"/>
    <w:next w:val="Normal"/>
    <w:uiPriority w:val="39"/>
    <w:rsid w:val="00B97522"/>
    <w:pPr>
      <w:tabs>
        <w:tab w:val="clear" w:pos="4320"/>
        <w:tab w:val="clear" w:pos="8640"/>
        <w:tab w:val="left" w:pos="1276"/>
        <w:tab w:val="right" w:pos="9072"/>
      </w:tabs>
      <w:spacing w:before="40" w:after="0" w:line="280" w:lineRule="atLeast"/>
      <w:ind w:right="567"/>
    </w:pPr>
    <w:rPr>
      <w:rFonts w:ascii="Arial" w:hAnsi="Arial"/>
      <w:noProof/>
      <w:sz w:val="20"/>
      <w:szCs w:val="20"/>
    </w:rPr>
  </w:style>
  <w:style w:type="paragraph" w:customStyle="1" w:styleId="TableTextLge">
    <w:name w:val="Table Text Lge"/>
    <w:basedOn w:val="Normal"/>
    <w:rsid w:val="0017611B"/>
    <w:pPr>
      <w:tabs>
        <w:tab w:val="clear" w:pos="4320"/>
        <w:tab w:val="clear" w:pos="8640"/>
      </w:tabs>
      <w:spacing w:before="120" w:after="60"/>
    </w:pPr>
    <w:rPr>
      <w:lang w:val="en-GB"/>
    </w:rPr>
  </w:style>
  <w:style w:type="paragraph" w:customStyle="1" w:styleId="TableCenter">
    <w:name w:val="Table_Center"/>
    <w:basedOn w:val="TableText"/>
    <w:rsid w:val="00DF1B87"/>
    <w:pPr>
      <w:ind w:left="0"/>
      <w:jc w:val="center"/>
    </w:pPr>
  </w:style>
  <w:style w:type="paragraph" w:styleId="Title">
    <w:name w:val="Title"/>
    <w:basedOn w:val="Normal"/>
    <w:next w:val="Normal"/>
    <w:qFormat/>
    <w:rsid w:val="0017611B"/>
    <w:pPr>
      <w:keepNext/>
      <w:spacing w:before="240" w:after="60"/>
    </w:pPr>
    <w:rPr>
      <w:b/>
      <w:kern w:val="28"/>
      <w:sz w:val="24"/>
    </w:rPr>
  </w:style>
  <w:style w:type="paragraph" w:styleId="TOC1">
    <w:name w:val="toc 1"/>
    <w:basedOn w:val="Normal"/>
    <w:next w:val="Normal"/>
    <w:uiPriority w:val="39"/>
    <w:rsid w:val="00B97522"/>
    <w:pPr>
      <w:tabs>
        <w:tab w:val="clear" w:pos="4320"/>
        <w:tab w:val="clear" w:pos="8640"/>
        <w:tab w:val="left" w:pos="1021"/>
        <w:tab w:val="right" w:pos="9072"/>
      </w:tabs>
      <w:spacing w:before="140" w:after="40" w:line="280" w:lineRule="atLeast"/>
    </w:pPr>
    <w:rPr>
      <w:rFonts w:ascii="Arial" w:hAnsi="Arial"/>
      <w:noProof/>
      <w:sz w:val="20"/>
      <w:szCs w:val="20"/>
    </w:rPr>
  </w:style>
  <w:style w:type="paragraph" w:styleId="TOC3">
    <w:name w:val="toc 3"/>
    <w:basedOn w:val="Normal"/>
    <w:next w:val="Normal"/>
    <w:uiPriority w:val="39"/>
    <w:rsid w:val="00B97522"/>
    <w:pPr>
      <w:tabs>
        <w:tab w:val="clear" w:pos="4320"/>
        <w:tab w:val="clear" w:pos="8640"/>
        <w:tab w:val="left" w:pos="1701"/>
        <w:tab w:val="right" w:pos="9072"/>
      </w:tabs>
      <w:spacing w:before="40" w:after="0" w:line="280" w:lineRule="exact"/>
      <w:ind w:left="1645" w:hanging="794"/>
    </w:pPr>
    <w:rPr>
      <w:rFonts w:ascii="Arial" w:hAnsi="Arial"/>
      <w:noProof/>
      <w:sz w:val="20"/>
      <w:szCs w:val="20"/>
    </w:rPr>
  </w:style>
  <w:style w:type="paragraph" w:styleId="TOC4">
    <w:name w:val="toc 4"/>
    <w:basedOn w:val="Normal"/>
    <w:next w:val="Normal"/>
    <w:autoRedefine/>
    <w:semiHidden/>
    <w:rsid w:val="0017611B"/>
    <w:pPr>
      <w:tabs>
        <w:tab w:val="left" w:pos="1021"/>
        <w:tab w:val="left" w:pos="1123"/>
        <w:tab w:val="left" w:pos="1225"/>
        <w:tab w:val="right" w:leader="dot" w:pos="9806"/>
      </w:tabs>
      <w:spacing w:before="60" w:after="60"/>
      <w:ind w:left="1020" w:hanging="680"/>
    </w:pPr>
    <w:rPr>
      <w:noProof/>
      <w:sz w:val="18"/>
    </w:rPr>
  </w:style>
  <w:style w:type="paragraph" w:customStyle="1" w:styleId="TOCHeading">
    <w:name w:val="TOC_Heading"/>
    <w:basedOn w:val="Normal"/>
    <w:next w:val="Normal"/>
    <w:rsid w:val="00832E54"/>
    <w:pPr>
      <w:keepNext/>
      <w:pBdr>
        <w:bottom w:val="single" w:sz="12" w:space="1" w:color="auto"/>
      </w:pBdr>
      <w:spacing w:before="240" w:after="160" w:line="280" w:lineRule="exact"/>
      <w:ind w:right="3402"/>
    </w:pPr>
    <w:rPr>
      <w:rFonts w:ascii="Verdana" w:hAnsi="Verdana"/>
      <w:b/>
    </w:rPr>
  </w:style>
  <w:style w:type="paragraph" w:customStyle="1" w:styleId="Frontpage">
    <w:name w:val="Frontpage"/>
    <w:basedOn w:val="Normal"/>
    <w:rsid w:val="00BE1778"/>
    <w:pPr>
      <w:tabs>
        <w:tab w:val="clear" w:pos="4320"/>
        <w:tab w:val="clear" w:pos="8640"/>
      </w:tabs>
      <w:spacing w:before="100" w:beforeAutospacing="1" w:after="360" w:line="480" w:lineRule="auto"/>
      <w:jc w:val="right"/>
    </w:pPr>
    <w:rPr>
      <w:rFonts w:ascii="Arial" w:hAnsi="Arial"/>
      <w:sz w:val="60"/>
      <w:szCs w:val="60"/>
      <w:lang w:val="en-US"/>
    </w:rPr>
  </w:style>
  <w:style w:type="paragraph" w:customStyle="1" w:styleId="Copyrighttext">
    <w:name w:val="Copyright text"/>
    <w:basedOn w:val="BodyText"/>
    <w:autoRedefine/>
    <w:rsid w:val="0017611B"/>
    <w:pPr>
      <w:pBdr>
        <w:top w:val="single" w:sz="4" w:space="1" w:color="auto"/>
        <w:left w:val="single" w:sz="4" w:space="4" w:color="auto"/>
        <w:bottom w:val="single" w:sz="4" w:space="1" w:color="auto"/>
        <w:right w:val="single" w:sz="4" w:space="4" w:color="auto"/>
      </w:pBdr>
      <w:spacing w:before="600" w:after="0"/>
      <w:ind w:right="567"/>
      <w:jc w:val="center"/>
    </w:pPr>
    <w:rPr>
      <w:rFonts w:ascii="Arial" w:hAnsi="Arial"/>
      <w:sz w:val="20"/>
      <w:lang w:val="en-US"/>
    </w:rPr>
  </w:style>
  <w:style w:type="paragraph" w:customStyle="1" w:styleId="FrontPageBottom">
    <w:name w:val="Front Page Bottom"/>
    <w:basedOn w:val="Normal"/>
    <w:next w:val="BodyText"/>
    <w:rsid w:val="0017611B"/>
  </w:style>
  <w:style w:type="paragraph" w:customStyle="1" w:styleId="Heading3nonumber">
    <w:name w:val="Heading 3 no number"/>
    <w:basedOn w:val="Heading3"/>
    <w:rsid w:val="00C11C61"/>
    <w:pPr>
      <w:numPr>
        <w:ilvl w:val="0"/>
        <w:numId w:val="0"/>
      </w:numPr>
      <w:spacing w:after="100" w:line="300" w:lineRule="exact"/>
      <w:ind w:left="567"/>
      <w:outlineLvl w:val="3"/>
    </w:pPr>
  </w:style>
  <w:style w:type="paragraph" w:customStyle="1" w:styleId="TableFront">
    <w:name w:val="Table Front"/>
    <w:basedOn w:val="Table"/>
    <w:rsid w:val="0017611B"/>
    <w:pPr>
      <w:spacing w:after="0"/>
      <w:ind w:left="0" w:right="0"/>
    </w:pPr>
    <w:rPr>
      <w:rFonts w:ascii="Tahoma" w:hAnsi="Tahoma"/>
    </w:rPr>
  </w:style>
  <w:style w:type="paragraph" w:customStyle="1" w:styleId="TableGraphic">
    <w:name w:val="Table Graphic"/>
    <w:basedOn w:val="TableFront"/>
    <w:rsid w:val="0017611B"/>
    <w:pPr>
      <w:spacing w:before="0"/>
      <w:jc w:val="center"/>
    </w:pPr>
  </w:style>
  <w:style w:type="paragraph" w:customStyle="1" w:styleId="TableText">
    <w:name w:val="Table Text"/>
    <w:basedOn w:val="Normal"/>
    <w:rsid w:val="00DF1B87"/>
    <w:pPr>
      <w:tabs>
        <w:tab w:val="clear" w:pos="4320"/>
        <w:tab w:val="clear" w:pos="8640"/>
      </w:tabs>
      <w:spacing w:before="80" w:after="80" w:line="260" w:lineRule="exact"/>
      <w:ind w:left="57"/>
    </w:pPr>
    <w:rPr>
      <w:rFonts w:ascii="Arial" w:hAnsi="Arial"/>
      <w:lang w:val="en-US"/>
    </w:rPr>
  </w:style>
  <w:style w:type="paragraph" w:customStyle="1" w:styleId="TableHeader">
    <w:name w:val="Table Header"/>
    <w:basedOn w:val="Normal"/>
    <w:rsid w:val="00DF1B87"/>
    <w:pPr>
      <w:keepNext/>
      <w:keepLines/>
      <w:tabs>
        <w:tab w:val="clear" w:pos="4320"/>
        <w:tab w:val="clear" w:pos="8640"/>
      </w:tabs>
      <w:spacing w:before="80" w:after="80"/>
      <w:ind w:left="0" w:right="113"/>
    </w:pPr>
    <w:rPr>
      <w:rFonts w:ascii="Verdana" w:hAnsi="Verdana"/>
      <w:b/>
    </w:rPr>
  </w:style>
  <w:style w:type="paragraph" w:customStyle="1" w:styleId="Image">
    <w:name w:val="Image"/>
    <w:basedOn w:val="Normal"/>
    <w:next w:val="TableCaption"/>
    <w:link w:val="ImageChar"/>
    <w:rsid w:val="00037AB2"/>
    <w:pPr>
      <w:tabs>
        <w:tab w:val="clear" w:pos="4320"/>
        <w:tab w:val="clear" w:pos="8640"/>
      </w:tabs>
      <w:spacing w:before="60" w:line="320" w:lineRule="atLeast"/>
      <w:ind w:left="851" w:right="284"/>
    </w:pPr>
    <w:rPr>
      <w:sz w:val="20"/>
    </w:rPr>
  </w:style>
  <w:style w:type="paragraph" w:customStyle="1" w:styleId="TableCaption">
    <w:name w:val="Table Caption"/>
    <w:next w:val="BodyText"/>
    <w:link w:val="TableCaptionChar"/>
    <w:rsid w:val="00455FE0"/>
    <w:pPr>
      <w:keepNext/>
      <w:spacing w:before="240" w:after="100" w:line="260" w:lineRule="exact"/>
      <w:ind w:left="1701" w:right="567" w:hanging="1134"/>
    </w:pPr>
    <w:rPr>
      <w:rFonts w:ascii="Arial" w:hAnsi="Arial" w:cs="Arial"/>
      <w:b/>
      <w:sz w:val="22"/>
      <w:szCs w:val="22"/>
      <w:lang w:val="en-AU"/>
    </w:rPr>
  </w:style>
  <w:style w:type="paragraph" w:customStyle="1" w:styleId="TableSmall">
    <w:name w:val="Table Small"/>
    <w:basedOn w:val="Table"/>
    <w:rsid w:val="000D5288"/>
    <w:pPr>
      <w:spacing w:before="40" w:after="20" w:line="240" w:lineRule="exact"/>
    </w:pPr>
    <w:rPr>
      <w:sz w:val="18"/>
      <w:szCs w:val="18"/>
    </w:rPr>
  </w:style>
  <w:style w:type="paragraph" w:customStyle="1" w:styleId="ImageCaption">
    <w:name w:val="Image_Caption"/>
    <w:basedOn w:val="TableCaption"/>
    <w:rsid w:val="0017611B"/>
  </w:style>
  <w:style w:type="paragraph" w:customStyle="1" w:styleId="Filename">
    <w:name w:val="Filename"/>
    <w:rsid w:val="0017611B"/>
    <w:rPr>
      <w:lang w:val="en-AU"/>
    </w:rPr>
  </w:style>
  <w:style w:type="paragraph" w:customStyle="1" w:styleId="Filenameandpath">
    <w:name w:val="Filename and path"/>
    <w:rsid w:val="0017611B"/>
    <w:rPr>
      <w:lang w:val="en-AU"/>
    </w:rPr>
  </w:style>
  <w:style w:type="paragraph" w:customStyle="1" w:styleId="Sectionsubsequent">
    <w:name w:val="Section_subsequent"/>
    <w:rsid w:val="0017611B"/>
    <w:pPr>
      <w:keepNext/>
      <w:pageBreakBefore/>
      <w:tabs>
        <w:tab w:val="center" w:pos="4238"/>
        <w:tab w:val="right" w:pos="9048"/>
      </w:tabs>
      <w:spacing w:before="480" w:after="240"/>
      <w:ind w:left="567" w:hanging="567"/>
      <w:outlineLvl w:val="0"/>
    </w:pPr>
    <w:rPr>
      <w:rFonts w:ascii="Tahoma" w:hAnsi="Tahoma" w:cs="Tahoma"/>
      <w:b/>
      <w:kern w:val="28"/>
      <w:sz w:val="28"/>
      <w:lang w:val="en-AU"/>
    </w:rPr>
  </w:style>
  <w:style w:type="paragraph" w:customStyle="1" w:styleId="Figures">
    <w:name w:val="Figures"/>
    <w:basedOn w:val="TableofFigures"/>
    <w:rsid w:val="0017611B"/>
    <w:pPr>
      <w:tabs>
        <w:tab w:val="clear" w:pos="9072"/>
        <w:tab w:val="right" w:leader="dot" w:pos="9061"/>
      </w:tabs>
      <w:ind w:hanging="567"/>
    </w:pPr>
    <w:rPr>
      <w:rFonts w:ascii="Tahoma" w:hAnsi="Tahoma"/>
    </w:rPr>
  </w:style>
  <w:style w:type="paragraph" w:customStyle="1" w:styleId="Reference">
    <w:name w:val="Reference"/>
    <w:basedOn w:val="BodyText"/>
    <w:link w:val="ReferenceChar"/>
    <w:rsid w:val="00A14EF5"/>
    <w:pPr>
      <w:tabs>
        <w:tab w:val="clear" w:pos="567"/>
        <w:tab w:val="clear" w:pos="4536"/>
        <w:tab w:val="left" w:pos="1118"/>
      </w:tabs>
      <w:ind w:left="1111" w:hanging="544"/>
    </w:pPr>
  </w:style>
  <w:style w:type="paragraph" w:styleId="TOAHeading">
    <w:name w:val="toa heading"/>
    <w:basedOn w:val="Normal"/>
    <w:next w:val="Normal"/>
    <w:semiHidden/>
    <w:rsid w:val="0017611B"/>
    <w:pPr>
      <w:spacing w:before="120"/>
    </w:pPr>
    <w:rPr>
      <w:rFonts w:ascii="Arial" w:hAnsi="Arial" w:cs="Arial"/>
      <w:b/>
      <w:bCs/>
      <w:sz w:val="24"/>
      <w:szCs w:val="24"/>
    </w:rPr>
  </w:style>
  <w:style w:type="paragraph" w:customStyle="1" w:styleId="Heading1nonumber">
    <w:name w:val="Heading 1 no number"/>
    <w:basedOn w:val="Heading1"/>
    <w:next w:val="BodyText"/>
    <w:rsid w:val="00BF56BA"/>
    <w:pPr>
      <w:numPr>
        <w:numId w:val="0"/>
      </w:numPr>
      <w:spacing w:before="240" w:line="400" w:lineRule="exact"/>
      <w:ind w:left="567"/>
    </w:pPr>
  </w:style>
  <w:style w:type="paragraph" w:customStyle="1" w:styleId="Headleft">
    <w:name w:val="Head left"/>
    <w:basedOn w:val="Subheaderleft"/>
    <w:rsid w:val="0017611B"/>
    <w:pPr>
      <w:spacing w:before="240" w:line="280" w:lineRule="exact"/>
      <w:ind w:left="851"/>
    </w:pPr>
    <w:rPr>
      <w:rFonts w:ascii="Tahoma" w:hAnsi="Tahoma"/>
      <w:sz w:val="22"/>
    </w:rPr>
  </w:style>
  <w:style w:type="paragraph" w:customStyle="1" w:styleId="Appendixheading">
    <w:name w:val="Appendix heading"/>
    <w:basedOn w:val="Normal"/>
    <w:next w:val="BodyText"/>
    <w:rsid w:val="009D2909"/>
    <w:pPr>
      <w:pageBreakBefore/>
      <w:tabs>
        <w:tab w:val="clear" w:pos="4320"/>
        <w:tab w:val="clear" w:pos="8640"/>
        <w:tab w:val="left" w:pos="1430"/>
        <w:tab w:val="center" w:pos="4536"/>
        <w:tab w:val="right" w:pos="9074"/>
      </w:tabs>
      <w:spacing w:before="120" w:line="280" w:lineRule="atLeast"/>
      <w:ind w:left="0"/>
    </w:pPr>
    <w:rPr>
      <w:rFonts w:ascii="Arial" w:hAnsi="Arial" w:cs="Arial"/>
    </w:rPr>
  </w:style>
  <w:style w:type="paragraph" w:customStyle="1" w:styleId="ListNumberRoman">
    <w:name w:val="List Number Roman"/>
    <w:basedOn w:val="Normal"/>
    <w:rsid w:val="00236657"/>
    <w:pPr>
      <w:numPr>
        <w:numId w:val="25"/>
      </w:numPr>
      <w:tabs>
        <w:tab w:val="clear" w:pos="4320"/>
        <w:tab w:val="clear" w:pos="8640"/>
      </w:tabs>
      <w:spacing w:before="140" w:after="100" w:line="300" w:lineRule="exact"/>
    </w:pPr>
  </w:style>
  <w:style w:type="paragraph" w:customStyle="1" w:styleId="FigureCaption">
    <w:name w:val="Figure Caption"/>
    <w:basedOn w:val="TableCaption"/>
    <w:rsid w:val="00D67066"/>
    <w:pPr>
      <w:tabs>
        <w:tab w:val="left" w:pos="1274"/>
      </w:tabs>
    </w:pPr>
  </w:style>
  <w:style w:type="character" w:styleId="Emphasis">
    <w:name w:val="Emphasis"/>
    <w:basedOn w:val="DefaultParagraphFont"/>
    <w:qFormat/>
    <w:rsid w:val="00BF24FB"/>
    <w:rPr>
      <w:i/>
      <w:iCs/>
    </w:rPr>
  </w:style>
  <w:style w:type="paragraph" w:styleId="BodyTextFirstIndent2">
    <w:name w:val="Body Text First Indent 2"/>
    <w:basedOn w:val="Normal"/>
    <w:rsid w:val="00BE1778"/>
    <w:pPr>
      <w:ind w:left="851" w:firstLine="210"/>
    </w:pPr>
  </w:style>
  <w:style w:type="paragraph" w:customStyle="1" w:styleId="smallspace">
    <w:name w:val="small space"/>
    <w:basedOn w:val="Normal"/>
    <w:rsid w:val="00DA1943"/>
    <w:pPr>
      <w:spacing w:line="40" w:lineRule="exact"/>
    </w:pPr>
  </w:style>
  <w:style w:type="paragraph" w:customStyle="1" w:styleId="TOC">
    <w:name w:val="TOC"/>
    <w:basedOn w:val="TOCHeading"/>
    <w:rsid w:val="00B36829"/>
    <w:pPr>
      <w:spacing w:after="240"/>
    </w:pPr>
    <w:rPr>
      <w:sz w:val="24"/>
      <w:szCs w:val="24"/>
    </w:rPr>
  </w:style>
  <w:style w:type="table" w:styleId="TableGrid">
    <w:name w:val="Table Grid"/>
    <w:basedOn w:val="TableNormal"/>
    <w:rsid w:val="008F6643"/>
    <w:pPr>
      <w:tabs>
        <w:tab w:val="center" w:pos="4320"/>
        <w:tab w:val="right" w:pos="8640"/>
      </w:tabs>
      <w:spacing w:after="120" w:line="320" w:lineRule="exac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small">
    <w:name w:val="Table header small"/>
    <w:basedOn w:val="TableHeader"/>
    <w:rsid w:val="00DF1B87"/>
    <w:rPr>
      <w:sz w:val="20"/>
      <w:szCs w:val="20"/>
    </w:rPr>
  </w:style>
  <w:style w:type="paragraph" w:customStyle="1" w:styleId="TableCentresmall">
    <w:name w:val="Table Centre small"/>
    <w:basedOn w:val="TableCenter"/>
    <w:rsid w:val="00607213"/>
    <w:pPr>
      <w:spacing w:before="40" w:after="20" w:line="240" w:lineRule="exact"/>
    </w:pPr>
    <w:rPr>
      <w:sz w:val="18"/>
      <w:szCs w:val="18"/>
    </w:rPr>
  </w:style>
  <w:style w:type="paragraph" w:customStyle="1" w:styleId="TableHeading">
    <w:name w:val="Table_Heading"/>
    <w:basedOn w:val="Normal"/>
    <w:next w:val="Table"/>
    <w:rsid w:val="00EC779A"/>
    <w:pPr>
      <w:keepLines/>
      <w:spacing w:before="80" w:after="80" w:line="240" w:lineRule="auto"/>
      <w:ind w:left="57" w:right="113"/>
    </w:pPr>
    <w:rPr>
      <w:rFonts w:ascii="Verdana" w:hAnsi="Verdana"/>
      <w:b/>
      <w:szCs w:val="20"/>
    </w:rPr>
  </w:style>
  <w:style w:type="paragraph" w:customStyle="1" w:styleId="SubFrontsmall">
    <w:name w:val="Sub_Front small"/>
    <w:basedOn w:val="SubFront"/>
    <w:rsid w:val="00C44DB9"/>
    <w:pPr>
      <w:spacing w:before="240"/>
    </w:pPr>
  </w:style>
  <w:style w:type="paragraph" w:customStyle="1" w:styleId="PlateCaption">
    <w:name w:val="Plate Caption"/>
    <w:basedOn w:val="TableCaption"/>
    <w:link w:val="PlateCaptionChar"/>
    <w:rsid w:val="005B4E35"/>
  </w:style>
  <w:style w:type="character" w:customStyle="1" w:styleId="ImageChar">
    <w:name w:val="Image Char"/>
    <w:basedOn w:val="DefaultParagraphFont"/>
    <w:link w:val="Image"/>
    <w:rsid w:val="005B4E35"/>
    <w:rPr>
      <w:szCs w:val="22"/>
      <w:lang w:val="en-AU" w:eastAsia="en-US" w:bidi="ar-SA"/>
    </w:rPr>
  </w:style>
  <w:style w:type="character" w:customStyle="1" w:styleId="TableCaptionChar">
    <w:name w:val="Table Caption Char"/>
    <w:basedOn w:val="ImageChar"/>
    <w:link w:val="TableCaption"/>
    <w:rsid w:val="00455FE0"/>
    <w:rPr>
      <w:rFonts w:ascii="Arial" w:hAnsi="Arial" w:cs="Arial"/>
      <w:b/>
      <w:sz w:val="22"/>
      <w:szCs w:val="22"/>
      <w:lang w:val="en-AU" w:eastAsia="en-US" w:bidi="ar-SA"/>
    </w:rPr>
  </w:style>
  <w:style w:type="character" w:customStyle="1" w:styleId="PlateCaptionChar">
    <w:name w:val="Plate Caption Char"/>
    <w:basedOn w:val="TableCaptionChar"/>
    <w:link w:val="PlateCaption"/>
    <w:rsid w:val="005B4E35"/>
    <w:rPr>
      <w:rFonts w:ascii="Arial" w:hAnsi="Arial" w:cs="Arial"/>
      <w:b/>
      <w:sz w:val="22"/>
      <w:szCs w:val="22"/>
      <w:lang w:val="en-AU" w:eastAsia="en-US" w:bidi="ar-SA"/>
    </w:rPr>
  </w:style>
  <w:style w:type="paragraph" w:customStyle="1" w:styleId="BodyTextkeepwithnext">
    <w:name w:val="Body Text keep with next"/>
    <w:basedOn w:val="BodyText"/>
    <w:rsid w:val="00185051"/>
    <w:pPr>
      <w:keepNext/>
      <w:keepLines/>
    </w:pPr>
  </w:style>
  <w:style w:type="paragraph" w:customStyle="1" w:styleId="TableCentre">
    <w:name w:val="Table Centre"/>
    <w:basedOn w:val="Table"/>
    <w:rsid w:val="00DF1B87"/>
    <w:pPr>
      <w:jc w:val="center"/>
    </w:pPr>
  </w:style>
  <w:style w:type="paragraph" w:customStyle="1" w:styleId="Tablebulletsmall">
    <w:name w:val="Table bullet small"/>
    <w:basedOn w:val="TableBullet"/>
    <w:rsid w:val="00607213"/>
    <w:pPr>
      <w:tabs>
        <w:tab w:val="clear" w:pos="386"/>
        <w:tab w:val="num" w:pos="334"/>
      </w:tabs>
      <w:spacing w:before="20" w:after="40" w:line="240" w:lineRule="exact"/>
      <w:ind w:left="335" w:hanging="261"/>
    </w:pPr>
    <w:rPr>
      <w:sz w:val="18"/>
      <w:szCs w:val="18"/>
    </w:rPr>
  </w:style>
  <w:style w:type="paragraph" w:customStyle="1" w:styleId="tableheaderarialsmall">
    <w:name w:val="table header arial small"/>
    <w:basedOn w:val="Tableheadersmall"/>
    <w:rsid w:val="00017884"/>
    <w:pPr>
      <w:ind w:left="113" w:right="170"/>
    </w:pPr>
    <w:rPr>
      <w:rFonts w:ascii="Arial" w:hAnsi="Arial"/>
    </w:rPr>
  </w:style>
  <w:style w:type="paragraph" w:customStyle="1" w:styleId="Bodytextsmallhanging">
    <w:name w:val="Body text small hanging"/>
    <w:basedOn w:val="BodyTextIndent"/>
    <w:rsid w:val="006A13A0"/>
    <w:pPr>
      <w:spacing w:after="40" w:line="260" w:lineRule="exact"/>
      <w:ind w:left="851" w:hanging="284"/>
    </w:pPr>
    <w:rPr>
      <w:sz w:val="20"/>
      <w:szCs w:val="20"/>
    </w:rPr>
  </w:style>
  <w:style w:type="paragraph" w:styleId="BodyTextIndent">
    <w:name w:val="Body Text Indent"/>
    <w:basedOn w:val="Normal"/>
    <w:rsid w:val="006A13A0"/>
    <w:pPr>
      <w:ind w:left="360"/>
    </w:pPr>
  </w:style>
  <w:style w:type="paragraph" w:customStyle="1" w:styleId="StyleTableCaptionLeft101cmHanging202cm">
    <w:name w:val="Style Table_Caption + Left:  1.01 cm Hanging:  2.02 cm"/>
    <w:basedOn w:val="TableCaption"/>
    <w:rsid w:val="006A13A0"/>
    <w:pPr>
      <w:spacing w:after="160"/>
    </w:pPr>
    <w:rPr>
      <w:rFonts w:ascii="Verdana" w:hAnsi="Verdana" w:cs="Times New Roman"/>
      <w:bCs/>
      <w:szCs w:val="20"/>
    </w:rPr>
  </w:style>
  <w:style w:type="paragraph" w:customStyle="1" w:styleId="TableHeader11">
    <w:name w:val="Table Header 11"/>
    <w:basedOn w:val="TableHeader"/>
    <w:rsid w:val="006A13A0"/>
    <w:pPr>
      <w:keepNext w:val="0"/>
      <w:keepLines w:val="0"/>
      <w:spacing w:before="120" w:line="260" w:lineRule="exact"/>
      <w:ind w:left="57" w:right="57"/>
    </w:pPr>
    <w:rPr>
      <w:rFonts w:ascii="Arial" w:hAnsi="Arial"/>
      <w:lang w:val="en-US"/>
    </w:rPr>
  </w:style>
  <w:style w:type="paragraph" w:customStyle="1" w:styleId="Tablesubhead">
    <w:name w:val="Table subhead"/>
    <w:basedOn w:val="TableSmall"/>
    <w:rsid w:val="006A13A0"/>
    <w:pPr>
      <w:spacing w:before="120" w:after="40" w:line="260" w:lineRule="exact"/>
      <w:ind w:right="0"/>
    </w:pPr>
    <w:rPr>
      <w:b/>
      <w:sz w:val="20"/>
      <w:szCs w:val="20"/>
    </w:rPr>
  </w:style>
  <w:style w:type="paragraph" w:styleId="BalloonText">
    <w:name w:val="Balloon Text"/>
    <w:basedOn w:val="Normal"/>
    <w:link w:val="BalloonTextChar"/>
    <w:uiPriority w:val="99"/>
    <w:semiHidden/>
    <w:unhideWhenUsed/>
    <w:rsid w:val="00C34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7BD"/>
    <w:rPr>
      <w:rFonts w:ascii="Tahoma" w:hAnsi="Tahoma" w:cs="Tahoma"/>
      <w:sz w:val="16"/>
      <w:szCs w:val="16"/>
      <w:lang w:val="en-AU"/>
    </w:rPr>
  </w:style>
  <w:style w:type="character" w:customStyle="1" w:styleId="BodyTextChar">
    <w:name w:val="Body Text Char"/>
    <w:basedOn w:val="DefaultParagraphFont"/>
    <w:link w:val="BodyText"/>
    <w:rsid w:val="00FC449F"/>
    <w:rPr>
      <w:sz w:val="22"/>
      <w:szCs w:val="22"/>
      <w:lang w:val="en-AU"/>
    </w:rPr>
  </w:style>
  <w:style w:type="paragraph" w:customStyle="1" w:styleId="DocumentTitle">
    <w:name w:val="Document Title"/>
    <w:rsid w:val="00CE69AD"/>
    <w:pPr>
      <w:jc w:val="right"/>
    </w:pPr>
    <w:rPr>
      <w:rFonts w:ascii="Arial" w:hAnsi="Arial"/>
      <w:sz w:val="60"/>
      <w:szCs w:val="60"/>
    </w:rPr>
  </w:style>
  <w:style w:type="paragraph" w:customStyle="1" w:styleId="BodyTextCopyright">
    <w:name w:val="Body Text Copyright"/>
    <w:rsid w:val="00397B5E"/>
    <w:pPr>
      <w:spacing w:line="220" w:lineRule="exact"/>
    </w:pPr>
    <w:rPr>
      <w:szCs w:val="22"/>
      <w:lang w:val="en-AU"/>
    </w:rPr>
  </w:style>
  <w:style w:type="paragraph" w:customStyle="1" w:styleId="ListHyphen2">
    <w:name w:val="List Hyphen 2"/>
    <w:basedOn w:val="ListBullet2"/>
    <w:rsid w:val="0040728D"/>
    <w:pPr>
      <w:numPr>
        <w:numId w:val="14"/>
      </w:numPr>
      <w:tabs>
        <w:tab w:val="clear" w:pos="2288"/>
        <w:tab w:val="left" w:pos="2291"/>
      </w:tabs>
      <w:ind w:left="1701" w:hanging="391"/>
    </w:pPr>
  </w:style>
  <w:style w:type="character" w:customStyle="1" w:styleId="Heading1Char">
    <w:name w:val="Heading 1 Char"/>
    <w:basedOn w:val="DefaultParagraphFont"/>
    <w:link w:val="Heading1"/>
    <w:rsid w:val="00A0312F"/>
    <w:rPr>
      <w:rFonts w:ascii="Arial" w:hAnsi="Arial"/>
      <w:b/>
      <w:kern w:val="28"/>
      <w:sz w:val="28"/>
      <w:szCs w:val="22"/>
      <w:lang w:val="en-AU"/>
    </w:rPr>
  </w:style>
  <w:style w:type="table" w:customStyle="1" w:styleId="TableGrid1">
    <w:name w:val="Table Grid1"/>
    <w:basedOn w:val="TableNormal"/>
    <w:next w:val="TableGrid"/>
    <w:rsid w:val="00194E9A"/>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eciesListDivision">
    <w:name w:val="Species List Division"/>
    <w:rsid w:val="007B1930"/>
    <w:pPr>
      <w:tabs>
        <w:tab w:val="left" w:pos="142"/>
        <w:tab w:val="left" w:pos="301"/>
        <w:tab w:val="left" w:pos="425"/>
        <w:tab w:val="left" w:pos="567"/>
        <w:tab w:val="left" w:pos="709"/>
        <w:tab w:val="left" w:pos="851"/>
        <w:tab w:val="left" w:pos="1140"/>
        <w:tab w:val="right" w:pos="8647"/>
      </w:tabs>
      <w:spacing w:before="240" w:after="120" w:line="260" w:lineRule="exact"/>
    </w:pPr>
    <w:rPr>
      <w:rFonts w:ascii="Arial" w:hAnsi="Arial"/>
      <w:caps/>
      <w:szCs w:val="22"/>
      <w:lang w:val="en-AU"/>
    </w:rPr>
  </w:style>
  <w:style w:type="paragraph" w:customStyle="1" w:styleId="SpeciesListFamily">
    <w:name w:val="Species List Family"/>
    <w:rsid w:val="007B1930"/>
    <w:pPr>
      <w:tabs>
        <w:tab w:val="left" w:pos="142"/>
        <w:tab w:val="left" w:pos="301"/>
        <w:tab w:val="left" w:pos="425"/>
        <w:tab w:val="left" w:pos="567"/>
        <w:tab w:val="left" w:pos="709"/>
        <w:tab w:val="left" w:pos="851"/>
        <w:tab w:val="left" w:pos="1140"/>
        <w:tab w:val="right" w:pos="8647"/>
      </w:tabs>
      <w:spacing w:before="60" w:after="40" w:line="240" w:lineRule="exact"/>
    </w:pPr>
    <w:rPr>
      <w:rFonts w:ascii="Arial" w:hAnsi="Arial"/>
      <w:szCs w:val="22"/>
      <w:lang w:val="en-AU"/>
    </w:rPr>
  </w:style>
  <w:style w:type="paragraph" w:customStyle="1" w:styleId="SpeciesList">
    <w:name w:val="Species List"/>
    <w:rsid w:val="007B1930"/>
    <w:pPr>
      <w:tabs>
        <w:tab w:val="left" w:pos="142"/>
        <w:tab w:val="left" w:pos="301"/>
        <w:tab w:val="left" w:pos="425"/>
        <w:tab w:val="left" w:pos="567"/>
        <w:tab w:val="left" w:pos="709"/>
        <w:tab w:val="left" w:pos="851"/>
        <w:tab w:val="left" w:pos="1140"/>
        <w:tab w:val="right" w:pos="8647"/>
      </w:tabs>
      <w:spacing w:line="240" w:lineRule="exact"/>
    </w:pPr>
    <w:rPr>
      <w:rFonts w:ascii="Arial" w:hAnsi="Arial"/>
      <w:i/>
      <w:sz w:val="18"/>
      <w:szCs w:val="22"/>
      <w:lang w:val="en-AU"/>
    </w:rPr>
  </w:style>
  <w:style w:type="paragraph" w:customStyle="1" w:styleId="QuadratHeading">
    <w:name w:val="Quadrat Heading"/>
    <w:rsid w:val="005E5F74"/>
    <w:pPr>
      <w:tabs>
        <w:tab w:val="center" w:pos="3084"/>
        <w:tab w:val="right" w:pos="7190"/>
      </w:tabs>
      <w:spacing w:before="40" w:after="40" w:line="240" w:lineRule="exact"/>
    </w:pPr>
    <w:rPr>
      <w:rFonts w:ascii="Arial" w:hAnsi="Arial"/>
      <w:b/>
      <w:sz w:val="18"/>
      <w:szCs w:val="60"/>
    </w:rPr>
  </w:style>
  <w:style w:type="paragraph" w:customStyle="1" w:styleId="QuadratSubheading">
    <w:name w:val="Quadrat Subheading"/>
    <w:rsid w:val="005E5F74"/>
    <w:pPr>
      <w:spacing w:before="40" w:after="40" w:line="260" w:lineRule="exact"/>
    </w:pPr>
    <w:rPr>
      <w:rFonts w:ascii="Arial" w:hAnsi="Arial"/>
      <w:color w:val="000000" w:themeColor="text1"/>
      <w:sz w:val="18"/>
      <w:szCs w:val="60"/>
    </w:rPr>
  </w:style>
  <w:style w:type="paragraph" w:customStyle="1" w:styleId="QuadratData0">
    <w:name w:val="Quadrat Data"/>
    <w:rsid w:val="005E5F74"/>
    <w:pPr>
      <w:tabs>
        <w:tab w:val="center" w:pos="142"/>
        <w:tab w:val="right" w:pos="777"/>
        <w:tab w:val="left" w:pos="1134"/>
        <w:tab w:val="left" w:pos="1559"/>
        <w:tab w:val="left" w:pos="1701"/>
        <w:tab w:val="left" w:pos="6237"/>
      </w:tabs>
      <w:spacing w:before="40" w:after="40" w:line="260" w:lineRule="exact"/>
    </w:pPr>
    <w:rPr>
      <w:rFonts w:ascii="Arial" w:hAnsi="Arial"/>
      <w:color w:val="000000" w:themeColor="text1"/>
      <w:sz w:val="18"/>
      <w:szCs w:val="60"/>
    </w:rPr>
  </w:style>
  <w:style w:type="paragraph" w:customStyle="1" w:styleId="ListHyphen">
    <w:name w:val="List Hyphen"/>
    <w:basedOn w:val="BodyText"/>
    <w:rsid w:val="0040728D"/>
    <w:pPr>
      <w:numPr>
        <w:numId w:val="30"/>
      </w:numPr>
      <w:tabs>
        <w:tab w:val="clear" w:pos="567"/>
        <w:tab w:val="clear" w:pos="4536"/>
        <w:tab w:val="clear" w:pos="8505"/>
        <w:tab w:val="left" w:pos="1276"/>
        <w:tab w:val="left" w:pos="3192"/>
      </w:tabs>
      <w:spacing w:after="100"/>
      <w:ind w:left="1418" w:right="227" w:hanging="709"/>
    </w:pPr>
  </w:style>
  <w:style w:type="character" w:customStyle="1" w:styleId="ReferenceChar">
    <w:name w:val="Reference Char"/>
    <w:link w:val="Reference"/>
    <w:locked/>
    <w:rsid w:val="00FB49CE"/>
    <w:rPr>
      <w:sz w:val="22"/>
      <w:szCs w:val="22"/>
      <w:lang w:val="en-AU"/>
    </w:rPr>
  </w:style>
  <w:style w:type="character" w:styleId="Strong">
    <w:name w:val="Strong"/>
    <w:qFormat/>
    <w:rsid w:val="00FB49CE"/>
    <w:rPr>
      <w:b/>
      <w:bCs/>
    </w:rPr>
  </w:style>
  <w:style w:type="paragraph" w:customStyle="1" w:styleId="TableofAppendices">
    <w:name w:val="Table of Appendices"/>
    <w:rsid w:val="009F0A6E"/>
    <w:pPr>
      <w:tabs>
        <w:tab w:val="right" w:pos="9072"/>
      </w:tabs>
      <w:spacing w:before="40" w:line="280" w:lineRule="atLeast"/>
      <w:ind w:left="1985" w:right="567" w:hanging="1418"/>
    </w:pPr>
    <w:rPr>
      <w:rFonts w:ascii="Arial" w:hAnsi="Arial"/>
      <w:noProof/>
      <w:lang w:val="en-AU"/>
    </w:rPr>
  </w:style>
</w:styles>
</file>

<file path=word/webSettings.xml><?xml version="1.0" encoding="utf-8"?>
<w:webSettings xmlns:r="http://schemas.openxmlformats.org/officeDocument/2006/relationships" xmlns:w="http://schemas.openxmlformats.org/wordprocessingml/2006/main">
  <w:divs>
    <w:div w:id="381097975">
      <w:bodyDiv w:val="1"/>
      <w:marLeft w:val="0"/>
      <w:marRight w:val="0"/>
      <w:marTop w:val="0"/>
      <w:marBottom w:val="0"/>
      <w:divBdr>
        <w:top w:val="none" w:sz="0" w:space="0" w:color="auto"/>
        <w:left w:val="none" w:sz="0" w:space="0" w:color="auto"/>
        <w:bottom w:val="none" w:sz="0" w:space="0" w:color="auto"/>
        <w:right w:val="none" w:sz="0" w:space="0" w:color="auto"/>
      </w:divBdr>
    </w:div>
    <w:div w:id="418871647">
      <w:bodyDiv w:val="1"/>
      <w:marLeft w:val="0"/>
      <w:marRight w:val="0"/>
      <w:marTop w:val="0"/>
      <w:marBottom w:val="0"/>
      <w:divBdr>
        <w:top w:val="none" w:sz="0" w:space="0" w:color="auto"/>
        <w:left w:val="none" w:sz="0" w:space="0" w:color="auto"/>
        <w:bottom w:val="none" w:sz="0" w:space="0" w:color="auto"/>
        <w:right w:val="none" w:sz="0" w:space="0" w:color="auto"/>
      </w:divBdr>
    </w:div>
    <w:div w:id="601690284">
      <w:bodyDiv w:val="1"/>
      <w:marLeft w:val="0"/>
      <w:marRight w:val="0"/>
      <w:marTop w:val="0"/>
      <w:marBottom w:val="0"/>
      <w:divBdr>
        <w:top w:val="none" w:sz="0" w:space="0" w:color="auto"/>
        <w:left w:val="none" w:sz="0" w:space="0" w:color="auto"/>
        <w:bottom w:val="none" w:sz="0" w:space="0" w:color="auto"/>
        <w:right w:val="none" w:sz="0" w:space="0" w:color="auto"/>
      </w:divBdr>
    </w:div>
    <w:div w:id="635523994">
      <w:bodyDiv w:val="1"/>
      <w:marLeft w:val="0"/>
      <w:marRight w:val="0"/>
      <w:marTop w:val="0"/>
      <w:marBottom w:val="0"/>
      <w:divBdr>
        <w:top w:val="none" w:sz="0" w:space="0" w:color="auto"/>
        <w:left w:val="none" w:sz="0" w:space="0" w:color="auto"/>
        <w:bottom w:val="none" w:sz="0" w:space="0" w:color="auto"/>
        <w:right w:val="none" w:sz="0" w:space="0" w:color="auto"/>
      </w:divBdr>
    </w:div>
    <w:div w:id="762412186">
      <w:bodyDiv w:val="1"/>
      <w:marLeft w:val="0"/>
      <w:marRight w:val="0"/>
      <w:marTop w:val="0"/>
      <w:marBottom w:val="0"/>
      <w:divBdr>
        <w:top w:val="none" w:sz="0" w:space="0" w:color="auto"/>
        <w:left w:val="none" w:sz="0" w:space="0" w:color="auto"/>
        <w:bottom w:val="none" w:sz="0" w:space="0" w:color="auto"/>
        <w:right w:val="none" w:sz="0" w:space="0" w:color="auto"/>
      </w:divBdr>
    </w:div>
    <w:div w:id="805204582">
      <w:bodyDiv w:val="1"/>
      <w:marLeft w:val="0"/>
      <w:marRight w:val="0"/>
      <w:marTop w:val="0"/>
      <w:marBottom w:val="0"/>
      <w:divBdr>
        <w:top w:val="none" w:sz="0" w:space="0" w:color="auto"/>
        <w:left w:val="none" w:sz="0" w:space="0" w:color="auto"/>
        <w:bottom w:val="none" w:sz="0" w:space="0" w:color="auto"/>
        <w:right w:val="none" w:sz="0" w:space="0" w:color="auto"/>
      </w:divBdr>
    </w:div>
    <w:div w:id="816412751">
      <w:bodyDiv w:val="1"/>
      <w:marLeft w:val="0"/>
      <w:marRight w:val="0"/>
      <w:marTop w:val="0"/>
      <w:marBottom w:val="0"/>
      <w:divBdr>
        <w:top w:val="none" w:sz="0" w:space="0" w:color="auto"/>
        <w:left w:val="none" w:sz="0" w:space="0" w:color="auto"/>
        <w:bottom w:val="none" w:sz="0" w:space="0" w:color="auto"/>
        <w:right w:val="none" w:sz="0" w:space="0" w:color="auto"/>
      </w:divBdr>
    </w:div>
    <w:div w:id="884177251">
      <w:bodyDiv w:val="1"/>
      <w:marLeft w:val="0"/>
      <w:marRight w:val="0"/>
      <w:marTop w:val="0"/>
      <w:marBottom w:val="0"/>
      <w:divBdr>
        <w:top w:val="none" w:sz="0" w:space="0" w:color="auto"/>
        <w:left w:val="none" w:sz="0" w:space="0" w:color="auto"/>
        <w:bottom w:val="none" w:sz="0" w:space="0" w:color="auto"/>
        <w:right w:val="none" w:sz="0" w:space="0" w:color="auto"/>
      </w:divBdr>
    </w:div>
    <w:div w:id="1043478928">
      <w:bodyDiv w:val="1"/>
      <w:marLeft w:val="0"/>
      <w:marRight w:val="0"/>
      <w:marTop w:val="0"/>
      <w:marBottom w:val="0"/>
      <w:divBdr>
        <w:top w:val="none" w:sz="0" w:space="0" w:color="auto"/>
        <w:left w:val="none" w:sz="0" w:space="0" w:color="auto"/>
        <w:bottom w:val="none" w:sz="0" w:space="0" w:color="auto"/>
        <w:right w:val="none" w:sz="0" w:space="0" w:color="auto"/>
      </w:divBdr>
    </w:div>
    <w:div w:id="1091969970">
      <w:bodyDiv w:val="1"/>
      <w:marLeft w:val="0"/>
      <w:marRight w:val="0"/>
      <w:marTop w:val="0"/>
      <w:marBottom w:val="0"/>
      <w:divBdr>
        <w:top w:val="none" w:sz="0" w:space="0" w:color="auto"/>
        <w:left w:val="none" w:sz="0" w:space="0" w:color="auto"/>
        <w:bottom w:val="none" w:sz="0" w:space="0" w:color="auto"/>
        <w:right w:val="none" w:sz="0" w:space="0" w:color="auto"/>
      </w:divBdr>
    </w:div>
    <w:div w:id="1531795567">
      <w:bodyDiv w:val="1"/>
      <w:marLeft w:val="0"/>
      <w:marRight w:val="0"/>
      <w:marTop w:val="0"/>
      <w:marBottom w:val="0"/>
      <w:divBdr>
        <w:top w:val="none" w:sz="0" w:space="0" w:color="auto"/>
        <w:left w:val="none" w:sz="0" w:space="0" w:color="auto"/>
        <w:bottom w:val="none" w:sz="0" w:space="0" w:color="auto"/>
        <w:right w:val="none" w:sz="0" w:space="0" w:color="auto"/>
      </w:divBdr>
    </w:div>
    <w:div w:id="1616912116">
      <w:bodyDiv w:val="1"/>
      <w:marLeft w:val="0"/>
      <w:marRight w:val="0"/>
      <w:marTop w:val="0"/>
      <w:marBottom w:val="0"/>
      <w:divBdr>
        <w:top w:val="none" w:sz="0" w:space="0" w:color="auto"/>
        <w:left w:val="none" w:sz="0" w:space="0" w:color="auto"/>
        <w:bottom w:val="none" w:sz="0" w:space="0" w:color="auto"/>
        <w:right w:val="none" w:sz="0" w:space="0" w:color="auto"/>
      </w:divBdr>
    </w:div>
    <w:div w:id="1973948100">
      <w:bodyDiv w:val="1"/>
      <w:marLeft w:val="0"/>
      <w:marRight w:val="0"/>
      <w:marTop w:val="0"/>
      <w:marBottom w:val="0"/>
      <w:divBdr>
        <w:top w:val="none" w:sz="0" w:space="0" w:color="auto"/>
        <w:left w:val="none" w:sz="0" w:space="0" w:color="auto"/>
        <w:bottom w:val="none" w:sz="0" w:space="0" w:color="auto"/>
        <w:right w:val="none" w:sz="0" w:space="0" w:color="auto"/>
      </w:divBdr>
    </w:div>
    <w:div w:id="2098136890">
      <w:bodyDiv w:val="1"/>
      <w:marLeft w:val="0"/>
      <w:marRight w:val="0"/>
      <w:marTop w:val="0"/>
      <w:marBottom w:val="0"/>
      <w:divBdr>
        <w:top w:val="none" w:sz="0" w:space="0" w:color="auto"/>
        <w:left w:val="none" w:sz="0" w:space="0" w:color="auto"/>
        <w:bottom w:val="none" w:sz="0" w:space="0" w:color="auto"/>
        <w:right w:val="none" w:sz="0" w:space="0" w:color="auto"/>
      </w:divBdr>
    </w:div>
    <w:div w:id="212075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footer" Target="footer10.xml"/><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image" Target="media/image6.jpe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J:\EA%20Templates\EA201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C6644-48CB-49CF-92F9-7E237FD7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EA2011.dotm</Template>
  <TotalTime>43</TotalTime>
  <Pages>25</Pages>
  <Words>4083</Words>
  <Characters>23277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Koo Wee Rup Bypass pre-predator control and pre-construction Southern Brown Bandicoot and predator monitoring</vt:lpstr>
    </vt:vector>
  </TitlesOfParts>
  <Manager>VicRoads</Manager>
  <Company>Ecology Australia Pty Ltd</Company>
  <LinksUpToDate>false</LinksUpToDate>
  <CharactersWithSpaces>27306</CharactersWithSpaces>
  <SharedDoc>false</SharedDoc>
  <HLinks>
    <vt:vector size="12" baseType="variant">
      <vt:variant>
        <vt:i4>983149</vt:i4>
      </vt:variant>
      <vt:variant>
        <vt:i4>12</vt:i4>
      </vt:variant>
      <vt:variant>
        <vt:i4>0</vt:i4>
      </vt:variant>
      <vt:variant>
        <vt:i4>5</vt:i4>
      </vt:variant>
      <vt:variant>
        <vt:lpwstr>mailto:admin@ecologyaustralia.com.au</vt:lpwstr>
      </vt:variant>
      <vt:variant>
        <vt:lpwstr/>
      </vt:variant>
      <vt:variant>
        <vt:i4>2359354</vt:i4>
      </vt:variant>
      <vt:variant>
        <vt:i4>9</vt:i4>
      </vt:variant>
      <vt:variant>
        <vt:i4>0</vt:i4>
      </vt:variant>
      <vt:variant>
        <vt:i4>5</vt:i4>
      </vt:variant>
      <vt:variant>
        <vt:lpwstr>http://www.ecologyaustralia.com.au/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Koo Wee Rup Bypass pre-predator control and pre-construction Southern Brown Bandicoot and predator monitoring</dc:title>
  <dc:creator>J Ricciardello and Darren Quin</dc:creator>
  <cp:lastModifiedBy>arkoudn</cp:lastModifiedBy>
  <cp:revision>10</cp:revision>
  <cp:lastPrinted>2013-09-04T03:15:00Z</cp:lastPrinted>
  <dcterms:created xsi:type="dcterms:W3CDTF">2013-09-04T03:11:00Z</dcterms:created>
  <dcterms:modified xsi:type="dcterms:W3CDTF">2014-09-18T11:06:00Z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13-025</vt:lpwstr>
  </property>
  <property fmtid="{D5CDD505-2E9C-101B-9397-08002B2CF9AE}" pid="3" name="Client">
    <vt:lpwstr>VicRoads</vt:lpwstr>
  </property>
  <property fmtid="{D5CDD505-2E9C-101B-9397-08002B2CF9AE}" pid="4" name="Category">
    <vt:lpwstr> </vt:lpwstr>
  </property>
  <property fmtid="{D5CDD505-2E9C-101B-9397-08002B2CF9AE}" pid="5" name="Version">
    <vt:lpwstr>Final 1.0</vt:lpwstr>
  </property>
  <property fmtid="{D5CDD505-2E9C-101B-9397-08002B2CF9AE}" pid="6" name="Issue Date">
    <vt:lpwstr> </vt:lpwstr>
  </property>
  <property fmtid="{D5CDD505-2E9C-101B-9397-08002B2CF9AE}" pid="7" name="Copyright Year">
    <vt:lpwstr>2013</vt:lpwstr>
  </property>
  <property fmtid="{D5CDD505-2E9C-101B-9397-08002B2CF9AE}" pid="8" name="Bioregion">
    <vt:lpwstr>Gippsland Plain</vt:lpwstr>
  </property>
  <property fmtid="{D5CDD505-2E9C-101B-9397-08002B2CF9AE}" pid="9" name="TitleActual">
    <vt:lpwstr>Koo Wee Rup Bypass pre-predator control and pre-construction Southern Brown Bandicoot and predator monitoring</vt:lpwstr>
  </property>
  <property fmtid="{D5CDD505-2E9C-101B-9397-08002B2CF9AE}" pid="10" name="EA2011 Template Version">
    <vt:lpwstr>1.1</vt:lpwstr>
  </property>
</Properties>
</file>