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57A264D">
            <wp:simplePos x="0" y="0"/>
            <wp:positionH relativeFrom="page">
              <wp:align>left</wp:align>
            </wp:positionH>
            <wp:positionV relativeFrom="page">
              <wp:posOffset>0</wp:posOffset>
            </wp:positionV>
            <wp:extent cx="7588800" cy="2131200"/>
            <wp:effectExtent l="0" t="0" r="635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88800" cy="2131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A617F">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tblGrid>
      <w:tr w:rsidR="00AD784C" w14:paraId="765659DC" w14:textId="77777777" w:rsidTr="00351668">
        <w:trPr>
          <w:trHeight w:val="1418"/>
        </w:trPr>
        <w:tc>
          <w:tcPr>
            <w:tcW w:w="6379" w:type="dxa"/>
            <w:vAlign w:val="bottom"/>
          </w:tcPr>
          <w:p w14:paraId="1B06FE4C" w14:textId="1EEBE80D" w:rsidR="00AD784C" w:rsidRPr="0009050A" w:rsidRDefault="00066EEB" w:rsidP="0016037B">
            <w:pPr>
              <w:pStyle w:val="Documenttitle"/>
            </w:pPr>
            <w:r>
              <w:t>Community and Social Services Graduate Program</w:t>
            </w:r>
          </w:p>
        </w:tc>
      </w:tr>
      <w:tr w:rsidR="000B2117" w14:paraId="5DF317EC" w14:textId="77777777" w:rsidTr="00351668">
        <w:trPr>
          <w:trHeight w:val="1247"/>
        </w:trPr>
        <w:tc>
          <w:tcPr>
            <w:tcW w:w="6379" w:type="dxa"/>
          </w:tcPr>
          <w:p w14:paraId="69C24C39" w14:textId="2CA77351" w:rsidR="000B2117" w:rsidRPr="0016037B" w:rsidRDefault="00066EEB" w:rsidP="0016037B">
            <w:pPr>
              <w:pStyle w:val="Documentsubtitle"/>
            </w:pPr>
            <w:r>
              <w:t xml:space="preserve">Information for employers </w:t>
            </w:r>
          </w:p>
        </w:tc>
      </w:tr>
      <w:tr w:rsidR="00CF4148" w14:paraId="5F5E6105" w14:textId="77777777" w:rsidTr="00351668">
        <w:trPr>
          <w:trHeight w:val="284"/>
        </w:trPr>
        <w:tc>
          <w:tcPr>
            <w:tcW w:w="6379" w:type="dxa"/>
          </w:tcPr>
          <w:p w14:paraId="45D389E8" w14:textId="74334762" w:rsidR="00CF4148" w:rsidRPr="00250DC4" w:rsidRDefault="00D21660" w:rsidP="00CF4148">
            <w:pPr>
              <w:pStyle w:val="Bannermarking"/>
            </w:pPr>
            <w:fldSimple w:instr="FILLIN  &quot;Type the protective marking&quot; \d OFFICIAL \o  \* MERGEFORMAT">
              <w:r w:rsidR="00CF4148">
                <w:t>OFFICIAL</w:t>
              </w:r>
            </w:fldSimple>
          </w:p>
        </w:tc>
      </w:tr>
    </w:tbl>
    <w:p w14:paraId="13445742" w14:textId="77777777" w:rsidR="00580394" w:rsidRPr="00B519CD" w:rsidRDefault="00580394" w:rsidP="007173CA">
      <w:pPr>
        <w:pStyle w:val="Body"/>
        <w:sectPr w:rsidR="00580394" w:rsidRPr="00B519CD" w:rsidSect="00523657">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500107F" w14:textId="37E497F7" w:rsidR="001B34BF" w:rsidRPr="00F72115" w:rsidRDefault="001B34BF" w:rsidP="001B34BF">
      <w:pPr>
        <w:pStyle w:val="Heading1"/>
        <w:spacing w:after="320"/>
      </w:pPr>
      <w:r>
        <w:t>What is the Community and Social Services Graduate Program</w:t>
      </w:r>
    </w:p>
    <w:p w14:paraId="13289B79" w14:textId="0303429A" w:rsidR="001B34BF" w:rsidRPr="00A2773F" w:rsidRDefault="001B34BF" w:rsidP="001B34BF">
      <w:pPr>
        <w:pStyle w:val="Body"/>
      </w:pPr>
      <w:bookmarkStart w:id="0" w:name="_Toc66794860"/>
      <w:bookmarkStart w:id="1" w:name="_Toc66800269"/>
      <w:r w:rsidRPr="00A2773F">
        <w:t>The Community and Social Services Graduate Program is a new</w:t>
      </w:r>
      <w:r>
        <w:t xml:space="preserve"> professional</w:t>
      </w:r>
      <w:r w:rsidRPr="00A2773F">
        <w:t xml:space="preserve"> graduate program.</w:t>
      </w:r>
      <w:r>
        <w:t xml:space="preserve"> The </w:t>
      </w:r>
      <w:r w:rsidRPr="00A2773F">
        <w:t>program</w:t>
      </w:r>
      <w:r>
        <w:t xml:space="preserve"> </w:t>
      </w:r>
      <w:r w:rsidRPr="00A2773F">
        <w:t xml:space="preserve">invests in early-career professionals </w:t>
      </w:r>
      <w:r>
        <w:t xml:space="preserve">across community services, </w:t>
      </w:r>
      <w:r w:rsidRPr="00A2773F">
        <w:t xml:space="preserve">to build their </w:t>
      </w:r>
      <w:r>
        <w:t>job readiness</w:t>
      </w:r>
      <w:r w:rsidRPr="00A2773F">
        <w:t xml:space="preserve"> and skills.</w:t>
      </w:r>
    </w:p>
    <w:p w14:paraId="08698645" w14:textId="7CBD1E0A" w:rsidR="001B34BF" w:rsidRPr="00A2773F" w:rsidRDefault="001B34BF" w:rsidP="001B34BF">
      <w:pPr>
        <w:pStyle w:val="Body"/>
      </w:pPr>
      <w:r>
        <w:t>Community services need highly skilled professionals who can work in challenging environments. We know it can be difficult to support new starters to develop their skills and experience. It has become harder with high demand for services and workforce shortages. However, there is a shared need to invest in new starters to grow the skilled and experienced workforce of the future.</w:t>
      </w:r>
    </w:p>
    <w:bookmarkEnd w:id="0"/>
    <w:bookmarkEnd w:id="1"/>
    <w:p w14:paraId="6B559627" w14:textId="45D1B893" w:rsidR="001B34BF" w:rsidRDefault="0028255D" w:rsidP="2582E9BB">
      <w:pPr>
        <w:pStyle w:val="Body"/>
        <w:spacing w:after="320"/>
      </w:pPr>
      <w:r>
        <w:t xml:space="preserve">The Department of Families, Fairness and Housing is partnering with community service organisations to invest in the future supply of skilled practitioners. </w:t>
      </w:r>
    </w:p>
    <w:p w14:paraId="6E97CFE3" w14:textId="67114BF9" w:rsidR="001B34BF" w:rsidRDefault="0028255D" w:rsidP="00EF46F8">
      <w:pPr>
        <w:pStyle w:val="Heading1"/>
      </w:pPr>
      <w:r w:rsidRPr="729463DA">
        <w:t xml:space="preserve">Who we are looking </w:t>
      </w:r>
      <w:proofErr w:type="gramStart"/>
      <w:r w:rsidRPr="729463DA">
        <w:t>for</w:t>
      </w:r>
      <w:proofErr w:type="gramEnd"/>
    </w:p>
    <w:p w14:paraId="30FC8ACA" w14:textId="046AFB38" w:rsidR="001B34BF" w:rsidRPr="000145B8" w:rsidRDefault="001B34BF" w:rsidP="001B34BF">
      <w:pPr>
        <w:pStyle w:val="Body"/>
      </w:pPr>
      <w:r>
        <w:t>We are seeking Victorian community and social services employers who want to develop the future community and social services workforce.</w:t>
      </w:r>
    </w:p>
    <w:p w14:paraId="636545B7" w14:textId="5C52A672" w:rsidR="001B34BF" w:rsidRPr="000145B8" w:rsidRDefault="001B34BF" w:rsidP="001B34BF">
      <w:pPr>
        <w:pStyle w:val="Body"/>
      </w:pPr>
      <w:r>
        <w:t>As part of the program, we are looking for employers who will:</w:t>
      </w:r>
    </w:p>
    <w:p w14:paraId="3F30719F" w14:textId="73B12285" w:rsidR="001B34BF" w:rsidRDefault="001B34BF" w:rsidP="001B34BF">
      <w:pPr>
        <w:pStyle w:val="Bullet1"/>
      </w:pPr>
      <w:r>
        <w:t xml:space="preserve">invest in the skills and experience of new </w:t>
      </w:r>
      <w:proofErr w:type="gramStart"/>
      <w:r>
        <w:t>graduates</w:t>
      </w:r>
      <w:proofErr w:type="gramEnd"/>
    </w:p>
    <w:p w14:paraId="4083A911" w14:textId="469D1CE3" w:rsidR="001B34BF" w:rsidRDefault="001B34BF" w:rsidP="001B34BF">
      <w:pPr>
        <w:pStyle w:val="Bullet1"/>
      </w:pPr>
      <w:r>
        <w:t>support new graduates to thrive in challenging and rewarding roles, and</w:t>
      </w:r>
    </w:p>
    <w:p w14:paraId="15F9D5E2" w14:textId="1469FC4C" w:rsidR="001B34BF" w:rsidRDefault="001B34BF" w:rsidP="001B34BF">
      <w:pPr>
        <w:pStyle w:val="Bullet1"/>
      </w:pPr>
      <w:r>
        <w:t>develop their capacity to recruit and support early career professionals.</w:t>
      </w:r>
    </w:p>
    <w:p w14:paraId="2C8EF760" w14:textId="77777777" w:rsidR="001B34BF" w:rsidRDefault="001B34BF" w:rsidP="001B34BF">
      <w:pPr>
        <w:pStyle w:val="Bodyafterbullets"/>
      </w:pPr>
      <w:r>
        <w:t>To participate, organisations must:</w:t>
      </w:r>
    </w:p>
    <w:p w14:paraId="318F5514" w14:textId="41009C31" w:rsidR="001B34BF" w:rsidRDefault="001B34BF" w:rsidP="001B34BF">
      <w:pPr>
        <w:pStyle w:val="Bullet1"/>
      </w:pPr>
      <w:r>
        <w:t xml:space="preserve">have a current service agreement with the department, or </w:t>
      </w:r>
    </w:p>
    <w:p w14:paraId="75E2EF9D" w14:textId="77777777" w:rsidR="001B34BF" w:rsidRDefault="001B34BF" w:rsidP="001B34BF">
      <w:pPr>
        <w:pStyle w:val="Bullet1"/>
      </w:pPr>
      <w:r>
        <w:t>deliver services that are in the scope of the department and monitored in other ways - such as registration with the Victorian Housing Registrar.</w:t>
      </w:r>
    </w:p>
    <w:p w14:paraId="73213DEC" w14:textId="4A02308C" w:rsidR="001B34BF" w:rsidRPr="00134AB8" w:rsidRDefault="001B34BF" w:rsidP="001B34BF">
      <w:pPr>
        <w:pStyle w:val="Bodyafterbullets"/>
      </w:pPr>
      <w:r w:rsidRPr="00134AB8">
        <w:t xml:space="preserve">Organisations must also: </w:t>
      </w:r>
    </w:p>
    <w:p w14:paraId="4D2EC014" w14:textId="544653CD" w:rsidR="001B34BF" w:rsidRDefault="001B34BF" w:rsidP="001B34BF">
      <w:pPr>
        <w:pStyle w:val="Bullet1"/>
      </w:pPr>
      <w:r>
        <w:t xml:space="preserve">commit to employing graduates for at least 12 </w:t>
      </w:r>
      <w:proofErr w:type="gramStart"/>
      <w:r>
        <w:t>months</w:t>
      </w:r>
      <w:proofErr w:type="gramEnd"/>
    </w:p>
    <w:p w14:paraId="158BA579" w14:textId="4F74E090" w:rsidR="001B34BF" w:rsidRDefault="001B34BF" w:rsidP="001B34BF">
      <w:pPr>
        <w:pStyle w:val="Bullet1"/>
      </w:pPr>
      <w:r>
        <w:t>provide a supportive work environment with a range of professional development opportunities, and</w:t>
      </w:r>
    </w:p>
    <w:p w14:paraId="64B30044" w14:textId="77777777" w:rsidR="001B34BF" w:rsidRDefault="001B34BF" w:rsidP="001B34BF">
      <w:pPr>
        <w:pStyle w:val="Bullet1"/>
      </w:pPr>
      <w:r>
        <w:t>commit and adhere to program guidelines that outline program requirements.</w:t>
      </w:r>
    </w:p>
    <w:p w14:paraId="7BFC2DCA" w14:textId="61D1E609" w:rsidR="001B34BF" w:rsidRDefault="001B34BF" w:rsidP="001B34BF">
      <w:pPr>
        <w:pStyle w:val="Heading1"/>
        <w:spacing w:before="280" w:after="320"/>
      </w:pPr>
      <w:r>
        <w:lastRenderedPageBreak/>
        <w:t>Benefits for employers</w:t>
      </w:r>
    </w:p>
    <w:p w14:paraId="7EED1D7A" w14:textId="594B0F83" w:rsidR="001B34BF" w:rsidRPr="005946F1" w:rsidRDefault="001B34BF" w:rsidP="001B34BF">
      <w:pPr>
        <w:pStyle w:val="Body"/>
      </w:pPr>
      <w:r w:rsidRPr="005946F1">
        <w:t>A great early-career experience can set people up for a long and rewarding career. Investing in a rich and rewarding graduate experience will help us retain more new workers in the sector</w:t>
      </w:r>
      <w:r>
        <w:t>. It will also</w:t>
      </w:r>
      <w:r w:rsidRPr="005946F1">
        <w:t xml:space="preserve"> grow the skilled workforce that community and social services need to meet current and future demand.</w:t>
      </w:r>
    </w:p>
    <w:p w14:paraId="6990D9B0" w14:textId="51D7C935" w:rsidR="001B34BF" w:rsidRPr="005946F1" w:rsidRDefault="001B34BF" w:rsidP="001B34BF">
      <w:pPr>
        <w:pStyle w:val="Body"/>
      </w:pPr>
      <w:r>
        <w:t xml:space="preserve">The graduate program will provide employers with: </w:t>
      </w:r>
    </w:p>
    <w:p w14:paraId="47422E7E" w14:textId="77777777" w:rsidR="001B34BF" w:rsidRDefault="001B34BF" w:rsidP="001B34BF">
      <w:pPr>
        <w:pStyle w:val="Bullet1"/>
      </w:pPr>
      <w:r>
        <w:t xml:space="preserve">funding of $8,000 per graduate to share in the investment in supporting early career </w:t>
      </w:r>
      <w:proofErr w:type="gramStart"/>
      <w:r>
        <w:t>professionals</w:t>
      </w:r>
      <w:proofErr w:type="gramEnd"/>
    </w:p>
    <w:p w14:paraId="50FE6300" w14:textId="77777777" w:rsidR="001B34BF" w:rsidRDefault="001B34BF" w:rsidP="001B34BF">
      <w:pPr>
        <w:pStyle w:val="Bullet1"/>
      </w:pPr>
      <w:r>
        <w:t xml:space="preserve">learning and development resources through the graduate program, including professional learning, peer networks and other support available to </w:t>
      </w:r>
      <w:proofErr w:type="gramStart"/>
      <w:r>
        <w:t>graduates</w:t>
      </w:r>
      <w:proofErr w:type="gramEnd"/>
    </w:p>
    <w:p w14:paraId="4A28DEED" w14:textId="781C2046" w:rsidR="001B34BF" w:rsidRDefault="001B34BF" w:rsidP="001B34BF">
      <w:pPr>
        <w:pStyle w:val="Bullet1"/>
      </w:pPr>
      <w:r>
        <w:t xml:space="preserve">access to a new pool of qualified and motivated graduates in regular </w:t>
      </w:r>
      <w:r w:rsidR="0958D4DB">
        <w:t>application round</w:t>
      </w:r>
      <w:r>
        <w:t xml:space="preserve">s, supported by a centralised recruitment platform.   </w:t>
      </w:r>
    </w:p>
    <w:p w14:paraId="1CFD0177" w14:textId="77777777" w:rsidR="001B34BF" w:rsidRPr="00134AB8" w:rsidRDefault="001B34BF" w:rsidP="001B34BF">
      <w:pPr>
        <w:pStyle w:val="Bodyafterbullets"/>
      </w:pPr>
      <w:r w:rsidRPr="00134AB8">
        <w:t xml:space="preserve">The program will also attract more people to the community services sector </w:t>
      </w:r>
      <w:r>
        <w:t xml:space="preserve">by providing them with a clear pathway from study to work </w:t>
      </w:r>
      <w:r w:rsidRPr="00134AB8">
        <w:t>and improve</w:t>
      </w:r>
      <w:r>
        <w:t>d learning and development to build</w:t>
      </w:r>
      <w:r w:rsidRPr="00134AB8">
        <w:t xml:space="preserve"> their skills and confidence. </w:t>
      </w:r>
    </w:p>
    <w:p w14:paraId="312E0421" w14:textId="77777777" w:rsidR="001B34BF" w:rsidRDefault="001B34BF" w:rsidP="001B34BF">
      <w:pPr>
        <w:pStyle w:val="Heading1"/>
        <w:spacing w:after="320"/>
      </w:pPr>
      <w:r w:rsidRPr="005B221A">
        <w:t xml:space="preserve">How to participate </w:t>
      </w:r>
    </w:p>
    <w:p w14:paraId="4D612DEB" w14:textId="77777777" w:rsidR="001B34BF" w:rsidRPr="00D82153" w:rsidRDefault="001B34BF" w:rsidP="001B34BF">
      <w:pPr>
        <w:pStyle w:val="Body"/>
      </w:pPr>
      <w:r>
        <w:t>There are two ways for organisations to participate:</w:t>
      </w:r>
    </w:p>
    <w:p w14:paraId="242B7899" w14:textId="77777777" w:rsidR="001B34BF" w:rsidRDefault="001B34BF" w:rsidP="001B34BF">
      <w:pPr>
        <w:pStyle w:val="Bullet1"/>
      </w:pPr>
      <w:r w:rsidRPr="35BD8AD4">
        <w:rPr>
          <w:b/>
          <w:bCs/>
        </w:rPr>
        <w:t>Employ a new qualified graduate looking to start their career in community services.</w:t>
      </w:r>
      <w:r>
        <w:t xml:space="preserve"> </w:t>
      </w:r>
      <w:r>
        <w:br/>
        <w:t>Employers can employ a new graduate through the Graduate Resource Centre. The centre is a specialist community services workforce function that makes it easier for graduates to access information about the program and get connected with community service careers. It will provide employers will access to a new pool of qualified and motivated graduates.</w:t>
      </w:r>
      <w:r>
        <w:br/>
      </w:r>
    </w:p>
    <w:p w14:paraId="32BE5276" w14:textId="77777777" w:rsidR="001B34BF" w:rsidRDefault="001B34BF" w:rsidP="001B34BF">
      <w:pPr>
        <w:pStyle w:val="Bullet1"/>
        <w:rPr>
          <w:b/>
        </w:rPr>
      </w:pPr>
      <w:r w:rsidRPr="000D4F89">
        <w:rPr>
          <w:b/>
        </w:rPr>
        <w:t>Nominate an existing employee that meets the eligibility criteria</w:t>
      </w:r>
      <w:r>
        <w:rPr>
          <w:b/>
        </w:rPr>
        <w:t>.</w:t>
      </w:r>
    </w:p>
    <w:p w14:paraId="4A6E3A47" w14:textId="77777777" w:rsidR="001B34BF" w:rsidRDefault="001B34BF" w:rsidP="001B34BF">
      <w:pPr>
        <w:pStyle w:val="Bullet1"/>
        <w:numPr>
          <w:ilvl w:val="0"/>
          <w:numId w:val="0"/>
        </w:numPr>
        <w:ind w:left="284"/>
        <w:rPr>
          <w:b/>
        </w:rPr>
      </w:pPr>
      <w:r>
        <w:rPr>
          <w:bCs/>
        </w:rPr>
        <w:t xml:space="preserve">The program is also open to community service professionals who are recently employed </w:t>
      </w:r>
      <w:r w:rsidRPr="009905F0">
        <w:rPr>
          <w:bCs/>
        </w:rPr>
        <w:t>(within 12 months)</w:t>
      </w:r>
      <w:r>
        <w:rPr>
          <w:bCs/>
        </w:rPr>
        <w:t xml:space="preserve"> and have graduated within the past two years</w:t>
      </w:r>
      <w:r w:rsidRPr="009905F0">
        <w:rPr>
          <w:bCs/>
        </w:rPr>
        <w:t>.</w:t>
      </w:r>
      <w:r>
        <w:rPr>
          <w:bCs/>
        </w:rPr>
        <w:t xml:space="preserve"> Participating in the program will provide new starters with a rich and supported early career experience, build their skills, </w:t>
      </w:r>
      <w:proofErr w:type="gramStart"/>
      <w:r>
        <w:rPr>
          <w:bCs/>
        </w:rPr>
        <w:t>confidence</w:t>
      </w:r>
      <w:proofErr w:type="gramEnd"/>
      <w:r>
        <w:rPr>
          <w:bCs/>
        </w:rPr>
        <w:t xml:space="preserve"> and job-readiness. </w:t>
      </w:r>
    </w:p>
    <w:p w14:paraId="01BEA597" w14:textId="77777777" w:rsidR="001B34BF" w:rsidRPr="000D4F89" w:rsidRDefault="001B34BF" w:rsidP="001B34BF">
      <w:pPr>
        <w:pStyle w:val="Bullet1"/>
        <w:numPr>
          <w:ilvl w:val="0"/>
          <w:numId w:val="0"/>
        </w:numPr>
        <w:rPr>
          <w:b/>
        </w:rPr>
      </w:pPr>
    </w:p>
    <w:p w14:paraId="09E345A2" w14:textId="77777777" w:rsidR="001B34BF" w:rsidRDefault="001B34BF" w:rsidP="001B34BF">
      <w:pPr>
        <w:pStyle w:val="Heading1"/>
        <w:spacing w:after="320"/>
      </w:pPr>
      <w:r>
        <w:t xml:space="preserve">Find out </w:t>
      </w:r>
      <w:proofErr w:type="gramStart"/>
      <w:r>
        <w:t>more</w:t>
      </w:r>
      <w:proofErr w:type="gramEnd"/>
    </w:p>
    <w:p w14:paraId="01FC2A25" w14:textId="5E4EC860" w:rsidR="001B34BF" w:rsidRDefault="001B34BF" w:rsidP="001B34BF">
      <w:pPr>
        <w:pStyle w:val="Imprint"/>
        <w:rPr>
          <w:sz w:val="21"/>
          <w:szCs w:val="21"/>
        </w:rPr>
      </w:pPr>
      <w:r>
        <w:rPr>
          <w:sz w:val="21"/>
          <w:szCs w:val="21"/>
        </w:rPr>
        <w:t>For</w:t>
      </w:r>
      <w:r w:rsidRPr="7FCE11F2">
        <w:rPr>
          <w:sz w:val="21"/>
          <w:szCs w:val="21"/>
        </w:rPr>
        <w:t xml:space="preserve"> more</w:t>
      </w:r>
      <w:r>
        <w:rPr>
          <w:sz w:val="21"/>
          <w:szCs w:val="21"/>
        </w:rPr>
        <w:t xml:space="preserve"> information about the program’s requirements and opportunities, visit </w:t>
      </w:r>
      <w:hyperlink r:id="rId16">
        <w:r w:rsidRPr="7FCE11F2">
          <w:rPr>
            <w:rStyle w:val="Hyperlink"/>
            <w:sz w:val="21"/>
            <w:szCs w:val="21"/>
          </w:rPr>
          <w:t>Community and Social Services Graduate Program Information for Employers</w:t>
        </w:r>
      </w:hyperlink>
      <w:r w:rsidRPr="7FCE11F2">
        <w:rPr>
          <w:sz w:val="21"/>
          <w:szCs w:val="21"/>
        </w:rPr>
        <w:t xml:space="preserve"> &lt;https://www.vic.gov.au/community-and-social-services-graduate-program-information-employers&gt;.</w:t>
      </w:r>
    </w:p>
    <w:p w14:paraId="7FFA7C2A" w14:textId="77777777" w:rsidR="001B34BF" w:rsidRPr="00491489" w:rsidRDefault="001B34BF" w:rsidP="001B34BF">
      <w:pPr>
        <w:pStyle w:val="Imprint"/>
        <w:rPr>
          <w:sz w:val="21"/>
          <w:szCs w:val="21"/>
        </w:rPr>
      </w:pPr>
    </w:p>
    <w:p w14:paraId="477A5B82" w14:textId="77777777" w:rsidR="001B34BF" w:rsidRDefault="0028255D" w:rsidP="001B34BF">
      <w:pPr>
        <w:pStyle w:val="Body"/>
        <w:rPr>
          <w:rStyle w:val="Hyperlink"/>
          <w:rFonts w:cs="Arial"/>
          <w:bdr w:val="none" w:sz="0" w:space="0" w:color="auto" w:frame="1"/>
        </w:rPr>
      </w:pPr>
      <w:r w:rsidRPr="00615731">
        <w:t>To receive this information in another format</w:t>
      </w:r>
      <w:r>
        <w:t>,</w:t>
      </w:r>
      <w:r w:rsidRPr="00615731">
        <w:t xml:space="preserve"> </w:t>
      </w:r>
      <w:r>
        <w:t xml:space="preserve">email </w:t>
      </w:r>
      <w:hyperlink r:id="rId17" w:history="1">
        <w:r w:rsidRPr="004947D1">
          <w:rPr>
            <w:rStyle w:val="Hyperlink"/>
            <w:rFonts w:cs="Arial"/>
            <w:bdr w:val="none" w:sz="0" w:space="0" w:color="auto" w:frame="1"/>
          </w:rPr>
          <w:t>cassgraduateprogram@dffh.vic.gov.au</w:t>
        </w:r>
      </w:hyperlink>
    </w:p>
    <w:p w14:paraId="5762C825" w14:textId="77777777" w:rsidR="001B34BF" w:rsidRPr="0055119B" w:rsidRDefault="001B34BF" w:rsidP="001B34BF">
      <w:pPr>
        <w:pStyle w:val="Imprint"/>
      </w:pPr>
      <w:r w:rsidRPr="0055119B">
        <w:t>Authorised and published by the Victorian Government, 1 Treasury Place, Melbourne.</w:t>
      </w:r>
    </w:p>
    <w:p w14:paraId="03A51DB2" w14:textId="693F40A7" w:rsidR="001B34BF" w:rsidRPr="001E4DD5" w:rsidRDefault="001B34BF" w:rsidP="001B34BF">
      <w:pPr>
        <w:pStyle w:val="Imprint"/>
      </w:pPr>
      <w:r w:rsidRPr="0055119B">
        <w:t xml:space="preserve">© State of Victoria, Australia, Department </w:t>
      </w:r>
      <w:r w:rsidRPr="001B058F">
        <w:t xml:space="preserve">of </w:t>
      </w:r>
      <w:r>
        <w:t>Families, Fairness and Housing</w:t>
      </w:r>
      <w:r w:rsidRPr="0055119B">
        <w:t xml:space="preserve">, </w:t>
      </w:r>
      <w:r w:rsidRPr="001E4DD5">
        <w:t>May 2024.</w:t>
      </w:r>
    </w:p>
    <w:p w14:paraId="7070D881" w14:textId="77777777" w:rsidR="001B34BF" w:rsidRPr="001E4DD5" w:rsidRDefault="001B34BF" w:rsidP="001B34BF">
      <w:pPr>
        <w:pStyle w:val="Imprint"/>
      </w:pPr>
      <w:bookmarkStart w:id="2" w:name="_Hlk62746129"/>
      <w:r w:rsidRPr="001E4DD5">
        <w:t xml:space="preserve">Except where otherwise indicated, the images in this document show models and illustrative settings only, and do not necessarily depict actual services, </w:t>
      </w:r>
      <w:proofErr w:type="gramStart"/>
      <w:r w:rsidRPr="001E4DD5">
        <w:t>facilities</w:t>
      </w:r>
      <w:proofErr w:type="gramEnd"/>
      <w:r w:rsidRPr="001E4DD5">
        <w:t xml:space="preserve"> or recipients of services. This document may contain images of deceased Aboriginal and Torres Strait Islander peoples.</w:t>
      </w:r>
    </w:p>
    <w:p w14:paraId="7F675A69" w14:textId="0DB80052" w:rsidR="001B34BF" w:rsidRPr="0055119B" w:rsidRDefault="001B34BF" w:rsidP="001B34BF">
      <w:pPr>
        <w:pStyle w:val="Imprint"/>
      </w:pPr>
      <w:r>
        <w:t xml:space="preserve">ISBN/ISSN 978-1-76130-534-4 </w:t>
      </w:r>
      <w:r w:rsidRPr="7FCE11F2">
        <w:rPr>
          <w:color w:val="004C97"/>
        </w:rPr>
        <w:t xml:space="preserve">number </w:t>
      </w:r>
      <w:r>
        <w:t>(pdf/online/MS word)</w:t>
      </w:r>
    </w:p>
    <w:p w14:paraId="31555D2C" w14:textId="57D10953" w:rsidR="008503BD" w:rsidRDefault="001B34BF" w:rsidP="001B34BF">
      <w:pPr>
        <w:pStyle w:val="Imprint"/>
      </w:pPr>
      <w:r>
        <w:t xml:space="preserve">Available at </w:t>
      </w:r>
      <w:bookmarkEnd w:id="2"/>
      <w:r>
        <w:fldChar w:fldCharType="begin"/>
      </w:r>
      <w:r>
        <w:instrText>HYPERLINK "https://www.vic.gov.au/community-and-social-services-graduate-program-information-employers"</w:instrText>
      </w:r>
      <w:r>
        <w:fldChar w:fldCharType="separate"/>
      </w:r>
      <w:r w:rsidRPr="7FCE11F2">
        <w:rPr>
          <w:rStyle w:val="Hyperlink"/>
        </w:rPr>
        <w:t>Community and Social Services Graduate Program Information for Employers</w:t>
      </w:r>
      <w:r>
        <w:fldChar w:fldCharType="end"/>
      </w:r>
      <w:r>
        <w:t xml:space="preserve"> &lt;https://www.vic.gov.au/community-and-social-services-graduate-program-information-employers&gt;.</w:t>
      </w:r>
    </w:p>
    <w:sectPr w:rsidR="008503BD" w:rsidSect="001B34BF">
      <w:footerReference w:type="default" r:id="rId18"/>
      <w:type w:val="continuous"/>
      <w:pgSz w:w="11906" w:h="16838" w:code="9"/>
      <w:pgMar w:top="1418" w:right="851" w:bottom="851" w:left="851" w:header="454" w:footer="45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5F78" w14:textId="77777777" w:rsidR="009C2A22" w:rsidRDefault="009C2A22">
      <w:r>
        <w:separator/>
      </w:r>
    </w:p>
    <w:p w14:paraId="75C37235" w14:textId="77777777" w:rsidR="009C2A22" w:rsidRDefault="009C2A22"/>
  </w:endnote>
  <w:endnote w:type="continuationSeparator" w:id="0">
    <w:p w14:paraId="58EE3990" w14:textId="77777777" w:rsidR="009C2A22" w:rsidRDefault="009C2A22">
      <w:r>
        <w:continuationSeparator/>
      </w:r>
    </w:p>
    <w:p w14:paraId="46233343" w14:textId="77777777" w:rsidR="009C2A22" w:rsidRDefault="009C2A22"/>
  </w:endnote>
  <w:endnote w:type="continuationNotice" w:id="1">
    <w:p w14:paraId="729ADFFC" w14:textId="77777777" w:rsidR="009C2A22" w:rsidRDefault="009C2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28591664" w:rsidR="00E261B3" w:rsidRPr="00F65AA9" w:rsidRDefault="00097B89"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532866AE">
              <wp:simplePos x="0" y="0"/>
              <wp:positionH relativeFrom="page">
                <wp:posOffset>81887</wp:posOffset>
              </wp:positionH>
              <wp:positionV relativeFrom="page">
                <wp:posOffset>9779778</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18A159EA">
            <v:shapetype id="_x0000_t202" coordsize="21600,21600" o:spt="202" path="m,l,21600r21600,l21600,xe" w14:anchorId="3F220AE8">
              <v:stroke joinstyle="miter"/>
              <v:path gradientshapeok="t" o:connecttype="rect"/>
            </v:shapetype>
            <v:shape id="MSIPCMc3054336811d08b680b9289e" style="position:absolute;margin-left:6.45pt;margin-top:770.0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10D39DDF">
          <wp:simplePos x="0" y="0"/>
          <wp:positionH relativeFrom="page">
            <wp:posOffset>0</wp:posOffset>
          </wp:positionH>
          <wp:positionV relativeFrom="page">
            <wp:posOffset>9530080</wp:posOffset>
          </wp:positionV>
          <wp:extent cx="7595870" cy="1148080"/>
          <wp:effectExtent l="0" t="0" r="5080" b="0"/>
          <wp:wrapNone/>
          <wp:docPr id="887272947" name="Picture 887272947" descr="Take the next step.&#10;Do a job that matter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the next step.&#10;Do a job that matters.&#10;Victoria State Government"/>
                  <pic:cNvPicPr/>
                </pic:nvPicPr>
                <pic:blipFill>
                  <a:blip r:embed="rId1"/>
                  <a:stretch>
                    <a:fillRect/>
                  </a:stretch>
                </pic:blipFill>
                <pic:spPr>
                  <a:xfrm>
                    <a:off x="0" y="0"/>
                    <a:ext cx="759587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24ACF6D5">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09AE3D9C">
            <v:shapetype id="_x0000_t202" coordsize="21600,21600" o:spt="202" path="m,l,21600r21600,l21600,xe" w14:anchorId="5B1B5387">
              <v:stroke joinstyle="miter"/>
              <v:path gradientshapeok="t" o:connecttype="rect"/>
            </v:shapetype>
            <v:shape id="MSIPCMc8f74ee894bbb46f5a7ee30b"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517820" w:rsidR="00517820" w:rsidP="00517820" w:rsidRDefault="00517820" w14:paraId="17D1F485" w14:textId="761849BD">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166" w14:textId="6CEB0CFA" w:rsidR="00097B89" w:rsidRPr="00F65AA9" w:rsidRDefault="00097B89" w:rsidP="00EF2C72">
    <w:pPr>
      <w:pStyle w:val="Footer"/>
    </w:pPr>
    <w:r>
      <w:rPr>
        <w:noProof/>
      </w:rPr>
      <mc:AlternateContent>
        <mc:Choice Requires="wps">
          <w:drawing>
            <wp:anchor distT="0" distB="0" distL="114300" distR="114300" simplePos="0" relativeHeight="251658244" behindDoc="0" locked="0" layoutInCell="0" allowOverlap="1" wp14:anchorId="0E45A475" wp14:editId="20C2D2C1">
              <wp:simplePos x="0" y="0"/>
              <wp:positionH relativeFrom="page">
                <wp:posOffset>0</wp:posOffset>
              </wp:positionH>
              <wp:positionV relativeFrom="page">
                <wp:posOffset>10189210</wp:posOffset>
              </wp:positionV>
              <wp:extent cx="7560310" cy="311785"/>
              <wp:effectExtent l="0" t="0" r="0" b="12065"/>
              <wp:wrapNone/>
              <wp:docPr id="1480873815"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520C4"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w16du="http://schemas.microsoft.com/office/word/2023/wordml/word16du">
          <w:pict w14:anchorId="6173F519">
            <v:shapetype id="_x0000_t202" coordsize="21600,21600" o:spt="202" path="m,l,21600r21600,l21600,xe" w14:anchorId="0E45A475">
              <v:stroke joinstyle="miter"/>
              <v:path gradientshapeok="t" o:connecttype="rect"/>
            </v:shapetype>
            <v:shape id="_x0000_s1029"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517820" w:rsidR="00097B89" w:rsidP="00517820" w:rsidRDefault="00097B89" w14:paraId="09E77742" w14:textId="77777777">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6840" w14:textId="77777777" w:rsidR="009C2A22" w:rsidRDefault="009C2A22" w:rsidP="00207717">
      <w:pPr>
        <w:spacing w:before="120"/>
      </w:pPr>
      <w:r>
        <w:separator/>
      </w:r>
    </w:p>
  </w:footnote>
  <w:footnote w:type="continuationSeparator" w:id="0">
    <w:p w14:paraId="362BBDE3" w14:textId="77777777" w:rsidR="009C2A22" w:rsidRDefault="009C2A22">
      <w:r>
        <w:continuationSeparator/>
      </w:r>
    </w:p>
    <w:p w14:paraId="47207818" w14:textId="77777777" w:rsidR="009C2A22" w:rsidRDefault="009C2A22"/>
  </w:footnote>
  <w:footnote w:type="continuationNotice" w:id="1">
    <w:p w14:paraId="399F6750" w14:textId="77777777" w:rsidR="009C2A22" w:rsidRDefault="009C2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592C" w14:textId="77777777" w:rsidR="003330B5" w:rsidRDefault="00A81DDA" w:rsidP="0017674D">
    <w:pPr>
      <w:pStyle w:val="Header"/>
    </w:pPr>
    <w:r>
      <w:t xml:space="preserve">Community and Social Services Graduate Program: Information for employers </w:t>
    </w:r>
    <w:r w:rsidR="00B14B5F">
      <w:ptab w:relativeTo="margin" w:alignment="right" w:leader="none"/>
    </w:r>
  </w:p>
  <w:p w14:paraId="01FD96D1" w14:textId="47CAE2D1" w:rsidR="00E261B3" w:rsidRPr="0051568D" w:rsidRDefault="00B14B5F" w:rsidP="0017674D">
    <w:pPr>
      <w:pStyle w:val="Header"/>
    </w:pP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6A52D0"/>
    <w:multiLevelType w:val="hybridMultilevel"/>
    <w:tmpl w:val="5A6070D6"/>
    <w:lvl w:ilvl="0" w:tplc="9FFE509A">
      <w:start w:val="1"/>
      <w:numFmt w:val="decimal"/>
      <w:pStyle w:val="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48123252">
    <w:abstractNumId w:val="10"/>
  </w:num>
  <w:num w:numId="2" w16cid:durableId="1424885955">
    <w:abstractNumId w:val="18"/>
  </w:num>
  <w:num w:numId="3" w16cid:durableId="8607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162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66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926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99908">
    <w:abstractNumId w:val="22"/>
  </w:num>
  <w:num w:numId="8" w16cid:durableId="477260392">
    <w:abstractNumId w:val="17"/>
  </w:num>
  <w:num w:numId="9" w16cid:durableId="710229623">
    <w:abstractNumId w:val="21"/>
  </w:num>
  <w:num w:numId="10" w16cid:durableId="336690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598439">
    <w:abstractNumId w:val="23"/>
  </w:num>
  <w:num w:numId="12" w16cid:durableId="1747529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472563">
    <w:abstractNumId w:val="19"/>
  </w:num>
  <w:num w:numId="14" w16cid:durableId="4020666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135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382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272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49678">
    <w:abstractNumId w:val="25"/>
  </w:num>
  <w:num w:numId="19" w16cid:durableId="19542456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128437">
    <w:abstractNumId w:val="14"/>
  </w:num>
  <w:num w:numId="21" w16cid:durableId="742337632">
    <w:abstractNumId w:val="12"/>
  </w:num>
  <w:num w:numId="22" w16cid:durableId="1688749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114350">
    <w:abstractNumId w:val="15"/>
  </w:num>
  <w:num w:numId="24" w16cid:durableId="1080637077">
    <w:abstractNumId w:val="26"/>
  </w:num>
  <w:num w:numId="25" w16cid:durableId="1745492616">
    <w:abstractNumId w:val="24"/>
  </w:num>
  <w:num w:numId="26" w16cid:durableId="299506064">
    <w:abstractNumId w:val="20"/>
  </w:num>
  <w:num w:numId="27" w16cid:durableId="289358771">
    <w:abstractNumId w:val="11"/>
  </w:num>
  <w:num w:numId="28" w16cid:durableId="352153579">
    <w:abstractNumId w:val="27"/>
  </w:num>
  <w:num w:numId="29" w16cid:durableId="1954969386">
    <w:abstractNumId w:val="9"/>
  </w:num>
  <w:num w:numId="30" w16cid:durableId="1455514248">
    <w:abstractNumId w:val="7"/>
  </w:num>
  <w:num w:numId="31" w16cid:durableId="2006324599">
    <w:abstractNumId w:val="6"/>
  </w:num>
  <w:num w:numId="32" w16cid:durableId="1017192627">
    <w:abstractNumId w:val="5"/>
  </w:num>
  <w:num w:numId="33" w16cid:durableId="430856546">
    <w:abstractNumId w:val="4"/>
  </w:num>
  <w:num w:numId="34" w16cid:durableId="1754738842">
    <w:abstractNumId w:val="8"/>
  </w:num>
  <w:num w:numId="35" w16cid:durableId="1047534347">
    <w:abstractNumId w:val="3"/>
  </w:num>
  <w:num w:numId="36" w16cid:durableId="1440645015">
    <w:abstractNumId w:val="2"/>
  </w:num>
  <w:num w:numId="37" w16cid:durableId="1321428081">
    <w:abstractNumId w:val="1"/>
  </w:num>
  <w:num w:numId="38" w16cid:durableId="1292904653">
    <w:abstractNumId w:val="0"/>
  </w:num>
  <w:num w:numId="39" w16cid:durableId="1469588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828373">
    <w:abstractNumId w:val="22"/>
  </w:num>
  <w:num w:numId="41" w16cid:durableId="1182553044">
    <w:abstractNumId w:val="22"/>
  </w:num>
  <w:num w:numId="42" w16cid:durableId="360865010">
    <w:abstractNumId w:val="22"/>
  </w:num>
  <w:num w:numId="43" w16cid:durableId="4862861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70747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656"/>
    <w:rsid w:val="00002D68"/>
    <w:rsid w:val="00003403"/>
    <w:rsid w:val="00004475"/>
    <w:rsid w:val="00004B59"/>
    <w:rsid w:val="00005347"/>
    <w:rsid w:val="000072B6"/>
    <w:rsid w:val="0001021B"/>
    <w:rsid w:val="00011D89"/>
    <w:rsid w:val="000145B8"/>
    <w:rsid w:val="000154FD"/>
    <w:rsid w:val="00022271"/>
    <w:rsid w:val="000235E8"/>
    <w:rsid w:val="00024D89"/>
    <w:rsid w:val="000250B6"/>
    <w:rsid w:val="00033D81"/>
    <w:rsid w:val="000354ED"/>
    <w:rsid w:val="00037366"/>
    <w:rsid w:val="00040762"/>
    <w:rsid w:val="00041BF0"/>
    <w:rsid w:val="00042C8A"/>
    <w:rsid w:val="0004536B"/>
    <w:rsid w:val="00046B68"/>
    <w:rsid w:val="000527DD"/>
    <w:rsid w:val="000578B2"/>
    <w:rsid w:val="00060959"/>
    <w:rsid w:val="00060C8F"/>
    <w:rsid w:val="0006119C"/>
    <w:rsid w:val="0006298A"/>
    <w:rsid w:val="000643BD"/>
    <w:rsid w:val="000663CD"/>
    <w:rsid w:val="00066EEB"/>
    <w:rsid w:val="000733FE"/>
    <w:rsid w:val="00073CE4"/>
    <w:rsid w:val="00074219"/>
    <w:rsid w:val="00074ED5"/>
    <w:rsid w:val="0008508E"/>
    <w:rsid w:val="00086557"/>
    <w:rsid w:val="00087951"/>
    <w:rsid w:val="0009050A"/>
    <w:rsid w:val="0009113B"/>
    <w:rsid w:val="00093402"/>
    <w:rsid w:val="00094DA3"/>
    <w:rsid w:val="00096CD1"/>
    <w:rsid w:val="00097B89"/>
    <w:rsid w:val="000A012C"/>
    <w:rsid w:val="000A0EB9"/>
    <w:rsid w:val="000A186C"/>
    <w:rsid w:val="000A1EA4"/>
    <w:rsid w:val="000A2476"/>
    <w:rsid w:val="000A641A"/>
    <w:rsid w:val="000B10B3"/>
    <w:rsid w:val="000B2117"/>
    <w:rsid w:val="000B3EDB"/>
    <w:rsid w:val="000B543D"/>
    <w:rsid w:val="000B55F9"/>
    <w:rsid w:val="000B5BF7"/>
    <w:rsid w:val="000B6BC8"/>
    <w:rsid w:val="000C0303"/>
    <w:rsid w:val="000C42EA"/>
    <w:rsid w:val="000C4546"/>
    <w:rsid w:val="000D00E5"/>
    <w:rsid w:val="000D1242"/>
    <w:rsid w:val="000D2B86"/>
    <w:rsid w:val="000D4F89"/>
    <w:rsid w:val="000E0970"/>
    <w:rsid w:val="000E377B"/>
    <w:rsid w:val="000E3CC7"/>
    <w:rsid w:val="000E6BD4"/>
    <w:rsid w:val="000E6D6D"/>
    <w:rsid w:val="000F17A5"/>
    <w:rsid w:val="000F1F1E"/>
    <w:rsid w:val="000F2259"/>
    <w:rsid w:val="000F2DDA"/>
    <w:rsid w:val="000F2EA0"/>
    <w:rsid w:val="000F5213"/>
    <w:rsid w:val="00101001"/>
    <w:rsid w:val="00103276"/>
    <w:rsid w:val="001033A5"/>
    <w:rsid w:val="0010392D"/>
    <w:rsid w:val="0010447F"/>
    <w:rsid w:val="00104FE3"/>
    <w:rsid w:val="00105291"/>
    <w:rsid w:val="0010714F"/>
    <w:rsid w:val="001120C5"/>
    <w:rsid w:val="00120BD3"/>
    <w:rsid w:val="00122FEA"/>
    <w:rsid w:val="001232BD"/>
    <w:rsid w:val="001236D9"/>
    <w:rsid w:val="00124ED5"/>
    <w:rsid w:val="001276FA"/>
    <w:rsid w:val="001325D4"/>
    <w:rsid w:val="00134AB8"/>
    <w:rsid w:val="001365F4"/>
    <w:rsid w:val="001447B3"/>
    <w:rsid w:val="001475AE"/>
    <w:rsid w:val="00152073"/>
    <w:rsid w:val="00156598"/>
    <w:rsid w:val="0016037B"/>
    <w:rsid w:val="00161939"/>
    <w:rsid w:val="00161AA0"/>
    <w:rsid w:val="00161D2E"/>
    <w:rsid w:val="00161F3E"/>
    <w:rsid w:val="00162093"/>
    <w:rsid w:val="00162CA9"/>
    <w:rsid w:val="00165459"/>
    <w:rsid w:val="00165A57"/>
    <w:rsid w:val="001712C2"/>
    <w:rsid w:val="00171D11"/>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34BF"/>
    <w:rsid w:val="001B59E9"/>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4DD5"/>
    <w:rsid w:val="001E57A2"/>
    <w:rsid w:val="001E68A5"/>
    <w:rsid w:val="001E6BB0"/>
    <w:rsid w:val="001E7282"/>
    <w:rsid w:val="001F3826"/>
    <w:rsid w:val="001F6E46"/>
    <w:rsid w:val="001F7C91"/>
    <w:rsid w:val="002030F6"/>
    <w:rsid w:val="002033B7"/>
    <w:rsid w:val="0020496E"/>
    <w:rsid w:val="00206463"/>
    <w:rsid w:val="00206F2F"/>
    <w:rsid w:val="00207717"/>
    <w:rsid w:val="0021053D"/>
    <w:rsid w:val="00210A92"/>
    <w:rsid w:val="00216C03"/>
    <w:rsid w:val="00220C04"/>
    <w:rsid w:val="0022130D"/>
    <w:rsid w:val="0022278D"/>
    <w:rsid w:val="0022701F"/>
    <w:rsid w:val="00227C68"/>
    <w:rsid w:val="00233311"/>
    <w:rsid w:val="002333F5"/>
    <w:rsid w:val="00233724"/>
    <w:rsid w:val="002339A5"/>
    <w:rsid w:val="002365B4"/>
    <w:rsid w:val="00242378"/>
    <w:rsid w:val="002432E1"/>
    <w:rsid w:val="00245D9B"/>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9E2"/>
    <w:rsid w:val="00273BAC"/>
    <w:rsid w:val="002763B3"/>
    <w:rsid w:val="002802E3"/>
    <w:rsid w:val="00280C4B"/>
    <w:rsid w:val="0028213D"/>
    <w:rsid w:val="0028255D"/>
    <w:rsid w:val="002862F1"/>
    <w:rsid w:val="00286320"/>
    <w:rsid w:val="002865DC"/>
    <w:rsid w:val="00291373"/>
    <w:rsid w:val="002925E6"/>
    <w:rsid w:val="0029597D"/>
    <w:rsid w:val="002962C3"/>
    <w:rsid w:val="0029752B"/>
    <w:rsid w:val="002A0A9C"/>
    <w:rsid w:val="002A373B"/>
    <w:rsid w:val="002A483C"/>
    <w:rsid w:val="002B005E"/>
    <w:rsid w:val="002B0C7C"/>
    <w:rsid w:val="002B1729"/>
    <w:rsid w:val="002B36C7"/>
    <w:rsid w:val="002B4511"/>
    <w:rsid w:val="002B4DD4"/>
    <w:rsid w:val="002B5277"/>
    <w:rsid w:val="002B5375"/>
    <w:rsid w:val="002B70A8"/>
    <w:rsid w:val="002B77C1"/>
    <w:rsid w:val="002C0386"/>
    <w:rsid w:val="002C0ED7"/>
    <w:rsid w:val="002C2728"/>
    <w:rsid w:val="002C2B12"/>
    <w:rsid w:val="002C3F89"/>
    <w:rsid w:val="002D1E0D"/>
    <w:rsid w:val="002D5006"/>
    <w:rsid w:val="002E01D0"/>
    <w:rsid w:val="002E161D"/>
    <w:rsid w:val="002E3100"/>
    <w:rsid w:val="002E62E5"/>
    <w:rsid w:val="002E6C95"/>
    <w:rsid w:val="002E7064"/>
    <w:rsid w:val="002E7C36"/>
    <w:rsid w:val="002F3ADF"/>
    <w:rsid w:val="002F3D32"/>
    <w:rsid w:val="002F53E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0B5"/>
    <w:rsid w:val="003333D2"/>
    <w:rsid w:val="00337339"/>
    <w:rsid w:val="003406C6"/>
    <w:rsid w:val="003418CC"/>
    <w:rsid w:val="00341EED"/>
    <w:rsid w:val="003459BD"/>
    <w:rsid w:val="00350D38"/>
    <w:rsid w:val="00351405"/>
    <w:rsid w:val="00351668"/>
    <w:rsid w:val="00351B36"/>
    <w:rsid w:val="00357B4E"/>
    <w:rsid w:val="00366610"/>
    <w:rsid w:val="003716FD"/>
    <w:rsid w:val="0037204B"/>
    <w:rsid w:val="00372AE9"/>
    <w:rsid w:val="003744CF"/>
    <w:rsid w:val="00374717"/>
    <w:rsid w:val="0037676C"/>
    <w:rsid w:val="00376F8B"/>
    <w:rsid w:val="00377A1A"/>
    <w:rsid w:val="00381043"/>
    <w:rsid w:val="003829E5"/>
    <w:rsid w:val="00386109"/>
    <w:rsid w:val="00386944"/>
    <w:rsid w:val="0039425E"/>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5345"/>
    <w:rsid w:val="003D6475"/>
    <w:rsid w:val="003D6EE6"/>
    <w:rsid w:val="003D7000"/>
    <w:rsid w:val="003D7E30"/>
    <w:rsid w:val="003E375C"/>
    <w:rsid w:val="003E4086"/>
    <w:rsid w:val="003E639E"/>
    <w:rsid w:val="003E71E5"/>
    <w:rsid w:val="003F0445"/>
    <w:rsid w:val="003F0CF0"/>
    <w:rsid w:val="003F14B1"/>
    <w:rsid w:val="003F2B20"/>
    <w:rsid w:val="003F3289"/>
    <w:rsid w:val="003F3864"/>
    <w:rsid w:val="003F3C62"/>
    <w:rsid w:val="003F5CB9"/>
    <w:rsid w:val="004013C7"/>
    <w:rsid w:val="00401FCF"/>
    <w:rsid w:val="00406157"/>
    <w:rsid w:val="00406285"/>
    <w:rsid w:val="004148F9"/>
    <w:rsid w:val="0042084E"/>
    <w:rsid w:val="00421EEF"/>
    <w:rsid w:val="00424D65"/>
    <w:rsid w:val="00430393"/>
    <w:rsid w:val="00431806"/>
    <w:rsid w:val="004344CA"/>
    <w:rsid w:val="004350F9"/>
    <w:rsid w:val="00437AC5"/>
    <w:rsid w:val="00440CBF"/>
    <w:rsid w:val="00442C6C"/>
    <w:rsid w:val="00442DC4"/>
    <w:rsid w:val="00443CBE"/>
    <w:rsid w:val="00443E8A"/>
    <w:rsid w:val="004441BA"/>
    <w:rsid w:val="004441BC"/>
    <w:rsid w:val="004453F4"/>
    <w:rsid w:val="004457E2"/>
    <w:rsid w:val="004468B4"/>
    <w:rsid w:val="0045230A"/>
    <w:rsid w:val="00454AD0"/>
    <w:rsid w:val="00457337"/>
    <w:rsid w:val="00462E3D"/>
    <w:rsid w:val="0046440A"/>
    <w:rsid w:val="00466E79"/>
    <w:rsid w:val="00470D7D"/>
    <w:rsid w:val="0047372D"/>
    <w:rsid w:val="00473BA3"/>
    <w:rsid w:val="004743DD"/>
    <w:rsid w:val="00474CEA"/>
    <w:rsid w:val="004809A3"/>
    <w:rsid w:val="004813B0"/>
    <w:rsid w:val="00481784"/>
    <w:rsid w:val="00483968"/>
    <w:rsid w:val="004841BE"/>
    <w:rsid w:val="00484F86"/>
    <w:rsid w:val="00490746"/>
    <w:rsid w:val="00490852"/>
    <w:rsid w:val="00491C9C"/>
    <w:rsid w:val="00492F30"/>
    <w:rsid w:val="004946F4"/>
    <w:rsid w:val="004947D1"/>
    <w:rsid w:val="0049487E"/>
    <w:rsid w:val="004A160D"/>
    <w:rsid w:val="004A1A13"/>
    <w:rsid w:val="004A3E81"/>
    <w:rsid w:val="004A4195"/>
    <w:rsid w:val="004A5C62"/>
    <w:rsid w:val="004A5CE5"/>
    <w:rsid w:val="004A707D"/>
    <w:rsid w:val="004B2EBB"/>
    <w:rsid w:val="004B4185"/>
    <w:rsid w:val="004C0E3E"/>
    <w:rsid w:val="004C5541"/>
    <w:rsid w:val="004C6EEE"/>
    <w:rsid w:val="004C702B"/>
    <w:rsid w:val="004D0033"/>
    <w:rsid w:val="004D016B"/>
    <w:rsid w:val="004D1B22"/>
    <w:rsid w:val="004D23CC"/>
    <w:rsid w:val="004D27C4"/>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3F53"/>
    <w:rsid w:val="00514667"/>
    <w:rsid w:val="0051568D"/>
    <w:rsid w:val="00517820"/>
    <w:rsid w:val="00523657"/>
    <w:rsid w:val="005237A9"/>
    <w:rsid w:val="00525F3A"/>
    <w:rsid w:val="00526AC7"/>
    <w:rsid w:val="00526C15"/>
    <w:rsid w:val="00536499"/>
    <w:rsid w:val="00537758"/>
    <w:rsid w:val="00542A03"/>
    <w:rsid w:val="00543903"/>
    <w:rsid w:val="00543F11"/>
    <w:rsid w:val="00546305"/>
    <w:rsid w:val="00547A95"/>
    <w:rsid w:val="0055119B"/>
    <w:rsid w:val="00561202"/>
    <w:rsid w:val="0056689F"/>
    <w:rsid w:val="00572031"/>
    <w:rsid w:val="00572282"/>
    <w:rsid w:val="00573CE3"/>
    <w:rsid w:val="00576E84"/>
    <w:rsid w:val="00580394"/>
    <w:rsid w:val="005809CD"/>
    <w:rsid w:val="00582B8C"/>
    <w:rsid w:val="0058757E"/>
    <w:rsid w:val="00591732"/>
    <w:rsid w:val="00593A99"/>
    <w:rsid w:val="005946F1"/>
    <w:rsid w:val="0059575A"/>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39E0"/>
    <w:rsid w:val="005D6597"/>
    <w:rsid w:val="005E14E7"/>
    <w:rsid w:val="005E26A3"/>
    <w:rsid w:val="005E2ECB"/>
    <w:rsid w:val="005E447E"/>
    <w:rsid w:val="005E4FD1"/>
    <w:rsid w:val="005F0775"/>
    <w:rsid w:val="005F0CF5"/>
    <w:rsid w:val="005F21EB"/>
    <w:rsid w:val="005F27AB"/>
    <w:rsid w:val="005F6300"/>
    <w:rsid w:val="005F64CF"/>
    <w:rsid w:val="005F7CDA"/>
    <w:rsid w:val="006041AD"/>
    <w:rsid w:val="00605908"/>
    <w:rsid w:val="00607850"/>
    <w:rsid w:val="00610D7C"/>
    <w:rsid w:val="00613414"/>
    <w:rsid w:val="00620154"/>
    <w:rsid w:val="0062408D"/>
    <w:rsid w:val="006240CC"/>
    <w:rsid w:val="00624940"/>
    <w:rsid w:val="006254F8"/>
    <w:rsid w:val="0062550F"/>
    <w:rsid w:val="00627DA7"/>
    <w:rsid w:val="00630DA4"/>
    <w:rsid w:val="00631CD4"/>
    <w:rsid w:val="00632597"/>
    <w:rsid w:val="00634D13"/>
    <w:rsid w:val="006358B4"/>
    <w:rsid w:val="00640108"/>
    <w:rsid w:val="00641545"/>
    <w:rsid w:val="00641724"/>
    <w:rsid w:val="006419AA"/>
    <w:rsid w:val="00644B1F"/>
    <w:rsid w:val="00644B7E"/>
    <w:rsid w:val="006454E6"/>
    <w:rsid w:val="00646235"/>
    <w:rsid w:val="00646A68"/>
    <w:rsid w:val="006475FB"/>
    <w:rsid w:val="006505BD"/>
    <w:rsid w:val="006508EA"/>
    <w:rsid w:val="0065092E"/>
    <w:rsid w:val="006557A7"/>
    <w:rsid w:val="00655C5E"/>
    <w:rsid w:val="00656290"/>
    <w:rsid w:val="006601C9"/>
    <w:rsid w:val="006608D8"/>
    <w:rsid w:val="006621D7"/>
    <w:rsid w:val="0066302A"/>
    <w:rsid w:val="00667770"/>
    <w:rsid w:val="00667EB7"/>
    <w:rsid w:val="00670597"/>
    <w:rsid w:val="006706D0"/>
    <w:rsid w:val="00670AE5"/>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05A7"/>
    <w:rsid w:val="006F1FDC"/>
    <w:rsid w:val="006F511E"/>
    <w:rsid w:val="006F6B8C"/>
    <w:rsid w:val="006F7F6A"/>
    <w:rsid w:val="007013EF"/>
    <w:rsid w:val="007055BD"/>
    <w:rsid w:val="00711A38"/>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4C8"/>
    <w:rsid w:val="00772D5E"/>
    <w:rsid w:val="0077463E"/>
    <w:rsid w:val="00776928"/>
    <w:rsid w:val="00776E0F"/>
    <w:rsid w:val="007774B1"/>
    <w:rsid w:val="00777BE1"/>
    <w:rsid w:val="007833D8"/>
    <w:rsid w:val="00783BA5"/>
    <w:rsid w:val="00785677"/>
    <w:rsid w:val="00786F16"/>
    <w:rsid w:val="00791BD7"/>
    <w:rsid w:val="007933F7"/>
    <w:rsid w:val="00795636"/>
    <w:rsid w:val="00796E20"/>
    <w:rsid w:val="00797C32"/>
    <w:rsid w:val="007A11E8"/>
    <w:rsid w:val="007A21CF"/>
    <w:rsid w:val="007A7322"/>
    <w:rsid w:val="007B0914"/>
    <w:rsid w:val="007B1374"/>
    <w:rsid w:val="007B32E5"/>
    <w:rsid w:val="007B3DB9"/>
    <w:rsid w:val="007B589F"/>
    <w:rsid w:val="007B6186"/>
    <w:rsid w:val="007B73BC"/>
    <w:rsid w:val="007C180D"/>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0F58"/>
    <w:rsid w:val="007F31B6"/>
    <w:rsid w:val="007F546C"/>
    <w:rsid w:val="007F5806"/>
    <w:rsid w:val="007F625F"/>
    <w:rsid w:val="007F665E"/>
    <w:rsid w:val="008003D0"/>
    <w:rsid w:val="00800412"/>
    <w:rsid w:val="0080587B"/>
    <w:rsid w:val="00806468"/>
    <w:rsid w:val="008119CA"/>
    <w:rsid w:val="00811BBF"/>
    <w:rsid w:val="008130C4"/>
    <w:rsid w:val="008155F0"/>
    <w:rsid w:val="00816735"/>
    <w:rsid w:val="00820109"/>
    <w:rsid w:val="00820141"/>
    <w:rsid w:val="00820E0C"/>
    <w:rsid w:val="00823275"/>
    <w:rsid w:val="0082366F"/>
    <w:rsid w:val="008264C9"/>
    <w:rsid w:val="00832DC8"/>
    <w:rsid w:val="008338A2"/>
    <w:rsid w:val="00841AA9"/>
    <w:rsid w:val="008474FE"/>
    <w:rsid w:val="008503BD"/>
    <w:rsid w:val="0085232E"/>
    <w:rsid w:val="00853EE4"/>
    <w:rsid w:val="00855535"/>
    <w:rsid w:val="00857C5A"/>
    <w:rsid w:val="0086255E"/>
    <w:rsid w:val="008633F0"/>
    <w:rsid w:val="00867D9D"/>
    <w:rsid w:val="00872C54"/>
    <w:rsid w:val="00872E0A"/>
    <w:rsid w:val="00873594"/>
    <w:rsid w:val="00875285"/>
    <w:rsid w:val="00876773"/>
    <w:rsid w:val="00884B62"/>
    <w:rsid w:val="0088529C"/>
    <w:rsid w:val="00887903"/>
    <w:rsid w:val="0089270A"/>
    <w:rsid w:val="00893AF6"/>
    <w:rsid w:val="00894BC4"/>
    <w:rsid w:val="008971E6"/>
    <w:rsid w:val="008A28A8"/>
    <w:rsid w:val="008A5B32"/>
    <w:rsid w:val="008A5D60"/>
    <w:rsid w:val="008A6324"/>
    <w:rsid w:val="008B2029"/>
    <w:rsid w:val="008B2EE4"/>
    <w:rsid w:val="008B3821"/>
    <w:rsid w:val="008B4D3D"/>
    <w:rsid w:val="008B57C7"/>
    <w:rsid w:val="008C2BA8"/>
    <w:rsid w:val="008C2F92"/>
    <w:rsid w:val="008C589D"/>
    <w:rsid w:val="008C6804"/>
    <w:rsid w:val="008C6D51"/>
    <w:rsid w:val="008D2846"/>
    <w:rsid w:val="008D4236"/>
    <w:rsid w:val="008D462F"/>
    <w:rsid w:val="008D5C45"/>
    <w:rsid w:val="008D6788"/>
    <w:rsid w:val="008D6DCF"/>
    <w:rsid w:val="008E4376"/>
    <w:rsid w:val="008E7A0A"/>
    <w:rsid w:val="008E7B49"/>
    <w:rsid w:val="008F59F6"/>
    <w:rsid w:val="00900719"/>
    <w:rsid w:val="009017AC"/>
    <w:rsid w:val="00902A9A"/>
    <w:rsid w:val="00904A1C"/>
    <w:rsid w:val="00905030"/>
    <w:rsid w:val="00906490"/>
    <w:rsid w:val="009111B2"/>
    <w:rsid w:val="009151F5"/>
    <w:rsid w:val="009241CB"/>
    <w:rsid w:val="0092443E"/>
    <w:rsid w:val="00924AE1"/>
    <w:rsid w:val="009257ED"/>
    <w:rsid w:val="009269B1"/>
    <w:rsid w:val="0092724D"/>
    <w:rsid w:val="009272B3"/>
    <w:rsid w:val="00930388"/>
    <w:rsid w:val="00930D36"/>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2A22"/>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22B"/>
    <w:rsid w:val="00A02FA1"/>
    <w:rsid w:val="00A04CCE"/>
    <w:rsid w:val="00A07421"/>
    <w:rsid w:val="00A0776B"/>
    <w:rsid w:val="00A10FB9"/>
    <w:rsid w:val="00A11421"/>
    <w:rsid w:val="00A11FD8"/>
    <w:rsid w:val="00A1389F"/>
    <w:rsid w:val="00A14996"/>
    <w:rsid w:val="00A157B1"/>
    <w:rsid w:val="00A22229"/>
    <w:rsid w:val="00A24442"/>
    <w:rsid w:val="00A252B9"/>
    <w:rsid w:val="00A26B7B"/>
    <w:rsid w:val="00A2773F"/>
    <w:rsid w:val="00A32577"/>
    <w:rsid w:val="00A330BB"/>
    <w:rsid w:val="00A34ACD"/>
    <w:rsid w:val="00A415F5"/>
    <w:rsid w:val="00A44882"/>
    <w:rsid w:val="00A45125"/>
    <w:rsid w:val="00A513A9"/>
    <w:rsid w:val="00A54715"/>
    <w:rsid w:val="00A6061C"/>
    <w:rsid w:val="00A62D44"/>
    <w:rsid w:val="00A67263"/>
    <w:rsid w:val="00A7161C"/>
    <w:rsid w:val="00A77AA3"/>
    <w:rsid w:val="00A81DDA"/>
    <w:rsid w:val="00A8236D"/>
    <w:rsid w:val="00A8361C"/>
    <w:rsid w:val="00A854EB"/>
    <w:rsid w:val="00A85E74"/>
    <w:rsid w:val="00A872E5"/>
    <w:rsid w:val="00A91406"/>
    <w:rsid w:val="00A96E65"/>
    <w:rsid w:val="00A96ECE"/>
    <w:rsid w:val="00A97C72"/>
    <w:rsid w:val="00AA310B"/>
    <w:rsid w:val="00AA63D4"/>
    <w:rsid w:val="00AB06E8"/>
    <w:rsid w:val="00AB1A4F"/>
    <w:rsid w:val="00AB1CD3"/>
    <w:rsid w:val="00AB352F"/>
    <w:rsid w:val="00AB7178"/>
    <w:rsid w:val="00AC274B"/>
    <w:rsid w:val="00AC4764"/>
    <w:rsid w:val="00AC6D36"/>
    <w:rsid w:val="00AD0CBA"/>
    <w:rsid w:val="00AD26E2"/>
    <w:rsid w:val="00AD784C"/>
    <w:rsid w:val="00AE0488"/>
    <w:rsid w:val="00AE126A"/>
    <w:rsid w:val="00AE1BAE"/>
    <w:rsid w:val="00AE3005"/>
    <w:rsid w:val="00AE3BD5"/>
    <w:rsid w:val="00AE59A0"/>
    <w:rsid w:val="00AE7145"/>
    <w:rsid w:val="00AF0C57"/>
    <w:rsid w:val="00AF1128"/>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DA9"/>
    <w:rsid w:val="00B24E6F"/>
    <w:rsid w:val="00B26CB5"/>
    <w:rsid w:val="00B2752E"/>
    <w:rsid w:val="00B307CC"/>
    <w:rsid w:val="00B326B7"/>
    <w:rsid w:val="00B3588E"/>
    <w:rsid w:val="00B37B72"/>
    <w:rsid w:val="00B405C7"/>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0CD5"/>
    <w:rsid w:val="00B75646"/>
    <w:rsid w:val="00B7629E"/>
    <w:rsid w:val="00B90729"/>
    <w:rsid w:val="00B907DA"/>
    <w:rsid w:val="00B91FFE"/>
    <w:rsid w:val="00B950BC"/>
    <w:rsid w:val="00B95AB9"/>
    <w:rsid w:val="00B9714C"/>
    <w:rsid w:val="00BA29AD"/>
    <w:rsid w:val="00BA33CF"/>
    <w:rsid w:val="00BA3F8D"/>
    <w:rsid w:val="00BB0077"/>
    <w:rsid w:val="00BB7A10"/>
    <w:rsid w:val="00BC60BE"/>
    <w:rsid w:val="00BC7468"/>
    <w:rsid w:val="00BC7D4F"/>
    <w:rsid w:val="00BC7ED7"/>
    <w:rsid w:val="00BD087D"/>
    <w:rsid w:val="00BD2850"/>
    <w:rsid w:val="00BD4F22"/>
    <w:rsid w:val="00BD6049"/>
    <w:rsid w:val="00BE28D2"/>
    <w:rsid w:val="00BE4A64"/>
    <w:rsid w:val="00BE5E43"/>
    <w:rsid w:val="00BF557D"/>
    <w:rsid w:val="00BF7F58"/>
    <w:rsid w:val="00C01381"/>
    <w:rsid w:val="00C01AB1"/>
    <w:rsid w:val="00C026A0"/>
    <w:rsid w:val="00C03EA4"/>
    <w:rsid w:val="00C04F42"/>
    <w:rsid w:val="00C055A2"/>
    <w:rsid w:val="00C06137"/>
    <w:rsid w:val="00C06929"/>
    <w:rsid w:val="00C079B8"/>
    <w:rsid w:val="00C10037"/>
    <w:rsid w:val="00C123EA"/>
    <w:rsid w:val="00C12A49"/>
    <w:rsid w:val="00C12D99"/>
    <w:rsid w:val="00C133EE"/>
    <w:rsid w:val="00C148D1"/>
    <w:rsid w:val="00C149D0"/>
    <w:rsid w:val="00C231A0"/>
    <w:rsid w:val="00C25BCE"/>
    <w:rsid w:val="00C26588"/>
    <w:rsid w:val="00C275E3"/>
    <w:rsid w:val="00C27DE9"/>
    <w:rsid w:val="00C32989"/>
    <w:rsid w:val="00C33388"/>
    <w:rsid w:val="00C35484"/>
    <w:rsid w:val="00C4173A"/>
    <w:rsid w:val="00C50DED"/>
    <w:rsid w:val="00C52217"/>
    <w:rsid w:val="00C567B6"/>
    <w:rsid w:val="00C56A02"/>
    <w:rsid w:val="00C56D7A"/>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2590"/>
    <w:rsid w:val="00CA309A"/>
    <w:rsid w:val="00CA4A00"/>
    <w:rsid w:val="00CA6611"/>
    <w:rsid w:val="00CA6AE6"/>
    <w:rsid w:val="00CA782F"/>
    <w:rsid w:val="00CB187B"/>
    <w:rsid w:val="00CB2835"/>
    <w:rsid w:val="00CB3285"/>
    <w:rsid w:val="00CB4500"/>
    <w:rsid w:val="00CC0C72"/>
    <w:rsid w:val="00CC2BFD"/>
    <w:rsid w:val="00CD1A9A"/>
    <w:rsid w:val="00CD3476"/>
    <w:rsid w:val="00CD54AE"/>
    <w:rsid w:val="00CD64DF"/>
    <w:rsid w:val="00CE225F"/>
    <w:rsid w:val="00CE5D12"/>
    <w:rsid w:val="00CF2F50"/>
    <w:rsid w:val="00CF4148"/>
    <w:rsid w:val="00CF6198"/>
    <w:rsid w:val="00D02919"/>
    <w:rsid w:val="00D04C61"/>
    <w:rsid w:val="00D05B8D"/>
    <w:rsid w:val="00D05B9B"/>
    <w:rsid w:val="00D065A2"/>
    <w:rsid w:val="00D07840"/>
    <w:rsid w:val="00D079AA"/>
    <w:rsid w:val="00D07F00"/>
    <w:rsid w:val="00D1130F"/>
    <w:rsid w:val="00D17B72"/>
    <w:rsid w:val="00D21660"/>
    <w:rsid w:val="00D3185C"/>
    <w:rsid w:val="00D3205F"/>
    <w:rsid w:val="00D3318E"/>
    <w:rsid w:val="00D33E72"/>
    <w:rsid w:val="00D35BD6"/>
    <w:rsid w:val="00D361B5"/>
    <w:rsid w:val="00D402DB"/>
    <w:rsid w:val="00D411A2"/>
    <w:rsid w:val="00D417AA"/>
    <w:rsid w:val="00D428D5"/>
    <w:rsid w:val="00D4606D"/>
    <w:rsid w:val="00D50B9C"/>
    <w:rsid w:val="00D52D73"/>
    <w:rsid w:val="00D52E58"/>
    <w:rsid w:val="00D56B20"/>
    <w:rsid w:val="00D578B3"/>
    <w:rsid w:val="00D618F4"/>
    <w:rsid w:val="00D70878"/>
    <w:rsid w:val="00D714CC"/>
    <w:rsid w:val="00D75EA7"/>
    <w:rsid w:val="00D81ADF"/>
    <w:rsid w:val="00D81F21"/>
    <w:rsid w:val="00D82153"/>
    <w:rsid w:val="00D8423D"/>
    <w:rsid w:val="00D84658"/>
    <w:rsid w:val="00D864F2"/>
    <w:rsid w:val="00D943F8"/>
    <w:rsid w:val="00D95470"/>
    <w:rsid w:val="00D96B55"/>
    <w:rsid w:val="00DA2619"/>
    <w:rsid w:val="00DA2E57"/>
    <w:rsid w:val="00DA4239"/>
    <w:rsid w:val="00DA617F"/>
    <w:rsid w:val="00DA65DE"/>
    <w:rsid w:val="00DB0B61"/>
    <w:rsid w:val="00DB1474"/>
    <w:rsid w:val="00DB2962"/>
    <w:rsid w:val="00DB52FB"/>
    <w:rsid w:val="00DB714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16E"/>
    <w:rsid w:val="00DE3250"/>
    <w:rsid w:val="00DE6028"/>
    <w:rsid w:val="00DE6C85"/>
    <w:rsid w:val="00DE78A3"/>
    <w:rsid w:val="00DF1A71"/>
    <w:rsid w:val="00DF50FC"/>
    <w:rsid w:val="00DF68C7"/>
    <w:rsid w:val="00DF731A"/>
    <w:rsid w:val="00E00361"/>
    <w:rsid w:val="00E00A2A"/>
    <w:rsid w:val="00E021C7"/>
    <w:rsid w:val="00E06B75"/>
    <w:rsid w:val="00E11332"/>
    <w:rsid w:val="00E11352"/>
    <w:rsid w:val="00E170DC"/>
    <w:rsid w:val="00E17546"/>
    <w:rsid w:val="00E210B5"/>
    <w:rsid w:val="00E21CB1"/>
    <w:rsid w:val="00E261B3"/>
    <w:rsid w:val="00E26818"/>
    <w:rsid w:val="00E27FFC"/>
    <w:rsid w:val="00E30B15"/>
    <w:rsid w:val="00E33237"/>
    <w:rsid w:val="00E3685A"/>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95262"/>
    <w:rsid w:val="00E96717"/>
    <w:rsid w:val="00EA2F6A"/>
    <w:rsid w:val="00EB00E0"/>
    <w:rsid w:val="00EB05D5"/>
    <w:rsid w:val="00EB0ACB"/>
    <w:rsid w:val="00EB1931"/>
    <w:rsid w:val="00EB1E63"/>
    <w:rsid w:val="00EB57CA"/>
    <w:rsid w:val="00EC059F"/>
    <w:rsid w:val="00EC1F24"/>
    <w:rsid w:val="00EC20FF"/>
    <w:rsid w:val="00EC22F6"/>
    <w:rsid w:val="00ED195F"/>
    <w:rsid w:val="00ED20D7"/>
    <w:rsid w:val="00ED5B9B"/>
    <w:rsid w:val="00ED6BAD"/>
    <w:rsid w:val="00ED7447"/>
    <w:rsid w:val="00EE00D6"/>
    <w:rsid w:val="00EE011C"/>
    <w:rsid w:val="00EE0434"/>
    <w:rsid w:val="00EE11E7"/>
    <w:rsid w:val="00EE1488"/>
    <w:rsid w:val="00EE1730"/>
    <w:rsid w:val="00EE29AD"/>
    <w:rsid w:val="00EE3E24"/>
    <w:rsid w:val="00EE4D5D"/>
    <w:rsid w:val="00EE5131"/>
    <w:rsid w:val="00EF109B"/>
    <w:rsid w:val="00EF201C"/>
    <w:rsid w:val="00EF2C72"/>
    <w:rsid w:val="00EF36AF"/>
    <w:rsid w:val="00EF46F8"/>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2DC0"/>
    <w:rsid w:val="00F331AD"/>
    <w:rsid w:val="00F35287"/>
    <w:rsid w:val="00F40A4C"/>
    <w:rsid w:val="00F40A70"/>
    <w:rsid w:val="00F43A37"/>
    <w:rsid w:val="00F4641B"/>
    <w:rsid w:val="00F46EB8"/>
    <w:rsid w:val="00F476B8"/>
    <w:rsid w:val="00F50CD1"/>
    <w:rsid w:val="00F511E4"/>
    <w:rsid w:val="00F52D09"/>
    <w:rsid w:val="00F52E08"/>
    <w:rsid w:val="00F53A66"/>
    <w:rsid w:val="00F54191"/>
    <w:rsid w:val="00F5462D"/>
    <w:rsid w:val="00F55B21"/>
    <w:rsid w:val="00F56EF6"/>
    <w:rsid w:val="00F60082"/>
    <w:rsid w:val="00F61A9F"/>
    <w:rsid w:val="00F61B5F"/>
    <w:rsid w:val="00F64696"/>
    <w:rsid w:val="00F65AA9"/>
    <w:rsid w:val="00F6768F"/>
    <w:rsid w:val="00F72115"/>
    <w:rsid w:val="00F72C2C"/>
    <w:rsid w:val="00F741F2"/>
    <w:rsid w:val="00F76249"/>
    <w:rsid w:val="00F76CAB"/>
    <w:rsid w:val="00F772C6"/>
    <w:rsid w:val="00F809ED"/>
    <w:rsid w:val="00F815B5"/>
    <w:rsid w:val="00F85195"/>
    <w:rsid w:val="00F868E3"/>
    <w:rsid w:val="00F938BA"/>
    <w:rsid w:val="00F972B1"/>
    <w:rsid w:val="00F97919"/>
    <w:rsid w:val="00FA0515"/>
    <w:rsid w:val="00FA2C46"/>
    <w:rsid w:val="00FA3525"/>
    <w:rsid w:val="00FA5A53"/>
    <w:rsid w:val="00FB3390"/>
    <w:rsid w:val="00FB3501"/>
    <w:rsid w:val="00FB4769"/>
    <w:rsid w:val="00FB4CDA"/>
    <w:rsid w:val="00FB5B4E"/>
    <w:rsid w:val="00FB6481"/>
    <w:rsid w:val="00FB6D36"/>
    <w:rsid w:val="00FC0965"/>
    <w:rsid w:val="00FC0F81"/>
    <w:rsid w:val="00FC252F"/>
    <w:rsid w:val="00FC3252"/>
    <w:rsid w:val="00FC395C"/>
    <w:rsid w:val="00FC5E8E"/>
    <w:rsid w:val="00FC7825"/>
    <w:rsid w:val="00FD3766"/>
    <w:rsid w:val="00FD47C4"/>
    <w:rsid w:val="00FD5082"/>
    <w:rsid w:val="00FD620F"/>
    <w:rsid w:val="00FE2DCF"/>
    <w:rsid w:val="00FE3FA7"/>
    <w:rsid w:val="00FF2A4E"/>
    <w:rsid w:val="00FF2FCE"/>
    <w:rsid w:val="00FF4F7D"/>
    <w:rsid w:val="00FF6D9D"/>
    <w:rsid w:val="00FF7DD5"/>
    <w:rsid w:val="0336E0F2"/>
    <w:rsid w:val="03493340"/>
    <w:rsid w:val="0958D4DB"/>
    <w:rsid w:val="0E8263C3"/>
    <w:rsid w:val="132D9F0B"/>
    <w:rsid w:val="13E2FDAE"/>
    <w:rsid w:val="218E329F"/>
    <w:rsid w:val="2582E9BB"/>
    <w:rsid w:val="2AEE52C0"/>
    <w:rsid w:val="2D8D2BCC"/>
    <w:rsid w:val="328A5818"/>
    <w:rsid w:val="39B125CB"/>
    <w:rsid w:val="43C7E954"/>
    <w:rsid w:val="46BF31C9"/>
    <w:rsid w:val="47B257BD"/>
    <w:rsid w:val="48A0B856"/>
    <w:rsid w:val="4E8DA43C"/>
    <w:rsid w:val="4F48C8E2"/>
    <w:rsid w:val="594E34EA"/>
    <w:rsid w:val="5B2CC681"/>
    <w:rsid w:val="5E6432A5"/>
    <w:rsid w:val="63B05E45"/>
    <w:rsid w:val="66840D05"/>
    <w:rsid w:val="6E5319D0"/>
    <w:rsid w:val="729463DA"/>
    <w:rsid w:val="72DB99EE"/>
    <w:rsid w:val="741555CA"/>
    <w:rsid w:val="746592E1"/>
    <w:rsid w:val="747893DA"/>
    <w:rsid w:val="7D6F40B8"/>
    <w:rsid w:val="7FCE11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DFD4B6A-C57A-4334-BA56-66620101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44"/>
      </w:numPr>
      <w:tabs>
        <w:tab w:val="num" w:pos="397"/>
      </w:tabs>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assgraduateprogram@dffh.vic.gov.au" TargetMode="External"/><Relationship Id="rId2" Type="http://schemas.openxmlformats.org/officeDocument/2006/relationships/customXml" Target="../customXml/item2.xml"/><Relationship Id="rId16" Type="http://schemas.openxmlformats.org/officeDocument/2006/relationships/hyperlink" Target="https://www.vic.gov.au/community-and-social-services-graduate-program-information-employ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b78209-835b-4ce0-86bd-3e5b64fc04d2" xsi:nil="true"/>
    <lcf76f155ced4ddcb4097134ff3c332f xmlns="638a86f2-eb88-48cc-a35e-91cc96ae821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7EE4E419246A4BBB86E6DC573A59C8" ma:contentTypeVersion="18" ma:contentTypeDescription="Create a new document." ma:contentTypeScope="" ma:versionID="eaac7e5283fd25ebc9b511cb8c9c416c">
  <xsd:schema xmlns:xsd="http://www.w3.org/2001/XMLSchema" xmlns:xs="http://www.w3.org/2001/XMLSchema" xmlns:p="http://schemas.microsoft.com/office/2006/metadata/properties" xmlns:ns2="638a86f2-eb88-48cc-a35e-91cc96ae8211" xmlns:ns3="4db78209-835b-4ce0-86bd-3e5b64fc04d2" targetNamespace="http://schemas.microsoft.com/office/2006/metadata/properties" ma:root="true" ma:fieldsID="370d36af8d139e7d721ed0e1a6792920" ns2:_="" ns3:_="">
    <xsd:import namespace="638a86f2-eb88-48cc-a35e-91cc96ae8211"/>
    <xsd:import namespace="4db78209-835b-4ce0-86bd-3e5b64fc04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a86f2-eb88-48cc-a35e-91cc96ae8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78209-835b-4ce0-86bd-3e5b64fc04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ad08b6-4784-41dd-84dd-9924ead73069}" ma:internalName="TaxCatchAll" ma:showField="CatchAllData" ma:web="4db78209-835b-4ce0-86bd-3e5b64fc0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db78209-835b-4ce0-86bd-3e5b64fc04d2"/>
    <ds:schemaRef ds:uri="638a86f2-eb88-48cc-a35e-91cc96ae8211"/>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5A27F4C-CA30-4316-AA33-7C4DFA8D6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a86f2-eb88-48cc-a35e-91cc96ae8211"/>
    <ds:schemaRef ds:uri="4db78209-835b-4ce0-86bd-3e5b64fc0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4315</Characters>
  <Application>Microsoft Office Word</Application>
  <DocSecurity>0</DocSecurity>
  <Lines>35</Lines>
  <Paragraphs>10</Paragraphs>
  <ScaleCrop>false</ScaleCrop>
  <Company>Victoria State Government, Department of Families, Fairness and Housing</Company>
  <LinksUpToDate>false</LinksUpToDate>
  <CharactersWithSpaces>5061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Services Graduate Program: Information for employers </dc:title>
  <dc:subject>Community and Social Services Graduate Program - Information for Employers</dc:subject>
  <dc:creator>System Reform &amp; Workforce </dc:creator>
  <cp:keywords>Community and Social Services Graduate Program; jobs that matter; employers </cp:keywords>
  <cp:revision>96</cp:revision>
  <cp:lastPrinted>2021-02-02T23:27:00Z</cp:lastPrinted>
  <dcterms:created xsi:type="dcterms:W3CDTF">2024-06-02T08:24:00Z</dcterms:created>
  <dcterms:modified xsi:type="dcterms:W3CDTF">2024-06-05T01:13:00Z</dcterms:modified>
  <cp:category>DFFH Jobs that Matter Cass-GP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0x010100147EE4E419246A4BBB86E6DC573A59C8</vt:lpwstr>
  </property>
  <property fmtid="{D5CDD505-2E9C-101B-9397-08002B2CF9AE}" pid="4" name="version">
    <vt:lpwstr>2022v1 15032022 sbv 28052024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GrammarlyDocumentId">
    <vt:lpwstr>f6bf9b837e69a0098b1b5cc1dbf98a635949d94f4d77fc64bf2a245cd67c7ebe</vt:lpwstr>
  </property>
  <property fmtid="{D5CDD505-2E9C-101B-9397-08002B2CF9AE}" pid="13" name="MediaServiceImageTags">
    <vt:lpwstr/>
  </property>
</Properties>
</file>