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24A1" w14:textId="010BD232" w:rsidR="00A62D44" w:rsidRPr="00280C4B" w:rsidRDefault="00B95AB9" w:rsidP="00280C4B">
      <w:pPr>
        <w:pStyle w:val="Sectionbreakfirstpage"/>
        <w:sectPr w:rsidR="00A62D44" w:rsidRPr="00280C4B" w:rsidSect="00593A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09B6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1E73A4">
        <w:trPr>
          <w:trHeight w:val="811"/>
        </w:trPr>
        <w:tc>
          <w:tcPr>
            <w:tcW w:w="7825" w:type="dxa"/>
            <w:vAlign w:val="bottom"/>
          </w:tcPr>
          <w:p w14:paraId="1B06FE4C" w14:textId="69604955" w:rsidR="00AD784C" w:rsidRPr="0009050A" w:rsidRDefault="00FB0D50" w:rsidP="0016037B">
            <w:pPr>
              <w:pStyle w:val="Documenttitle"/>
            </w:pPr>
            <w:r>
              <w:t>Form A</w:t>
            </w:r>
          </w:p>
        </w:tc>
      </w:tr>
      <w:tr w:rsidR="000B2117" w14:paraId="5DF317EC" w14:textId="77777777" w:rsidTr="001E73A4">
        <w:trPr>
          <w:trHeight w:val="1247"/>
        </w:trPr>
        <w:tc>
          <w:tcPr>
            <w:tcW w:w="7825" w:type="dxa"/>
          </w:tcPr>
          <w:p w14:paraId="47646A5D" w14:textId="46FF2440" w:rsidR="00B87BBC" w:rsidRPr="001E73A4" w:rsidRDefault="00531BBE" w:rsidP="0016037B">
            <w:pPr>
              <w:pStyle w:val="Documentsubtitle"/>
              <w:rPr>
                <w:b/>
                <w:bCs/>
              </w:rPr>
            </w:pPr>
            <w:r w:rsidRPr="001E73A4">
              <w:rPr>
                <w:b/>
                <w:bCs/>
              </w:rPr>
              <w:t xml:space="preserve">National Redress Counselling and Psychological </w:t>
            </w:r>
            <w:r w:rsidR="00B87BBC" w:rsidRPr="001E73A4">
              <w:rPr>
                <w:b/>
                <w:bCs/>
              </w:rPr>
              <w:t>Service Victoria</w:t>
            </w:r>
          </w:p>
          <w:p w14:paraId="69C24C39" w14:textId="38F25D47" w:rsidR="000B2117" w:rsidRPr="0016037B" w:rsidRDefault="00B87BBC" w:rsidP="0016037B">
            <w:pPr>
              <w:pStyle w:val="Documentsubtitle"/>
            </w:pPr>
            <w:r>
              <w:t>Application to provide services</w:t>
            </w:r>
          </w:p>
        </w:tc>
      </w:tr>
      <w:tr w:rsidR="00CF4148" w14:paraId="5F5E6105" w14:textId="77777777" w:rsidTr="001E73A4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FC6041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14:paraId="6500107F" w14:textId="01838B53" w:rsidR="008A5D60" w:rsidRPr="00EC0DD8" w:rsidRDefault="001E73A4" w:rsidP="006E3BC9">
      <w:pPr>
        <w:pStyle w:val="Heading1"/>
      </w:pPr>
      <w:r>
        <w:t>Introduction</w:t>
      </w:r>
    </w:p>
    <w:p w14:paraId="05F085C0" w14:textId="42F8B9A1" w:rsidR="00DD46D1" w:rsidRPr="00EC0DD8" w:rsidRDefault="00DD46D1" w:rsidP="006E3BC9">
      <w:pPr>
        <w:pStyle w:val="Body"/>
      </w:pPr>
      <w:r w:rsidRPr="00EC0DD8">
        <w:t>The federal Department of Social Services</w:t>
      </w:r>
      <w:r w:rsidR="00741931" w:rsidRPr="00EC0DD8">
        <w:t xml:space="preserve"> (DSS)</w:t>
      </w:r>
      <w:r w:rsidRPr="00EC0DD8">
        <w:t xml:space="preserve"> administers the National Redress Scheme (NRS) for people who experienced institutional child sexual abuse. National Redress Counselling and Psychological Care (CPC) Service Victoria </w:t>
      </w:r>
      <w:r w:rsidR="00EC0DD8" w:rsidRPr="00EC0DD8">
        <w:t xml:space="preserve">is for </w:t>
      </w:r>
      <w:r w:rsidRPr="00EC0DD8">
        <w:t>people who have accepted an offer of redress from the NRS and their family members by origin or choice</w:t>
      </w:r>
      <w:r w:rsidR="00EC0DD8" w:rsidRPr="00EC0DD8">
        <w:t xml:space="preserve">. It gives them </w:t>
      </w:r>
      <w:r w:rsidRPr="00EC0DD8">
        <w:t xml:space="preserve">access to CPC and alternative therapies to address the impacts of trauma, support healing and improve wellbeing. </w:t>
      </w:r>
    </w:p>
    <w:p w14:paraId="7747D490" w14:textId="77777777" w:rsidR="00DD46D1" w:rsidRPr="00EC0DD8" w:rsidRDefault="00DD46D1" w:rsidP="006E3BC9">
      <w:pPr>
        <w:pStyle w:val="Body"/>
      </w:pPr>
      <w:r w:rsidRPr="00EC0DD8">
        <w:t>Clients may access the service with an existing therapeutic arrangement, or they may seek support to connect to a suitable provider for service offerings in scope.</w:t>
      </w:r>
    </w:p>
    <w:p w14:paraId="19B292E6" w14:textId="265C850E" w:rsidR="00DD46D1" w:rsidRPr="00EC0DD8" w:rsidRDefault="00EC0DD8" w:rsidP="006E3BC9">
      <w:pPr>
        <w:pStyle w:val="Body"/>
      </w:pPr>
      <w:r w:rsidRPr="00EC0DD8">
        <w:t xml:space="preserve">The </w:t>
      </w:r>
      <w:r w:rsidR="00DD46D1" w:rsidRPr="00EC0DD8">
        <w:t>Department of Families, Fairness and Housing</w:t>
      </w:r>
      <w:r w:rsidR="00DD46D1" w:rsidRPr="00EC0DD8" w:rsidDel="00212553">
        <w:t xml:space="preserve"> </w:t>
      </w:r>
      <w:r w:rsidR="00DD46D1" w:rsidRPr="00EC0DD8">
        <w:t>(the department</w:t>
      </w:r>
      <w:r w:rsidRPr="00EC0DD8">
        <w:t xml:space="preserve">) maintains a list of CPC providers (individual and agency). </w:t>
      </w:r>
      <w:r w:rsidR="00DD46D1" w:rsidRPr="00EC0DD8">
        <w:t xml:space="preserve">All providers must apply, be approved and placed on the list </w:t>
      </w:r>
      <w:r w:rsidRPr="00EC0DD8">
        <w:t>before</w:t>
      </w:r>
      <w:r w:rsidR="00DD46D1" w:rsidRPr="00EC0DD8">
        <w:t xml:space="preserve"> being engaged to provide services. </w:t>
      </w:r>
    </w:p>
    <w:p w14:paraId="6E97CFE3" w14:textId="3AD4E2B2" w:rsidR="003D7E30" w:rsidRPr="00EC0DD8" w:rsidRDefault="00C01B27" w:rsidP="006E3BC9">
      <w:pPr>
        <w:pStyle w:val="Heading1"/>
      </w:pPr>
      <w:bookmarkStart w:id="0" w:name="_Toc66794860"/>
      <w:bookmarkStart w:id="1" w:name="_Toc66800269"/>
      <w:r>
        <w:t>Application process</w:t>
      </w:r>
      <w:bookmarkEnd w:id="0"/>
      <w:bookmarkEnd w:id="1"/>
    </w:p>
    <w:p w14:paraId="227B03FA" w14:textId="18ACF059" w:rsidR="00DD4E5F" w:rsidRPr="008F26E5" w:rsidRDefault="00DD4E5F" w:rsidP="006E3BC9">
      <w:pPr>
        <w:pStyle w:val="Body"/>
      </w:pPr>
      <w:r w:rsidRPr="008F26E5">
        <w:rPr>
          <w:b/>
          <w:bCs/>
        </w:rPr>
        <w:t xml:space="preserve">Step 1: </w:t>
      </w:r>
      <w:r w:rsidRPr="008F26E5">
        <w:t xml:space="preserve">Please read the </w:t>
      </w:r>
      <w:r w:rsidRPr="008F26E5">
        <w:rPr>
          <w:i/>
          <w:iCs/>
        </w:rPr>
        <w:t xml:space="preserve">National Redress </w:t>
      </w:r>
      <w:r w:rsidRPr="00DF411E">
        <w:rPr>
          <w:i/>
          <w:iCs/>
        </w:rPr>
        <w:t>Counselling and Psychological Care</w:t>
      </w:r>
      <w:r w:rsidRPr="008F26E5">
        <w:rPr>
          <w:i/>
          <w:iCs/>
        </w:rPr>
        <w:t xml:space="preserve"> Service Victoria</w:t>
      </w:r>
      <w:r w:rsidR="00EC0DD8">
        <w:rPr>
          <w:i/>
          <w:iCs/>
        </w:rPr>
        <w:t>: p</w:t>
      </w:r>
      <w:r w:rsidRPr="008F26E5">
        <w:rPr>
          <w:i/>
          <w:iCs/>
        </w:rPr>
        <w:t>rogram</w:t>
      </w:r>
      <w:r w:rsidR="00EC0DD8">
        <w:rPr>
          <w:i/>
          <w:iCs/>
        </w:rPr>
        <w:t>:</w:t>
      </w:r>
      <w:r w:rsidRPr="008F26E5">
        <w:rPr>
          <w:i/>
          <w:iCs/>
        </w:rPr>
        <w:t xml:space="preserve"> </w:t>
      </w:r>
      <w:r w:rsidR="00EC0DD8" w:rsidRPr="008F26E5">
        <w:rPr>
          <w:i/>
          <w:iCs/>
        </w:rPr>
        <w:t>requirements for providers</w:t>
      </w:r>
      <w:r w:rsidR="00EC0DD8" w:rsidRPr="008F26E5">
        <w:t xml:space="preserve"> </w:t>
      </w:r>
      <w:r w:rsidRPr="008F26E5">
        <w:t>document</w:t>
      </w:r>
      <w:r w:rsidR="00EC0DD8">
        <w:t>.</w:t>
      </w:r>
      <w:r w:rsidRPr="008F26E5">
        <w:t xml:space="preserve"> </w:t>
      </w:r>
      <w:r w:rsidR="00EC0DD8">
        <w:t>This</w:t>
      </w:r>
      <w:r w:rsidR="00EC0DD8" w:rsidRPr="008F26E5">
        <w:t xml:space="preserve"> </w:t>
      </w:r>
      <w:r w:rsidRPr="008F26E5">
        <w:t xml:space="preserve">outlines the requirements to be listed to </w:t>
      </w:r>
      <w:r w:rsidRPr="00EC0DD8">
        <w:t>provide</w:t>
      </w:r>
      <w:r w:rsidRPr="008F26E5">
        <w:t xml:space="preserve"> CPC services in Victoria.</w:t>
      </w:r>
    </w:p>
    <w:p w14:paraId="645447D0" w14:textId="77777777" w:rsidR="00DD4E5F" w:rsidRPr="008F26E5" w:rsidRDefault="00DD4E5F" w:rsidP="006E3BC9">
      <w:pPr>
        <w:pStyle w:val="Body"/>
      </w:pPr>
      <w:r w:rsidRPr="008F26E5">
        <w:rPr>
          <w:b/>
          <w:bCs/>
        </w:rPr>
        <w:t>Step 2:</w:t>
      </w:r>
      <w:r w:rsidRPr="008F26E5">
        <w:t xml:space="preserve"> If you meet the CPC </w:t>
      </w:r>
      <w:r w:rsidRPr="00EC0DD8">
        <w:t>provider</w:t>
      </w:r>
      <w:r w:rsidRPr="008F26E5">
        <w:t xml:space="preserve"> requirements, please complete all sections of this application form and attach a copy of the following:</w:t>
      </w:r>
    </w:p>
    <w:p w14:paraId="1053E708" w14:textId="2A946A4B" w:rsidR="00DD4E5F" w:rsidRPr="00EC0DD8" w:rsidRDefault="00EC0DD8" w:rsidP="006E3BC9">
      <w:pPr>
        <w:pStyle w:val="Bullet1"/>
      </w:pPr>
      <w:r>
        <w:t xml:space="preserve">certificate of </w:t>
      </w:r>
      <w:r w:rsidR="00DD4E5F" w:rsidRPr="00EC0DD8">
        <w:t>insurance (public liability up to $10 million and professional indemnity up to $5 million) with a reputable insurer</w:t>
      </w:r>
    </w:p>
    <w:p w14:paraId="7DD2EA08" w14:textId="1D5CCEA8" w:rsidR="00DD4E5F" w:rsidRPr="00EC0DD8" w:rsidRDefault="00DD4E5F" w:rsidP="006E3BC9">
      <w:pPr>
        <w:pStyle w:val="Bullet1"/>
      </w:pPr>
      <w:r w:rsidRPr="00EC0DD8">
        <w:t>relevant professional qualifications</w:t>
      </w:r>
    </w:p>
    <w:p w14:paraId="1F6923BA" w14:textId="0C70CFC3" w:rsidR="00DD4E5F" w:rsidRPr="00EC0DD8" w:rsidRDefault="00DD4E5F" w:rsidP="006E3BC9">
      <w:pPr>
        <w:pStyle w:val="Bullet1"/>
      </w:pPr>
      <w:r w:rsidRPr="00EC0DD8">
        <w:t>current registration with relevant professional association.</w:t>
      </w:r>
    </w:p>
    <w:p w14:paraId="1F8C62ED" w14:textId="46E5120C" w:rsidR="00DD4E5F" w:rsidRPr="008F26E5" w:rsidRDefault="00DD4E5F" w:rsidP="006E3BC9">
      <w:pPr>
        <w:pStyle w:val="Bodyafterbullets"/>
      </w:pPr>
      <w:r w:rsidRPr="008F26E5">
        <w:rPr>
          <w:b/>
          <w:bCs/>
        </w:rPr>
        <w:t>Step 3:</w:t>
      </w:r>
      <w:r w:rsidRPr="008F26E5">
        <w:t xml:space="preserve"> The </w:t>
      </w:r>
      <w:r w:rsidRPr="00EC0DD8">
        <w:t>department</w:t>
      </w:r>
      <w:r w:rsidRPr="008F26E5">
        <w:t xml:space="preserve"> will review the application and may contact </w:t>
      </w:r>
      <w:r w:rsidR="00EC0DD8">
        <w:t>you</w:t>
      </w:r>
      <w:r w:rsidRPr="008F26E5">
        <w:t xml:space="preserve"> </w:t>
      </w:r>
      <w:r w:rsidR="00EC0DD8">
        <w:t>for</w:t>
      </w:r>
      <w:r w:rsidRPr="008F26E5">
        <w:t xml:space="preserve"> further information.</w:t>
      </w:r>
    </w:p>
    <w:p w14:paraId="67BBD518" w14:textId="5232C612" w:rsidR="00DD4E5F" w:rsidRPr="008F26E5" w:rsidRDefault="00DD4E5F" w:rsidP="00DD4E5F">
      <w:pPr>
        <w:rPr>
          <w:rFonts w:eastAsia="Times"/>
        </w:rPr>
      </w:pPr>
      <w:r w:rsidRPr="008F26E5">
        <w:rPr>
          <w:rFonts w:eastAsia="Times"/>
          <w:b/>
          <w:bCs/>
        </w:rPr>
        <w:t>Step 4:</w:t>
      </w:r>
      <w:r w:rsidRPr="008F26E5">
        <w:rPr>
          <w:rFonts w:eastAsia="Times"/>
        </w:rPr>
        <w:t xml:space="preserve"> The department will advise </w:t>
      </w:r>
      <w:r w:rsidR="00EC0DD8">
        <w:rPr>
          <w:rFonts w:eastAsia="Times"/>
        </w:rPr>
        <w:t>you</w:t>
      </w:r>
      <w:r w:rsidRPr="008F26E5">
        <w:rPr>
          <w:rFonts w:eastAsia="Times"/>
        </w:rPr>
        <w:t xml:space="preserve"> in writing </w:t>
      </w:r>
      <w:r w:rsidR="00EC0DD8">
        <w:rPr>
          <w:rFonts w:eastAsia="Times"/>
        </w:rPr>
        <w:t>of the outcome of your application</w:t>
      </w:r>
      <w:r w:rsidRPr="008F26E5">
        <w:rPr>
          <w:rFonts w:eastAsia="Times"/>
        </w:rPr>
        <w:t>.</w:t>
      </w:r>
    </w:p>
    <w:p w14:paraId="2BEADFFF" w14:textId="77777777" w:rsidR="00DD4E5F" w:rsidRPr="008F26E5" w:rsidRDefault="00DD4E5F" w:rsidP="006E3BC9">
      <w:pPr>
        <w:pStyle w:val="Bodyaftertablefigure"/>
      </w:pPr>
      <w:r w:rsidRPr="008F26E5">
        <w:t xml:space="preserve">Currently, there are no fees associated with making an application for </w:t>
      </w:r>
      <w:r w:rsidRPr="00EC0DD8">
        <w:t>inclusion</w:t>
      </w:r>
      <w:r w:rsidRPr="008F26E5">
        <w:t xml:space="preserve"> on the list of CPC providers.</w:t>
      </w:r>
    </w:p>
    <w:p w14:paraId="6CA01127" w14:textId="77777777" w:rsidR="00DD4E5F" w:rsidRPr="008F26E5" w:rsidRDefault="00DD4E5F" w:rsidP="006E3BC9">
      <w:pPr>
        <w:pStyle w:val="Body"/>
      </w:pPr>
      <w:r w:rsidRPr="008F26E5">
        <w:t>All questions in this application must be answered unless otherwise advised by the department.</w:t>
      </w:r>
    </w:p>
    <w:p w14:paraId="53BEE500" w14:textId="638C8FE5" w:rsidR="00DD4E5F" w:rsidRPr="008F26E5" w:rsidRDefault="00DD4E5F" w:rsidP="006E3BC9">
      <w:pPr>
        <w:pStyle w:val="Body"/>
      </w:pPr>
      <w:r w:rsidRPr="76FE56EC">
        <w:t xml:space="preserve">The department is responsible for the CPC Service in Victoria. Further information about the program can be found on (insert new website) or to discuss your application call 1800 </w:t>
      </w:r>
      <w:r w:rsidR="006E3BC9">
        <w:t>716 869</w:t>
      </w:r>
      <w:r w:rsidRPr="76FE56EC">
        <w:t>.</w:t>
      </w:r>
    </w:p>
    <w:p w14:paraId="5D641720" w14:textId="5C1C03CC" w:rsidR="00DD4E5F" w:rsidRPr="008F26E5" w:rsidRDefault="00DD4E5F" w:rsidP="006E3BC9">
      <w:pPr>
        <w:pStyle w:val="Body"/>
      </w:pPr>
      <w:r w:rsidRPr="00EC0DD8">
        <w:t>Please</w:t>
      </w:r>
      <w:r w:rsidRPr="008F26E5">
        <w:t xml:space="preserve"> refer to </w:t>
      </w:r>
      <w:r w:rsidRPr="008F26E5">
        <w:rPr>
          <w:i/>
          <w:iCs/>
        </w:rPr>
        <w:t>National Redress Counselling and Psychological Care Service Victoria</w:t>
      </w:r>
      <w:r w:rsidR="00EC0DD8">
        <w:rPr>
          <w:i/>
          <w:iCs/>
        </w:rPr>
        <w:t>:</w:t>
      </w:r>
      <w:r w:rsidR="00EC0DD8" w:rsidRPr="008F26E5">
        <w:rPr>
          <w:i/>
          <w:iCs/>
        </w:rPr>
        <w:t xml:space="preserve"> </w:t>
      </w:r>
      <w:r w:rsidR="00EC0DD8">
        <w:rPr>
          <w:i/>
          <w:iCs/>
        </w:rPr>
        <w:t>p</w:t>
      </w:r>
      <w:r w:rsidR="00EC0DD8" w:rsidRPr="008F26E5">
        <w:rPr>
          <w:i/>
          <w:iCs/>
        </w:rPr>
        <w:t xml:space="preserve">rogram </w:t>
      </w:r>
      <w:r w:rsidR="00EC0DD8">
        <w:rPr>
          <w:i/>
          <w:iCs/>
        </w:rPr>
        <w:t>r</w:t>
      </w:r>
      <w:r w:rsidR="00EC0DD8" w:rsidRPr="008F26E5">
        <w:rPr>
          <w:i/>
          <w:iCs/>
        </w:rPr>
        <w:t xml:space="preserve">equirements </w:t>
      </w:r>
      <w:r w:rsidRPr="008F26E5">
        <w:rPr>
          <w:i/>
          <w:iCs/>
        </w:rPr>
        <w:t xml:space="preserve">for </w:t>
      </w:r>
      <w:r w:rsidR="00EC0DD8">
        <w:rPr>
          <w:i/>
          <w:iCs/>
        </w:rPr>
        <w:t>p</w:t>
      </w:r>
      <w:r w:rsidR="00EC0DD8" w:rsidRPr="008F26E5">
        <w:rPr>
          <w:i/>
          <w:iCs/>
        </w:rPr>
        <w:t>roviders</w:t>
      </w:r>
      <w:r w:rsidR="00EC0DD8" w:rsidRPr="008F26E5">
        <w:t xml:space="preserve"> </w:t>
      </w:r>
      <w:r w:rsidRPr="008F26E5">
        <w:t xml:space="preserve">document for full details and email the completed application and any attachments to </w:t>
      </w:r>
      <w:hyperlink r:id="rId18" w:history="1">
        <w:r w:rsidR="00EC0DD8" w:rsidRPr="00EC0DD8">
          <w:rPr>
            <w:rStyle w:val="Hyperlink"/>
          </w:rPr>
          <w:t>CPC Service</w:t>
        </w:r>
      </w:hyperlink>
      <w:r w:rsidR="00EC0DD8">
        <w:t xml:space="preserve"> &lt;</w:t>
      </w:r>
      <w:r>
        <w:t>cpc</w:t>
      </w:r>
      <w:r w:rsidRPr="008F26E5">
        <w:t>@dffh.vic.gov.au</w:t>
      </w:r>
      <w:r w:rsidR="00EC0DD8">
        <w:t>&gt;.</w:t>
      </w:r>
    </w:p>
    <w:p w14:paraId="5406CEF7" w14:textId="47C01350" w:rsidR="003D7E30" w:rsidRPr="00EC0DD8" w:rsidRDefault="004F44DC" w:rsidP="006E3BC9">
      <w:pPr>
        <w:pStyle w:val="Heading1"/>
      </w:pPr>
      <w:r>
        <w:lastRenderedPageBreak/>
        <w:t>Application details</w:t>
      </w:r>
    </w:p>
    <w:tbl>
      <w:tblPr>
        <w:tblStyle w:val="TableGrid2"/>
        <w:tblW w:w="10206" w:type="dxa"/>
        <w:tblLook w:val="06A0" w:firstRow="1" w:lastRow="0" w:firstColumn="1" w:lastColumn="0" w:noHBand="1" w:noVBand="1"/>
      </w:tblPr>
      <w:tblGrid>
        <w:gridCol w:w="3686"/>
        <w:gridCol w:w="6520"/>
      </w:tblGrid>
      <w:tr w:rsidR="00DE30B0" w:rsidRPr="008F26E5" w14:paraId="3681403D" w14:textId="77777777" w:rsidTr="00F37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3686" w:type="dxa"/>
          </w:tcPr>
          <w:p w14:paraId="785E8289" w14:textId="77777777" w:rsidR="00DE30B0" w:rsidRPr="008F26E5" w:rsidRDefault="00DE30B0" w:rsidP="006E3BC9">
            <w:pPr>
              <w:pStyle w:val="Tablecolhead"/>
            </w:pPr>
            <w:r w:rsidRPr="008F26E5">
              <w:t>Instructions</w:t>
            </w:r>
          </w:p>
        </w:tc>
        <w:tc>
          <w:tcPr>
            <w:tcW w:w="6520" w:type="dxa"/>
          </w:tcPr>
          <w:p w14:paraId="5CC2C15F" w14:textId="77777777" w:rsidR="00DE30B0" w:rsidRPr="008F26E5" w:rsidRDefault="00DE30B0" w:rsidP="006E3BC9">
            <w:pPr>
              <w:pStyle w:val="Tablecolhead"/>
            </w:pPr>
            <w:r w:rsidRPr="008F26E5">
              <w:t>Applicant details</w:t>
            </w:r>
          </w:p>
        </w:tc>
      </w:tr>
      <w:tr w:rsidR="00DE30B0" w:rsidRPr="008F26E5" w14:paraId="19456F3D" w14:textId="77777777" w:rsidTr="00F37377">
        <w:trPr>
          <w:cantSplit/>
          <w:trHeight w:val="300"/>
        </w:trPr>
        <w:tc>
          <w:tcPr>
            <w:tcW w:w="3686" w:type="dxa"/>
            <w:shd w:val="clear" w:color="auto" w:fill="auto"/>
          </w:tcPr>
          <w:p w14:paraId="178A3F20" w14:textId="77777777" w:rsidR="00DE30B0" w:rsidRPr="008F26E5" w:rsidRDefault="00DE30B0" w:rsidP="00F37377">
            <w:pPr>
              <w:spacing w:before="70" w:after="50" w:line="240" w:lineRule="auto"/>
            </w:pPr>
            <w:r w:rsidRPr="008F26E5">
              <w:t>Full name of the registered legal entity/person</w:t>
            </w:r>
          </w:p>
        </w:tc>
        <w:tc>
          <w:tcPr>
            <w:tcW w:w="6520" w:type="dxa"/>
          </w:tcPr>
          <w:p w14:paraId="2DA475BC" w14:textId="77777777" w:rsidR="00DE30B0" w:rsidRPr="008F26E5" w:rsidRDefault="00DE30B0" w:rsidP="00F37377">
            <w:pPr>
              <w:spacing w:before="70" w:after="50" w:line="240" w:lineRule="auto"/>
            </w:pPr>
          </w:p>
        </w:tc>
      </w:tr>
      <w:tr w:rsidR="00DE30B0" w:rsidRPr="008F26E5" w14:paraId="0FDD469B" w14:textId="77777777" w:rsidTr="00F37377">
        <w:trPr>
          <w:cantSplit/>
          <w:trHeight w:val="300"/>
        </w:trPr>
        <w:tc>
          <w:tcPr>
            <w:tcW w:w="3686" w:type="dxa"/>
            <w:shd w:val="clear" w:color="auto" w:fill="auto"/>
          </w:tcPr>
          <w:p w14:paraId="17C924A5" w14:textId="77777777" w:rsidR="00DE30B0" w:rsidRPr="008F26E5" w:rsidRDefault="00DE30B0" w:rsidP="00F37377">
            <w:pPr>
              <w:spacing w:before="70" w:after="50" w:line="240" w:lineRule="auto"/>
            </w:pPr>
            <w:r w:rsidRPr="008F26E5">
              <w:t>Full name of the Chief Executive Officer or equivalent (including title e.g., Mr, Ms, Mrs, Dr or Other if relevant)</w:t>
            </w:r>
          </w:p>
        </w:tc>
        <w:tc>
          <w:tcPr>
            <w:tcW w:w="6520" w:type="dxa"/>
          </w:tcPr>
          <w:p w14:paraId="1A8F8B3C" w14:textId="77777777" w:rsidR="00DE30B0" w:rsidRPr="008F26E5" w:rsidRDefault="00DE30B0" w:rsidP="00F37377">
            <w:pPr>
              <w:spacing w:before="70" w:after="50" w:line="240" w:lineRule="auto"/>
            </w:pPr>
          </w:p>
        </w:tc>
      </w:tr>
      <w:tr w:rsidR="00DE30B0" w:rsidRPr="008F26E5" w14:paraId="5BBD3964" w14:textId="77777777" w:rsidTr="00F37377">
        <w:trPr>
          <w:cantSplit/>
          <w:trHeight w:val="300"/>
        </w:trPr>
        <w:tc>
          <w:tcPr>
            <w:tcW w:w="3686" w:type="dxa"/>
            <w:shd w:val="clear" w:color="auto" w:fill="auto"/>
          </w:tcPr>
          <w:p w14:paraId="36EA5890" w14:textId="77777777" w:rsidR="00DE30B0" w:rsidRPr="008F26E5" w:rsidRDefault="00DE30B0" w:rsidP="00F37377">
            <w:pPr>
              <w:spacing w:before="70" w:after="50" w:line="240" w:lineRule="auto"/>
            </w:pPr>
            <w:r w:rsidRPr="008F26E5">
              <w:t>Email address of the Chief Executive Officer or equivalent</w:t>
            </w:r>
          </w:p>
        </w:tc>
        <w:tc>
          <w:tcPr>
            <w:tcW w:w="6520" w:type="dxa"/>
          </w:tcPr>
          <w:p w14:paraId="57546540" w14:textId="77777777" w:rsidR="00DE30B0" w:rsidRPr="008F26E5" w:rsidRDefault="00DE30B0" w:rsidP="00F37377">
            <w:pPr>
              <w:spacing w:before="70" w:after="50" w:line="240" w:lineRule="auto"/>
            </w:pPr>
          </w:p>
        </w:tc>
      </w:tr>
      <w:tr w:rsidR="00DE30B0" w:rsidRPr="008F26E5" w14:paraId="122B4D1D" w14:textId="77777777" w:rsidTr="00F37377">
        <w:trPr>
          <w:cantSplit/>
          <w:trHeight w:val="300"/>
        </w:trPr>
        <w:tc>
          <w:tcPr>
            <w:tcW w:w="3686" w:type="dxa"/>
            <w:shd w:val="clear" w:color="auto" w:fill="auto"/>
          </w:tcPr>
          <w:p w14:paraId="054F95D0" w14:textId="77777777" w:rsidR="00DE30B0" w:rsidRPr="008F26E5" w:rsidRDefault="00DE30B0" w:rsidP="00F37377">
            <w:pPr>
              <w:spacing w:before="70" w:after="50" w:line="240" w:lineRule="auto"/>
            </w:pPr>
            <w:r w:rsidRPr="008F26E5">
              <w:t>Current registered ABN or ACN number</w:t>
            </w:r>
          </w:p>
        </w:tc>
        <w:tc>
          <w:tcPr>
            <w:tcW w:w="6520" w:type="dxa"/>
          </w:tcPr>
          <w:p w14:paraId="5932EFED" w14:textId="77777777" w:rsidR="00DE30B0" w:rsidRPr="008F26E5" w:rsidRDefault="00DE30B0" w:rsidP="00F37377">
            <w:pPr>
              <w:spacing w:before="70" w:after="50" w:line="240" w:lineRule="auto"/>
            </w:pPr>
          </w:p>
        </w:tc>
      </w:tr>
      <w:tr w:rsidR="00DE30B0" w:rsidRPr="008F26E5" w14:paraId="5D267C87" w14:textId="77777777" w:rsidTr="00F37377">
        <w:trPr>
          <w:cantSplit/>
          <w:trHeight w:val="300"/>
        </w:trPr>
        <w:tc>
          <w:tcPr>
            <w:tcW w:w="3686" w:type="dxa"/>
          </w:tcPr>
          <w:p w14:paraId="223A083C" w14:textId="77777777" w:rsidR="00DE30B0" w:rsidRPr="008F26E5" w:rsidRDefault="00DE30B0" w:rsidP="00F37377">
            <w:pPr>
              <w:spacing w:before="70" w:after="50" w:line="240" w:lineRule="auto"/>
            </w:pPr>
            <w:r w:rsidRPr="008F26E5">
              <w:t xml:space="preserve">Website address </w:t>
            </w:r>
          </w:p>
        </w:tc>
        <w:tc>
          <w:tcPr>
            <w:tcW w:w="6520" w:type="dxa"/>
          </w:tcPr>
          <w:p w14:paraId="275AB034" w14:textId="77777777" w:rsidR="00DE30B0" w:rsidRPr="008F26E5" w:rsidRDefault="00DE30B0" w:rsidP="00F37377">
            <w:pPr>
              <w:spacing w:before="70" w:after="50" w:line="240" w:lineRule="auto"/>
            </w:pPr>
          </w:p>
        </w:tc>
      </w:tr>
      <w:tr w:rsidR="00DE30B0" w:rsidRPr="008F26E5" w14:paraId="7CF809C1" w14:textId="77777777" w:rsidTr="00F37377">
        <w:trPr>
          <w:cantSplit/>
          <w:trHeight w:val="300"/>
        </w:trPr>
        <w:tc>
          <w:tcPr>
            <w:tcW w:w="3686" w:type="dxa"/>
          </w:tcPr>
          <w:p w14:paraId="28842561" w14:textId="77777777" w:rsidR="00DE30B0" w:rsidRPr="008F26E5" w:rsidRDefault="00DE30B0" w:rsidP="00F37377">
            <w:pPr>
              <w:spacing w:before="70" w:after="50" w:line="240" w:lineRule="auto"/>
            </w:pPr>
            <w:r w:rsidRPr="008F26E5">
              <w:t xml:space="preserve">Street address </w:t>
            </w:r>
          </w:p>
        </w:tc>
        <w:tc>
          <w:tcPr>
            <w:tcW w:w="6520" w:type="dxa"/>
          </w:tcPr>
          <w:p w14:paraId="709AC803" w14:textId="77777777" w:rsidR="00DE30B0" w:rsidRPr="008F26E5" w:rsidRDefault="00DE30B0" w:rsidP="00F37377">
            <w:pPr>
              <w:spacing w:before="70" w:after="50" w:line="240" w:lineRule="auto"/>
            </w:pPr>
          </w:p>
        </w:tc>
      </w:tr>
      <w:tr w:rsidR="00DE30B0" w:rsidRPr="008F26E5" w14:paraId="09B15662" w14:textId="77777777" w:rsidTr="00F37377">
        <w:trPr>
          <w:cantSplit/>
          <w:trHeight w:val="300"/>
        </w:trPr>
        <w:tc>
          <w:tcPr>
            <w:tcW w:w="3686" w:type="dxa"/>
          </w:tcPr>
          <w:p w14:paraId="529B3C41" w14:textId="77777777" w:rsidR="00DE30B0" w:rsidRPr="008F26E5" w:rsidRDefault="00DE30B0" w:rsidP="00F37377">
            <w:pPr>
              <w:spacing w:before="70" w:after="50" w:line="240" w:lineRule="auto"/>
            </w:pPr>
            <w:r w:rsidRPr="008F26E5">
              <w:t xml:space="preserve">Postal address </w:t>
            </w:r>
          </w:p>
        </w:tc>
        <w:tc>
          <w:tcPr>
            <w:tcW w:w="6520" w:type="dxa"/>
          </w:tcPr>
          <w:p w14:paraId="28636F4B" w14:textId="77777777" w:rsidR="00DE30B0" w:rsidRPr="008F26E5" w:rsidRDefault="00DE30B0" w:rsidP="00F37377">
            <w:pPr>
              <w:spacing w:before="70" w:after="50" w:line="240" w:lineRule="auto"/>
            </w:pPr>
          </w:p>
        </w:tc>
      </w:tr>
      <w:tr w:rsidR="00DE30B0" w:rsidRPr="008F26E5" w14:paraId="364118DA" w14:textId="77777777" w:rsidTr="00F37377">
        <w:trPr>
          <w:cantSplit/>
          <w:trHeight w:val="300"/>
        </w:trPr>
        <w:tc>
          <w:tcPr>
            <w:tcW w:w="3686" w:type="dxa"/>
          </w:tcPr>
          <w:p w14:paraId="734BA1AD" w14:textId="77777777" w:rsidR="00DE30B0" w:rsidRPr="008F26E5" w:rsidRDefault="00DE30B0" w:rsidP="00F37377">
            <w:pPr>
              <w:spacing w:before="70" w:after="50" w:line="240" w:lineRule="auto"/>
            </w:pPr>
            <w:r w:rsidRPr="008F26E5">
              <w:t xml:space="preserve">Phone number </w:t>
            </w:r>
          </w:p>
        </w:tc>
        <w:tc>
          <w:tcPr>
            <w:tcW w:w="6520" w:type="dxa"/>
          </w:tcPr>
          <w:p w14:paraId="37864CE7" w14:textId="77777777" w:rsidR="00DE30B0" w:rsidRPr="008F26E5" w:rsidRDefault="00DE30B0" w:rsidP="00F37377">
            <w:pPr>
              <w:spacing w:before="70" w:after="50" w:line="240" w:lineRule="auto"/>
            </w:pPr>
          </w:p>
        </w:tc>
      </w:tr>
      <w:tr w:rsidR="00DE30B0" w:rsidRPr="008F26E5" w14:paraId="7E0D7C40" w14:textId="77777777" w:rsidTr="00F37377">
        <w:trPr>
          <w:cantSplit/>
          <w:trHeight w:val="300"/>
        </w:trPr>
        <w:tc>
          <w:tcPr>
            <w:tcW w:w="3686" w:type="dxa"/>
          </w:tcPr>
          <w:p w14:paraId="7A63425A" w14:textId="77777777" w:rsidR="00DE30B0" w:rsidRPr="008F26E5" w:rsidRDefault="00DE30B0" w:rsidP="00F37377">
            <w:pPr>
              <w:spacing w:before="70" w:after="50" w:line="240" w:lineRule="auto"/>
            </w:pPr>
            <w:r w:rsidRPr="008F26E5">
              <w:t xml:space="preserve">Contact name (including title e.g., Mr, Ms, Mrs, Dr or Other) of the legal entity </w:t>
            </w:r>
          </w:p>
        </w:tc>
        <w:tc>
          <w:tcPr>
            <w:tcW w:w="6520" w:type="dxa"/>
          </w:tcPr>
          <w:p w14:paraId="4CF56AC2" w14:textId="77777777" w:rsidR="00DE30B0" w:rsidRPr="008F26E5" w:rsidRDefault="00DE30B0" w:rsidP="00F37377">
            <w:pPr>
              <w:spacing w:before="70" w:after="50" w:line="240" w:lineRule="auto"/>
            </w:pPr>
          </w:p>
        </w:tc>
      </w:tr>
      <w:tr w:rsidR="00DE30B0" w:rsidRPr="008F26E5" w14:paraId="68D4F0E5" w14:textId="77777777" w:rsidTr="00F37377">
        <w:trPr>
          <w:cantSplit/>
          <w:trHeight w:val="300"/>
        </w:trPr>
        <w:tc>
          <w:tcPr>
            <w:tcW w:w="3686" w:type="dxa"/>
          </w:tcPr>
          <w:p w14:paraId="6664930A" w14:textId="77777777" w:rsidR="00DE30B0" w:rsidRPr="008F26E5" w:rsidRDefault="00DE30B0" w:rsidP="00F37377">
            <w:pPr>
              <w:spacing w:before="70" w:after="50" w:line="240" w:lineRule="auto"/>
              <w:rPr>
                <w:sz w:val="18"/>
                <w:szCs w:val="18"/>
              </w:rPr>
            </w:pPr>
            <w:r w:rsidRPr="008F26E5">
              <w:t>Position title of contact</w:t>
            </w:r>
          </w:p>
        </w:tc>
        <w:tc>
          <w:tcPr>
            <w:tcW w:w="6520" w:type="dxa"/>
          </w:tcPr>
          <w:p w14:paraId="3B69E723" w14:textId="77777777" w:rsidR="00DE30B0" w:rsidRPr="008F26E5" w:rsidRDefault="00DE30B0" w:rsidP="00F37377">
            <w:pPr>
              <w:spacing w:before="70" w:after="50" w:line="240" w:lineRule="auto"/>
            </w:pPr>
          </w:p>
        </w:tc>
      </w:tr>
      <w:tr w:rsidR="00DE30B0" w:rsidRPr="008F26E5" w14:paraId="2DED3AE3" w14:textId="77777777" w:rsidTr="00F37377">
        <w:trPr>
          <w:cantSplit/>
          <w:trHeight w:val="300"/>
        </w:trPr>
        <w:tc>
          <w:tcPr>
            <w:tcW w:w="3686" w:type="dxa"/>
          </w:tcPr>
          <w:p w14:paraId="4C2A7076" w14:textId="77777777" w:rsidR="00DE30B0" w:rsidRPr="008F26E5" w:rsidRDefault="00DE30B0" w:rsidP="00F37377">
            <w:pPr>
              <w:spacing w:before="70" w:after="50" w:line="240" w:lineRule="auto"/>
            </w:pPr>
            <w:r w:rsidRPr="008F26E5">
              <w:t xml:space="preserve">Contact email address </w:t>
            </w:r>
          </w:p>
        </w:tc>
        <w:tc>
          <w:tcPr>
            <w:tcW w:w="6520" w:type="dxa"/>
          </w:tcPr>
          <w:p w14:paraId="13292E98" w14:textId="77777777" w:rsidR="00DE30B0" w:rsidRPr="008F26E5" w:rsidRDefault="00DE30B0" w:rsidP="00F37377">
            <w:pPr>
              <w:spacing w:before="70" w:after="50" w:line="240" w:lineRule="auto"/>
            </w:pPr>
          </w:p>
        </w:tc>
      </w:tr>
    </w:tbl>
    <w:p w14:paraId="353BA6C0" w14:textId="2D27F43E" w:rsidR="008A5D60" w:rsidRPr="009E7A69" w:rsidRDefault="00DE30B0" w:rsidP="006E3BC9">
      <w:pPr>
        <w:pStyle w:val="Heading2"/>
      </w:pPr>
      <w:r>
        <w:t>Type of services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D5255" w14:paraId="42F3618E" w14:textId="77777777" w:rsidTr="00DD5255">
        <w:tc>
          <w:tcPr>
            <w:tcW w:w="10194" w:type="dxa"/>
          </w:tcPr>
          <w:p w14:paraId="366126E4" w14:textId="77777777" w:rsidR="00DD5255" w:rsidRDefault="00E53EF9" w:rsidP="008A5D60">
            <w:pPr>
              <w:pStyle w:val="Body"/>
            </w:pPr>
            <w:r>
              <w:t>List (text box will expand)</w:t>
            </w:r>
          </w:p>
          <w:p w14:paraId="0A8F9FD5" w14:textId="37A7AB3D" w:rsidR="00E53EF9" w:rsidRDefault="00E53EF9" w:rsidP="008A5D60">
            <w:pPr>
              <w:pStyle w:val="Body"/>
            </w:pPr>
          </w:p>
        </w:tc>
      </w:tr>
    </w:tbl>
    <w:p w14:paraId="1398A3EE" w14:textId="784033F5" w:rsidR="003D7E30" w:rsidRDefault="00282BCA" w:rsidP="006E3BC9">
      <w:pPr>
        <w:pStyle w:val="Bodyaftertablefigure"/>
      </w:pPr>
      <w:r>
        <w:t>Are you listed on the National</w:t>
      </w:r>
      <w:r w:rsidR="00A4116A">
        <w:t xml:space="preserve"> </w:t>
      </w:r>
      <w:r w:rsidR="00A4116A" w:rsidRPr="00EC0DD8">
        <w:t>Redress</w:t>
      </w:r>
      <w:r w:rsidR="00A4116A">
        <w:t xml:space="preserve"> Scheme Trauma Support Providers – Directory for Survivors?</w:t>
      </w:r>
    </w:p>
    <w:p w14:paraId="6D171C56" w14:textId="2CCE1896" w:rsidR="00AE353F" w:rsidRDefault="00AE353F" w:rsidP="008A5D60">
      <w:pPr>
        <w:pStyle w:val="Body"/>
      </w:pPr>
      <w:r>
        <w:t xml:space="preserve">Yes </w:t>
      </w:r>
      <w:sdt>
        <w:sdtPr>
          <w:id w:val="186116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3CE">
            <w:rPr>
              <w:rFonts w:ascii="MS Gothic" w:eastAsia="MS Gothic" w:hAnsi="MS Gothic" w:hint="eastAsia"/>
            </w:rPr>
            <w:t>☐</w:t>
          </w:r>
        </w:sdtContent>
      </w:sdt>
    </w:p>
    <w:p w14:paraId="6CD6E66C" w14:textId="41A4B283" w:rsidR="000109DE" w:rsidRDefault="000109DE" w:rsidP="008A5D60">
      <w:pPr>
        <w:pStyle w:val="Body"/>
      </w:pPr>
      <w:r>
        <w:t xml:space="preserve">No </w:t>
      </w:r>
      <w:sdt>
        <w:sdtPr>
          <w:id w:val="-14474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E5F92E0" w14:textId="77777777" w:rsidR="002526A6" w:rsidRPr="00EC0DD8" w:rsidRDefault="002526A6" w:rsidP="006E3BC9">
      <w:pPr>
        <w:pStyle w:val="Bodyaftertablefigure"/>
      </w:pPr>
      <w:r w:rsidRPr="00EC0DD8">
        <w:rPr>
          <w:rStyle w:val="Heading5Char"/>
          <w:b w:val="0"/>
          <w:bCs w:val="0"/>
        </w:rPr>
        <w:t xml:space="preserve">Are you registered to provide counselling services for Victims of Crime </w:t>
      </w:r>
      <w:r w:rsidRPr="00EC0DD8">
        <w:rPr>
          <w:rStyle w:val="Heading5Char"/>
          <w:rFonts w:eastAsia="Times"/>
          <w:b w:val="0"/>
          <w:bCs w:val="0"/>
          <w:iCs w:val="0"/>
          <w:color w:val="auto"/>
          <w:szCs w:val="20"/>
        </w:rPr>
        <w:t>Assistance</w:t>
      </w:r>
      <w:r w:rsidRPr="00EC0DD8">
        <w:rPr>
          <w:rStyle w:val="Heading5Char"/>
          <w:b w:val="0"/>
          <w:bCs w:val="0"/>
        </w:rPr>
        <w:t xml:space="preserve"> Tribunal (VOCAT)?</w:t>
      </w:r>
      <w:r w:rsidRPr="00EC0DD8">
        <w:t xml:space="preserve">  </w:t>
      </w:r>
    </w:p>
    <w:p w14:paraId="1EDF815E" w14:textId="43BE7BF1" w:rsidR="002526A6" w:rsidRPr="002526A6" w:rsidRDefault="002526A6" w:rsidP="008A5D60">
      <w:pPr>
        <w:pStyle w:val="Body"/>
        <w:rPr>
          <w:rFonts w:eastAsia="MS Mincho"/>
          <w:iCs/>
          <w:color w:val="201547"/>
          <w:szCs w:val="26"/>
        </w:rPr>
      </w:pPr>
      <w:r w:rsidRPr="002526A6">
        <w:rPr>
          <w:rFonts w:eastAsia="MS Mincho"/>
          <w:iCs/>
          <w:color w:val="201547"/>
          <w:szCs w:val="26"/>
        </w:rPr>
        <w:t>Yes</w:t>
      </w:r>
      <w:r>
        <w:rPr>
          <w:rFonts w:eastAsia="MS Mincho"/>
          <w:iCs/>
          <w:color w:val="201547"/>
          <w:szCs w:val="26"/>
        </w:rPr>
        <w:t xml:space="preserve"> </w:t>
      </w:r>
      <w:sdt>
        <w:sdtPr>
          <w:rPr>
            <w:rFonts w:eastAsia="MS Mincho"/>
            <w:iCs/>
            <w:color w:val="201547"/>
            <w:szCs w:val="26"/>
          </w:rPr>
          <w:id w:val="-18398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color w:val="201547"/>
              <w:szCs w:val="26"/>
            </w:rPr>
            <w:t>☐</w:t>
          </w:r>
        </w:sdtContent>
      </w:sdt>
    </w:p>
    <w:p w14:paraId="3FDBE407" w14:textId="664107EB" w:rsidR="002526A6" w:rsidRPr="002526A6" w:rsidRDefault="002526A6" w:rsidP="008A5D60">
      <w:pPr>
        <w:pStyle w:val="Body"/>
        <w:rPr>
          <w:rFonts w:eastAsia="MS Mincho"/>
          <w:iCs/>
          <w:color w:val="201547"/>
          <w:szCs w:val="26"/>
        </w:rPr>
      </w:pPr>
      <w:r w:rsidRPr="002526A6">
        <w:rPr>
          <w:rFonts w:eastAsia="MS Mincho"/>
          <w:iCs/>
          <w:color w:val="201547"/>
          <w:szCs w:val="26"/>
        </w:rPr>
        <w:t>No</w:t>
      </w:r>
      <w:r>
        <w:rPr>
          <w:rFonts w:eastAsia="MS Mincho"/>
          <w:iCs/>
          <w:color w:val="201547"/>
          <w:szCs w:val="26"/>
        </w:rPr>
        <w:t xml:space="preserve"> </w:t>
      </w:r>
      <w:sdt>
        <w:sdtPr>
          <w:rPr>
            <w:rFonts w:eastAsia="MS Mincho"/>
            <w:iCs/>
            <w:color w:val="201547"/>
            <w:szCs w:val="26"/>
          </w:rPr>
          <w:id w:val="-79483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color w:val="201547"/>
              <w:szCs w:val="26"/>
            </w:rPr>
            <w:t>☐</w:t>
          </w:r>
        </w:sdtContent>
      </w:sdt>
    </w:p>
    <w:p w14:paraId="5C7A0D6F" w14:textId="12AE03B0" w:rsidR="003D7E30" w:rsidRPr="00EC0DD8" w:rsidRDefault="00CC0519" w:rsidP="006E3BC9">
      <w:pPr>
        <w:pStyle w:val="Heading2"/>
      </w:pPr>
      <w:r>
        <w:t>Qualifications</w:t>
      </w:r>
    </w:p>
    <w:p w14:paraId="45E13368" w14:textId="77777777" w:rsidR="002940CD" w:rsidRPr="008F26E5" w:rsidRDefault="002940CD" w:rsidP="002940CD">
      <w:pPr>
        <w:rPr>
          <w:rFonts w:eastAsia="Times"/>
        </w:rPr>
      </w:pPr>
      <w:r w:rsidRPr="008F26E5">
        <w:rPr>
          <w:rFonts w:eastAsia="Times"/>
          <w:szCs w:val="21"/>
        </w:rPr>
        <w:t>Sole trader applicants are required to provide copies of their qualifications with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40CD" w14:paraId="05D391FF" w14:textId="77777777" w:rsidTr="002940CD">
        <w:tc>
          <w:tcPr>
            <w:tcW w:w="10194" w:type="dxa"/>
          </w:tcPr>
          <w:p w14:paraId="1DC08444" w14:textId="77777777" w:rsidR="000F479C" w:rsidRPr="008F26E5" w:rsidRDefault="000F479C" w:rsidP="000F479C">
            <w:pPr>
              <w:rPr>
                <w:rFonts w:eastAsia="Times"/>
              </w:rPr>
            </w:pPr>
            <w:r w:rsidRPr="008F26E5">
              <w:rPr>
                <w:rFonts w:eastAsia="Times"/>
                <w:b/>
                <w:bCs/>
              </w:rPr>
              <w:t xml:space="preserve">Please list award type, title of qualification, awarding organisation and date of award – for each relevant qualification. </w:t>
            </w:r>
            <w:r w:rsidRPr="008F26E5">
              <w:rPr>
                <w:rFonts w:eastAsia="Times"/>
              </w:rPr>
              <w:t>(Text box will expand)</w:t>
            </w:r>
          </w:p>
          <w:p w14:paraId="1AB7520E" w14:textId="77777777" w:rsidR="002940CD" w:rsidRDefault="002940CD" w:rsidP="008A5D60">
            <w:pPr>
              <w:pStyle w:val="Body"/>
            </w:pPr>
          </w:p>
        </w:tc>
      </w:tr>
    </w:tbl>
    <w:p w14:paraId="129BE9F4" w14:textId="0C9406D9" w:rsidR="000F479C" w:rsidRPr="00EC0DD8" w:rsidRDefault="0014390E" w:rsidP="006E3BC9">
      <w:pPr>
        <w:pStyle w:val="Heading2"/>
      </w:pPr>
      <w:r>
        <w:lastRenderedPageBreak/>
        <w:t xml:space="preserve">Relevant </w:t>
      </w:r>
      <w:r w:rsidR="00650317">
        <w:t>professional registration</w:t>
      </w:r>
    </w:p>
    <w:p w14:paraId="7228F6DC" w14:textId="77777777" w:rsidR="0041224D" w:rsidRDefault="0041224D" w:rsidP="006E3BC9">
      <w:pPr>
        <w:pStyle w:val="Body"/>
      </w:pPr>
      <w:r w:rsidRPr="008F26E5">
        <w:t xml:space="preserve">It is a requirement that practitioners delivering CPC are registered </w:t>
      </w:r>
      <w:r w:rsidRPr="00EC0DD8">
        <w:t>member</w:t>
      </w:r>
      <w:r w:rsidRPr="008F26E5">
        <w:t xml:space="preserve">/s of a professional body or association and can demonstrate active registration. For example: APA, AASW etc.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42109D" w14:paraId="0E417F92" w14:textId="77777777" w:rsidTr="006E3BC9">
        <w:trPr>
          <w:tblHeader/>
        </w:trPr>
        <w:tc>
          <w:tcPr>
            <w:tcW w:w="3256" w:type="dxa"/>
          </w:tcPr>
          <w:p w14:paraId="2A6BA752" w14:textId="2AE5A329" w:rsidR="0042109D" w:rsidRPr="00EC0DD8" w:rsidRDefault="0042109D" w:rsidP="006E3BC9">
            <w:pPr>
              <w:pStyle w:val="Tablecolhead"/>
            </w:pPr>
            <w:r w:rsidRPr="00EC0DD8">
              <w:t>Professional body</w:t>
            </w:r>
          </w:p>
        </w:tc>
        <w:tc>
          <w:tcPr>
            <w:tcW w:w="6945" w:type="dxa"/>
          </w:tcPr>
          <w:p w14:paraId="7EFEC110" w14:textId="1CDE3CF3" w:rsidR="0042109D" w:rsidRPr="00EC0DD8" w:rsidRDefault="0042109D" w:rsidP="006E3BC9">
            <w:pPr>
              <w:pStyle w:val="Tablecolhead"/>
            </w:pPr>
            <w:r w:rsidRPr="00EC0DD8">
              <w:t>Details</w:t>
            </w:r>
          </w:p>
        </w:tc>
      </w:tr>
      <w:tr w:rsidR="00D90264" w14:paraId="2F47D556" w14:textId="77777777" w:rsidTr="00B77AF1">
        <w:tc>
          <w:tcPr>
            <w:tcW w:w="3256" w:type="dxa"/>
          </w:tcPr>
          <w:p w14:paraId="597AECE9" w14:textId="0E9EDCFC" w:rsidR="00D90264" w:rsidRPr="00EC0DD8" w:rsidRDefault="00D90264" w:rsidP="00D90264">
            <w:pPr>
              <w:pStyle w:val="Body"/>
            </w:pPr>
            <w:r w:rsidRPr="006E3BC9">
              <w:t>Profession</w:t>
            </w:r>
          </w:p>
        </w:tc>
        <w:tc>
          <w:tcPr>
            <w:tcW w:w="6945" w:type="dxa"/>
          </w:tcPr>
          <w:p w14:paraId="1370274C" w14:textId="0FB62375" w:rsidR="00D90264" w:rsidRDefault="00D90264" w:rsidP="00D90264">
            <w:pPr>
              <w:pStyle w:val="Body"/>
            </w:pPr>
          </w:p>
        </w:tc>
      </w:tr>
      <w:tr w:rsidR="00D90264" w14:paraId="42D04173" w14:textId="77777777" w:rsidTr="00B77AF1">
        <w:tc>
          <w:tcPr>
            <w:tcW w:w="3256" w:type="dxa"/>
          </w:tcPr>
          <w:p w14:paraId="717385B9" w14:textId="7F9056A8" w:rsidR="00D90264" w:rsidRPr="00EC0DD8" w:rsidRDefault="00D90264" w:rsidP="00D90264">
            <w:pPr>
              <w:pStyle w:val="Body"/>
            </w:pPr>
            <w:r w:rsidRPr="006E3BC9">
              <w:t>Professional association</w:t>
            </w:r>
          </w:p>
        </w:tc>
        <w:tc>
          <w:tcPr>
            <w:tcW w:w="6945" w:type="dxa"/>
          </w:tcPr>
          <w:p w14:paraId="71D0202D" w14:textId="2123B215" w:rsidR="00D90264" w:rsidRDefault="00D90264" w:rsidP="00D90264">
            <w:pPr>
              <w:pStyle w:val="Body"/>
            </w:pPr>
          </w:p>
        </w:tc>
      </w:tr>
      <w:tr w:rsidR="00D90264" w14:paraId="4A2D2C3B" w14:textId="77777777" w:rsidTr="00B77AF1">
        <w:tc>
          <w:tcPr>
            <w:tcW w:w="3256" w:type="dxa"/>
          </w:tcPr>
          <w:p w14:paraId="0888F06C" w14:textId="5F596430" w:rsidR="00D90264" w:rsidRPr="00EC0DD8" w:rsidRDefault="00D90264" w:rsidP="00D90264">
            <w:pPr>
              <w:pStyle w:val="Body"/>
            </w:pPr>
            <w:r w:rsidRPr="006E3BC9">
              <w:t>Registration number</w:t>
            </w:r>
          </w:p>
        </w:tc>
        <w:tc>
          <w:tcPr>
            <w:tcW w:w="6945" w:type="dxa"/>
          </w:tcPr>
          <w:p w14:paraId="4A6BBF6E" w14:textId="128EBA2C" w:rsidR="00D90264" w:rsidRDefault="00D90264" w:rsidP="00D90264">
            <w:pPr>
              <w:pStyle w:val="Body"/>
            </w:pPr>
          </w:p>
        </w:tc>
      </w:tr>
      <w:tr w:rsidR="00D90264" w14:paraId="3BEF0A48" w14:textId="77777777" w:rsidTr="00B77AF1">
        <w:tc>
          <w:tcPr>
            <w:tcW w:w="3256" w:type="dxa"/>
          </w:tcPr>
          <w:p w14:paraId="2FE06E64" w14:textId="03657AB4" w:rsidR="00D90264" w:rsidRPr="00EC0DD8" w:rsidRDefault="00D90264" w:rsidP="00D90264">
            <w:pPr>
              <w:pStyle w:val="Body"/>
            </w:pPr>
            <w:r w:rsidRPr="006E3BC9">
              <w:t>Registration status</w:t>
            </w:r>
          </w:p>
        </w:tc>
        <w:tc>
          <w:tcPr>
            <w:tcW w:w="6945" w:type="dxa"/>
          </w:tcPr>
          <w:p w14:paraId="4206BB5C" w14:textId="408B0234" w:rsidR="00D90264" w:rsidRDefault="00D90264" w:rsidP="00D90264">
            <w:pPr>
              <w:pStyle w:val="Body"/>
            </w:pPr>
          </w:p>
        </w:tc>
      </w:tr>
      <w:tr w:rsidR="00D90264" w14:paraId="1B76E939" w14:textId="77777777" w:rsidTr="00B77AF1">
        <w:tc>
          <w:tcPr>
            <w:tcW w:w="3256" w:type="dxa"/>
          </w:tcPr>
          <w:p w14:paraId="22CEB690" w14:textId="67210921" w:rsidR="00D90264" w:rsidRPr="00EC0DD8" w:rsidRDefault="00D90264" w:rsidP="00D90264">
            <w:pPr>
              <w:pStyle w:val="Body"/>
            </w:pPr>
            <w:r w:rsidRPr="006E3BC9">
              <w:t>Registration expiry date</w:t>
            </w:r>
          </w:p>
        </w:tc>
        <w:tc>
          <w:tcPr>
            <w:tcW w:w="6945" w:type="dxa"/>
          </w:tcPr>
          <w:p w14:paraId="5C6A3416" w14:textId="18FFA7A2" w:rsidR="00D90264" w:rsidRDefault="00D90264" w:rsidP="00D90264">
            <w:pPr>
              <w:pStyle w:val="Body"/>
            </w:pPr>
          </w:p>
        </w:tc>
      </w:tr>
    </w:tbl>
    <w:p w14:paraId="3364F225" w14:textId="42722522" w:rsidR="006D5BAA" w:rsidRPr="008512EF" w:rsidRDefault="00EC0DD8" w:rsidP="008512EF">
      <w:pPr>
        <w:pStyle w:val="Bodyaftertablefigure"/>
      </w:pPr>
      <w:r w:rsidRPr="008F26E5">
        <w:rPr>
          <w:szCs w:val="21"/>
        </w:rPr>
        <w:t>Sole</w:t>
      </w:r>
      <w:r>
        <w:rPr>
          <w:szCs w:val="21"/>
        </w:rPr>
        <w:t>-</w:t>
      </w:r>
      <w:r w:rsidR="006D5BAA" w:rsidRPr="008F26E5">
        <w:rPr>
          <w:szCs w:val="21"/>
        </w:rPr>
        <w:t xml:space="preserve">trader applicants </w:t>
      </w:r>
      <w:r>
        <w:rPr>
          <w:szCs w:val="21"/>
        </w:rPr>
        <w:t>must</w:t>
      </w:r>
      <w:r w:rsidR="006D5BAA" w:rsidRPr="008F26E5">
        <w:rPr>
          <w:szCs w:val="21"/>
        </w:rPr>
        <w:t xml:space="preserve"> provide a certificate of currency for professional association membership with this application. Organisations or private entities employing multiple staff to deliver CPC </w:t>
      </w:r>
      <w:r>
        <w:rPr>
          <w:szCs w:val="21"/>
        </w:rPr>
        <w:t>must</w:t>
      </w:r>
      <w:r w:rsidR="006D5BAA" w:rsidRPr="008F26E5">
        <w:rPr>
          <w:szCs w:val="21"/>
        </w:rPr>
        <w:t xml:space="preserve"> provide information on qualifications and association memberships for all staff as an attachment where there will be more than one </w:t>
      </w:r>
      <w:r>
        <w:rPr>
          <w:szCs w:val="21"/>
        </w:rPr>
        <w:t>practitioner</w:t>
      </w:r>
      <w:r w:rsidRPr="008F26E5">
        <w:rPr>
          <w:szCs w:val="21"/>
        </w:rPr>
        <w:t xml:space="preserve"> </w:t>
      </w:r>
      <w:r w:rsidR="006D5BAA" w:rsidRPr="008F26E5">
        <w:rPr>
          <w:szCs w:val="21"/>
        </w:rPr>
        <w:t>providing CPC.</w:t>
      </w:r>
    </w:p>
    <w:p w14:paraId="7214238E" w14:textId="77777777" w:rsidR="00CE172A" w:rsidRDefault="0028101F" w:rsidP="008A5D60">
      <w:pPr>
        <w:pStyle w:val="Body"/>
      </w:pPr>
      <w:r>
        <w:t xml:space="preserve">Other relevant </w:t>
      </w:r>
      <w:r w:rsidR="007C5113">
        <w:t>registrations, professional memberships or listings on relevant directories</w:t>
      </w:r>
      <w:r w:rsidR="00CE172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E172A" w14:paraId="6614E1C8" w14:textId="77777777" w:rsidTr="00CE172A">
        <w:tc>
          <w:tcPr>
            <w:tcW w:w="10194" w:type="dxa"/>
          </w:tcPr>
          <w:p w14:paraId="397F0D5D" w14:textId="77777777" w:rsidR="00CE172A" w:rsidRDefault="00CE172A" w:rsidP="008A5D60">
            <w:pPr>
              <w:pStyle w:val="Body"/>
            </w:pPr>
            <w:r>
              <w:t>(Text box will expand)</w:t>
            </w:r>
          </w:p>
          <w:p w14:paraId="30C73A50" w14:textId="5FAAE0CD" w:rsidR="00CE172A" w:rsidRDefault="00CE172A" w:rsidP="008A5D60">
            <w:pPr>
              <w:pStyle w:val="Body"/>
            </w:pPr>
          </w:p>
        </w:tc>
      </w:tr>
    </w:tbl>
    <w:p w14:paraId="686BEA32" w14:textId="77777777" w:rsidR="00B77AF1" w:rsidRPr="00EC0DD8" w:rsidRDefault="00B77AF1" w:rsidP="006E3BC9">
      <w:pPr>
        <w:pStyle w:val="Heading2"/>
      </w:pPr>
      <w:r>
        <w:t>Insurance</w:t>
      </w:r>
    </w:p>
    <w:p w14:paraId="646E527D" w14:textId="0C345034" w:rsidR="00FC2F93" w:rsidRPr="00FC2F93" w:rsidRDefault="00FC2F93" w:rsidP="00FC2F93">
      <w:pPr>
        <w:pStyle w:val="Body"/>
      </w:pPr>
      <w:r>
        <w:t>Please complete all sections</w:t>
      </w:r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2328"/>
        <w:gridCol w:w="3054"/>
        <w:gridCol w:w="2693"/>
        <w:gridCol w:w="2126"/>
      </w:tblGrid>
      <w:tr w:rsidR="0090266B" w14:paraId="499CD8B1" w14:textId="77777777" w:rsidTr="00ED5372">
        <w:trPr>
          <w:tblHeader/>
        </w:trPr>
        <w:tc>
          <w:tcPr>
            <w:tcW w:w="2328" w:type="dxa"/>
          </w:tcPr>
          <w:p w14:paraId="4EEC3A45" w14:textId="39C325E0" w:rsidR="0030446E" w:rsidRPr="00CB3285" w:rsidRDefault="00072E0C" w:rsidP="00F37377">
            <w:pPr>
              <w:pStyle w:val="Tablecolhead"/>
            </w:pPr>
            <w:r>
              <w:t xml:space="preserve">Insurance </w:t>
            </w:r>
            <w:r w:rsidR="00801236">
              <w:t xml:space="preserve">and required cover </w:t>
            </w:r>
          </w:p>
        </w:tc>
        <w:tc>
          <w:tcPr>
            <w:tcW w:w="3054" w:type="dxa"/>
          </w:tcPr>
          <w:p w14:paraId="57843C76" w14:textId="4878C384" w:rsidR="0030446E" w:rsidRDefault="00082DE8" w:rsidP="00F37377">
            <w:pPr>
              <w:pStyle w:val="Tablecolhead"/>
            </w:pPr>
            <w:r>
              <w:t>Insurer</w:t>
            </w:r>
            <w:r w:rsidR="0090266B">
              <w:t xml:space="preserve"> and sum insured (limit of liability)</w:t>
            </w:r>
          </w:p>
        </w:tc>
        <w:tc>
          <w:tcPr>
            <w:tcW w:w="2693" w:type="dxa"/>
          </w:tcPr>
          <w:p w14:paraId="07105B14" w14:textId="2C237FAC" w:rsidR="0030446E" w:rsidRDefault="0090266B" w:rsidP="00F37377">
            <w:pPr>
              <w:pStyle w:val="Tablecolhead"/>
            </w:pPr>
            <w:r>
              <w:t>Policy number</w:t>
            </w:r>
          </w:p>
        </w:tc>
        <w:tc>
          <w:tcPr>
            <w:tcW w:w="2126" w:type="dxa"/>
          </w:tcPr>
          <w:p w14:paraId="1982CA70" w14:textId="729A4147" w:rsidR="0030446E" w:rsidRDefault="00ED5372" w:rsidP="00F37377">
            <w:pPr>
              <w:pStyle w:val="Tablecolhead"/>
            </w:pPr>
            <w:r>
              <w:t>Expiry date</w:t>
            </w:r>
          </w:p>
        </w:tc>
      </w:tr>
      <w:tr w:rsidR="0090266B" w14:paraId="1C821F38" w14:textId="77777777" w:rsidTr="00ED5372">
        <w:tc>
          <w:tcPr>
            <w:tcW w:w="2328" w:type="dxa"/>
          </w:tcPr>
          <w:p w14:paraId="14526DC2" w14:textId="77777777" w:rsidR="0030446E" w:rsidRDefault="00801236" w:rsidP="00F37377">
            <w:pPr>
              <w:pStyle w:val="Tabletext"/>
            </w:pPr>
            <w:r>
              <w:t>Public liability</w:t>
            </w:r>
          </w:p>
          <w:p w14:paraId="1345CBD6" w14:textId="65F874D7" w:rsidR="00801236" w:rsidRDefault="00801236" w:rsidP="00F37377">
            <w:pPr>
              <w:pStyle w:val="Tabletext"/>
            </w:pPr>
            <w:r>
              <w:t>$10 million</w:t>
            </w:r>
          </w:p>
        </w:tc>
        <w:tc>
          <w:tcPr>
            <w:tcW w:w="3054" w:type="dxa"/>
          </w:tcPr>
          <w:p w14:paraId="3D2B2B0D" w14:textId="09D44037" w:rsidR="0030446E" w:rsidRDefault="0030446E" w:rsidP="00F37377">
            <w:pPr>
              <w:pStyle w:val="Tabletext"/>
            </w:pPr>
          </w:p>
        </w:tc>
        <w:tc>
          <w:tcPr>
            <w:tcW w:w="2693" w:type="dxa"/>
          </w:tcPr>
          <w:p w14:paraId="1B93CED1" w14:textId="1DE58B72" w:rsidR="0030446E" w:rsidRDefault="0030446E" w:rsidP="0090266B">
            <w:pPr>
              <w:pStyle w:val="Tablebullet2"/>
              <w:numPr>
                <w:ilvl w:val="0"/>
                <w:numId w:val="0"/>
              </w:numPr>
            </w:pPr>
          </w:p>
        </w:tc>
        <w:tc>
          <w:tcPr>
            <w:tcW w:w="2126" w:type="dxa"/>
          </w:tcPr>
          <w:p w14:paraId="7BDB0600" w14:textId="17270938" w:rsidR="0030446E" w:rsidRDefault="0030446E" w:rsidP="0090266B">
            <w:pPr>
              <w:pStyle w:val="Tablebullet2"/>
              <w:numPr>
                <w:ilvl w:val="0"/>
                <w:numId w:val="0"/>
              </w:numPr>
            </w:pPr>
          </w:p>
        </w:tc>
      </w:tr>
      <w:tr w:rsidR="0090266B" w14:paraId="517B983A" w14:textId="77777777" w:rsidTr="00ED5372">
        <w:trPr>
          <w:trHeight w:val="756"/>
        </w:trPr>
        <w:tc>
          <w:tcPr>
            <w:tcW w:w="2328" w:type="dxa"/>
          </w:tcPr>
          <w:p w14:paraId="1CF3B430" w14:textId="77777777" w:rsidR="0030446E" w:rsidRDefault="00801236" w:rsidP="00F37377">
            <w:pPr>
              <w:pStyle w:val="Tabletext6pt"/>
            </w:pPr>
            <w:r>
              <w:t>Professional</w:t>
            </w:r>
            <w:r w:rsidR="00082DE8">
              <w:t xml:space="preserve"> Indemnity</w:t>
            </w:r>
          </w:p>
          <w:p w14:paraId="46F46C81" w14:textId="442EB73D" w:rsidR="00082DE8" w:rsidRPr="002365B4" w:rsidRDefault="00082DE8" w:rsidP="00F37377">
            <w:pPr>
              <w:pStyle w:val="Tabletext6pt"/>
            </w:pPr>
            <w:r>
              <w:t>$5 million</w:t>
            </w:r>
          </w:p>
        </w:tc>
        <w:tc>
          <w:tcPr>
            <w:tcW w:w="3054" w:type="dxa"/>
          </w:tcPr>
          <w:p w14:paraId="785483F3" w14:textId="3EC33C3D" w:rsidR="0030446E" w:rsidRPr="002365B4" w:rsidRDefault="0030446E" w:rsidP="00F37377">
            <w:pPr>
              <w:pStyle w:val="Tabletext6pt"/>
            </w:pPr>
          </w:p>
        </w:tc>
        <w:tc>
          <w:tcPr>
            <w:tcW w:w="2693" w:type="dxa"/>
          </w:tcPr>
          <w:p w14:paraId="6DE37D39" w14:textId="65B5415B" w:rsidR="0030446E" w:rsidRPr="00924D74" w:rsidRDefault="0030446E" w:rsidP="0090266B">
            <w:pPr>
              <w:pStyle w:val="Tablebullet2"/>
              <w:numPr>
                <w:ilvl w:val="0"/>
                <w:numId w:val="0"/>
              </w:numPr>
            </w:pPr>
          </w:p>
        </w:tc>
        <w:tc>
          <w:tcPr>
            <w:tcW w:w="2126" w:type="dxa"/>
          </w:tcPr>
          <w:p w14:paraId="21B5AB5B" w14:textId="6B40B841" w:rsidR="0030446E" w:rsidRPr="00924D74" w:rsidRDefault="0030446E" w:rsidP="0090266B">
            <w:pPr>
              <w:pStyle w:val="Tablebullet2"/>
              <w:numPr>
                <w:ilvl w:val="0"/>
                <w:numId w:val="0"/>
              </w:numPr>
            </w:pPr>
          </w:p>
        </w:tc>
      </w:tr>
    </w:tbl>
    <w:p w14:paraId="632CF628" w14:textId="1D72ABD7" w:rsidR="0030446E" w:rsidRPr="006E3BC9" w:rsidRDefault="007D71CD" w:rsidP="006E3BC9">
      <w:pPr>
        <w:pStyle w:val="Bodyaftertablefigure"/>
        <w:rPr>
          <w:b/>
          <w:bCs/>
        </w:rPr>
      </w:pPr>
      <w:r w:rsidRPr="006E3BC9">
        <w:rPr>
          <w:b/>
          <w:bCs/>
        </w:rPr>
        <w:t>Policy endorsements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D71CD" w14:paraId="46C390D9" w14:textId="77777777" w:rsidTr="007D71CD">
        <w:tc>
          <w:tcPr>
            <w:tcW w:w="10194" w:type="dxa"/>
          </w:tcPr>
          <w:p w14:paraId="03F626B3" w14:textId="77777777" w:rsidR="007D71CD" w:rsidRDefault="00502CC7" w:rsidP="0030446E">
            <w:pPr>
              <w:pStyle w:val="Body"/>
              <w:rPr>
                <w:szCs w:val="21"/>
              </w:rPr>
            </w:pPr>
            <w:r w:rsidRPr="008F26E5">
              <w:rPr>
                <w:szCs w:val="21"/>
              </w:rPr>
              <w:t>(Provide separate information on any policy endorsements which narrow the scope of the insurance cover)</w:t>
            </w:r>
          </w:p>
          <w:p w14:paraId="3C2DDEA7" w14:textId="442614BB" w:rsidR="00502CC7" w:rsidRDefault="00502CC7" w:rsidP="0030446E">
            <w:pPr>
              <w:pStyle w:val="Body"/>
            </w:pPr>
          </w:p>
        </w:tc>
      </w:tr>
    </w:tbl>
    <w:p w14:paraId="55271B31" w14:textId="77777777" w:rsidR="00DE4A90" w:rsidRPr="00EC0DD8" w:rsidRDefault="00DE4A90" w:rsidP="006E3BC9">
      <w:pPr>
        <w:pStyle w:val="Bodyaftertablefigure"/>
      </w:pPr>
      <w:r w:rsidRPr="00EC0DD8">
        <w:t xml:space="preserve">Applicants are required to provide certificates of currency for insurance with this application. </w:t>
      </w:r>
    </w:p>
    <w:p w14:paraId="584AFFF7" w14:textId="77777777" w:rsidR="00DE4A90" w:rsidRPr="00EC0DD8" w:rsidRDefault="00DE4A90" w:rsidP="006E3BC9">
      <w:pPr>
        <w:pStyle w:val="Body"/>
      </w:pPr>
      <w:r w:rsidRPr="00EC0DD8">
        <w:t>Certificates of currency are to be from the original insurer and in the name of the applicant.</w:t>
      </w:r>
    </w:p>
    <w:p w14:paraId="01EE442F" w14:textId="504A866A" w:rsidR="007D71CD" w:rsidRPr="00EC0DD8" w:rsidRDefault="00DE4A90" w:rsidP="00EC0DD8">
      <w:pPr>
        <w:pStyle w:val="Body"/>
      </w:pPr>
      <w:r w:rsidRPr="00EC0DD8">
        <w:t>Please note that certificates from insurance brokers or agents are not acceptable.</w:t>
      </w:r>
    </w:p>
    <w:p w14:paraId="40EC3173" w14:textId="0FC29E65" w:rsidR="00DE4A90" w:rsidRDefault="00DE4A90" w:rsidP="00DE4A90">
      <w:pPr>
        <w:pStyle w:val="Body"/>
        <w:rPr>
          <w:szCs w:val="21"/>
        </w:rPr>
      </w:pPr>
      <w:r>
        <w:rPr>
          <w:szCs w:val="21"/>
        </w:rPr>
        <w:t>Please indicate if certificates are attached</w:t>
      </w:r>
      <w:r w:rsidR="00E767B6">
        <w:rPr>
          <w:szCs w:val="21"/>
        </w:rPr>
        <w:t>:</w:t>
      </w:r>
    </w:p>
    <w:p w14:paraId="07DDBE7C" w14:textId="638A9820" w:rsidR="00E767B6" w:rsidRPr="0030446E" w:rsidRDefault="00E767B6" w:rsidP="00DE4A90">
      <w:pPr>
        <w:pStyle w:val="Body"/>
      </w:pPr>
      <w:r>
        <w:rPr>
          <w:szCs w:val="21"/>
        </w:rPr>
        <w:t xml:space="preserve">Attached </w:t>
      </w:r>
      <w:sdt>
        <w:sdtPr>
          <w:rPr>
            <w:szCs w:val="21"/>
          </w:rPr>
          <w:id w:val="-15029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1"/>
            </w:rPr>
            <w:t>☐</w:t>
          </w:r>
        </w:sdtContent>
      </w:sdt>
    </w:p>
    <w:p w14:paraId="75824B4C" w14:textId="642ECB01" w:rsidR="008A5D60" w:rsidRPr="002365B4" w:rsidRDefault="00E767B6" w:rsidP="00E767B6">
      <w:pPr>
        <w:pStyle w:val="Bullet1"/>
        <w:numPr>
          <w:ilvl w:val="0"/>
          <w:numId w:val="0"/>
        </w:numPr>
      </w:pPr>
      <w:r>
        <w:t xml:space="preserve">Not attached </w:t>
      </w:r>
      <w:sdt>
        <w:sdtPr>
          <w:id w:val="7649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8F940E" w14:textId="7F1711F4" w:rsidR="008A5D60" w:rsidRPr="002365B4" w:rsidRDefault="00E767B6" w:rsidP="006E3BC9">
      <w:pPr>
        <w:pStyle w:val="Heading2"/>
      </w:pPr>
      <w:r>
        <w:lastRenderedPageBreak/>
        <w:t xml:space="preserve">Applicant </w:t>
      </w:r>
      <w:r w:rsidRPr="00EC0DD8">
        <w:t>declarations</w:t>
      </w:r>
    </w:p>
    <w:p w14:paraId="50A37745" w14:textId="77777777" w:rsidR="00142F0A" w:rsidRPr="008F26E5" w:rsidRDefault="00142F0A" w:rsidP="00142F0A">
      <w:pPr>
        <w:rPr>
          <w:rFonts w:eastAsia="Times"/>
        </w:rPr>
      </w:pPr>
      <w:r w:rsidRPr="008F26E5">
        <w:rPr>
          <w:rFonts w:eastAsia="Times"/>
        </w:rPr>
        <w:t>In making this application I hereby:</w:t>
      </w:r>
    </w:p>
    <w:p w14:paraId="2A237A4B" w14:textId="71C6E15C" w:rsidR="00142F0A" w:rsidRPr="008F26E5" w:rsidRDefault="00142F0A" w:rsidP="00142F0A">
      <w:pPr>
        <w:numPr>
          <w:ilvl w:val="0"/>
          <w:numId w:val="45"/>
        </w:numPr>
        <w:rPr>
          <w:rFonts w:eastAsia="Times"/>
        </w:rPr>
      </w:pPr>
      <w:r w:rsidRPr="008F26E5">
        <w:rPr>
          <w:rFonts w:eastAsia="Times"/>
        </w:rPr>
        <w:t>declare that the information in and attached to this application form is true and correct</w:t>
      </w:r>
    </w:p>
    <w:p w14:paraId="2E175C20" w14:textId="75C0710B" w:rsidR="00142F0A" w:rsidRPr="008F26E5" w:rsidRDefault="00142F0A" w:rsidP="00142F0A">
      <w:pPr>
        <w:numPr>
          <w:ilvl w:val="0"/>
          <w:numId w:val="45"/>
        </w:numPr>
        <w:rPr>
          <w:rFonts w:eastAsia="Times"/>
        </w:rPr>
      </w:pPr>
      <w:r w:rsidRPr="008F26E5">
        <w:rPr>
          <w:rFonts w:eastAsia="Times"/>
        </w:rPr>
        <w:t>if my application is successful, undertake to advise the department of any changes to the information contained in this application for the duration of the period listed to provide CPC</w:t>
      </w:r>
    </w:p>
    <w:p w14:paraId="5135F909" w14:textId="72BD9F1D" w:rsidR="00142F0A" w:rsidRPr="008F26E5" w:rsidRDefault="00142F0A" w:rsidP="00142F0A">
      <w:pPr>
        <w:numPr>
          <w:ilvl w:val="0"/>
          <w:numId w:val="45"/>
        </w:numPr>
        <w:rPr>
          <w:rFonts w:eastAsia="Times"/>
        </w:rPr>
      </w:pPr>
      <w:r w:rsidRPr="008F26E5">
        <w:rPr>
          <w:rFonts w:eastAsia="Times"/>
        </w:rPr>
        <w:t>acknowledge that if my application is successful, being listed on the list of CPC providers does not guarantee any or ongoing work as a result of being listed</w:t>
      </w:r>
    </w:p>
    <w:p w14:paraId="1E9FBE11" w14:textId="77777777" w:rsidR="00142F0A" w:rsidRDefault="00142F0A" w:rsidP="00142F0A">
      <w:pPr>
        <w:numPr>
          <w:ilvl w:val="0"/>
          <w:numId w:val="45"/>
        </w:numPr>
        <w:rPr>
          <w:rFonts w:eastAsia="Times"/>
        </w:rPr>
      </w:pPr>
      <w:r w:rsidRPr="008F26E5">
        <w:rPr>
          <w:rFonts w:eastAsia="Times"/>
        </w:rPr>
        <w:t>agree to provide the department with updated professional association registration and relevant insurance certificates annually to continue to be listed and eligible to provide CPC services.</w:t>
      </w:r>
    </w:p>
    <w:p w14:paraId="53EB383F" w14:textId="77777777" w:rsidR="00AD0549" w:rsidRDefault="00AD0549" w:rsidP="00AD0549">
      <w:pPr>
        <w:ind w:left="360"/>
        <w:rPr>
          <w:rFonts w:eastAsia="Times"/>
        </w:rPr>
      </w:pPr>
    </w:p>
    <w:p w14:paraId="681B7B87" w14:textId="51DF2982" w:rsidR="007D3619" w:rsidRDefault="007D3619" w:rsidP="008A5D60">
      <w:pPr>
        <w:pStyle w:val="Bodyafterbullets"/>
      </w:pPr>
      <w:r>
        <w:t>Signed:</w:t>
      </w:r>
      <w:r w:rsidR="00AD0549">
        <w:t xml:space="preserve"> (insert signature)</w:t>
      </w:r>
    </w:p>
    <w:p w14:paraId="7E60A0B9" w14:textId="77777777" w:rsidR="00D112C2" w:rsidRDefault="00D112C2" w:rsidP="008A5D60">
      <w:pPr>
        <w:pStyle w:val="Bodyafterbullets"/>
      </w:pPr>
    </w:p>
    <w:p w14:paraId="662A0A57" w14:textId="3FC317DA" w:rsidR="00AD0549" w:rsidRDefault="00D112C2" w:rsidP="008A5D60">
      <w:pPr>
        <w:pStyle w:val="Bodyafterbullets"/>
      </w:pPr>
      <w:r>
        <w:t>Name: (printed)</w:t>
      </w:r>
    </w:p>
    <w:p w14:paraId="717E63CB" w14:textId="4F9281E9" w:rsidR="00D112C2" w:rsidRDefault="00EF4ACE" w:rsidP="008A5D60">
      <w:pPr>
        <w:pStyle w:val="Bodyafterbullets"/>
      </w:pPr>
      <w:r>
        <w:t>Date:</w:t>
      </w:r>
    </w:p>
    <w:p w14:paraId="7509A163" w14:textId="001CDAEC" w:rsidR="00EF4ACE" w:rsidRDefault="00EF4ACE" w:rsidP="008A5D60">
      <w:pPr>
        <w:pStyle w:val="Bodyafterbullets"/>
      </w:pPr>
      <w:r>
        <w:t xml:space="preserve">Business (practice) name: </w:t>
      </w:r>
      <w:r w:rsidR="00776380">
        <w:t>(printed)</w:t>
      </w:r>
    </w:p>
    <w:p w14:paraId="7F02A6D3" w14:textId="4B439A38" w:rsidR="00217DD1" w:rsidRPr="008F26E5" w:rsidRDefault="00217DD1" w:rsidP="006E3BC9">
      <w:pPr>
        <w:pStyle w:val="Heading2"/>
      </w:pPr>
      <w:r w:rsidRPr="008F26E5">
        <w:t xml:space="preserve">Collection notice for personal </w:t>
      </w:r>
      <w:r w:rsidRPr="00EC0DD8">
        <w:t>information</w:t>
      </w:r>
    </w:p>
    <w:p w14:paraId="0EF2F36A" w14:textId="257278D0" w:rsidR="0024144E" w:rsidRDefault="00217DD1" w:rsidP="006E3BC9">
      <w:pPr>
        <w:pStyle w:val="Body"/>
      </w:pPr>
      <w:r w:rsidRPr="008F26E5">
        <w:t xml:space="preserve">The Department of Families, Fairness and Housing is committed to protecting your privacy. The department collects and handles the personal information in this application for the purpose of </w:t>
      </w:r>
      <w:r w:rsidRPr="00EC0DD8">
        <w:t>assessing</w:t>
      </w:r>
      <w:r w:rsidRPr="008F26E5">
        <w:t xml:space="preserve"> the Applicant’s suitability for being placed on the list of CPC providers.</w:t>
      </w:r>
      <w:r w:rsidR="00787BF5">
        <w:t xml:space="preserve"> </w:t>
      </w:r>
      <w:r w:rsidR="00235475">
        <w:t xml:space="preserve">For more </w:t>
      </w:r>
      <w:r w:rsidR="00137188">
        <w:t>information, please refer to the</w:t>
      </w:r>
      <w:r w:rsidR="00102325">
        <w:t xml:space="preserve"> </w:t>
      </w:r>
      <w:hyperlink r:id="rId19" w:history="1">
        <w:r w:rsidR="00A94FDB" w:rsidRPr="00102325">
          <w:rPr>
            <w:rStyle w:val="Hyperlink"/>
          </w:rPr>
          <w:t>Collection Notice</w:t>
        </w:r>
      </w:hyperlink>
      <w:r w:rsidR="00137188">
        <w:t xml:space="preserve"> &lt;</w:t>
      </w:r>
      <w:r w:rsidR="00102325" w:rsidRPr="00102325">
        <w:t>https://www.vic.gov.au/national-redress-counselling-psychological-care</w:t>
      </w:r>
      <w:r w:rsidR="00137188">
        <w:t>&gt;</w:t>
      </w:r>
      <w:r w:rsidR="008B7693">
        <w:t>.</w:t>
      </w:r>
    </w:p>
    <w:p w14:paraId="23C6E4C4" w14:textId="7D1F15D4" w:rsidR="00217DD1" w:rsidRPr="008F26E5" w:rsidRDefault="00787BF5" w:rsidP="006E3BC9">
      <w:pPr>
        <w:pStyle w:val="Body"/>
      </w:pPr>
      <w:r>
        <w:t xml:space="preserve">You can contact the department </w:t>
      </w:r>
      <w:r w:rsidR="006E41A6">
        <w:t xml:space="preserve">by email </w:t>
      </w:r>
      <w:hyperlink r:id="rId20" w:history="1">
        <w:r w:rsidR="006E41A6" w:rsidRPr="00C30DE8">
          <w:rPr>
            <w:rStyle w:val="Hyperlink"/>
          </w:rPr>
          <w:t>cpc@dffh.vic.gov.au</w:t>
        </w:r>
      </w:hyperlink>
      <w:r w:rsidR="006E41A6">
        <w:t xml:space="preserve"> &lt;cpc@dffh.vic.gov.au&gt; or by phone </w:t>
      </w:r>
      <w:r w:rsidR="006E41A6" w:rsidRPr="006E3BC9">
        <w:t xml:space="preserve">1800 </w:t>
      </w:r>
      <w:r w:rsidR="006E3BC9" w:rsidRPr="006E3BC9">
        <w:t>716 869</w:t>
      </w:r>
      <w:r w:rsidR="0024144E" w:rsidRPr="006E3BC9">
        <w:t xml:space="preserve"> to discuss</w:t>
      </w:r>
      <w:r w:rsidR="00BD2979" w:rsidRPr="006E3BC9">
        <w:t>.</w:t>
      </w:r>
    </w:p>
    <w:p w14:paraId="2042ED46" w14:textId="77777777" w:rsidR="00217DD1" w:rsidRPr="008F26E5" w:rsidRDefault="00217DD1" w:rsidP="006E3BC9">
      <w:pPr>
        <w:pStyle w:val="Body"/>
      </w:pPr>
      <w:r w:rsidRPr="008F26E5">
        <w:t xml:space="preserve">If required or authorised by or under law, the department may disclose the applicant’s </w:t>
      </w:r>
      <w:r w:rsidRPr="00EC0DD8">
        <w:t>personal</w:t>
      </w:r>
      <w:r w:rsidRPr="008F26E5">
        <w:t xml:space="preserve"> information in accordance with the information privacy principles. </w:t>
      </w:r>
    </w:p>
    <w:p w14:paraId="312DEA78" w14:textId="3C9A0D6B" w:rsidR="00162CA9" w:rsidRDefault="00217DD1" w:rsidP="00EC0DD8">
      <w:pPr>
        <w:pStyle w:val="Body"/>
      </w:pPr>
      <w:r w:rsidRPr="008F26E5">
        <w:t>For more information, please refer to the department</w:t>
      </w:r>
      <w:r w:rsidR="00EC0DD8">
        <w:t>’</w:t>
      </w:r>
      <w:r w:rsidRPr="008F26E5">
        <w:t>s</w:t>
      </w:r>
      <w:r w:rsidR="00695774">
        <w:t xml:space="preserve"> </w:t>
      </w:r>
      <w:hyperlink r:id="rId21" w:history="1">
        <w:r w:rsidR="002377CD" w:rsidRPr="00C30DE8">
          <w:rPr>
            <w:rStyle w:val="Hyperlink"/>
          </w:rPr>
          <w:t>privacy policy</w:t>
        </w:r>
      </w:hyperlink>
      <w:r w:rsidRPr="008F26E5">
        <w:t xml:space="preserve"> </w:t>
      </w:r>
      <w:r w:rsidR="002377CD">
        <w:t>&lt;http://www.dffh.vic.gov.au/publictions/privacy-policy&gt;</w:t>
      </w:r>
      <w:r w:rsidR="00EC0DD8">
        <w:t>.</w:t>
      </w:r>
    </w:p>
    <w:sectPr w:rsidR="00162CA9" w:rsidSect="00593A99">
      <w:headerReference w:type="default" r:id="rId22"/>
      <w:footerReference w:type="default" r:id="rId23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DAC7" w14:textId="77777777" w:rsidR="003D4372" w:rsidRDefault="003D4372">
      <w:r>
        <w:separator/>
      </w:r>
    </w:p>
    <w:p w14:paraId="17F502A0" w14:textId="77777777" w:rsidR="003D4372" w:rsidRDefault="003D4372"/>
  </w:endnote>
  <w:endnote w:type="continuationSeparator" w:id="0">
    <w:p w14:paraId="1A6D4011" w14:textId="77777777" w:rsidR="003D4372" w:rsidRDefault="003D4372">
      <w:r>
        <w:continuationSeparator/>
      </w:r>
    </w:p>
    <w:p w14:paraId="6C3F88CA" w14:textId="77777777" w:rsidR="003D4372" w:rsidRDefault="003D4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DD68" w14:textId="77777777" w:rsidR="00415A20" w:rsidRDefault="00415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C94E" w14:textId="77777777" w:rsidR="003D4372" w:rsidRDefault="003D4372" w:rsidP="00207717">
      <w:pPr>
        <w:spacing w:before="120"/>
      </w:pPr>
      <w:r>
        <w:separator/>
      </w:r>
    </w:p>
  </w:footnote>
  <w:footnote w:type="continuationSeparator" w:id="0">
    <w:p w14:paraId="16919FFE" w14:textId="77777777" w:rsidR="003D4372" w:rsidRDefault="003D4372">
      <w:r>
        <w:continuationSeparator/>
      </w:r>
    </w:p>
    <w:p w14:paraId="6BB388B2" w14:textId="77777777" w:rsidR="003D4372" w:rsidRDefault="003D4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C6D2" w14:textId="77777777" w:rsidR="00415A20" w:rsidRDefault="00415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8968" w14:textId="77777777" w:rsidR="00415A20" w:rsidRDefault="00415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9D8F" w14:textId="77777777" w:rsidR="00415A20" w:rsidRDefault="00415A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405816F4" w:rsidR="00E261B3" w:rsidRPr="0051568D" w:rsidRDefault="00EC0DD8" w:rsidP="0017674D">
    <w:pPr>
      <w:pStyle w:val="Header"/>
    </w:pPr>
    <w:r>
      <w:t>Form A</w:t>
    </w:r>
    <w:r w:rsidR="00415A20">
      <w:t xml:space="preserve">: </w:t>
    </w:r>
    <w:r>
      <w:t>Application to provide services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6114E75"/>
    <w:multiLevelType w:val="hybridMultilevel"/>
    <w:tmpl w:val="B4E66FA4"/>
    <w:lvl w:ilvl="0" w:tplc="639E0D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B8065E6"/>
    <w:multiLevelType w:val="hybridMultilevel"/>
    <w:tmpl w:val="C6C2A4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2468719">
    <w:abstractNumId w:val="10"/>
  </w:num>
  <w:num w:numId="2" w16cid:durableId="150098189">
    <w:abstractNumId w:val="17"/>
  </w:num>
  <w:num w:numId="3" w16cid:durableId="4786897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81973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92746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8394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8624108">
    <w:abstractNumId w:val="22"/>
  </w:num>
  <w:num w:numId="8" w16cid:durableId="1804345784">
    <w:abstractNumId w:val="16"/>
  </w:num>
  <w:num w:numId="9" w16cid:durableId="332731142">
    <w:abstractNumId w:val="21"/>
  </w:num>
  <w:num w:numId="10" w16cid:durableId="1250063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368507">
    <w:abstractNumId w:val="23"/>
  </w:num>
  <w:num w:numId="12" w16cid:durableId="18650522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9879142">
    <w:abstractNumId w:val="18"/>
  </w:num>
  <w:num w:numId="14" w16cid:durableId="1612864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3770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44429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9973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5923846">
    <w:abstractNumId w:val="25"/>
  </w:num>
  <w:num w:numId="19" w16cid:durableId="5144195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023063">
    <w:abstractNumId w:val="14"/>
  </w:num>
  <w:num w:numId="21" w16cid:durableId="1025599239">
    <w:abstractNumId w:val="12"/>
  </w:num>
  <w:num w:numId="22" w16cid:durableId="2128619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4969820">
    <w:abstractNumId w:val="15"/>
  </w:num>
  <w:num w:numId="24" w16cid:durableId="495610670">
    <w:abstractNumId w:val="27"/>
  </w:num>
  <w:num w:numId="25" w16cid:durableId="1104113818">
    <w:abstractNumId w:val="24"/>
  </w:num>
  <w:num w:numId="26" w16cid:durableId="801309126">
    <w:abstractNumId w:val="20"/>
  </w:num>
  <w:num w:numId="27" w16cid:durableId="1553927302">
    <w:abstractNumId w:val="11"/>
  </w:num>
  <w:num w:numId="28" w16cid:durableId="1275557162">
    <w:abstractNumId w:val="28"/>
  </w:num>
  <w:num w:numId="29" w16cid:durableId="1350982195">
    <w:abstractNumId w:val="9"/>
  </w:num>
  <w:num w:numId="30" w16cid:durableId="1781294494">
    <w:abstractNumId w:val="7"/>
  </w:num>
  <w:num w:numId="31" w16cid:durableId="586613733">
    <w:abstractNumId w:val="6"/>
  </w:num>
  <w:num w:numId="32" w16cid:durableId="1659067060">
    <w:abstractNumId w:val="5"/>
  </w:num>
  <w:num w:numId="33" w16cid:durableId="573321649">
    <w:abstractNumId w:val="4"/>
  </w:num>
  <w:num w:numId="34" w16cid:durableId="69234052">
    <w:abstractNumId w:val="8"/>
  </w:num>
  <w:num w:numId="35" w16cid:durableId="793250681">
    <w:abstractNumId w:val="3"/>
  </w:num>
  <w:num w:numId="36" w16cid:durableId="1009522891">
    <w:abstractNumId w:val="2"/>
  </w:num>
  <w:num w:numId="37" w16cid:durableId="594555845">
    <w:abstractNumId w:val="1"/>
  </w:num>
  <w:num w:numId="38" w16cid:durableId="386689391">
    <w:abstractNumId w:val="0"/>
  </w:num>
  <w:num w:numId="39" w16cid:durableId="4883752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1655431">
    <w:abstractNumId w:val="22"/>
  </w:num>
  <w:num w:numId="41" w16cid:durableId="380906892">
    <w:abstractNumId w:val="22"/>
  </w:num>
  <w:num w:numId="42" w16cid:durableId="1093286728">
    <w:abstractNumId w:val="22"/>
  </w:num>
  <w:num w:numId="43" w16cid:durableId="15073996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20325735">
    <w:abstractNumId w:val="19"/>
  </w:num>
  <w:num w:numId="45" w16cid:durableId="52206194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09DE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2E0C"/>
    <w:rsid w:val="000733FE"/>
    <w:rsid w:val="00074219"/>
    <w:rsid w:val="00074ED5"/>
    <w:rsid w:val="00082DE8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B763F"/>
    <w:rsid w:val="000C0303"/>
    <w:rsid w:val="000C42EA"/>
    <w:rsid w:val="000C4546"/>
    <w:rsid w:val="000C460E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3AB6"/>
    <w:rsid w:val="000F479C"/>
    <w:rsid w:val="000F5213"/>
    <w:rsid w:val="00101001"/>
    <w:rsid w:val="00102325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7188"/>
    <w:rsid w:val="00142F0A"/>
    <w:rsid w:val="0014390E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E73A4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17DD1"/>
    <w:rsid w:val="00220C04"/>
    <w:rsid w:val="0022278D"/>
    <w:rsid w:val="0022701F"/>
    <w:rsid w:val="00227C68"/>
    <w:rsid w:val="00233311"/>
    <w:rsid w:val="002333F5"/>
    <w:rsid w:val="00233724"/>
    <w:rsid w:val="00235475"/>
    <w:rsid w:val="002365B4"/>
    <w:rsid w:val="002377CD"/>
    <w:rsid w:val="0024144E"/>
    <w:rsid w:val="00242378"/>
    <w:rsid w:val="002432E1"/>
    <w:rsid w:val="00246207"/>
    <w:rsid w:val="00246C5E"/>
    <w:rsid w:val="00250960"/>
    <w:rsid w:val="00250DC4"/>
    <w:rsid w:val="00251343"/>
    <w:rsid w:val="002526A6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101F"/>
    <w:rsid w:val="0028213D"/>
    <w:rsid w:val="00282BCA"/>
    <w:rsid w:val="002862F1"/>
    <w:rsid w:val="00291373"/>
    <w:rsid w:val="002940CD"/>
    <w:rsid w:val="0029597D"/>
    <w:rsid w:val="002962C3"/>
    <w:rsid w:val="0029752B"/>
    <w:rsid w:val="002A0A9C"/>
    <w:rsid w:val="002A4286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AF4"/>
    <w:rsid w:val="002E6C95"/>
    <w:rsid w:val="002E7C36"/>
    <w:rsid w:val="002F3ADF"/>
    <w:rsid w:val="002F3D32"/>
    <w:rsid w:val="002F5F31"/>
    <w:rsid w:val="002F5F46"/>
    <w:rsid w:val="00300726"/>
    <w:rsid w:val="00302216"/>
    <w:rsid w:val="00303E53"/>
    <w:rsid w:val="0030446E"/>
    <w:rsid w:val="00305CC1"/>
    <w:rsid w:val="00306E5F"/>
    <w:rsid w:val="00307E14"/>
    <w:rsid w:val="00314054"/>
    <w:rsid w:val="00316F27"/>
    <w:rsid w:val="003214F1"/>
    <w:rsid w:val="00322E4B"/>
    <w:rsid w:val="0032491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372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224D"/>
    <w:rsid w:val="004148F9"/>
    <w:rsid w:val="00415A20"/>
    <w:rsid w:val="0042084E"/>
    <w:rsid w:val="0042109D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FB9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4DC"/>
    <w:rsid w:val="004F5398"/>
    <w:rsid w:val="004F55F1"/>
    <w:rsid w:val="004F6936"/>
    <w:rsid w:val="004F7B35"/>
    <w:rsid w:val="00502CC7"/>
    <w:rsid w:val="00503DC6"/>
    <w:rsid w:val="00506F5D"/>
    <w:rsid w:val="00510C37"/>
    <w:rsid w:val="005126D0"/>
    <w:rsid w:val="00513109"/>
    <w:rsid w:val="00514667"/>
    <w:rsid w:val="0051568D"/>
    <w:rsid w:val="00517820"/>
    <w:rsid w:val="00523A7E"/>
    <w:rsid w:val="00526AC7"/>
    <w:rsid w:val="00526C15"/>
    <w:rsid w:val="00531BBE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6755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317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774"/>
    <w:rsid w:val="00695A93"/>
    <w:rsid w:val="00696F27"/>
    <w:rsid w:val="006A18C2"/>
    <w:rsid w:val="006A3229"/>
    <w:rsid w:val="006A3383"/>
    <w:rsid w:val="006B077C"/>
    <w:rsid w:val="006B16AF"/>
    <w:rsid w:val="006B6803"/>
    <w:rsid w:val="006C5C85"/>
    <w:rsid w:val="006D0F16"/>
    <w:rsid w:val="006D2A3F"/>
    <w:rsid w:val="006D2FBC"/>
    <w:rsid w:val="006D5BAA"/>
    <w:rsid w:val="006E138B"/>
    <w:rsid w:val="006E1867"/>
    <w:rsid w:val="006E3BC9"/>
    <w:rsid w:val="006E41A6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31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2FE7"/>
    <w:rsid w:val="0077463E"/>
    <w:rsid w:val="007748DE"/>
    <w:rsid w:val="00776380"/>
    <w:rsid w:val="00776928"/>
    <w:rsid w:val="00776E0F"/>
    <w:rsid w:val="007774B1"/>
    <w:rsid w:val="00777BE1"/>
    <w:rsid w:val="007833D8"/>
    <w:rsid w:val="00785677"/>
    <w:rsid w:val="00786F16"/>
    <w:rsid w:val="00787BF5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5113"/>
    <w:rsid w:val="007C7301"/>
    <w:rsid w:val="007C7859"/>
    <w:rsid w:val="007C7F28"/>
    <w:rsid w:val="007D1466"/>
    <w:rsid w:val="007D2BDE"/>
    <w:rsid w:val="007D2E93"/>
    <w:rsid w:val="007D2FB6"/>
    <w:rsid w:val="007D3619"/>
    <w:rsid w:val="007D49EB"/>
    <w:rsid w:val="007D5E1C"/>
    <w:rsid w:val="007D71CD"/>
    <w:rsid w:val="007E0DE2"/>
    <w:rsid w:val="007E3B98"/>
    <w:rsid w:val="007E417A"/>
    <w:rsid w:val="007F31B6"/>
    <w:rsid w:val="007F546C"/>
    <w:rsid w:val="007F625F"/>
    <w:rsid w:val="007F665E"/>
    <w:rsid w:val="00800412"/>
    <w:rsid w:val="00801236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12EF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13CE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B7693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66B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56AB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116A"/>
    <w:rsid w:val="00A43070"/>
    <w:rsid w:val="00A4362B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4FDB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549"/>
    <w:rsid w:val="00AD0CBA"/>
    <w:rsid w:val="00AD26E2"/>
    <w:rsid w:val="00AD784C"/>
    <w:rsid w:val="00AE126A"/>
    <w:rsid w:val="00AE1BAE"/>
    <w:rsid w:val="00AE3005"/>
    <w:rsid w:val="00AE353F"/>
    <w:rsid w:val="00AE3BD5"/>
    <w:rsid w:val="00AE59A0"/>
    <w:rsid w:val="00AE7145"/>
    <w:rsid w:val="00AE74BC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77AF1"/>
    <w:rsid w:val="00B87BBC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2979"/>
    <w:rsid w:val="00BD410D"/>
    <w:rsid w:val="00BD4F22"/>
    <w:rsid w:val="00BD6049"/>
    <w:rsid w:val="00BE28D2"/>
    <w:rsid w:val="00BE38AA"/>
    <w:rsid w:val="00BE4A64"/>
    <w:rsid w:val="00BE5E43"/>
    <w:rsid w:val="00BF557D"/>
    <w:rsid w:val="00BF7F58"/>
    <w:rsid w:val="00C01381"/>
    <w:rsid w:val="00C01AB1"/>
    <w:rsid w:val="00C01B27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54A26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2868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519"/>
    <w:rsid w:val="00CC0C72"/>
    <w:rsid w:val="00CC2BFD"/>
    <w:rsid w:val="00CD1A9A"/>
    <w:rsid w:val="00CD3476"/>
    <w:rsid w:val="00CD64DF"/>
    <w:rsid w:val="00CE172A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E7D"/>
    <w:rsid w:val="00D07F00"/>
    <w:rsid w:val="00D112C2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94E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0264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6D1"/>
    <w:rsid w:val="00DD487D"/>
    <w:rsid w:val="00DD4E5F"/>
    <w:rsid w:val="00DD4E83"/>
    <w:rsid w:val="00DD5255"/>
    <w:rsid w:val="00DD6628"/>
    <w:rsid w:val="00DD6945"/>
    <w:rsid w:val="00DE2D04"/>
    <w:rsid w:val="00DE30B0"/>
    <w:rsid w:val="00DE3250"/>
    <w:rsid w:val="00DE4A9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3EF9"/>
    <w:rsid w:val="00E54950"/>
    <w:rsid w:val="00E55FB3"/>
    <w:rsid w:val="00E56A01"/>
    <w:rsid w:val="00E629A1"/>
    <w:rsid w:val="00E6794C"/>
    <w:rsid w:val="00E71591"/>
    <w:rsid w:val="00E71CEB"/>
    <w:rsid w:val="00E7474F"/>
    <w:rsid w:val="00E767B6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0DD8"/>
    <w:rsid w:val="00EC1F24"/>
    <w:rsid w:val="00EC20FF"/>
    <w:rsid w:val="00EC22F6"/>
    <w:rsid w:val="00ED195F"/>
    <w:rsid w:val="00ED5372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4ACE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0D50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2F93"/>
    <w:rsid w:val="00FC395C"/>
    <w:rsid w:val="00FC5E8E"/>
    <w:rsid w:val="00FC6041"/>
    <w:rsid w:val="00FC711D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table" w:customStyle="1" w:styleId="TableGrid2">
    <w:name w:val="Table Grid2"/>
    <w:basedOn w:val="TableNormal"/>
    <w:next w:val="TableGrid"/>
    <w:rsid w:val="00DE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pc@dff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hhsvicgovau.sharepoint.com/sites/ChildrenFamiliesPolicy-DHHS-GRP/Shared%20Documents/National%20Redress%20Scheme/Counselling%20and%20Psychological%20Care/01%20NRS%20CPC%20Project%20Implementation%202023/02%20Working%20Documents%20for%201%20November%202023/01%20Policy%20and%20Guidance/NRS%20CPC%20Program%20requirements%20for%20providers%20-%20FINAL/privacy%20policy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cpc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national-redress-counselling-psychological-ca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4F20F19C4104BBBAB94593FED5702" ma:contentTypeVersion="15" ma:contentTypeDescription="Create a new document." ma:contentTypeScope="" ma:versionID="20aa94303ab112a9c5687a60abbd2268">
  <xsd:schema xmlns:xsd="http://www.w3.org/2001/XMLSchema" xmlns:xs="http://www.w3.org/2001/XMLSchema" xmlns:p="http://schemas.microsoft.com/office/2006/metadata/properties" xmlns:ns2="3fdefc27-9daa-4412-9bc3-ba173f0af375" xmlns:ns3="81ce4eaa-4cb8-4908-9479-89279dfc8e74" xmlns:ns4="5ce0f2b5-5be5-4508-bce9-d7011ece0659" targetNamespace="http://schemas.microsoft.com/office/2006/metadata/properties" ma:root="true" ma:fieldsID="17a5c38db49b5d5c28f8fc323dc619a3" ns2:_="" ns3:_="" ns4:_="">
    <xsd:import namespace="3fdefc27-9daa-4412-9bc3-ba173f0af375"/>
    <xsd:import namespace="81ce4eaa-4cb8-4908-9479-89279dfc8e7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fc27-9daa-4412-9bc3-ba173f0af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4eaa-4cb8-4908-9479-89279dfc8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e97480-4ebf-451e-91a7-9e473836f6d7}" ma:internalName="TaxCatchAll" ma:showField="CatchAllData" ma:web="81ce4eaa-4cb8-4908-9479-89279dfc8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fdefc27-9daa-4412-9bc3-ba173f0af3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E6FB-DF67-49A1-B899-98BA75822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fc27-9daa-4412-9bc3-ba173f0af375"/>
    <ds:schemaRef ds:uri="81ce4eaa-4cb8-4908-9479-89279dfc8e7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3fdefc27-9daa-4412-9bc3-ba173f0af3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1ce4eaa-4cb8-4908-9479-89279dfc8e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purple factsheet</vt:lpstr>
    </vt:vector>
  </TitlesOfParts>
  <Company>Victoria State Government, Department of Families, Fairness and Housing</Company>
  <LinksUpToDate>false</LinksUpToDate>
  <CharactersWithSpaces>7281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Redress CPC Service Victoria - FORM A</dc:title>
  <dc:creator>Karen Monument (DFFH)</dc:creator>
  <cp:lastModifiedBy>Karen Monument (DFFH)</cp:lastModifiedBy>
  <cp:revision>4</cp:revision>
  <cp:lastPrinted>2021-01-29T05:27:00Z</cp:lastPrinted>
  <dcterms:created xsi:type="dcterms:W3CDTF">2023-10-25T00:55:00Z</dcterms:created>
  <dcterms:modified xsi:type="dcterms:W3CDTF">2023-10-25T01:17:00Z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0x0101002F04F20F19C4104BBBAB94593FED5702</vt:lpwstr>
  </property>
  <property fmtid="{D5CDD505-2E9C-101B-9397-08002B2CF9AE}" pid="4" name="version">
    <vt:lpwstr>2022v1 15032022</vt:lpwstr>
  </property>
  <property fmtid="{D5CDD505-2E9C-101B-9397-08002B2CF9AE}" pid="5" name="Order">
    <vt:r8>1600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https://dhhsvicgovau.sharepoint.com/:w:/s/dffh/EW3R-ZWcNjhClz2aBJz9S1cBAu0Jyw46wH6_LbMlLKDgQA</vt:lpwstr>
  </property>
  <property fmtid="{D5CDD505-2E9C-101B-9397-08002B2CF9AE}" pid="14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2023-10-16T22:44:42Z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8e6aefe6-d5c0-4131-b48a-c0070fefe45e</vt:lpwstr>
  </property>
  <property fmtid="{D5CDD505-2E9C-101B-9397-08002B2CF9AE}" pid="23" name="MSIP_Label_43e64453-338c-4f93-8a4d-0039a0a41f2a_ContentBits">
    <vt:lpwstr>2</vt:lpwstr>
  </property>
</Properties>
</file>