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b/>
          <w:bCs/>
          <w:color w:val="004C97" w:themeColor="accent1"/>
          <w:kern w:val="2"/>
          <w:sz w:val="40"/>
          <w:szCs w:val="40"/>
          <w:lang w:val="en-AU"/>
          <w14:ligatures w14:val="standardContextual"/>
        </w:rPr>
        <w:id w:val="1618409018"/>
        <w:placeholder>
          <w:docPart w:val="E6623727322B4E1E91E01C35C9087F27"/>
        </w:placeholder>
        <w:text/>
      </w:sdtPr>
      <w:sdtContent>
        <w:p w14:paraId="56FE4344" w14:textId="50D3A10C" w:rsidR="00FB68BD" w:rsidRPr="0016075E" w:rsidRDefault="000361D9" w:rsidP="000361D9">
          <w:pPr>
            <w:pStyle w:val="Title"/>
            <w:rPr>
              <w:rFonts w:ascii="Calibri" w:hAnsi="Calibri" w:cs="Calibri"/>
              <w:color w:val="004C97" w:themeColor="accent1"/>
              <w:sz w:val="40"/>
              <w:szCs w:val="40"/>
            </w:rPr>
          </w:pPr>
          <w:r w:rsidRPr="0016075E">
            <w:rPr>
              <w:rFonts w:ascii="Calibri" w:hAnsi="Calibri" w:cs="Calibri"/>
              <w:b/>
              <w:bCs/>
              <w:color w:val="004C97" w:themeColor="accent1"/>
              <w:kern w:val="2"/>
              <w:sz w:val="40"/>
              <w:szCs w:val="40"/>
              <w:lang w:val="en-AU"/>
              <w14:ligatures w14:val="standardContextual"/>
            </w:rPr>
            <w:t>202</w:t>
          </w:r>
          <w:r w:rsidR="00414379" w:rsidRPr="0016075E">
            <w:rPr>
              <w:rFonts w:ascii="Calibri" w:hAnsi="Calibri" w:cs="Calibri"/>
              <w:b/>
              <w:bCs/>
              <w:color w:val="004C97" w:themeColor="accent1"/>
              <w:kern w:val="2"/>
              <w:sz w:val="40"/>
              <w:szCs w:val="40"/>
              <w:lang w:val="en-AU"/>
              <w14:ligatures w14:val="standardContextual"/>
            </w:rPr>
            <w:t>4</w:t>
          </w:r>
          <w:r w:rsidRPr="0016075E">
            <w:rPr>
              <w:rFonts w:ascii="Calibri" w:hAnsi="Calibri" w:cs="Calibri"/>
              <w:b/>
              <w:bCs/>
              <w:color w:val="004C97" w:themeColor="accent1"/>
              <w:kern w:val="2"/>
              <w:sz w:val="40"/>
              <w:szCs w:val="40"/>
              <w:lang w:val="en-AU"/>
              <w14:ligatures w14:val="standardContextual"/>
            </w:rPr>
            <w:t xml:space="preserve"> ACFE Training Delivery </w:t>
          </w:r>
          <w:r w:rsidR="00414379" w:rsidRPr="0016075E">
            <w:rPr>
              <w:rFonts w:ascii="Calibri" w:hAnsi="Calibri" w:cs="Calibri"/>
              <w:b/>
              <w:bCs/>
              <w:color w:val="004C97" w:themeColor="accent1"/>
              <w:kern w:val="2"/>
              <w:sz w:val="40"/>
              <w:szCs w:val="40"/>
              <w:lang w:val="en-AU"/>
              <w14:ligatures w14:val="standardContextual"/>
            </w:rPr>
            <w:t xml:space="preserve">Expression of Interest Information Sessions </w:t>
          </w:r>
        </w:p>
      </w:sdtContent>
    </w:sdt>
    <w:p w14:paraId="2EED5E26" w14:textId="3A44EF49" w:rsidR="0016075E" w:rsidRPr="0016075E" w:rsidRDefault="0016075E" w:rsidP="00A650F6">
      <w:pPr>
        <w:rPr>
          <w:rFonts w:ascii="Calibri" w:hAnsi="Calibri" w:cs="Calibri"/>
          <w:b/>
          <w:bCs/>
          <w:color w:val="004C97" w:themeColor="accent1"/>
          <w:kern w:val="2"/>
          <w:sz w:val="40"/>
          <w:szCs w:val="40"/>
          <w:lang w:val="en-AU"/>
          <w14:ligatures w14:val="standardContextual"/>
        </w:rPr>
      </w:pPr>
      <w:r w:rsidRPr="0016075E">
        <w:rPr>
          <w:rFonts w:ascii="Calibri" w:hAnsi="Calibri" w:cs="Calibri"/>
          <w:b/>
          <w:bCs/>
          <w:color w:val="004C97" w:themeColor="accent1"/>
          <w:kern w:val="2"/>
          <w:sz w:val="40"/>
          <w:szCs w:val="40"/>
          <w:lang w:val="en-AU"/>
          <w14:ligatures w14:val="standardContextual"/>
        </w:rPr>
        <w:t>Frequently Asked Questions</w:t>
      </w:r>
      <w:r w:rsidR="00CE1327">
        <w:rPr>
          <w:noProof/>
          <w:lang w:eastAsia="en-AU"/>
        </w:rPr>
        <w:t xml:space="preserve">                           </w:t>
      </w:r>
      <w:r w:rsidR="00CE1327">
        <w:rPr>
          <w:noProof/>
          <w:lang w:eastAsia="en-AU"/>
        </w:rPr>
        <w:drawing>
          <wp:inline distT="0" distB="0" distL="0" distR="0" wp14:anchorId="458589E8" wp14:editId="2F0858A2">
            <wp:extent cx="2241631" cy="876300"/>
            <wp:effectExtent l="0" t="0" r="6350" b="0"/>
            <wp:docPr id="60" name="Picture 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close-up of a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4761" cy="889251"/>
                    </a:xfrm>
                    <a:prstGeom prst="rect">
                      <a:avLst/>
                    </a:prstGeom>
                  </pic:spPr>
                </pic:pic>
              </a:graphicData>
            </a:graphic>
          </wp:inline>
        </w:drawing>
      </w:r>
    </w:p>
    <w:sdt>
      <w:sdtPr>
        <w:rPr>
          <w:rFonts w:ascii="Calibri" w:hAnsi="Calibri" w:cs="Calibri"/>
          <w:noProof w:val="0"/>
          <w:lang w:val="en-US"/>
        </w:rPr>
        <w:id w:val="-727840379"/>
        <w:placeholder>
          <w:docPart w:val="748E302FB116446DA51DDEC529B4CB8A"/>
        </w:placeholder>
      </w:sdtPr>
      <w:sdtEndPr>
        <w:rPr>
          <w:rFonts w:ascii="Arial" w:hAnsi="Arial" w:cs="Arial"/>
          <w:noProof/>
          <w:lang w:val="en-GB"/>
        </w:rPr>
      </w:sdtEndPr>
      <w:sdtContent>
        <w:p w14:paraId="3B843FA2" w14:textId="22EBE841" w:rsidR="00C00C64" w:rsidRPr="00EA3563" w:rsidRDefault="000361D9" w:rsidP="00EA3563">
          <w:pPr>
            <w:pStyle w:val="Subtitle"/>
            <w:rPr>
              <w:rFonts w:ascii="Calibri" w:hAnsi="Calibri" w:cs="Calibri"/>
              <w:color w:val="006864" w:themeColor="hyperlink"/>
              <w:sz w:val="22"/>
              <w:szCs w:val="22"/>
              <w:u w:val="single"/>
            </w:rPr>
          </w:pPr>
          <w:r w:rsidRPr="000361D9">
            <w:rPr>
              <w:rFonts w:ascii="Calibri" w:hAnsi="Calibri" w:cs="Calibri"/>
              <w:sz w:val="22"/>
              <w:szCs w:val="22"/>
            </w:rPr>
            <w:t xml:space="preserve">This document provides </w:t>
          </w:r>
          <w:r w:rsidR="0082152A">
            <w:rPr>
              <w:rFonts w:ascii="Calibri" w:hAnsi="Calibri" w:cs="Calibri"/>
              <w:sz w:val="22"/>
              <w:szCs w:val="22"/>
            </w:rPr>
            <w:t xml:space="preserve">answers to common questions </w:t>
          </w:r>
          <w:r w:rsidR="004B2075">
            <w:rPr>
              <w:rFonts w:ascii="Calibri" w:hAnsi="Calibri" w:cs="Calibri"/>
              <w:sz w:val="22"/>
              <w:szCs w:val="22"/>
            </w:rPr>
            <w:t>raised in the</w:t>
          </w:r>
          <w:r w:rsidR="008C7E24">
            <w:rPr>
              <w:rFonts w:ascii="Calibri" w:hAnsi="Calibri" w:cs="Calibri"/>
              <w:sz w:val="22"/>
              <w:szCs w:val="22"/>
            </w:rPr>
            <w:t xml:space="preserve"> 2024 ACFE Training I</w:t>
          </w:r>
          <w:r w:rsidRPr="000361D9">
            <w:rPr>
              <w:rFonts w:ascii="Calibri" w:hAnsi="Calibri" w:cs="Calibri"/>
              <w:sz w:val="22"/>
              <w:szCs w:val="22"/>
            </w:rPr>
            <w:t xml:space="preserve">nformation </w:t>
          </w:r>
          <w:r w:rsidR="0052201D">
            <w:rPr>
              <w:rFonts w:ascii="Calibri" w:hAnsi="Calibri" w:cs="Calibri"/>
              <w:sz w:val="22"/>
              <w:szCs w:val="22"/>
            </w:rPr>
            <w:t>Sessions</w:t>
          </w:r>
          <w:r w:rsidR="008C7E24">
            <w:rPr>
              <w:rFonts w:ascii="Calibri" w:hAnsi="Calibri" w:cs="Calibri"/>
              <w:sz w:val="22"/>
              <w:szCs w:val="22"/>
            </w:rPr>
            <w:t>,</w:t>
          </w:r>
          <w:r w:rsidR="0052201D">
            <w:rPr>
              <w:rFonts w:ascii="Calibri" w:hAnsi="Calibri" w:cs="Calibri"/>
              <w:sz w:val="22"/>
              <w:szCs w:val="22"/>
            </w:rPr>
            <w:t xml:space="preserve"> held on 31 August and 5 September 2023.</w:t>
          </w:r>
          <w:r>
            <w:rPr>
              <w:rFonts w:ascii="Calibri" w:hAnsi="Calibri" w:cs="Calibri"/>
              <w:sz w:val="22"/>
              <w:szCs w:val="22"/>
            </w:rPr>
            <w:t xml:space="preserve"> </w:t>
          </w:r>
        </w:p>
      </w:sdtContent>
    </w:sdt>
    <w:p w14:paraId="442EDEAF" w14:textId="4DD6B6D6" w:rsidR="00F02C67" w:rsidRPr="003802F9" w:rsidRDefault="00F02C67" w:rsidP="00A650F6">
      <w:pPr>
        <w:rPr>
          <w:rFonts w:ascii="Calibri" w:hAnsi="Calibri" w:cs="Calibri"/>
          <w:b/>
          <w:bCs/>
          <w:color w:val="00747C" w:themeColor="accent2" w:themeShade="BF"/>
          <w:sz w:val="32"/>
          <w:szCs w:val="32"/>
        </w:rPr>
      </w:pPr>
      <w:r w:rsidRPr="003802F9">
        <w:rPr>
          <w:rFonts w:ascii="Calibri" w:hAnsi="Calibri" w:cs="Calibri"/>
          <w:b/>
          <w:bCs/>
          <w:color w:val="00747C" w:themeColor="accent2" w:themeShade="BF"/>
          <w:sz w:val="32"/>
          <w:szCs w:val="32"/>
        </w:rPr>
        <w:t xml:space="preserve">2024 ACFE Training Expression of Interest </w:t>
      </w:r>
      <w:r w:rsidR="00F42F40">
        <w:rPr>
          <w:rFonts w:ascii="Calibri" w:hAnsi="Calibri" w:cs="Calibri"/>
          <w:b/>
          <w:bCs/>
          <w:color w:val="00747C" w:themeColor="accent2" w:themeShade="BF"/>
          <w:sz w:val="32"/>
          <w:szCs w:val="32"/>
        </w:rPr>
        <w:t xml:space="preserve">(EOI) </w:t>
      </w:r>
      <w:r w:rsidRPr="003802F9">
        <w:rPr>
          <w:rFonts w:ascii="Calibri" w:hAnsi="Calibri" w:cs="Calibri"/>
          <w:b/>
          <w:bCs/>
          <w:color w:val="00747C" w:themeColor="accent2" w:themeShade="BF"/>
          <w:sz w:val="32"/>
          <w:szCs w:val="32"/>
        </w:rPr>
        <w:t>Process</w:t>
      </w:r>
    </w:p>
    <w:p w14:paraId="785A9EEA" w14:textId="314BE337" w:rsidR="00D05429" w:rsidRDefault="00D05429" w:rsidP="00A650F6">
      <w:pPr>
        <w:rPr>
          <w:rFonts w:ascii="Calibri" w:hAnsi="Calibri" w:cs="Calibri"/>
          <w:b/>
          <w:bCs/>
          <w:color w:val="auto"/>
          <w:sz w:val="28"/>
          <w:szCs w:val="28"/>
        </w:rPr>
      </w:pPr>
      <w:r>
        <w:rPr>
          <w:rFonts w:ascii="Calibri" w:hAnsi="Calibri" w:cs="Calibri"/>
          <w:b/>
          <w:bCs/>
          <w:color w:val="auto"/>
          <w:sz w:val="28"/>
          <w:szCs w:val="28"/>
        </w:rPr>
        <w:t>Where can we find all the documents for the 2024 EOI?</w:t>
      </w:r>
    </w:p>
    <w:p w14:paraId="7077A02F" w14:textId="38FFDCFF" w:rsidR="00D05429" w:rsidRPr="00DA25BA" w:rsidRDefault="00B2302F" w:rsidP="00A650F6">
      <w:pPr>
        <w:rPr>
          <w:rFonts w:ascii="Calibri" w:hAnsi="Calibri" w:cs="Calibri"/>
          <w:color w:val="auto"/>
          <w:sz w:val="22"/>
          <w:szCs w:val="22"/>
        </w:rPr>
      </w:pPr>
      <w:r w:rsidRPr="00DA25BA">
        <w:rPr>
          <w:rFonts w:ascii="Calibri" w:hAnsi="Calibri" w:cs="Calibri"/>
          <w:color w:val="auto"/>
          <w:sz w:val="22"/>
          <w:szCs w:val="22"/>
        </w:rPr>
        <w:t xml:space="preserve">All </w:t>
      </w:r>
      <w:r w:rsidR="008239A9" w:rsidRPr="00AA0278">
        <w:rPr>
          <w:rFonts w:ascii="Calibri" w:hAnsi="Calibri" w:cs="Calibri"/>
          <w:b/>
          <w:bCs/>
          <w:color w:val="auto"/>
          <w:sz w:val="22"/>
          <w:szCs w:val="22"/>
        </w:rPr>
        <w:t>2024 EOI</w:t>
      </w:r>
      <w:r w:rsidR="008239A9">
        <w:rPr>
          <w:rFonts w:ascii="Calibri" w:hAnsi="Calibri" w:cs="Calibri"/>
          <w:color w:val="auto"/>
          <w:sz w:val="22"/>
          <w:szCs w:val="22"/>
        </w:rPr>
        <w:t xml:space="preserve"> </w:t>
      </w:r>
      <w:r w:rsidRPr="00DA25BA">
        <w:rPr>
          <w:rFonts w:ascii="Calibri" w:hAnsi="Calibri" w:cs="Calibri"/>
          <w:color w:val="auto"/>
          <w:sz w:val="22"/>
          <w:szCs w:val="22"/>
        </w:rPr>
        <w:t xml:space="preserve">documents are in the </w:t>
      </w:r>
      <w:r w:rsidR="003D1B59" w:rsidRPr="00DA25BA">
        <w:rPr>
          <w:rFonts w:ascii="Calibri" w:hAnsi="Calibri" w:cs="Calibri"/>
          <w:color w:val="auto"/>
          <w:sz w:val="22"/>
          <w:szCs w:val="22"/>
        </w:rPr>
        <w:t>Department’s Learn Local sector webpage</w:t>
      </w:r>
      <w:r w:rsidR="00205ACB" w:rsidRPr="00DA25BA">
        <w:rPr>
          <w:rFonts w:ascii="Calibri" w:hAnsi="Calibri" w:cs="Calibri"/>
          <w:color w:val="auto"/>
          <w:sz w:val="22"/>
          <w:szCs w:val="22"/>
        </w:rPr>
        <w:t xml:space="preserve"> (</w:t>
      </w:r>
      <w:hyperlink r:id="rId11" w:history="1">
        <w:r w:rsidR="00036C81" w:rsidRPr="00DA25BA">
          <w:rPr>
            <w:rStyle w:val="Hyperlink"/>
            <w:rFonts w:ascii="Calibri" w:hAnsi="Calibri" w:cs="Calibri"/>
            <w:sz w:val="22"/>
            <w:szCs w:val="22"/>
          </w:rPr>
          <w:t>www.vic.gov.au/learn-local-sector</w:t>
        </w:r>
      </w:hyperlink>
      <w:r w:rsidR="00036C81" w:rsidRPr="00DA25BA">
        <w:rPr>
          <w:rFonts w:ascii="Calibri" w:hAnsi="Calibri" w:cs="Calibri"/>
          <w:color w:val="auto"/>
          <w:sz w:val="22"/>
          <w:szCs w:val="22"/>
        </w:rPr>
        <w:t xml:space="preserve">) </w:t>
      </w:r>
      <w:r w:rsidR="00E9671B">
        <w:rPr>
          <w:rFonts w:ascii="Calibri" w:hAnsi="Calibri" w:cs="Calibri"/>
          <w:color w:val="auto"/>
          <w:sz w:val="22"/>
          <w:szCs w:val="22"/>
        </w:rPr>
        <w:t>under</w:t>
      </w:r>
      <w:r w:rsidR="00036C81" w:rsidRPr="00DA25BA">
        <w:rPr>
          <w:rFonts w:ascii="Calibri" w:hAnsi="Calibri" w:cs="Calibri"/>
          <w:color w:val="auto"/>
          <w:sz w:val="22"/>
          <w:szCs w:val="22"/>
        </w:rPr>
        <w:t xml:space="preserve"> </w:t>
      </w:r>
      <w:r w:rsidR="008407DA">
        <w:rPr>
          <w:rFonts w:ascii="Calibri" w:hAnsi="Calibri" w:cs="Calibri"/>
          <w:color w:val="auto"/>
          <w:sz w:val="22"/>
          <w:szCs w:val="22"/>
        </w:rPr>
        <w:t xml:space="preserve">Grants and Funding / </w:t>
      </w:r>
      <w:r w:rsidR="00036C81" w:rsidRPr="00DA25BA">
        <w:rPr>
          <w:rFonts w:ascii="Calibri" w:hAnsi="Calibri" w:cs="Calibri"/>
          <w:color w:val="auto"/>
          <w:sz w:val="22"/>
          <w:szCs w:val="22"/>
        </w:rPr>
        <w:t xml:space="preserve">Pre-accredited Training and Programs </w:t>
      </w:r>
      <w:r w:rsidR="00E9671B">
        <w:rPr>
          <w:rFonts w:ascii="Calibri" w:hAnsi="Calibri" w:cs="Calibri"/>
          <w:color w:val="auto"/>
          <w:sz w:val="22"/>
          <w:szCs w:val="22"/>
        </w:rPr>
        <w:t>/</w:t>
      </w:r>
      <w:r w:rsidR="00623313">
        <w:rPr>
          <w:rFonts w:ascii="Calibri" w:hAnsi="Calibri" w:cs="Calibri"/>
          <w:color w:val="auto"/>
          <w:sz w:val="22"/>
          <w:szCs w:val="22"/>
        </w:rPr>
        <w:t xml:space="preserve"> 2024 Training Delivery</w:t>
      </w:r>
      <w:r w:rsidR="0094685C" w:rsidRPr="00DA25BA">
        <w:rPr>
          <w:rFonts w:ascii="Calibri" w:hAnsi="Calibri" w:cs="Calibri"/>
          <w:color w:val="auto"/>
          <w:sz w:val="22"/>
          <w:szCs w:val="22"/>
        </w:rPr>
        <w:t>:</w:t>
      </w:r>
    </w:p>
    <w:p w14:paraId="063A9602" w14:textId="769FBCD6" w:rsidR="00D05429" w:rsidRDefault="00000000" w:rsidP="00A650F6">
      <w:pPr>
        <w:rPr>
          <w:rFonts w:ascii="Calibri" w:hAnsi="Calibri" w:cs="Calibri"/>
          <w:color w:val="auto"/>
          <w:sz w:val="22"/>
          <w:szCs w:val="22"/>
        </w:rPr>
      </w:pPr>
      <w:hyperlink r:id="rId12" w:history="1">
        <w:r w:rsidR="0094685C" w:rsidRPr="00DA25BA">
          <w:rPr>
            <w:rFonts w:ascii="Calibri" w:hAnsi="Calibri" w:cs="Calibri"/>
            <w:color w:val="0000FF"/>
            <w:sz w:val="22"/>
            <w:szCs w:val="22"/>
            <w:u w:val="single"/>
          </w:rPr>
          <w:t>Pre-accredited training programs | Victorian Government (www.vic.gov.au)</w:t>
        </w:r>
      </w:hyperlink>
    </w:p>
    <w:p w14:paraId="38ED4DD3" w14:textId="791AA096" w:rsidR="00E86184" w:rsidRDefault="001B1A7E" w:rsidP="00A650F6">
      <w:pPr>
        <w:rPr>
          <w:rFonts w:ascii="Calibri" w:hAnsi="Calibri" w:cs="Calibri"/>
          <w:color w:val="auto"/>
          <w:sz w:val="22"/>
          <w:szCs w:val="22"/>
        </w:rPr>
      </w:pPr>
      <w:r>
        <w:rPr>
          <w:rFonts w:ascii="Calibri" w:hAnsi="Calibri" w:cs="Calibri"/>
          <w:color w:val="auto"/>
          <w:sz w:val="22"/>
          <w:szCs w:val="22"/>
        </w:rPr>
        <w:t>Th</w:t>
      </w:r>
      <w:r w:rsidR="00E1679D">
        <w:rPr>
          <w:rFonts w:ascii="Calibri" w:hAnsi="Calibri" w:cs="Calibri"/>
          <w:color w:val="auto"/>
          <w:sz w:val="22"/>
          <w:szCs w:val="22"/>
        </w:rPr>
        <w:t>e</w:t>
      </w:r>
      <w:r>
        <w:rPr>
          <w:rFonts w:ascii="Calibri" w:hAnsi="Calibri" w:cs="Calibri"/>
          <w:color w:val="auto"/>
          <w:sz w:val="22"/>
          <w:szCs w:val="22"/>
        </w:rPr>
        <w:t>s</w:t>
      </w:r>
      <w:r w:rsidR="00E1679D">
        <w:rPr>
          <w:rFonts w:ascii="Calibri" w:hAnsi="Calibri" w:cs="Calibri"/>
          <w:color w:val="auto"/>
          <w:sz w:val="22"/>
          <w:szCs w:val="22"/>
        </w:rPr>
        <w:t xml:space="preserve">e </w:t>
      </w:r>
      <w:r>
        <w:rPr>
          <w:rFonts w:ascii="Calibri" w:hAnsi="Calibri" w:cs="Calibri"/>
          <w:color w:val="auto"/>
          <w:sz w:val="22"/>
          <w:szCs w:val="22"/>
        </w:rPr>
        <w:t>include</w:t>
      </w:r>
      <w:r w:rsidR="0021346D">
        <w:rPr>
          <w:rFonts w:ascii="Calibri" w:hAnsi="Calibri" w:cs="Calibri"/>
          <w:color w:val="auto"/>
          <w:sz w:val="22"/>
          <w:szCs w:val="22"/>
        </w:rPr>
        <w:t>:</w:t>
      </w:r>
    </w:p>
    <w:p w14:paraId="7F915E46" w14:textId="35CD4A8A" w:rsidR="0021346D" w:rsidRDefault="0021346D" w:rsidP="0021346D">
      <w:pPr>
        <w:pStyle w:val="ListParagraph"/>
        <w:numPr>
          <w:ilvl w:val="0"/>
          <w:numId w:val="23"/>
        </w:numPr>
        <w:rPr>
          <w:rFonts w:ascii="Calibri" w:hAnsi="Calibri" w:cs="Calibri"/>
        </w:rPr>
      </w:pPr>
      <w:r>
        <w:rPr>
          <w:rFonts w:ascii="Calibri" w:hAnsi="Calibri" w:cs="Calibri"/>
        </w:rPr>
        <w:t>2024 ACFE Training Delivery Guidelines</w:t>
      </w:r>
    </w:p>
    <w:p w14:paraId="38BD73FF" w14:textId="4190FEEE" w:rsidR="0021346D" w:rsidRDefault="0021346D" w:rsidP="0021346D">
      <w:pPr>
        <w:pStyle w:val="ListParagraph"/>
        <w:numPr>
          <w:ilvl w:val="0"/>
          <w:numId w:val="23"/>
        </w:numPr>
        <w:rPr>
          <w:rFonts w:ascii="Calibri" w:hAnsi="Calibri" w:cs="Calibri"/>
        </w:rPr>
      </w:pPr>
      <w:r>
        <w:rPr>
          <w:rFonts w:ascii="Calibri" w:hAnsi="Calibri" w:cs="Calibri"/>
        </w:rPr>
        <w:t>2024 ACFE Training Program Table</w:t>
      </w:r>
    </w:p>
    <w:p w14:paraId="732529A1" w14:textId="10C89E01" w:rsidR="0021346D" w:rsidRDefault="0021346D" w:rsidP="0021346D">
      <w:pPr>
        <w:pStyle w:val="ListParagraph"/>
        <w:numPr>
          <w:ilvl w:val="0"/>
          <w:numId w:val="23"/>
        </w:numPr>
        <w:rPr>
          <w:rFonts w:ascii="Calibri" w:hAnsi="Calibri" w:cs="Calibri"/>
        </w:rPr>
      </w:pPr>
      <w:r>
        <w:rPr>
          <w:rFonts w:ascii="Calibri" w:hAnsi="Calibri" w:cs="Calibri"/>
        </w:rPr>
        <w:t>2024 Delivery Plan</w:t>
      </w:r>
    </w:p>
    <w:p w14:paraId="5CA66679" w14:textId="7C7A52CF" w:rsidR="0021346D" w:rsidRDefault="00AB6140" w:rsidP="0021346D">
      <w:pPr>
        <w:pStyle w:val="ListParagraph"/>
        <w:numPr>
          <w:ilvl w:val="0"/>
          <w:numId w:val="23"/>
        </w:numPr>
        <w:rPr>
          <w:rFonts w:ascii="Calibri" w:hAnsi="Calibri" w:cs="Calibri"/>
        </w:rPr>
      </w:pPr>
      <w:r>
        <w:rPr>
          <w:rFonts w:ascii="Calibri" w:hAnsi="Calibri" w:cs="Calibri"/>
        </w:rPr>
        <w:t>Learner Eligibility and Evidence Fact Sheet</w:t>
      </w:r>
    </w:p>
    <w:p w14:paraId="68284082" w14:textId="088DA432" w:rsidR="00AB6140" w:rsidRDefault="00591549" w:rsidP="0021346D">
      <w:pPr>
        <w:pStyle w:val="ListParagraph"/>
        <w:numPr>
          <w:ilvl w:val="0"/>
          <w:numId w:val="23"/>
        </w:numPr>
        <w:rPr>
          <w:rFonts w:ascii="Calibri" w:hAnsi="Calibri" w:cs="Calibri"/>
        </w:rPr>
      </w:pPr>
      <w:r>
        <w:rPr>
          <w:rFonts w:ascii="Calibri" w:hAnsi="Calibri" w:cs="Calibri"/>
        </w:rPr>
        <w:t>2024 ACFE Training Information Session presentation</w:t>
      </w:r>
    </w:p>
    <w:p w14:paraId="3E65196F" w14:textId="5B82F1CE" w:rsidR="009942D6" w:rsidRDefault="009942D6" w:rsidP="009942D6">
      <w:pPr>
        <w:pStyle w:val="ListParagraph"/>
        <w:numPr>
          <w:ilvl w:val="0"/>
          <w:numId w:val="23"/>
        </w:numPr>
        <w:rPr>
          <w:rFonts w:ascii="Calibri" w:hAnsi="Calibri" w:cs="Calibri"/>
        </w:rPr>
      </w:pPr>
      <w:r>
        <w:rPr>
          <w:rFonts w:ascii="Calibri" w:hAnsi="Calibri" w:cs="Calibri"/>
        </w:rPr>
        <w:t>2024 Information Session Frequently Asked Questions</w:t>
      </w:r>
    </w:p>
    <w:p w14:paraId="797FEAB3" w14:textId="77777777" w:rsidR="00E52344" w:rsidRDefault="00E52344" w:rsidP="00E52344">
      <w:pPr>
        <w:rPr>
          <w:rFonts w:ascii="Calibri" w:hAnsi="Calibri" w:cs="Calibri"/>
        </w:rPr>
      </w:pPr>
    </w:p>
    <w:p w14:paraId="6EB5256E" w14:textId="73347257" w:rsidR="009942D6" w:rsidRDefault="000D737D" w:rsidP="00AA0278">
      <w:pPr>
        <w:rPr>
          <w:rFonts w:ascii="Calibri" w:hAnsi="Calibri" w:cs="Calibri"/>
          <w:sz w:val="22"/>
          <w:szCs w:val="22"/>
        </w:rPr>
      </w:pPr>
      <w:r w:rsidRPr="000D737D">
        <w:rPr>
          <w:rFonts w:ascii="Calibri" w:hAnsi="Calibri" w:cs="Calibri"/>
          <w:sz w:val="22"/>
          <w:szCs w:val="22"/>
        </w:rPr>
        <w:t xml:space="preserve">All </w:t>
      </w:r>
      <w:r w:rsidRPr="00AA0278">
        <w:rPr>
          <w:rFonts w:ascii="Calibri" w:hAnsi="Calibri" w:cs="Calibri"/>
          <w:b/>
          <w:bCs/>
          <w:sz w:val="22"/>
          <w:szCs w:val="22"/>
        </w:rPr>
        <w:t>centrally developed resources</w:t>
      </w:r>
      <w:r>
        <w:rPr>
          <w:rFonts w:ascii="Calibri" w:hAnsi="Calibri" w:cs="Calibri"/>
          <w:sz w:val="22"/>
          <w:szCs w:val="22"/>
        </w:rPr>
        <w:t xml:space="preserve"> </w:t>
      </w:r>
      <w:r w:rsidR="00AA0278">
        <w:rPr>
          <w:rFonts w:ascii="Calibri" w:hAnsi="Calibri" w:cs="Calibri"/>
          <w:sz w:val="22"/>
          <w:szCs w:val="22"/>
        </w:rPr>
        <w:t xml:space="preserve">are available </w:t>
      </w:r>
      <w:r w:rsidR="00AA0278" w:rsidRPr="002A63F1">
        <w:rPr>
          <w:rFonts w:ascii="Calibri" w:hAnsi="Calibri" w:cs="Calibri"/>
          <w:sz w:val="22"/>
          <w:szCs w:val="22"/>
        </w:rPr>
        <w:t>via the</w:t>
      </w:r>
      <w:hyperlink r:id="rId13" w:history="1">
        <w:r w:rsidR="002C7E3D">
          <w:rPr>
            <w:rFonts w:ascii="Calibri" w:hAnsi="Calibri" w:cs="Calibri"/>
            <w:color w:val="0000FF"/>
            <w:sz w:val="22"/>
            <w:szCs w:val="22"/>
            <w:u w:val="single"/>
          </w:rPr>
          <w:t xml:space="preserve"> Learn Local.org.au website</w:t>
        </w:r>
      </w:hyperlink>
      <w:r w:rsidR="00AA0278" w:rsidRPr="002A63F1">
        <w:rPr>
          <w:rFonts w:ascii="Calibri" w:hAnsi="Calibri" w:cs="Calibri"/>
          <w:sz w:val="22"/>
          <w:szCs w:val="22"/>
        </w:rPr>
        <w:t xml:space="preserve"> under Resources and the  </w:t>
      </w:r>
      <w:hyperlink r:id="rId14" w:history="1">
        <w:r w:rsidR="00AA0278" w:rsidRPr="002A63F1">
          <w:rPr>
            <w:rStyle w:val="Hyperlink"/>
            <w:rFonts w:ascii="Calibri" w:hAnsi="Calibri" w:cs="Calibri"/>
            <w:sz w:val="22"/>
            <w:szCs w:val="22"/>
          </w:rPr>
          <w:t>Learn Local Secure Portal</w:t>
        </w:r>
      </w:hyperlink>
      <w:r w:rsidR="00AA0278" w:rsidRPr="002A63F1">
        <w:rPr>
          <w:rStyle w:val="Hyperlink"/>
          <w:rFonts w:ascii="Calibri" w:hAnsi="Calibri" w:cs="Calibri"/>
          <w:sz w:val="22"/>
          <w:szCs w:val="22"/>
        </w:rPr>
        <w:t>.</w:t>
      </w:r>
      <w:r w:rsidR="00AA0278">
        <w:rPr>
          <w:rStyle w:val="Hyperlink"/>
          <w:rFonts w:ascii="Calibri" w:hAnsi="Calibri" w:cs="Calibri"/>
          <w:sz w:val="22"/>
          <w:szCs w:val="22"/>
        </w:rPr>
        <w:t xml:space="preserve">  </w:t>
      </w:r>
      <w:r w:rsidR="00AA0278" w:rsidRPr="00AA0278">
        <w:rPr>
          <w:rFonts w:ascii="Calibri" w:hAnsi="Calibri" w:cs="Calibri"/>
          <w:sz w:val="22"/>
          <w:szCs w:val="22"/>
        </w:rPr>
        <w:t xml:space="preserve">See </w:t>
      </w:r>
      <w:r w:rsidR="00AA0278" w:rsidRPr="00AA0278">
        <w:rPr>
          <w:rFonts w:ascii="Calibri" w:hAnsi="Calibri" w:cs="Calibri"/>
          <w:color w:val="00747C" w:themeColor="accent2" w:themeShade="BF"/>
          <w:sz w:val="22"/>
          <w:szCs w:val="22"/>
        </w:rPr>
        <w:t xml:space="preserve">Centrally Developed Resources </w:t>
      </w:r>
      <w:r w:rsidR="00AA0278" w:rsidRPr="00AA0278">
        <w:rPr>
          <w:rFonts w:ascii="Calibri" w:hAnsi="Calibri" w:cs="Calibri"/>
          <w:sz w:val="22"/>
          <w:szCs w:val="22"/>
        </w:rPr>
        <w:t>on pp2-3</w:t>
      </w:r>
      <w:r w:rsidR="002D28CB">
        <w:rPr>
          <w:rFonts w:ascii="Calibri" w:hAnsi="Calibri" w:cs="Calibri"/>
          <w:sz w:val="22"/>
          <w:szCs w:val="22"/>
        </w:rPr>
        <w:t xml:space="preserve"> of this FAQ document</w:t>
      </w:r>
      <w:r w:rsidR="00AA0278" w:rsidRPr="00AA0278">
        <w:rPr>
          <w:rFonts w:ascii="Calibri" w:hAnsi="Calibri" w:cs="Calibri"/>
          <w:sz w:val="22"/>
          <w:szCs w:val="22"/>
        </w:rPr>
        <w:t>.</w:t>
      </w:r>
    </w:p>
    <w:p w14:paraId="2BCB3F06" w14:textId="77777777" w:rsidR="00AA0278" w:rsidRPr="00AA0278" w:rsidRDefault="00AA0278" w:rsidP="00AA0278">
      <w:pPr>
        <w:rPr>
          <w:rFonts w:ascii="Calibri" w:hAnsi="Calibri" w:cs="Calibri"/>
          <w:sz w:val="22"/>
          <w:szCs w:val="22"/>
        </w:rPr>
      </w:pPr>
    </w:p>
    <w:p w14:paraId="7DABF81C" w14:textId="3E05F952" w:rsidR="00F02C67" w:rsidRDefault="00F02C67" w:rsidP="00A650F6">
      <w:pPr>
        <w:rPr>
          <w:rFonts w:ascii="Calibri" w:hAnsi="Calibri" w:cs="Calibri"/>
          <w:b/>
          <w:bCs/>
          <w:color w:val="auto"/>
          <w:sz w:val="28"/>
          <w:szCs w:val="28"/>
        </w:rPr>
      </w:pPr>
      <w:r w:rsidRPr="00315335">
        <w:rPr>
          <w:rFonts w:ascii="Calibri" w:hAnsi="Calibri" w:cs="Calibri"/>
          <w:b/>
          <w:bCs/>
          <w:color w:val="auto"/>
          <w:sz w:val="28"/>
          <w:szCs w:val="28"/>
        </w:rPr>
        <w:t>How is the 2024 ACFE Training EOI different from previous years?</w:t>
      </w:r>
    </w:p>
    <w:p w14:paraId="6905B913" w14:textId="031256EB" w:rsidR="006B73F2" w:rsidRPr="0072530E" w:rsidRDefault="006B73F2" w:rsidP="006B73F2">
      <w:pPr>
        <w:spacing w:before="120" w:line="260" w:lineRule="atLeast"/>
        <w:rPr>
          <w:rFonts w:ascii="Calibri" w:hAnsi="Calibri" w:cs="Calibri"/>
          <w:sz w:val="22"/>
          <w:szCs w:val="22"/>
        </w:rPr>
      </w:pPr>
      <w:r w:rsidRPr="0072530E">
        <w:rPr>
          <w:rFonts w:ascii="Calibri" w:hAnsi="Calibri" w:cs="Calibri"/>
          <w:sz w:val="22"/>
          <w:szCs w:val="22"/>
        </w:rPr>
        <w:t xml:space="preserve">The Expression of Interest (EOI) process </w:t>
      </w:r>
      <w:r w:rsidR="00852583">
        <w:rPr>
          <w:rFonts w:ascii="Calibri" w:hAnsi="Calibri" w:cs="Calibri"/>
          <w:sz w:val="22"/>
          <w:szCs w:val="22"/>
        </w:rPr>
        <w:t>is</w:t>
      </w:r>
      <w:r w:rsidR="00946858">
        <w:rPr>
          <w:rFonts w:ascii="Calibri" w:hAnsi="Calibri" w:cs="Calibri"/>
          <w:sz w:val="22"/>
          <w:szCs w:val="22"/>
        </w:rPr>
        <w:t xml:space="preserve"> similar to that for 2023. We have</w:t>
      </w:r>
      <w:r w:rsidRPr="0072530E">
        <w:rPr>
          <w:rFonts w:ascii="Calibri" w:hAnsi="Calibri" w:cs="Calibri"/>
          <w:sz w:val="22"/>
          <w:szCs w:val="22"/>
        </w:rPr>
        <w:t xml:space="preserve"> </w:t>
      </w:r>
      <w:r w:rsidR="00B779BA">
        <w:rPr>
          <w:rFonts w:ascii="Calibri" w:hAnsi="Calibri" w:cs="Calibri"/>
          <w:sz w:val="22"/>
          <w:szCs w:val="22"/>
        </w:rPr>
        <w:t>minimi</w:t>
      </w:r>
      <w:r w:rsidR="00F42F40">
        <w:rPr>
          <w:rFonts w:ascii="Calibri" w:hAnsi="Calibri" w:cs="Calibri"/>
          <w:sz w:val="22"/>
          <w:szCs w:val="22"/>
        </w:rPr>
        <w:t>s</w:t>
      </w:r>
      <w:r w:rsidR="00B779BA">
        <w:rPr>
          <w:rFonts w:ascii="Calibri" w:hAnsi="Calibri" w:cs="Calibri"/>
          <w:sz w:val="22"/>
          <w:szCs w:val="22"/>
        </w:rPr>
        <w:t>e</w:t>
      </w:r>
      <w:r w:rsidR="00946858">
        <w:rPr>
          <w:rFonts w:ascii="Calibri" w:hAnsi="Calibri" w:cs="Calibri"/>
          <w:sz w:val="22"/>
          <w:szCs w:val="22"/>
        </w:rPr>
        <w:t>d</w:t>
      </w:r>
      <w:r w:rsidR="00B779BA">
        <w:rPr>
          <w:rFonts w:ascii="Calibri" w:hAnsi="Calibri" w:cs="Calibri"/>
          <w:sz w:val="22"/>
          <w:szCs w:val="22"/>
        </w:rPr>
        <w:t xml:space="preserve"> </w:t>
      </w:r>
      <w:r w:rsidRPr="0072530E">
        <w:rPr>
          <w:rFonts w:ascii="Calibri" w:hAnsi="Calibri" w:cs="Calibri"/>
          <w:sz w:val="22"/>
          <w:szCs w:val="22"/>
        </w:rPr>
        <w:t xml:space="preserve">the information required for contracting purposes </w:t>
      </w:r>
      <w:r w:rsidR="00580EB4">
        <w:rPr>
          <w:rFonts w:ascii="Calibri" w:hAnsi="Calibri" w:cs="Calibri"/>
          <w:sz w:val="22"/>
          <w:szCs w:val="22"/>
        </w:rPr>
        <w:t>and</w:t>
      </w:r>
      <w:r w:rsidR="00310805">
        <w:rPr>
          <w:rFonts w:ascii="Calibri" w:hAnsi="Calibri" w:cs="Calibri"/>
          <w:sz w:val="22"/>
          <w:szCs w:val="22"/>
        </w:rPr>
        <w:t xml:space="preserve"> </w:t>
      </w:r>
      <w:r w:rsidRPr="0072530E">
        <w:rPr>
          <w:rFonts w:ascii="Calibri" w:hAnsi="Calibri" w:cs="Calibri"/>
          <w:sz w:val="22"/>
          <w:szCs w:val="22"/>
        </w:rPr>
        <w:t>enabl</w:t>
      </w:r>
      <w:r w:rsidR="00B779BA">
        <w:rPr>
          <w:rFonts w:ascii="Calibri" w:hAnsi="Calibri" w:cs="Calibri"/>
          <w:sz w:val="22"/>
          <w:szCs w:val="22"/>
        </w:rPr>
        <w:t>e</w:t>
      </w:r>
      <w:r w:rsidR="00580EB4">
        <w:rPr>
          <w:rFonts w:ascii="Calibri" w:hAnsi="Calibri" w:cs="Calibri"/>
          <w:sz w:val="22"/>
          <w:szCs w:val="22"/>
        </w:rPr>
        <w:t>d</w:t>
      </w:r>
      <w:r w:rsidRPr="0072530E">
        <w:rPr>
          <w:rFonts w:ascii="Calibri" w:hAnsi="Calibri" w:cs="Calibri"/>
          <w:sz w:val="22"/>
          <w:szCs w:val="22"/>
        </w:rPr>
        <w:t xml:space="preserve"> Learn Local</w:t>
      </w:r>
      <w:r w:rsidR="00B779BA">
        <w:rPr>
          <w:rFonts w:ascii="Calibri" w:hAnsi="Calibri" w:cs="Calibri"/>
          <w:sz w:val="22"/>
          <w:szCs w:val="22"/>
        </w:rPr>
        <w:t xml:space="preserve"> providers</w:t>
      </w:r>
      <w:r w:rsidRPr="0072530E">
        <w:rPr>
          <w:rFonts w:ascii="Calibri" w:hAnsi="Calibri" w:cs="Calibri"/>
          <w:sz w:val="22"/>
          <w:szCs w:val="22"/>
        </w:rPr>
        <w:t xml:space="preserve"> to continue amending Delivery Plans at the individual module (course) level, within their contracted allocation of Student Contact Hours (SCH).</w:t>
      </w:r>
    </w:p>
    <w:p w14:paraId="1B9A0411" w14:textId="149D09DA" w:rsidR="006B73F2" w:rsidRPr="0072530E" w:rsidRDefault="001D4527" w:rsidP="006B73F2">
      <w:pPr>
        <w:spacing w:before="120" w:line="260" w:lineRule="atLeast"/>
        <w:rPr>
          <w:rFonts w:ascii="Calibri" w:hAnsi="Calibri" w:cs="Calibri"/>
          <w:sz w:val="22"/>
          <w:szCs w:val="22"/>
        </w:rPr>
      </w:pPr>
      <w:r>
        <w:rPr>
          <w:rFonts w:ascii="Calibri" w:hAnsi="Calibri" w:cs="Calibri"/>
          <w:sz w:val="22"/>
          <w:szCs w:val="22"/>
        </w:rPr>
        <w:t>Learn Local providers</w:t>
      </w:r>
      <w:r w:rsidR="006B73F2" w:rsidRPr="0072530E">
        <w:rPr>
          <w:rFonts w:ascii="Calibri" w:hAnsi="Calibri" w:cs="Calibri"/>
          <w:sz w:val="22"/>
          <w:szCs w:val="22"/>
        </w:rPr>
        <w:t xml:space="preserve"> need to submit their 2023 Delivery Plan EOI by COB </w:t>
      </w:r>
      <w:r w:rsidR="006B73F2" w:rsidRPr="0072530E">
        <w:rPr>
          <w:rFonts w:ascii="Calibri" w:hAnsi="Calibri" w:cs="Calibri"/>
          <w:b/>
          <w:bCs/>
          <w:sz w:val="22"/>
          <w:szCs w:val="22"/>
        </w:rPr>
        <w:t>Friday,</w:t>
      </w:r>
      <w:r w:rsidR="006B73F2" w:rsidRPr="0072530E">
        <w:rPr>
          <w:rFonts w:ascii="Calibri" w:hAnsi="Calibri" w:cs="Calibri"/>
          <w:sz w:val="22"/>
          <w:szCs w:val="22"/>
        </w:rPr>
        <w:t xml:space="preserve"> </w:t>
      </w:r>
      <w:r w:rsidR="006B73F2" w:rsidRPr="0072530E">
        <w:rPr>
          <w:rFonts w:ascii="Calibri" w:hAnsi="Calibri" w:cs="Calibri"/>
          <w:b/>
          <w:bCs/>
          <w:sz w:val="22"/>
          <w:szCs w:val="22"/>
        </w:rPr>
        <w:t>1</w:t>
      </w:r>
      <w:r w:rsidR="00834D0F">
        <w:rPr>
          <w:rFonts w:ascii="Calibri" w:hAnsi="Calibri" w:cs="Calibri"/>
          <w:b/>
          <w:bCs/>
          <w:sz w:val="22"/>
          <w:szCs w:val="22"/>
        </w:rPr>
        <w:t>5</w:t>
      </w:r>
      <w:r w:rsidR="006B73F2" w:rsidRPr="0072530E">
        <w:rPr>
          <w:rFonts w:ascii="Calibri" w:hAnsi="Calibri" w:cs="Calibri"/>
          <w:b/>
          <w:bCs/>
          <w:sz w:val="22"/>
          <w:szCs w:val="22"/>
        </w:rPr>
        <w:t xml:space="preserve"> September 202</w:t>
      </w:r>
      <w:r w:rsidR="00834D0F">
        <w:rPr>
          <w:rFonts w:ascii="Calibri" w:hAnsi="Calibri" w:cs="Calibri"/>
          <w:b/>
          <w:bCs/>
          <w:sz w:val="22"/>
          <w:szCs w:val="22"/>
        </w:rPr>
        <w:t>3</w:t>
      </w:r>
      <w:r w:rsidR="006B73F2" w:rsidRPr="0072530E">
        <w:rPr>
          <w:rFonts w:ascii="Calibri" w:hAnsi="Calibri" w:cs="Calibri"/>
          <w:b/>
          <w:bCs/>
          <w:sz w:val="22"/>
          <w:szCs w:val="22"/>
        </w:rPr>
        <w:t>.</w:t>
      </w:r>
    </w:p>
    <w:p w14:paraId="7E9AC4CE" w14:textId="7C82FDD5" w:rsidR="006B73F2" w:rsidRPr="0072530E" w:rsidRDefault="006B73F2" w:rsidP="006B73F2">
      <w:pPr>
        <w:spacing w:before="120" w:line="260" w:lineRule="atLeast"/>
        <w:rPr>
          <w:rFonts w:ascii="Calibri" w:eastAsiaTheme="minorEastAsia" w:hAnsi="Calibri" w:cs="Calibri"/>
          <w:sz w:val="22"/>
          <w:szCs w:val="22"/>
        </w:rPr>
      </w:pPr>
      <w:r w:rsidRPr="0072530E">
        <w:rPr>
          <w:rFonts w:ascii="Calibri" w:eastAsiaTheme="minorEastAsia" w:hAnsi="Calibri" w:cs="Calibri"/>
          <w:sz w:val="22"/>
          <w:szCs w:val="22"/>
        </w:rPr>
        <w:t xml:space="preserve">This requires </w:t>
      </w:r>
      <w:r w:rsidR="001D4527">
        <w:rPr>
          <w:rFonts w:ascii="Calibri" w:eastAsiaTheme="minorEastAsia" w:hAnsi="Calibri" w:cs="Calibri"/>
          <w:sz w:val="22"/>
          <w:szCs w:val="22"/>
        </w:rPr>
        <w:t>Learn Local providers</w:t>
      </w:r>
      <w:r w:rsidRPr="0072530E">
        <w:rPr>
          <w:rFonts w:ascii="Calibri" w:eastAsiaTheme="minorEastAsia" w:hAnsi="Calibri" w:cs="Calibri"/>
          <w:sz w:val="22"/>
          <w:szCs w:val="22"/>
        </w:rPr>
        <w:t xml:space="preserve"> to complete a draft Delivery Plan EOI indicating the requested total number of SCH for each funding stream (General Pre-accredited and </w:t>
      </w:r>
      <w:r w:rsidR="00C720CE">
        <w:rPr>
          <w:rFonts w:ascii="Calibri" w:eastAsiaTheme="minorEastAsia" w:hAnsi="Calibri" w:cs="Calibri"/>
          <w:sz w:val="22"/>
          <w:szCs w:val="22"/>
        </w:rPr>
        <w:t xml:space="preserve">Additional </w:t>
      </w:r>
      <w:r w:rsidRPr="0072530E">
        <w:rPr>
          <w:rFonts w:ascii="Calibri" w:eastAsiaTheme="minorEastAsia" w:hAnsi="Calibri" w:cs="Calibri"/>
          <w:sz w:val="22"/>
          <w:szCs w:val="22"/>
        </w:rPr>
        <w:t xml:space="preserve">Digital </w:t>
      </w:r>
      <w:r w:rsidR="00C720CE">
        <w:rPr>
          <w:rFonts w:ascii="Calibri" w:eastAsiaTheme="minorEastAsia" w:hAnsi="Calibri" w:cs="Calibri"/>
          <w:sz w:val="22"/>
          <w:szCs w:val="22"/>
        </w:rPr>
        <w:t>and Employability Places</w:t>
      </w:r>
      <w:r w:rsidRPr="0072530E">
        <w:rPr>
          <w:rFonts w:ascii="Calibri" w:eastAsiaTheme="minorEastAsia" w:hAnsi="Calibri" w:cs="Calibri"/>
          <w:sz w:val="22"/>
          <w:szCs w:val="22"/>
        </w:rPr>
        <w:t>) by LGA. These figures are automatically generated on the Summary tab as you complete the two worksheets. You can continue to fine tune the module details on your Delivery Plan worksheets, within the bounds of the total SCH that are approved.</w:t>
      </w:r>
    </w:p>
    <w:p w14:paraId="127D21BA" w14:textId="457B3E6B" w:rsidR="006B73F2" w:rsidRPr="0072530E" w:rsidRDefault="006B73F2" w:rsidP="006B73F2">
      <w:pPr>
        <w:spacing w:before="120" w:line="260" w:lineRule="atLeast"/>
        <w:rPr>
          <w:rFonts w:ascii="Calibri" w:eastAsiaTheme="minorEastAsia" w:hAnsi="Calibri" w:cs="Calibri"/>
          <w:sz w:val="22"/>
          <w:szCs w:val="22"/>
        </w:rPr>
      </w:pPr>
      <w:r w:rsidRPr="0072530E">
        <w:rPr>
          <w:rFonts w:ascii="Calibri" w:eastAsiaTheme="minorEastAsia" w:hAnsi="Calibri" w:cs="Calibri"/>
          <w:sz w:val="22"/>
          <w:szCs w:val="22"/>
        </w:rPr>
        <w:lastRenderedPageBreak/>
        <w:t xml:space="preserve">Once the SCH has been approved, you will be sent an update of your Delivery Plan with the final contracted SCH entered at the top of each worksheet. </w:t>
      </w:r>
    </w:p>
    <w:p w14:paraId="65839F08" w14:textId="2E242427" w:rsidR="006B73F2" w:rsidRPr="0072530E" w:rsidRDefault="001D4527" w:rsidP="006B73F2">
      <w:pPr>
        <w:spacing w:before="120" w:line="260" w:lineRule="atLeast"/>
        <w:rPr>
          <w:rFonts w:ascii="Calibri" w:eastAsiaTheme="minorEastAsia" w:hAnsi="Calibri" w:cs="Calibri"/>
          <w:sz w:val="22"/>
          <w:szCs w:val="22"/>
        </w:rPr>
      </w:pPr>
      <w:r>
        <w:rPr>
          <w:rFonts w:ascii="Calibri" w:eastAsiaTheme="minorEastAsia" w:hAnsi="Calibri" w:cs="Calibri"/>
          <w:sz w:val="22"/>
          <w:szCs w:val="22"/>
        </w:rPr>
        <w:t>Learn Local providers</w:t>
      </w:r>
      <w:r w:rsidR="006B73F2" w:rsidRPr="0072530E">
        <w:rPr>
          <w:rFonts w:ascii="Calibri" w:eastAsiaTheme="minorEastAsia" w:hAnsi="Calibri" w:cs="Calibri"/>
          <w:sz w:val="22"/>
          <w:szCs w:val="22"/>
        </w:rPr>
        <w:t xml:space="preserve"> are required to submit their A-frame module plans and session plans by </w:t>
      </w:r>
      <w:r w:rsidR="006B73F2" w:rsidRPr="0072530E">
        <w:rPr>
          <w:rFonts w:ascii="Calibri" w:eastAsiaTheme="minorEastAsia" w:hAnsi="Calibri" w:cs="Calibri"/>
          <w:b/>
          <w:bCs/>
          <w:sz w:val="22"/>
          <w:szCs w:val="22"/>
        </w:rPr>
        <w:t>T</w:t>
      </w:r>
      <w:r w:rsidR="000F1E36">
        <w:rPr>
          <w:rFonts w:ascii="Calibri" w:eastAsiaTheme="minorEastAsia" w:hAnsi="Calibri" w:cs="Calibri"/>
          <w:b/>
          <w:bCs/>
          <w:sz w:val="22"/>
          <w:szCs w:val="22"/>
        </w:rPr>
        <w:t>hurs</w:t>
      </w:r>
      <w:r w:rsidR="006B73F2" w:rsidRPr="0072530E">
        <w:rPr>
          <w:rFonts w:ascii="Calibri" w:eastAsiaTheme="minorEastAsia" w:hAnsi="Calibri" w:cs="Calibri"/>
          <w:b/>
          <w:bCs/>
          <w:sz w:val="22"/>
          <w:szCs w:val="22"/>
        </w:rPr>
        <w:t>day,</w:t>
      </w:r>
      <w:r w:rsidR="006B73F2" w:rsidRPr="0072530E">
        <w:rPr>
          <w:rFonts w:ascii="Calibri" w:eastAsiaTheme="minorEastAsia" w:hAnsi="Calibri" w:cs="Calibri"/>
          <w:sz w:val="22"/>
          <w:szCs w:val="22"/>
        </w:rPr>
        <w:t xml:space="preserve"> </w:t>
      </w:r>
      <w:r w:rsidR="00C720CE">
        <w:rPr>
          <w:rFonts w:ascii="Calibri" w:eastAsiaTheme="minorEastAsia" w:hAnsi="Calibri" w:cs="Calibri"/>
          <w:b/>
          <w:bCs/>
          <w:sz w:val="22"/>
          <w:szCs w:val="22"/>
        </w:rPr>
        <w:t>30</w:t>
      </w:r>
      <w:r w:rsidR="006B73F2" w:rsidRPr="0072530E">
        <w:rPr>
          <w:rFonts w:ascii="Calibri" w:eastAsiaTheme="minorEastAsia" w:hAnsi="Calibri" w:cs="Calibri"/>
          <w:b/>
          <w:bCs/>
          <w:sz w:val="22"/>
          <w:szCs w:val="22"/>
        </w:rPr>
        <w:t xml:space="preserve"> November 202</w:t>
      </w:r>
      <w:r w:rsidR="000F1E36">
        <w:rPr>
          <w:rFonts w:ascii="Calibri" w:eastAsiaTheme="minorEastAsia" w:hAnsi="Calibri" w:cs="Calibri"/>
          <w:b/>
          <w:bCs/>
          <w:sz w:val="22"/>
          <w:szCs w:val="22"/>
        </w:rPr>
        <w:t>3</w:t>
      </w:r>
      <w:r w:rsidR="006B73F2" w:rsidRPr="0072530E">
        <w:rPr>
          <w:rFonts w:ascii="Calibri" w:eastAsiaTheme="minorEastAsia" w:hAnsi="Calibri" w:cs="Calibri"/>
          <w:sz w:val="22"/>
          <w:szCs w:val="22"/>
        </w:rPr>
        <w:t>. While you can submit A-frames with the Delivery Plan EOI, you can continue to fine</w:t>
      </w:r>
      <w:r w:rsidR="004A645E">
        <w:rPr>
          <w:rFonts w:ascii="Calibri" w:eastAsiaTheme="minorEastAsia" w:hAnsi="Calibri" w:cs="Calibri"/>
          <w:sz w:val="22"/>
          <w:szCs w:val="22"/>
        </w:rPr>
        <w:t>-</w:t>
      </w:r>
      <w:r w:rsidR="006B73F2" w:rsidRPr="0072530E">
        <w:rPr>
          <w:rFonts w:ascii="Calibri" w:eastAsiaTheme="minorEastAsia" w:hAnsi="Calibri" w:cs="Calibri"/>
          <w:sz w:val="22"/>
          <w:szCs w:val="22"/>
        </w:rPr>
        <w:t xml:space="preserve"> tune A-frames as well as individual modules on your Delivery Plan worksheet, after submitting the Delivery Plan EOI.</w:t>
      </w:r>
    </w:p>
    <w:p w14:paraId="0578D42C" w14:textId="77777777" w:rsidR="006B73F2" w:rsidRPr="0072530E" w:rsidRDefault="006B73F2" w:rsidP="006B73F2">
      <w:pPr>
        <w:spacing w:before="120" w:line="260" w:lineRule="atLeast"/>
        <w:rPr>
          <w:rFonts w:ascii="Calibri" w:eastAsiaTheme="minorEastAsia" w:hAnsi="Calibri" w:cs="Calibri"/>
          <w:sz w:val="22"/>
          <w:szCs w:val="22"/>
        </w:rPr>
      </w:pPr>
      <w:r w:rsidRPr="0072530E">
        <w:rPr>
          <w:rFonts w:ascii="Calibri" w:eastAsiaTheme="minorEastAsia" w:hAnsi="Calibri" w:cs="Calibri"/>
          <w:sz w:val="22"/>
          <w:szCs w:val="22"/>
        </w:rPr>
        <w:t>As you continue to adjust your Delivery Plan, the table at the top right of each worksheet will show any difference between the contracted SCH/funding and the worksheet SCH/funding, as a guide.</w:t>
      </w:r>
    </w:p>
    <w:p w14:paraId="07703C6F" w14:textId="4180C459" w:rsidR="006B73F2" w:rsidRPr="0072530E" w:rsidRDefault="006B73F2" w:rsidP="006B73F2">
      <w:pPr>
        <w:spacing w:before="120" w:line="260" w:lineRule="atLeast"/>
        <w:rPr>
          <w:rFonts w:ascii="Calibri" w:hAnsi="Calibri" w:cs="Calibri"/>
          <w:sz w:val="22"/>
          <w:szCs w:val="22"/>
        </w:rPr>
      </w:pPr>
      <w:r w:rsidRPr="0072530E">
        <w:rPr>
          <w:rFonts w:ascii="Calibri" w:hAnsi="Calibri" w:cs="Calibri"/>
          <w:sz w:val="22"/>
          <w:szCs w:val="22"/>
        </w:rPr>
        <w:t>For assistance in completing the 202</w:t>
      </w:r>
      <w:r w:rsidR="00F42F40">
        <w:rPr>
          <w:rFonts w:ascii="Calibri" w:hAnsi="Calibri" w:cs="Calibri"/>
          <w:sz w:val="22"/>
          <w:szCs w:val="22"/>
        </w:rPr>
        <w:t>4</w:t>
      </w:r>
      <w:r w:rsidRPr="0072530E">
        <w:rPr>
          <w:rFonts w:ascii="Calibri" w:hAnsi="Calibri" w:cs="Calibri"/>
          <w:sz w:val="22"/>
          <w:szCs w:val="22"/>
        </w:rPr>
        <w:t xml:space="preserve"> Delivery Plan template, R</w:t>
      </w:r>
      <w:r w:rsidRPr="0072530E">
        <w:rPr>
          <w:rFonts w:ascii="Calibri" w:eastAsia="Calibri Light" w:hAnsi="Calibri" w:cs="Calibri"/>
          <w:sz w:val="22"/>
          <w:szCs w:val="22"/>
        </w:rPr>
        <w:t>egional Office staff are available</w:t>
      </w:r>
      <w:r w:rsidRPr="0072530E">
        <w:rPr>
          <w:rFonts w:ascii="Calibri" w:hAnsi="Calibri" w:cs="Calibri"/>
          <w:sz w:val="22"/>
          <w:szCs w:val="22"/>
        </w:rPr>
        <w:t xml:space="preserve"> if required, and </w:t>
      </w:r>
      <w:r w:rsidRPr="0072530E">
        <w:rPr>
          <w:rFonts w:ascii="Calibri" w:eastAsiaTheme="minorEastAsia" w:hAnsi="Calibri" w:cs="Calibri"/>
          <w:sz w:val="22"/>
          <w:szCs w:val="22"/>
        </w:rPr>
        <w:t>instructions provided at regional forums in September 202</w:t>
      </w:r>
      <w:r w:rsidR="00F42F40">
        <w:rPr>
          <w:rFonts w:ascii="Calibri" w:eastAsiaTheme="minorEastAsia" w:hAnsi="Calibri" w:cs="Calibri"/>
          <w:sz w:val="22"/>
          <w:szCs w:val="22"/>
        </w:rPr>
        <w:t>3</w:t>
      </w:r>
      <w:r w:rsidRPr="0072530E">
        <w:rPr>
          <w:rFonts w:ascii="Calibri" w:eastAsiaTheme="minorEastAsia" w:hAnsi="Calibri" w:cs="Calibri"/>
          <w:sz w:val="22"/>
          <w:szCs w:val="22"/>
        </w:rPr>
        <w:t>.</w:t>
      </w:r>
    </w:p>
    <w:p w14:paraId="3DC4824A" w14:textId="77777777" w:rsidR="008E3008" w:rsidRDefault="008E3008" w:rsidP="00A650F6">
      <w:pPr>
        <w:rPr>
          <w:rFonts w:ascii="Calibri" w:hAnsi="Calibri" w:cs="Calibri"/>
          <w:b/>
          <w:bCs/>
          <w:color w:val="00747C" w:themeColor="accent2" w:themeShade="BF"/>
          <w:sz w:val="32"/>
          <w:szCs w:val="32"/>
        </w:rPr>
      </w:pPr>
    </w:p>
    <w:p w14:paraId="355AF68D" w14:textId="65D269A3" w:rsidR="006B73F2" w:rsidRDefault="008E3008" w:rsidP="00A650F6">
      <w:pPr>
        <w:rPr>
          <w:rFonts w:ascii="Calibri" w:hAnsi="Calibri" w:cs="Calibri"/>
          <w:b/>
          <w:bCs/>
          <w:color w:val="auto"/>
          <w:sz w:val="28"/>
          <w:szCs w:val="28"/>
        </w:rPr>
      </w:pPr>
      <w:r>
        <w:rPr>
          <w:rFonts w:ascii="Calibri" w:hAnsi="Calibri" w:cs="Calibri"/>
          <w:b/>
          <w:bCs/>
          <w:color w:val="00747C" w:themeColor="accent2" w:themeShade="BF"/>
          <w:sz w:val="32"/>
          <w:szCs w:val="32"/>
        </w:rPr>
        <w:t>What program streams are available?</w:t>
      </w:r>
    </w:p>
    <w:p w14:paraId="5E77D5EC" w14:textId="77777777" w:rsidR="008E3008" w:rsidRPr="008E3008" w:rsidRDefault="008E3008" w:rsidP="008E3008">
      <w:pPr>
        <w:spacing w:before="120" w:line="260" w:lineRule="atLeast"/>
        <w:rPr>
          <w:rFonts w:ascii="Calibri" w:hAnsi="Calibri" w:cs="Calibri"/>
          <w:sz w:val="22"/>
          <w:szCs w:val="22"/>
        </w:rPr>
      </w:pPr>
      <w:r w:rsidRPr="008E3008">
        <w:rPr>
          <w:rFonts w:ascii="Calibri" w:hAnsi="Calibri" w:cs="Calibri"/>
          <w:sz w:val="22"/>
          <w:szCs w:val="22"/>
        </w:rPr>
        <w:t xml:space="preserve">Learn Local providers are invited to request 2024 ACFE training delivery hours under the following training delivery </w:t>
      </w:r>
      <w:r w:rsidRPr="008E3008">
        <w:rPr>
          <w:rFonts w:ascii="Calibri" w:hAnsi="Calibri" w:cs="Calibri"/>
          <w:b/>
          <w:sz w:val="22"/>
          <w:szCs w:val="22"/>
          <w:u w:val="single"/>
        </w:rPr>
        <w:t>program streams</w:t>
      </w:r>
      <w:r w:rsidRPr="008E3008">
        <w:rPr>
          <w:rFonts w:ascii="Calibri" w:hAnsi="Calibri" w:cs="Calibri"/>
          <w:sz w:val="22"/>
          <w:szCs w:val="22"/>
        </w:rPr>
        <w:t>:</w:t>
      </w:r>
    </w:p>
    <w:p w14:paraId="3656ABFB" w14:textId="77777777" w:rsidR="008E3008" w:rsidRPr="008E3008" w:rsidRDefault="008E3008" w:rsidP="008E3008">
      <w:pPr>
        <w:pStyle w:val="ListParagraph"/>
        <w:numPr>
          <w:ilvl w:val="0"/>
          <w:numId w:val="20"/>
        </w:numPr>
        <w:autoSpaceDE w:val="0"/>
        <w:autoSpaceDN w:val="0"/>
        <w:adjustRightInd w:val="0"/>
        <w:spacing w:before="120" w:after="120" w:line="240" w:lineRule="auto"/>
        <w:ind w:left="357" w:hanging="357"/>
        <w:contextualSpacing w:val="0"/>
        <w:rPr>
          <w:rFonts w:ascii="Calibri" w:hAnsi="Calibri" w:cs="Calibri"/>
          <w:color w:val="000000"/>
        </w:rPr>
      </w:pPr>
      <w:r w:rsidRPr="008E3008">
        <w:rPr>
          <w:rFonts w:ascii="Calibri" w:hAnsi="Calibri" w:cs="Calibri"/>
          <w:b/>
          <w:color w:val="000000"/>
          <w:u w:val="single"/>
        </w:rPr>
        <w:t>General Pre-accredited Training</w:t>
      </w:r>
      <w:r w:rsidRPr="008E3008">
        <w:rPr>
          <w:rFonts w:ascii="Calibri" w:hAnsi="Calibri" w:cs="Calibri"/>
          <w:b/>
          <w:bCs/>
          <w:color w:val="000000"/>
        </w:rPr>
        <w:t xml:space="preserve"> - </w:t>
      </w:r>
      <w:r w:rsidRPr="008E3008">
        <w:rPr>
          <w:rFonts w:ascii="Calibri" w:hAnsi="Calibri" w:cs="Calibri"/>
          <w:color w:val="000000"/>
        </w:rPr>
        <w:t>funded from the ACFE Pre-accredited Training Budget.</w:t>
      </w:r>
    </w:p>
    <w:p w14:paraId="36108F94" w14:textId="77777777" w:rsidR="008E3008" w:rsidRPr="008E3008" w:rsidRDefault="008E3008" w:rsidP="008E3008">
      <w:pPr>
        <w:pStyle w:val="ListParagraph"/>
        <w:numPr>
          <w:ilvl w:val="2"/>
          <w:numId w:val="21"/>
        </w:numPr>
        <w:autoSpaceDE w:val="0"/>
        <w:autoSpaceDN w:val="0"/>
        <w:adjustRightInd w:val="0"/>
        <w:spacing w:after="0" w:line="240" w:lineRule="auto"/>
        <w:ind w:left="714" w:hanging="357"/>
        <w:contextualSpacing w:val="0"/>
        <w:rPr>
          <w:rFonts w:ascii="Calibri" w:hAnsi="Calibri" w:cs="Calibri"/>
          <w:color w:val="000000"/>
        </w:rPr>
      </w:pPr>
      <w:r w:rsidRPr="008E3008">
        <w:rPr>
          <w:rFonts w:ascii="Calibri" w:hAnsi="Calibri" w:cs="Calibri"/>
          <w:b/>
          <w:bCs/>
          <w:color w:val="000000"/>
        </w:rPr>
        <w:t>Language</w:t>
      </w:r>
    </w:p>
    <w:p w14:paraId="346100F9" w14:textId="77777777" w:rsidR="008E3008" w:rsidRPr="008E3008" w:rsidRDefault="008E3008" w:rsidP="008E3008">
      <w:pPr>
        <w:pStyle w:val="ListParagraph"/>
        <w:numPr>
          <w:ilvl w:val="2"/>
          <w:numId w:val="21"/>
        </w:numPr>
        <w:autoSpaceDE w:val="0"/>
        <w:autoSpaceDN w:val="0"/>
        <w:adjustRightInd w:val="0"/>
        <w:spacing w:after="0" w:line="240" w:lineRule="auto"/>
        <w:ind w:left="714" w:hanging="357"/>
        <w:contextualSpacing w:val="0"/>
        <w:rPr>
          <w:rFonts w:ascii="Calibri" w:hAnsi="Calibri" w:cs="Calibri"/>
          <w:color w:val="000000"/>
        </w:rPr>
      </w:pPr>
      <w:r w:rsidRPr="008E3008">
        <w:rPr>
          <w:rFonts w:ascii="Calibri" w:hAnsi="Calibri" w:cs="Calibri"/>
          <w:b/>
          <w:bCs/>
          <w:color w:val="000000"/>
        </w:rPr>
        <w:t xml:space="preserve">Literacy </w:t>
      </w:r>
    </w:p>
    <w:p w14:paraId="086F32FE" w14:textId="77777777" w:rsidR="008E3008" w:rsidRPr="008E3008" w:rsidRDefault="008E3008" w:rsidP="008E3008">
      <w:pPr>
        <w:pStyle w:val="ListParagraph"/>
        <w:numPr>
          <w:ilvl w:val="2"/>
          <w:numId w:val="21"/>
        </w:numPr>
        <w:autoSpaceDE w:val="0"/>
        <w:autoSpaceDN w:val="0"/>
        <w:adjustRightInd w:val="0"/>
        <w:spacing w:after="0" w:line="240" w:lineRule="auto"/>
        <w:ind w:left="714" w:hanging="357"/>
        <w:contextualSpacing w:val="0"/>
        <w:rPr>
          <w:rFonts w:ascii="Calibri" w:hAnsi="Calibri" w:cs="Calibri"/>
          <w:color w:val="000000"/>
        </w:rPr>
      </w:pPr>
      <w:r w:rsidRPr="008E3008">
        <w:rPr>
          <w:rFonts w:ascii="Calibri" w:hAnsi="Calibri" w:cs="Calibri"/>
          <w:b/>
          <w:bCs/>
          <w:color w:val="000000"/>
        </w:rPr>
        <w:t>Numeracy</w:t>
      </w:r>
    </w:p>
    <w:p w14:paraId="2D03E848" w14:textId="77777777" w:rsidR="008E3008" w:rsidRPr="008E3008" w:rsidRDefault="008E3008" w:rsidP="008E3008">
      <w:pPr>
        <w:pStyle w:val="ListParagraph"/>
        <w:numPr>
          <w:ilvl w:val="2"/>
          <w:numId w:val="21"/>
        </w:numPr>
        <w:autoSpaceDE w:val="0"/>
        <w:autoSpaceDN w:val="0"/>
        <w:adjustRightInd w:val="0"/>
        <w:spacing w:after="0" w:line="240" w:lineRule="auto"/>
        <w:ind w:left="714" w:hanging="357"/>
        <w:contextualSpacing w:val="0"/>
        <w:rPr>
          <w:rFonts w:ascii="Calibri" w:hAnsi="Calibri" w:cs="Calibri"/>
          <w:color w:val="000000"/>
        </w:rPr>
      </w:pPr>
      <w:r w:rsidRPr="008E3008">
        <w:rPr>
          <w:rFonts w:ascii="Calibri" w:hAnsi="Calibri" w:cs="Calibri"/>
          <w:b/>
          <w:bCs/>
          <w:color w:val="000000"/>
        </w:rPr>
        <w:t xml:space="preserve">Employability </w:t>
      </w:r>
    </w:p>
    <w:p w14:paraId="09F2D9DE" w14:textId="77777777" w:rsidR="008E3008" w:rsidRPr="008E3008" w:rsidRDefault="008E3008" w:rsidP="008E3008">
      <w:pPr>
        <w:pStyle w:val="ListParagraph"/>
        <w:numPr>
          <w:ilvl w:val="2"/>
          <w:numId w:val="21"/>
        </w:numPr>
        <w:autoSpaceDE w:val="0"/>
        <w:autoSpaceDN w:val="0"/>
        <w:adjustRightInd w:val="0"/>
        <w:spacing w:after="0" w:line="240" w:lineRule="auto"/>
        <w:ind w:left="714" w:hanging="357"/>
        <w:contextualSpacing w:val="0"/>
        <w:rPr>
          <w:rFonts w:ascii="Calibri" w:hAnsi="Calibri" w:cs="Calibri"/>
          <w:color w:val="000000"/>
        </w:rPr>
      </w:pPr>
      <w:r w:rsidRPr="008E3008">
        <w:rPr>
          <w:rFonts w:ascii="Calibri" w:hAnsi="Calibri" w:cs="Calibri"/>
          <w:b/>
          <w:bCs/>
          <w:color w:val="000000"/>
        </w:rPr>
        <w:t>Engagement (5-15 hours)</w:t>
      </w:r>
    </w:p>
    <w:p w14:paraId="449CC69B" w14:textId="77777777" w:rsidR="008E3008" w:rsidRPr="008E3008" w:rsidRDefault="008E3008" w:rsidP="008E3008">
      <w:pPr>
        <w:numPr>
          <w:ilvl w:val="1"/>
          <w:numId w:val="19"/>
        </w:numPr>
        <w:suppressAutoHyphens w:val="0"/>
        <w:spacing w:before="120" w:after="120" w:line="240" w:lineRule="auto"/>
        <w:ind w:left="357" w:hanging="357"/>
        <w:textAlignment w:val="auto"/>
        <w:rPr>
          <w:rFonts w:ascii="Calibri" w:hAnsi="Calibri" w:cs="Calibri"/>
          <w:sz w:val="22"/>
          <w:szCs w:val="22"/>
        </w:rPr>
      </w:pPr>
      <w:r w:rsidRPr="008E3008">
        <w:rPr>
          <w:rFonts w:ascii="Calibri" w:hAnsi="Calibri" w:cs="Calibri"/>
          <w:b/>
          <w:sz w:val="22"/>
          <w:szCs w:val="22"/>
          <w:u w:val="single"/>
        </w:rPr>
        <w:t>Additional Digital and Employability Places</w:t>
      </w:r>
      <w:r w:rsidRPr="008E3008">
        <w:rPr>
          <w:rFonts w:ascii="Calibri" w:hAnsi="Calibri" w:cs="Calibri"/>
          <w:b/>
          <w:bCs/>
          <w:sz w:val="22"/>
          <w:szCs w:val="22"/>
        </w:rPr>
        <w:t xml:space="preserve"> - </w:t>
      </w:r>
      <w:r w:rsidRPr="008E3008">
        <w:rPr>
          <w:rFonts w:ascii="Calibri" w:hAnsi="Calibri" w:cs="Calibri"/>
          <w:sz w:val="22"/>
          <w:szCs w:val="22"/>
        </w:rPr>
        <w:t>funded from the Victorian Budget 2023-24</w:t>
      </w:r>
      <w:r w:rsidRPr="008E3008">
        <w:rPr>
          <w:rFonts w:ascii="Calibri" w:hAnsi="Calibri" w:cs="Calibri"/>
          <w:b/>
          <w:bCs/>
          <w:sz w:val="22"/>
          <w:szCs w:val="22"/>
        </w:rPr>
        <w:t>.</w:t>
      </w:r>
    </w:p>
    <w:p w14:paraId="4D7C018C" w14:textId="77777777" w:rsidR="008E3008" w:rsidRPr="008E3008" w:rsidRDefault="008E3008" w:rsidP="008E3008">
      <w:pPr>
        <w:pStyle w:val="ListParagraph"/>
        <w:numPr>
          <w:ilvl w:val="2"/>
          <w:numId w:val="21"/>
        </w:numPr>
        <w:autoSpaceDE w:val="0"/>
        <w:autoSpaceDN w:val="0"/>
        <w:adjustRightInd w:val="0"/>
        <w:spacing w:after="0" w:line="240" w:lineRule="auto"/>
        <w:ind w:left="714" w:hanging="357"/>
        <w:contextualSpacing w:val="0"/>
        <w:rPr>
          <w:rFonts w:ascii="Calibri" w:hAnsi="Calibri" w:cs="Calibri"/>
          <w:color w:val="000000"/>
        </w:rPr>
      </w:pPr>
      <w:r w:rsidRPr="008E3008">
        <w:rPr>
          <w:rFonts w:ascii="Calibri" w:hAnsi="Calibri" w:cs="Calibri"/>
          <w:b/>
          <w:bCs/>
          <w:color w:val="000000"/>
        </w:rPr>
        <w:t>Digital Literacy Essentials</w:t>
      </w:r>
    </w:p>
    <w:p w14:paraId="29543E83" w14:textId="77777777" w:rsidR="008E3008" w:rsidRPr="007B7299" w:rsidRDefault="008E3008" w:rsidP="008E3008">
      <w:pPr>
        <w:pStyle w:val="ListParagraph"/>
        <w:numPr>
          <w:ilvl w:val="2"/>
          <w:numId w:val="21"/>
        </w:numPr>
        <w:autoSpaceDE w:val="0"/>
        <w:autoSpaceDN w:val="0"/>
        <w:adjustRightInd w:val="0"/>
        <w:spacing w:after="0" w:line="240" w:lineRule="auto"/>
        <w:ind w:left="714" w:hanging="357"/>
        <w:contextualSpacing w:val="0"/>
        <w:rPr>
          <w:rFonts w:ascii="Calibri" w:hAnsi="Calibri" w:cs="Calibri"/>
          <w:color w:val="000000"/>
        </w:rPr>
      </w:pPr>
      <w:r w:rsidRPr="008E3008">
        <w:rPr>
          <w:rFonts w:ascii="Calibri" w:hAnsi="Calibri" w:cs="Calibri"/>
          <w:b/>
          <w:bCs/>
          <w:color w:val="000000"/>
        </w:rPr>
        <w:t>Employability with a Digital Component</w:t>
      </w:r>
    </w:p>
    <w:p w14:paraId="6BEFF8CA" w14:textId="77777777" w:rsidR="00775C57" w:rsidRDefault="00775C57" w:rsidP="007B7299">
      <w:pPr>
        <w:spacing w:after="0" w:line="240" w:lineRule="auto"/>
        <w:rPr>
          <w:rFonts w:ascii="Calibri" w:hAnsi="Calibri" w:cs="Calibri"/>
        </w:rPr>
      </w:pPr>
    </w:p>
    <w:p w14:paraId="6C045680" w14:textId="47AAB4D2" w:rsidR="007B7299" w:rsidRPr="000E6521" w:rsidRDefault="007B7299" w:rsidP="00003622">
      <w:pPr>
        <w:spacing w:after="0" w:line="240" w:lineRule="auto"/>
        <w:ind w:left="357"/>
        <w:rPr>
          <w:rFonts w:ascii="Calibri" w:hAnsi="Calibri" w:cs="Calibri"/>
          <w:i/>
          <w:iCs/>
          <w:sz w:val="22"/>
          <w:szCs w:val="22"/>
        </w:rPr>
      </w:pPr>
      <w:r w:rsidRPr="000E6521">
        <w:rPr>
          <w:rFonts w:ascii="Calibri" w:hAnsi="Calibri" w:cs="Calibri"/>
          <w:i/>
          <w:iCs/>
          <w:sz w:val="22"/>
          <w:szCs w:val="22"/>
        </w:rPr>
        <w:t xml:space="preserve">Additional </w:t>
      </w:r>
      <w:r w:rsidR="00003622" w:rsidRPr="000E6521">
        <w:rPr>
          <w:rFonts w:ascii="Calibri" w:hAnsi="Calibri" w:cs="Calibri"/>
          <w:i/>
          <w:iCs/>
          <w:sz w:val="22"/>
          <w:szCs w:val="22"/>
        </w:rPr>
        <w:t>training delivery hours are available in 2024 as part of the first year of the Additional D</w:t>
      </w:r>
      <w:r w:rsidRPr="000E6521">
        <w:rPr>
          <w:rFonts w:ascii="Calibri" w:hAnsi="Calibri" w:cs="Calibri"/>
          <w:i/>
          <w:iCs/>
          <w:sz w:val="22"/>
          <w:szCs w:val="22"/>
        </w:rPr>
        <w:t xml:space="preserve">igital and </w:t>
      </w:r>
      <w:r w:rsidR="00003622" w:rsidRPr="000E6521">
        <w:rPr>
          <w:rFonts w:ascii="Calibri" w:hAnsi="Calibri" w:cs="Calibri"/>
          <w:i/>
          <w:iCs/>
          <w:sz w:val="22"/>
          <w:szCs w:val="22"/>
        </w:rPr>
        <w:t>E</w:t>
      </w:r>
      <w:r w:rsidRPr="000E6521">
        <w:rPr>
          <w:rFonts w:ascii="Calibri" w:hAnsi="Calibri" w:cs="Calibri"/>
          <w:i/>
          <w:iCs/>
          <w:sz w:val="22"/>
          <w:szCs w:val="22"/>
        </w:rPr>
        <w:t xml:space="preserve">mployability </w:t>
      </w:r>
      <w:r w:rsidR="00003622" w:rsidRPr="000E6521">
        <w:rPr>
          <w:rFonts w:ascii="Calibri" w:hAnsi="Calibri" w:cs="Calibri"/>
          <w:i/>
          <w:iCs/>
          <w:sz w:val="22"/>
          <w:szCs w:val="22"/>
        </w:rPr>
        <w:t xml:space="preserve">Places initiative.  </w:t>
      </w:r>
    </w:p>
    <w:p w14:paraId="6B83D004" w14:textId="77777777" w:rsidR="00395D3E" w:rsidRDefault="00395D3E" w:rsidP="000F6775">
      <w:pPr>
        <w:rPr>
          <w:b/>
          <w:bCs/>
          <w:color w:val="auto"/>
          <w:sz w:val="24"/>
          <w:szCs w:val="24"/>
        </w:rPr>
      </w:pPr>
    </w:p>
    <w:p w14:paraId="260AE8A1" w14:textId="54ADCB74" w:rsidR="000F6775" w:rsidRPr="00395D3E" w:rsidRDefault="000F6775" w:rsidP="000F6775">
      <w:pPr>
        <w:rPr>
          <w:rFonts w:ascii="Calibri" w:hAnsi="Calibri" w:cs="Calibri"/>
          <w:b/>
          <w:bCs/>
          <w:color w:val="auto"/>
          <w:sz w:val="28"/>
          <w:szCs w:val="28"/>
        </w:rPr>
      </w:pPr>
      <w:r w:rsidRPr="00395D3E">
        <w:rPr>
          <w:rFonts w:ascii="Calibri" w:hAnsi="Calibri" w:cs="Calibri"/>
          <w:b/>
          <w:bCs/>
          <w:color w:val="auto"/>
          <w:sz w:val="28"/>
          <w:szCs w:val="28"/>
        </w:rPr>
        <w:t xml:space="preserve">Has </w:t>
      </w:r>
      <w:r w:rsidR="00BB083F">
        <w:rPr>
          <w:rFonts w:ascii="Calibri" w:hAnsi="Calibri" w:cs="Calibri"/>
          <w:b/>
          <w:bCs/>
          <w:color w:val="auto"/>
          <w:sz w:val="28"/>
          <w:szCs w:val="28"/>
        </w:rPr>
        <w:t>‘</w:t>
      </w:r>
      <w:r w:rsidRPr="00395D3E">
        <w:rPr>
          <w:rFonts w:ascii="Calibri" w:hAnsi="Calibri" w:cs="Calibri"/>
          <w:b/>
          <w:bCs/>
          <w:color w:val="auto"/>
          <w:sz w:val="28"/>
          <w:szCs w:val="28"/>
        </w:rPr>
        <w:t>Engagement</w:t>
      </w:r>
      <w:r w:rsidR="00BB083F">
        <w:rPr>
          <w:rFonts w:ascii="Calibri" w:hAnsi="Calibri" w:cs="Calibri"/>
          <w:b/>
          <w:bCs/>
          <w:color w:val="auto"/>
          <w:sz w:val="28"/>
          <w:szCs w:val="28"/>
        </w:rPr>
        <w:t>’</w:t>
      </w:r>
      <w:r w:rsidR="000E6521">
        <w:rPr>
          <w:rFonts w:ascii="Calibri" w:hAnsi="Calibri" w:cs="Calibri"/>
          <w:b/>
          <w:bCs/>
          <w:color w:val="auto"/>
          <w:sz w:val="28"/>
          <w:szCs w:val="28"/>
        </w:rPr>
        <w:t xml:space="preserve"> </w:t>
      </w:r>
      <w:r w:rsidRPr="00395D3E">
        <w:rPr>
          <w:rFonts w:ascii="Calibri" w:hAnsi="Calibri" w:cs="Calibri"/>
          <w:b/>
          <w:bCs/>
          <w:color w:val="auto"/>
          <w:sz w:val="28"/>
          <w:szCs w:val="28"/>
        </w:rPr>
        <w:t>replaced the Short Module program category in 2024?</w:t>
      </w:r>
    </w:p>
    <w:p w14:paraId="0B8B30DF" w14:textId="77777777" w:rsidR="000F6775" w:rsidRDefault="000F6775" w:rsidP="000F6775">
      <w:pPr>
        <w:pStyle w:val="NormalWeb"/>
        <w:spacing w:before="120" w:beforeAutospacing="0" w:after="120" w:afterAutospacing="0" w:line="260" w:lineRule="exact"/>
        <w:rPr>
          <w:rFonts w:ascii="Calibri" w:hAnsi="Calibri" w:cs="Calibri"/>
          <w:sz w:val="22"/>
          <w:szCs w:val="22"/>
        </w:rPr>
      </w:pPr>
      <w:r w:rsidRPr="00A316F5">
        <w:rPr>
          <w:rFonts w:ascii="Calibri" w:hAnsi="Calibri" w:cs="Calibri"/>
          <w:sz w:val="22"/>
          <w:szCs w:val="22"/>
        </w:rPr>
        <w:t xml:space="preserve">The </w:t>
      </w:r>
      <w:r>
        <w:rPr>
          <w:rFonts w:ascii="Calibri" w:hAnsi="Calibri" w:cs="Calibri"/>
          <w:sz w:val="22"/>
          <w:szCs w:val="22"/>
        </w:rPr>
        <w:t xml:space="preserve">Short Module program category (available in 2023) has been replaced by the Engagement program category in 2024.  The Engagement program category includes modules of 5-15 hours in length. </w:t>
      </w:r>
    </w:p>
    <w:p w14:paraId="75DEA051" w14:textId="77777777" w:rsidR="000F6775" w:rsidRPr="0075432E" w:rsidRDefault="000F6775" w:rsidP="000F6775">
      <w:pPr>
        <w:pStyle w:val="NormalWeb"/>
        <w:spacing w:before="120" w:beforeAutospacing="0" w:after="120" w:afterAutospacing="0" w:line="260" w:lineRule="exact"/>
        <w:rPr>
          <w:rFonts w:ascii="Calibri" w:hAnsi="Calibri" w:cs="Calibri"/>
          <w:sz w:val="22"/>
          <w:szCs w:val="22"/>
        </w:rPr>
      </w:pPr>
      <w:r w:rsidRPr="0075432E">
        <w:rPr>
          <w:rFonts w:ascii="Calibri" w:hAnsi="Calibri" w:cs="Calibri"/>
          <w:color w:val="000000"/>
          <w:sz w:val="22"/>
          <w:szCs w:val="22"/>
        </w:rPr>
        <w:t xml:space="preserve">These </w:t>
      </w:r>
      <w:r>
        <w:rPr>
          <w:rFonts w:ascii="Calibri" w:hAnsi="Calibri" w:cs="Calibri"/>
          <w:color w:val="000000"/>
          <w:sz w:val="22"/>
          <w:szCs w:val="22"/>
        </w:rPr>
        <w:t xml:space="preserve">modules </w:t>
      </w:r>
      <w:r w:rsidRPr="0075432E">
        <w:rPr>
          <w:rFonts w:ascii="Calibri" w:hAnsi="Calibri" w:cs="Calibri"/>
          <w:color w:val="000000"/>
          <w:sz w:val="22"/>
          <w:szCs w:val="22"/>
        </w:rPr>
        <w:t>will focus on engagement with pathways to further pre-accredited training.</w:t>
      </w:r>
    </w:p>
    <w:p w14:paraId="78B9444D" w14:textId="77777777" w:rsidR="000F6775" w:rsidRDefault="000F6775" w:rsidP="000F6775">
      <w:pPr>
        <w:pStyle w:val="NormalWeb"/>
        <w:spacing w:before="120" w:beforeAutospacing="0" w:after="120" w:afterAutospacing="0" w:line="260" w:lineRule="exact"/>
        <w:rPr>
          <w:rFonts w:ascii="Calibri" w:hAnsi="Calibri" w:cs="Calibri"/>
          <w:sz w:val="22"/>
          <w:szCs w:val="22"/>
        </w:rPr>
      </w:pPr>
      <w:r>
        <w:rPr>
          <w:rFonts w:ascii="Calibri" w:hAnsi="Calibri" w:cs="Calibri"/>
          <w:sz w:val="22"/>
          <w:szCs w:val="22"/>
        </w:rPr>
        <w:t xml:space="preserve">The Engagement program category is in the General Pre-accredited program stream.  </w:t>
      </w:r>
    </w:p>
    <w:p w14:paraId="767E27FE" w14:textId="77777777" w:rsidR="000F6775" w:rsidRDefault="000F6775" w:rsidP="000F6775">
      <w:pPr>
        <w:pStyle w:val="NormalWeb"/>
        <w:spacing w:before="120" w:beforeAutospacing="0" w:after="120" w:afterAutospacing="0" w:line="260" w:lineRule="exact"/>
        <w:rPr>
          <w:rFonts w:ascii="Calibri" w:hAnsi="Calibri" w:cs="Calibri"/>
          <w:sz w:val="22"/>
          <w:szCs w:val="22"/>
        </w:rPr>
      </w:pPr>
      <w:r>
        <w:rPr>
          <w:rFonts w:ascii="Calibri" w:hAnsi="Calibri" w:cs="Calibri"/>
          <w:sz w:val="22"/>
          <w:szCs w:val="22"/>
        </w:rPr>
        <w:t>There is no Engagement program category in the Additional Digital and Employability Places program stream.  If you are proposing a 5-15 hour digital module or employability with a digital component module, select the applicable program category within Additional Digital and Employability Places.</w:t>
      </w:r>
    </w:p>
    <w:p w14:paraId="60D13C60" w14:textId="2A740DDD" w:rsidR="000F6775" w:rsidRPr="00E66DF5" w:rsidRDefault="000F6775" w:rsidP="000F6775">
      <w:pPr>
        <w:pStyle w:val="NormalWeb"/>
        <w:spacing w:before="120" w:beforeAutospacing="0" w:after="120" w:afterAutospacing="0" w:line="260" w:lineRule="exact"/>
        <w:rPr>
          <w:rFonts w:ascii="Calibri" w:hAnsi="Calibri" w:cs="Calibri"/>
          <w:sz w:val="22"/>
          <w:szCs w:val="22"/>
        </w:rPr>
      </w:pPr>
      <w:r>
        <w:rPr>
          <w:rFonts w:ascii="Calibri" w:hAnsi="Calibri" w:cs="Calibri"/>
          <w:sz w:val="22"/>
          <w:szCs w:val="22"/>
        </w:rPr>
        <w:t xml:space="preserve">If you are proposing Engagement modules, please submit a module (course) plan for both new and existing locally developed or adapted central modules. </w:t>
      </w:r>
      <w:r w:rsidR="00815A1C">
        <w:rPr>
          <w:rFonts w:ascii="Calibri" w:hAnsi="Calibri" w:cs="Calibri"/>
          <w:sz w:val="22"/>
          <w:szCs w:val="22"/>
        </w:rPr>
        <w:t xml:space="preserve"> You do not need to submit a session plan for Engagement modules. </w:t>
      </w:r>
      <w:r>
        <w:rPr>
          <w:rFonts w:ascii="Calibri" w:hAnsi="Calibri" w:cs="Calibri"/>
          <w:sz w:val="22"/>
          <w:szCs w:val="22"/>
        </w:rPr>
        <w:t xml:space="preserve"> You do not need to submit </w:t>
      </w:r>
      <w:r w:rsidR="008316C8">
        <w:rPr>
          <w:rFonts w:ascii="Calibri" w:hAnsi="Calibri" w:cs="Calibri"/>
          <w:sz w:val="22"/>
          <w:szCs w:val="22"/>
        </w:rPr>
        <w:t xml:space="preserve">module or session plans </w:t>
      </w:r>
      <w:r>
        <w:rPr>
          <w:rFonts w:ascii="Calibri" w:hAnsi="Calibri" w:cs="Calibri"/>
          <w:sz w:val="22"/>
          <w:szCs w:val="22"/>
        </w:rPr>
        <w:t>for centrally developed modules (eg the central 10-hour Digital Skills for Jobseekers and Digital Skills for the Workplace modules).</w:t>
      </w:r>
    </w:p>
    <w:p w14:paraId="55B4814C" w14:textId="77777777" w:rsidR="00BB083F" w:rsidRDefault="00BB083F" w:rsidP="00BB083F">
      <w:pPr>
        <w:suppressAutoHyphens w:val="0"/>
        <w:autoSpaceDE/>
        <w:autoSpaceDN/>
        <w:adjustRightInd/>
        <w:spacing w:before="120" w:after="240" w:line="264" w:lineRule="auto"/>
        <w:textAlignment w:val="auto"/>
        <w:rPr>
          <w:rFonts w:ascii="Calibri" w:eastAsiaTheme="minorEastAsia" w:hAnsi="Calibri" w:cs="Calibri"/>
          <w:color w:val="383834" w:themeColor="background2" w:themeShade="40"/>
          <w:kern w:val="24"/>
          <w:sz w:val="22"/>
          <w:szCs w:val="22"/>
          <w:lang w:val="en-AU" w:eastAsia="en-AU"/>
        </w:rPr>
      </w:pPr>
    </w:p>
    <w:p w14:paraId="4127F4EF" w14:textId="0BA85312" w:rsidR="00BB083F" w:rsidRDefault="00BB083F" w:rsidP="00BB083F">
      <w:pPr>
        <w:suppressAutoHyphens w:val="0"/>
        <w:autoSpaceDE/>
        <w:autoSpaceDN/>
        <w:adjustRightInd/>
        <w:spacing w:before="120" w:after="240" w:line="264" w:lineRule="auto"/>
        <w:textAlignment w:val="auto"/>
        <w:rPr>
          <w:rFonts w:ascii="Calibri" w:eastAsiaTheme="minorEastAsia" w:hAnsi="Calibri" w:cs="Calibri"/>
          <w:color w:val="383834" w:themeColor="background2" w:themeShade="40"/>
          <w:kern w:val="24"/>
          <w:sz w:val="22"/>
          <w:szCs w:val="22"/>
          <w:lang w:val="en-AU" w:eastAsia="en-AU"/>
        </w:rPr>
      </w:pPr>
      <w:r w:rsidRPr="00BB083F">
        <w:rPr>
          <w:rFonts w:ascii="Calibri" w:eastAsiaTheme="minorEastAsia" w:hAnsi="Calibri" w:cs="Calibri"/>
          <w:b/>
          <w:bCs/>
          <w:color w:val="auto"/>
          <w:kern w:val="24"/>
          <w:sz w:val="28"/>
          <w:szCs w:val="28"/>
          <w:lang w:val="en-AU" w:eastAsia="en-AU"/>
        </w:rPr>
        <w:lastRenderedPageBreak/>
        <w:t xml:space="preserve">Has </w:t>
      </w:r>
      <w:r>
        <w:rPr>
          <w:rFonts w:ascii="Calibri" w:eastAsiaTheme="minorEastAsia" w:hAnsi="Calibri" w:cs="Calibri"/>
          <w:b/>
          <w:bCs/>
          <w:color w:val="auto"/>
          <w:kern w:val="24"/>
          <w:sz w:val="28"/>
          <w:szCs w:val="28"/>
          <w:lang w:val="en-AU" w:eastAsia="en-AU"/>
        </w:rPr>
        <w:t>‘</w:t>
      </w:r>
      <w:r w:rsidRPr="00BB083F">
        <w:rPr>
          <w:rFonts w:ascii="Calibri" w:eastAsiaTheme="minorEastAsia" w:hAnsi="Calibri" w:cs="Calibri"/>
          <w:b/>
          <w:bCs/>
          <w:color w:val="auto"/>
          <w:kern w:val="24"/>
          <w:sz w:val="28"/>
          <w:szCs w:val="28"/>
          <w:lang w:val="en-AU" w:eastAsia="en-AU"/>
        </w:rPr>
        <w:t>Vocational</w:t>
      </w:r>
      <w:r>
        <w:rPr>
          <w:rFonts w:ascii="Calibri" w:eastAsiaTheme="minorEastAsia" w:hAnsi="Calibri" w:cs="Calibri"/>
          <w:b/>
          <w:bCs/>
          <w:color w:val="auto"/>
          <w:kern w:val="24"/>
          <w:sz w:val="28"/>
          <w:szCs w:val="28"/>
          <w:lang w:val="en-AU" w:eastAsia="en-AU"/>
        </w:rPr>
        <w:t>’</w:t>
      </w:r>
      <w:r w:rsidRPr="00BB083F">
        <w:rPr>
          <w:rFonts w:ascii="Calibri" w:eastAsiaTheme="minorEastAsia" w:hAnsi="Calibri" w:cs="Calibri"/>
          <w:b/>
          <w:bCs/>
          <w:color w:val="auto"/>
          <w:kern w:val="24"/>
          <w:sz w:val="28"/>
          <w:szCs w:val="28"/>
          <w:lang w:val="en-AU" w:eastAsia="en-AU"/>
        </w:rPr>
        <w:t xml:space="preserve"> been discontinued as a program category?</w:t>
      </w:r>
      <w:r w:rsidRPr="00BB083F">
        <w:rPr>
          <w:rFonts w:ascii="Calibri" w:eastAsiaTheme="minorEastAsia" w:hAnsi="Calibri" w:cs="Calibri"/>
          <w:color w:val="383834" w:themeColor="background2" w:themeShade="40"/>
          <w:kern w:val="24"/>
          <w:sz w:val="22"/>
          <w:szCs w:val="22"/>
          <w:lang w:val="en-AU" w:eastAsia="en-AU"/>
        </w:rPr>
        <w:t xml:space="preserve"> </w:t>
      </w:r>
    </w:p>
    <w:p w14:paraId="59C0989E" w14:textId="7021D72D" w:rsidR="00BB083F" w:rsidRPr="00BB083F" w:rsidRDefault="00BB083F" w:rsidP="00BB083F">
      <w:pPr>
        <w:suppressAutoHyphens w:val="0"/>
        <w:autoSpaceDE/>
        <w:autoSpaceDN/>
        <w:adjustRightInd/>
        <w:spacing w:before="120" w:after="120" w:line="260" w:lineRule="exact"/>
        <w:textAlignment w:val="auto"/>
        <w:rPr>
          <w:rFonts w:ascii="Calibri" w:eastAsiaTheme="minorEastAsia" w:hAnsi="Calibri" w:cs="Calibri"/>
          <w:b/>
          <w:bCs/>
          <w:color w:val="auto"/>
          <w:kern w:val="24"/>
          <w:sz w:val="28"/>
          <w:szCs w:val="28"/>
          <w:lang w:val="en-AU" w:eastAsia="en-AU"/>
        </w:rPr>
      </w:pPr>
      <w:r w:rsidRPr="00BB083F">
        <w:rPr>
          <w:rFonts w:ascii="Calibri" w:eastAsiaTheme="minorEastAsia" w:hAnsi="Calibri" w:cs="Calibri"/>
          <w:color w:val="auto"/>
          <w:kern w:val="24"/>
          <w:sz w:val="22"/>
          <w:szCs w:val="22"/>
          <w:lang w:val="en-AU" w:eastAsia="en-AU"/>
        </w:rPr>
        <w:t xml:space="preserve">‘Vocational’ has been discontinued as a specified program category for pre-accredited training. This brings ACFE program categories into alignment with the definition of ‘core skills’ contained in the </w:t>
      </w:r>
      <w:hyperlink r:id="rId15" w:history="1">
        <w:r w:rsidRPr="00BB083F">
          <w:rPr>
            <w:rFonts w:ascii="Calibri" w:eastAsiaTheme="minorEastAsia" w:hAnsi="Calibri" w:cs="Calibri"/>
            <w:color w:val="auto"/>
            <w:kern w:val="24"/>
            <w:sz w:val="22"/>
            <w:szCs w:val="22"/>
            <w:u w:val="single"/>
            <w:lang w:val="en-AU" w:eastAsia="en-AU"/>
          </w:rPr>
          <w:t>Ministerial Statement on the Future of Adult Community Education in Victoria 2020-25</w:t>
        </w:r>
      </w:hyperlink>
      <w:r w:rsidRPr="00BB083F">
        <w:rPr>
          <w:rFonts w:ascii="Calibri" w:eastAsiaTheme="minorEastAsia" w:hAnsi="Calibri" w:cs="Calibri"/>
          <w:color w:val="auto"/>
          <w:kern w:val="24"/>
          <w:sz w:val="22"/>
          <w:szCs w:val="22"/>
          <w:lang w:val="en-AU" w:eastAsia="en-AU"/>
        </w:rPr>
        <w:t xml:space="preserve"> which include Language, Literacy, Numeracy, Employability and Digital skills. </w:t>
      </w:r>
    </w:p>
    <w:p w14:paraId="4CABD99D" w14:textId="77777777" w:rsidR="00BB083F" w:rsidRPr="00BB083F" w:rsidRDefault="00BB083F" w:rsidP="00BB083F">
      <w:pPr>
        <w:suppressAutoHyphens w:val="0"/>
        <w:autoSpaceDE/>
        <w:autoSpaceDN/>
        <w:adjustRightInd/>
        <w:spacing w:before="120" w:after="120" w:line="260" w:lineRule="exact"/>
        <w:textAlignment w:val="auto"/>
        <w:rPr>
          <w:rFonts w:ascii="Calibri" w:eastAsia="Times New Roman" w:hAnsi="Calibri" w:cs="Calibri"/>
          <w:color w:val="auto"/>
          <w:sz w:val="22"/>
          <w:szCs w:val="22"/>
          <w:lang w:val="en-AU" w:eastAsia="en-AU"/>
        </w:rPr>
      </w:pPr>
      <w:r w:rsidRPr="00BB083F">
        <w:rPr>
          <w:rFonts w:ascii="Calibri" w:eastAsiaTheme="minorEastAsia" w:hAnsi="Calibri" w:cs="Calibri"/>
          <w:color w:val="auto"/>
          <w:kern w:val="24"/>
          <w:sz w:val="22"/>
          <w:szCs w:val="22"/>
          <w:lang w:val="en-AU" w:eastAsia="en-AU"/>
        </w:rPr>
        <w:t xml:space="preserve">Existing pre-accredited modules that Learn Local providers have been delivering under the ’Vocational’ program category will need to focus on and be categorised as at least one of Language, Literacy, Numeracy, Employability and Digital core skills, in order to be approved for contracting in 2024. </w:t>
      </w:r>
    </w:p>
    <w:p w14:paraId="241B6689" w14:textId="0C68F054" w:rsidR="00BB083F" w:rsidRPr="003B76B3" w:rsidRDefault="00BB083F" w:rsidP="003B76B3">
      <w:pPr>
        <w:suppressAutoHyphens w:val="0"/>
        <w:autoSpaceDE/>
        <w:autoSpaceDN/>
        <w:adjustRightInd/>
        <w:spacing w:before="120" w:after="240" w:line="264" w:lineRule="auto"/>
        <w:textAlignment w:val="auto"/>
        <w:rPr>
          <w:rFonts w:ascii="Calibri" w:eastAsia="Times New Roman" w:hAnsi="Calibri" w:cs="Calibri"/>
          <w:color w:val="auto"/>
          <w:sz w:val="22"/>
          <w:szCs w:val="22"/>
          <w:lang w:val="en-AU" w:eastAsia="en-AU"/>
        </w:rPr>
      </w:pPr>
      <w:r w:rsidRPr="00BB083F">
        <w:rPr>
          <w:rFonts w:ascii="Calibri" w:eastAsiaTheme="minorEastAsia" w:hAnsi="Calibri" w:cs="Calibri"/>
          <w:i/>
          <w:iCs/>
          <w:color w:val="auto"/>
          <w:kern w:val="24"/>
          <w:sz w:val="22"/>
          <w:szCs w:val="22"/>
          <w:lang w:val="en-AU" w:eastAsia="en-AU"/>
        </w:rPr>
        <w:t xml:space="preserve">Please note that pre-accredited modules can still be contextualised to an occupation, industry or career pathway or outcome. </w:t>
      </w:r>
      <w:r w:rsidR="00F620FE" w:rsidRPr="003B76B3">
        <w:rPr>
          <w:rFonts w:ascii="Calibri" w:hAnsi="Calibri" w:cs="Calibri"/>
          <w:i/>
          <w:iCs/>
          <w:sz w:val="22"/>
          <w:szCs w:val="22"/>
        </w:rPr>
        <w:t>These remain important destinations for pre-accredited learners who lack the necessary underpinning core skills to get or keep a job or to transition to a new industry</w:t>
      </w:r>
      <w:r w:rsidR="00F620FE" w:rsidRPr="003B76B3">
        <w:rPr>
          <w:rFonts w:ascii="Calibri" w:hAnsi="Calibri" w:cs="Calibri"/>
          <w:sz w:val="22"/>
          <w:szCs w:val="22"/>
        </w:rPr>
        <w:t xml:space="preserve">. </w:t>
      </w:r>
      <w:r w:rsidRPr="00BB083F">
        <w:rPr>
          <w:rFonts w:ascii="Calibri" w:eastAsiaTheme="minorEastAsia" w:hAnsi="Calibri" w:cs="Calibri"/>
          <w:i/>
          <w:iCs/>
          <w:color w:val="auto"/>
          <w:kern w:val="24"/>
          <w:sz w:val="22"/>
          <w:szCs w:val="22"/>
          <w:lang w:val="en-AU" w:eastAsia="en-AU"/>
        </w:rPr>
        <w:t xml:space="preserve">The aim is to ensure that pre-accredited training remains focussed on core rather than technical skills. </w:t>
      </w:r>
    </w:p>
    <w:p w14:paraId="7DC7AC50" w14:textId="77777777" w:rsidR="00BB083F" w:rsidRPr="00BB083F" w:rsidRDefault="00BB083F" w:rsidP="00BB083F"/>
    <w:p w14:paraId="3EBC1C8E" w14:textId="279E162D" w:rsidR="007E5946" w:rsidRPr="001B16EC" w:rsidRDefault="007E5946" w:rsidP="007E5946">
      <w:pPr>
        <w:pStyle w:val="Heading2"/>
        <w:rPr>
          <w:rFonts w:ascii="Calibri" w:hAnsi="Calibri" w:cs="Calibri"/>
          <w:b/>
          <w:bCs/>
          <w:color w:val="00747C" w:themeColor="accent2" w:themeShade="BF"/>
          <w:sz w:val="32"/>
          <w:szCs w:val="32"/>
        </w:rPr>
      </w:pPr>
      <w:r w:rsidRPr="001B16EC">
        <w:rPr>
          <w:rFonts w:ascii="Calibri" w:hAnsi="Calibri" w:cs="Calibri"/>
          <w:b/>
          <w:bCs/>
          <w:color w:val="00747C" w:themeColor="accent2" w:themeShade="BF"/>
          <w:sz w:val="32"/>
          <w:szCs w:val="32"/>
        </w:rPr>
        <w:t>Centrally Developed Resources</w:t>
      </w:r>
    </w:p>
    <w:p w14:paraId="3E087114" w14:textId="3B4E79BA" w:rsidR="00F02C67" w:rsidRPr="001B16EC" w:rsidRDefault="001B16EC" w:rsidP="00A650F6">
      <w:pPr>
        <w:rPr>
          <w:rFonts w:ascii="Calibri" w:hAnsi="Calibri" w:cs="Calibri"/>
          <w:b/>
          <w:bCs/>
          <w:color w:val="auto"/>
          <w:sz w:val="28"/>
          <w:szCs w:val="28"/>
        </w:rPr>
      </w:pPr>
      <w:r w:rsidRPr="001B16EC">
        <w:rPr>
          <w:rFonts w:ascii="Calibri" w:hAnsi="Calibri" w:cs="Calibri"/>
          <w:b/>
          <w:bCs/>
          <w:color w:val="auto"/>
          <w:sz w:val="28"/>
          <w:szCs w:val="28"/>
        </w:rPr>
        <w:t>Where can we access centrally developed curriculum and resources?</w:t>
      </w:r>
    </w:p>
    <w:p w14:paraId="18B29E62" w14:textId="412AA673" w:rsidR="00982E16" w:rsidRPr="002A63F1" w:rsidRDefault="00982E16" w:rsidP="00982E16">
      <w:pPr>
        <w:rPr>
          <w:rFonts w:ascii="Calibri" w:hAnsi="Calibri" w:cs="Calibri"/>
          <w:sz w:val="22"/>
          <w:szCs w:val="22"/>
        </w:rPr>
      </w:pPr>
      <w:r w:rsidRPr="002A63F1">
        <w:rPr>
          <w:rFonts w:ascii="Calibri" w:hAnsi="Calibri" w:cs="Calibri"/>
          <w:sz w:val="22"/>
          <w:szCs w:val="22"/>
        </w:rPr>
        <w:t>There are sets of curriculum and resources under the following categories, available via the</w:t>
      </w:r>
      <w:hyperlink r:id="rId16" w:history="1">
        <w:r w:rsidR="0077015E">
          <w:rPr>
            <w:rFonts w:ascii="Calibri" w:hAnsi="Calibri" w:cs="Calibri"/>
            <w:color w:val="0000FF"/>
            <w:sz w:val="22"/>
            <w:szCs w:val="22"/>
            <w:u w:val="single"/>
          </w:rPr>
          <w:t xml:space="preserve"> Learn Local.org.au website</w:t>
        </w:r>
      </w:hyperlink>
      <w:r w:rsidRPr="002A63F1">
        <w:rPr>
          <w:rFonts w:ascii="Calibri" w:hAnsi="Calibri" w:cs="Calibri"/>
          <w:sz w:val="22"/>
          <w:szCs w:val="22"/>
        </w:rPr>
        <w:t xml:space="preserve"> under Resources and the  </w:t>
      </w:r>
      <w:hyperlink r:id="rId17" w:history="1">
        <w:r w:rsidRPr="002A63F1">
          <w:rPr>
            <w:rStyle w:val="Hyperlink"/>
            <w:rFonts w:ascii="Calibri" w:hAnsi="Calibri" w:cs="Calibri"/>
            <w:sz w:val="22"/>
            <w:szCs w:val="22"/>
          </w:rPr>
          <w:t>Learn Local Secure Portal</w:t>
        </w:r>
      </w:hyperlink>
      <w:r w:rsidRPr="002A63F1">
        <w:rPr>
          <w:rStyle w:val="Hyperlink"/>
          <w:rFonts w:ascii="Calibri" w:hAnsi="Calibri" w:cs="Calibri"/>
          <w:sz w:val="22"/>
          <w:szCs w:val="22"/>
        </w:rPr>
        <w:t xml:space="preserve">.  </w:t>
      </w:r>
      <w:r w:rsidRPr="002A63F1">
        <w:rPr>
          <w:rFonts w:ascii="Calibri" w:hAnsi="Calibri" w:cs="Calibri"/>
          <w:sz w:val="22"/>
          <w:szCs w:val="22"/>
        </w:rPr>
        <w:t>More centrally developed resources may be added through 2024.</w:t>
      </w:r>
    </w:p>
    <w:p w14:paraId="4A1981E3" w14:textId="77777777" w:rsidR="00654A70" w:rsidRDefault="00C036E3" w:rsidP="00C036E3">
      <w:pPr>
        <w:numPr>
          <w:ilvl w:val="0"/>
          <w:numId w:val="13"/>
        </w:numPr>
        <w:rPr>
          <w:rFonts w:ascii="Calibri" w:hAnsi="Calibri" w:cs="Calibri"/>
          <w:color w:val="auto"/>
          <w:sz w:val="22"/>
          <w:szCs w:val="22"/>
          <w:lang w:val="en-AU"/>
        </w:rPr>
      </w:pPr>
      <w:r w:rsidRPr="00C036E3">
        <w:rPr>
          <w:rFonts w:ascii="Calibri" w:hAnsi="Calibri" w:cs="Calibri"/>
          <w:color w:val="auto"/>
          <w:sz w:val="22"/>
          <w:szCs w:val="22"/>
          <w:lang w:val="en-AU"/>
        </w:rPr>
        <w:t xml:space="preserve">In addition to the central resources currently available, all modules that have been mapped to PQF+ will be made available for use by </w:t>
      </w:r>
      <w:r w:rsidR="001D4527">
        <w:rPr>
          <w:rFonts w:ascii="Calibri" w:hAnsi="Calibri" w:cs="Calibri"/>
          <w:color w:val="auto"/>
          <w:sz w:val="22"/>
          <w:szCs w:val="22"/>
          <w:lang w:val="en-AU"/>
        </w:rPr>
        <w:t>Learn Local</w:t>
      </w:r>
      <w:r w:rsidRPr="00C036E3">
        <w:rPr>
          <w:rFonts w:ascii="Calibri" w:hAnsi="Calibri" w:cs="Calibri"/>
          <w:color w:val="auto"/>
          <w:sz w:val="22"/>
          <w:szCs w:val="22"/>
          <w:lang w:val="en-AU"/>
        </w:rPr>
        <w:t xml:space="preserve"> providers in 2024.  These will be clearly indicated as PQF+ through Stronger by Design.</w:t>
      </w:r>
      <w:r w:rsidR="00D85FF6">
        <w:rPr>
          <w:rFonts w:ascii="Calibri" w:hAnsi="Calibri" w:cs="Calibri"/>
          <w:color w:val="auto"/>
          <w:sz w:val="22"/>
          <w:szCs w:val="22"/>
          <w:lang w:val="en-AU"/>
        </w:rPr>
        <w:t xml:space="preserve"> </w:t>
      </w:r>
    </w:p>
    <w:p w14:paraId="5F4D6918" w14:textId="00F82113" w:rsidR="00C036E3" w:rsidRDefault="00D85FF6" w:rsidP="00C036E3">
      <w:pPr>
        <w:numPr>
          <w:ilvl w:val="0"/>
          <w:numId w:val="13"/>
        </w:numPr>
        <w:rPr>
          <w:rFonts w:ascii="Calibri" w:hAnsi="Calibri" w:cs="Calibri"/>
          <w:color w:val="auto"/>
          <w:sz w:val="22"/>
          <w:szCs w:val="22"/>
          <w:lang w:val="en-AU"/>
        </w:rPr>
      </w:pPr>
      <w:r>
        <w:rPr>
          <w:rFonts w:ascii="Calibri" w:hAnsi="Calibri" w:cs="Calibri"/>
          <w:color w:val="auto"/>
          <w:sz w:val="22"/>
          <w:szCs w:val="22"/>
          <w:lang w:val="en-AU"/>
        </w:rPr>
        <w:t xml:space="preserve">These include </w:t>
      </w:r>
      <w:r w:rsidR="00956B17">
        <w:rPr>
          <w:rFonts w:ascii="Calibri" w:hAnsi="Calibri" w:cs="Calibri"/>
          <w:color w:val="auto"/>
          <w:sz w:val="22"/>
          <w:szCs w:val="22"/>
          <w:lang w:val="en-AU"/>
        </w:rPr>
        <w:t>new PQF+ modules develop</w:t>
      </w:r>
      <w:r w:rsidR="00FD3D70">
        <w:rPr>
          <w:rFonts w:ascii="Calibri" w:hAnsi="Calibri" w:cs="Calibri"/>
          <w:color w:val="auto"/>
          <w:sz w:val="22"/>
          <w:szCs w:val="22"/>
          <w:lang w:val="en-AU"/>
        </w:rPr>
        <w:t>ed</w:t>
      </w:r>
      <w:r w:rsidR="00956B17">
        <w:rPr>
          <w:rFonts w:ascii="Calibri" w:hAnsi="Calibri" w:cs="Calibri"/>
          <w:color w:val="auto"/>
          <w:sz w:val="22"/>
          <w:szCs w:val="22"/>
          <w:lang w:val="en-AU"/>
        </w:rPr>
        <w:t xml:space="preserve"> by Learn Local providers that participated in the </w:t>
      </w:r>
      <w:r w:rsidR="00AC51CB">
        <w:rPr>
          <w:rFonts w:ascii="Calibri" w:hAnsi="Calibri" w:cs="Calibri"/>
          <w:color w:val="auto"/>
          <w:sz w:val="22"/>
          <w:szCs w:val="22"/>
          <w:lang w:val="en-AU"/>
        </w:rPr>
        <w:t>pilot projects as well as existing central modules that have been mapped to PQF+ module and session plan templates</w:t>
      </w:r>
      <w:r w:rsidR="006A18D4">
        <w:rPr>
          <w:rFonts w:ascii="Calibri" w:hAnsi="Calibri" w:cs="Calibri"/>
          <w:color w:val="auto"/>
          <w:sz w:val="22"/>
          <w:szCs w:val="22"/>
          <w:lang w:val="en-AU"/>
        </w:rPr>
        <w:t>.</w:t>
      </w:r>
    </w:p>
    <w:p w14:paraId="3D32A6BF" w14:textId="2858360B" w:rsidR="0031654D" w:rsidRPr="0031654D" w:rsidRDefault="00654A70" w:rsidP="0031654D">
      <w:pPr>
        <w:numPr>
          <w:ilvl w:val="0"/>
          <w:numId w:val="13"/>
        </w:numPr>
        <w:rPr>
          <w:rFonts w:ascii="Calibri" w:hAnsi="Calibri" w:cs="Calibri"/>
          <w:color w:val="auto"/>
          <w:sz w:val="22"/>
          <w:szCs w:val="22"/>
          <w:lang w:val="en-AU"/>
        </w:rPr>
      </w:pPr>
      <w:r>
        <w:rPr>
          <w:rFonts w:ascii="Calibri" w:hAnsi="Calibri" w:cs="Calibri"/>
          <w:color w:val="auto"/>
          <w:sz w:val="22"/>
          <w:szCs w:val="22"/>
          <w:lang w:val="en-AU"/>
        </w:rPr>
        <w:t>The existing central modules</w:t>
      </w:r>
      <w:r w:rsidR="002F1761">
        <w:rPr>
          <w:rFonts w:ascii="Calibri" w:hAnsi="Calibri" w:cs="Calibri"/>
          <w:color w:val="auto"/>
          <w:sz w:val="22"/>
          <w:szCs w:val="22"/>
          <w:lang w:val="en-AU"/>
        </w:rPr>
        <w:t xml:space="preserve"> (PQF 2013)</w:t>
      </w:r>
      <w:r>
        <w:rPr>
          <w:rFonts w:ascii="Calibri" w:hAnsi="Calibri" w:cs="Calibri"/>
          <w:color w:val="auto"/>
          <w:sz w:val="22"/>
          <w:szCs w:val="22"/>
          <w:lang w:val="en-AU"/>
        </w:rPr>
        <w:t xml:space="preserve"> </w:t>
      </w:r>
      <w:r w:rsidR="0031654D">
        <w:rPr>
          <w:rFonts w:ascii="Calibri" w:hAnsi="Calibri" w:cs="Calibri"/>
          <w:color w:val="auto"/>
          <w:sz w:val="22"/>
          <w:szCs w:val="22"/>
          <w:lang w:val="en-AU"/>
        </w:rPr>
        <w:t>that are being mapped to PQF+ include Skills for Work and Study, Pathways to TAFE, Blended and Online and Digital Literacy Skills.</w:t>
      </w:r>
    </w:p>
    <w:p w14:paraId="4F6F861F" w14:textId="30B54887" w:rsidR="00586DF7" w:rsidRDefault="006A18D4" w:rsidP="00C036E3">
      <w:pPr>
        <w:numPr>
          <w:ilvl w:val="0"/>
          <w:numId w:val="13"/>
        </w:numPr>
        <w:rPr>
          <w:rFonts w:ascii="Calibri" w:hAnsi="Calibri" w:cs="Calibri"/>
          <w:color w:val="auto"/>
          <w:sz w:val="22"/>
          <w:szCs w:val="22"/>
          <w:lang w:val="en-AU"/>
        </w:rPr>
      </w:pPr>
      <w:r>
        <w:rPr>
          <w:rFonts w:ascii="Calibri" w:hAnsi="Calibri" w:cs="Calibri"/>
          <w:color w:val="auto"/>
          <w:sz w:val="22"/>
          <w:szCs w:val="22"/>
          <w:lang w:val="en-AU"/>
        </w:rPr>
        <w:t>Learn Local providers can</w:t>
      </w:r>
      <w:r w:rsidR="00C036E3" w:rsidRPr="00C036E3">
        <w:rPr>
          <w:rFonts w:ascii="Calibri" w:hAnsi="Calibri" w:cs="Calibri"/>
          <w:color w:val="auto"/>
          <w:sz w:val="22"/>
          <w:szCs w:val="22"/>
          <w:lang w:val="en-AU"/>
        </w:rPr>
        <w:t xml:space="preserve"> acces</w:t>
      </w:r>
      <w:r>
        <w:rPr>
          <w:rFonts w:ascii="Calibri" w:hAnsi="Calibri" w:cs="Calibri"/>
          <w:color w:val="auto"/>
          <w:sz w:val="22"/>
          <w:szCs w:val="22"/>
          <w:lang w:val="en-AU"/>
        </w:rPr>
        <w:t>s these PQF+ central modules</w:t>
      </w:r>
      <w:r w:rsidR="00C036E3" w:rsidRPr="00C036E3">
        <w:rPr>
          <w:rFonts w:ascii="Calibri" w:hAnsi="Calibri" w:cs="Calibri"/>
          <w:color w:val="auto"/>
          <w:sz w:val="22"/>
          <w:szCs w:val="22"/>
          <w:lang w:val="en-AU"/>
        </w:rPr>
        <w:t xml:space="preserve"> and adapt</w:t>
      </w:r>
      <w:r w:rsidR="00586DF7">
        <w:rPr>
          <w:rFonts w:ascii="Calibri" w:hAnsi="Calibri" w:cs="Calibri"/>
          <w:color w:val="auto"/>
          <w:sz w:val="22"/>
          <w:szCs w:val="22"/>
          <w:lang w:val="en-AU"/>
        </w:rPr>
        <w:t xml:space="preserve"> them</w:t>
      </w:r>
      <w:r w:rsidR="00C036E3" w:rsidRPr="00C036E3">
        <w:rPr>
          <w:rFonts w:ascii="Calibri" w:hAnsi="Calibri" w:cs="Calibri"/>
          <w:color w:val="auto"/>
          <w:sz w:val="22"/>
          <w:szCs w:val="22"/>
          <w:lang w:val="en-AU"/>
        </w:rPr>
        <w:t xml:space="preserve"> to meet local community needs, even outside of the Stronger by Design model. </w:t>
      </w:r>
    </w:p>
    <w:p w14:paraId="31C9DED5" w14:textId="36B60412" w:rsidR="0031654D" w:rsidRDefault="0031654D" w:rsidP="00C036E3">
      <w:pPr>
        <w:numPr>
          <w:ilvl w:val="0"/>
          <w:numId w:val="13"/>
        </w:numPr>
        <w:rPr>
          <w:rFonts w:ascii="Calibri" w:hAnsi="Calibri" w:cs="Calibri"/>
          <w:color w:val="auto"/>
          <w:sz w:val="22"/>
          <w:szCs w:val="22"/>
          <w:lang w:val="en-AU"/>
        </w:rPr>
      </w:pPr>
      <w:r>
        <w:rPr>
          <w:rFonts w:ascii="Calibri" w:hAnsi="Calibri" w:cs="Calibri"/>
          <w:color w:val="auto"/>
          <w:sz w:val="22"/>
          <w:szCs w:val="22"/>
          <w:lang w:val="en-AU"/>
        </w:rPr>
        <w:t xml:space="preserve">Once the </w:t>
      </w:r>
      <w:r w:rsidR="00C06C0C">
        <w:rPr>
          <w:rFonts w:ascii="Calibri" w:hAnsi="Calibri" w:cs="Calibri"/>
          <w:color w:val="auto"/>
          <w:sz w:val="22"/>
          <w:szCs w:val="22"/>
          <w:lang w:val="en-AU"/>
        </w:rPr>
        <w:t>PQF 2013</w:t>
      </w:r>
      <w:r>
        <w:rPr>
          <w:rFonts w:ascii="Calibri" w:hAnsi="Calibri" w:cs="Calibri"/>
          <w:color w:val="auto"/>
          <w:sz w:val="22"/>
          <w:szCs w:val="22"/>
          <w:lang w:val="en-AU"/>
        </w:rPr>
        <w:t xml:space="preserve"> central modules have been mapped to PQF+, o</w:t>
      </w:r>
      <w:r w:rsidR="004D2A4D">
        <w:rPr>
          <w:rFonts w:ascii="Calibri" w:hAnsi="Calibri" w:cs="Calibri"/>
          <w:color w:val="auto"/>
          <w:sz w:val="22"/>
          <w:szCs w:val="22"/>
          <w:lang w:val="en-AU"/>
        </w:rPr>
        <w:t>nly the PQF+ version will be available on the Learn Local website and the Learn Local Secure Portal.  This is to prevent duplication and encourage take</w:t>
      </w:r>
      <w:r w:rsidR="002E012E">
        <w:rPr>
          <w:rFonts w:ascii="Calibri" w:hAnsi="Calibri" w:cs="Calibri"/>
          <w:color w:val="auto"/>
          <w:sz w:val="22"/>
          <w:szCs w:val="22"/>
          <w:lang w:val="en-AU"/>
        </w:rPr>
        <w:t>-</w:t>
      </w:r>
      <w:r w:rsidR="004D2A4D">
        <w:rPr>
          <w:rFonts w:ascii="Calibri" w:hAnsi="Calibri" w:cs="Calibri"/>
          <w:color w:val="auto"/>
          <w:sz w:val="22"/>
          <w:szCs w:val="22"/>
          <w:lang w:val="en-AU"/>
        </w:rPr>
        <w:t xml:space="preserve">up of the PQF+ resources. </w:t>
      </w:r>
    </w:p>
    <w:p w14:paraId="1D781ED9" w14:textId="16313390" w:rsidR="00B11B56" w:rsidRDefault="00B11B56" w:rsidP="00B11B56">
      <w:pPr>
        <w:pStyle w:val="ListParagraph"/>
        <w:numPr>
          <w:ilvl w:val="0"/>
          <w:numId w:val="13"/>
        </w:numPr>
        <w:spacing w:after="0" w:line="240" w:lineRule="auto"/>
        <w:contextualSpacing w:val="0"/>
        <w:rPr>
          <w:rFonts w:ascii="Calibri" w:eastAsia="Times New Roman" w:hAnsi="Calibri" w:cs="Calibri"/>
          <w:color w:val="000000"/>
        </w:rPr>
      </w:pPr>
      <w:r w:rsidRPr="00B11B56">
        <w:rPr>
          <w:rFonts w:ascii="Calibri" w:eastAsia="Times New Roman" w:hAnsi="Calibri" w:cs="Calibri"/>
          <w:color w:val="000000"/>
        </w:rPr>
        <w:t>Where centrally developed PQF 2013 curriculum has been mapped to PQF+ curriculum, L</w:t>
      </w:r>
      <w:r w:rsidR="001B205C">
        <w:rPr>
          <w:rFonts w:ascii="Calibri" w:eastAsia="Times New Roman" w:hAnsi="Calibri" w:cs="Calibri"/>
          <w:color w:val="000000"/>
        </w:rPr>
        <w:t>earn Local provider</w:t>
      </w:r>
      <w:r w:rsidRPr="00B11B56">
        <w:rPr>
          <w:rFonts w:ascii="Calibri" w:eastAsia="Times New Roman" w:hAnsi="Calibri" w:cs="Calibri"/>
          <w:color w:val="000000"/>
        </w:rPr>
        <w:t xml:space="preserve">s will still be able to deliver the PQF 2013 version in 2024, if they have offline versions, otherwise they will need to access and use/adapt the PQF+ version. </w:t>
      </w:r>
    </w:p>
    <w:p w14:paraId="228A61DA" w14:textId="77777777" w:rsidR="00B11B56" w:rsidRPr="00B11B56" w:rsidRDefault="00B11B56" w:rsidP="00B11B56">
      <w:pPr>
        <w:pStyle w:val="ListParagraph"/>
        <w:spacing w:after="0" w:line="240" w:lineRule="auto"/>
        <w:contextualSpacing w:val="0"/>
        <w:rPr>
          <w:rFonts w:ascii="Calibri" w:eastAsia="Times New Roman" w:hAnsi="Calibri" w:cs="Calibri"/>
          <w:color w:val="000000"/>
        </w:rPr>
      </w:pPr>
    </w:p>
    <w:p w14:paraId="37C5B574" w14:textId="12EC886C" w:rsidR="00C036E3" w:rsidRPr="00C036E3" w:rsidRDefault="00C036E3" w:rsidP="00C036E3">
      <w:pPr>
        <w:numPr>
          <w:ilvl w:val="0"/>
          <w:numId w:val="13"/>
        </w:numPr>
        <w:rPr>
          <w:rFonts w:ascii="Calibri" w:hAnsi="Calibri" w:cs="Calibri"/>
          <w:color w:val="auto"/>
          <w:sz w:val="22"/>
          <w:szCs w:val="22"/>
          <w:lang w:val="en-AU"/>
        </w:rPr>
      </w:pPr>
      <w:r w:rsidRPr="00C036E3">
        <w:rPr>
          <w:rFonts w:ascii="Calibri" w:hAnsi="Calibri" w:cs="Calibri"/>
          <w:color w:val="auto"/>
          <w:sz w:val="22"/>
          <w:szCs w:val="22"/>
          <w:lang w:val="en-AU"/>
        </w:rPr>
        <w:t xml:space="preserve">Learn Local providers should review and </w:t>
      </w:r>
      <w:r w:rsidRPr="001B205C">
        <w:rPr>
          <w:rFonts w:ascii="Calibri" w:hAnsi="Calibri" w:cs="Calibri"/>
          <w:color w:val="auto"/>
          <w:sz w:val="22"/>
          <w:szCs w:val="22"/>
          <w:lang w:val="en-AU"/>
        </w:rPr>
        <w:t>use or adapt</w:t>
      </w:r>
      <w:r w:rsidRPr="00C036E3">
        <w:rPr>
          <w:rFonts w:ascii="Calibri" w:hAnsi="Calibri" w:cs="Calibri"/>
          <w:color w:val="auto"/>
          <w:sz w:val="22"/>
          <w:szCs w:val="22"/>
          <w:lang w:val="en-AU"/>
        </w:rPr>
        <w:t xml:space="preserve"> </w:t>
      </w:r>
      <w:r w:rsidR="00C06C0C">
        <w:rPr>
          <w:rFonts w:ascii="Calibri" w:hAnsi="Calibri" w:cs="Calibri"/>
          <w:color w:val="auto"/>
          <w:sz w:val="22"/>
          <w:szCs w:val="22"/>
          <w:lang w:val="en-AU"/>
        </w:rPr>
        <w:t xml:space="preserve">these </w:t>
      </w:r>
      <w:r w:rsidRPr="00C036E3">
        <w:rPr>
          <w:rFonts w:ascii="Calibri" w:hAnsi="Calibri" w:cs="Calibri"/>
          <w:color w:val="auto"/>
          <w:sz w:val="22"/>
          <w:szCs w:val="22"/>
          <w:lang w:val="en-AU"/>
        </w:rPr>
        <w:t>centrally developed resources as a first consideration when planning their EOI responses.</w:t>
      </w:r>
    </w:p>
    <w:p w14:paraId="1DA8B42E" w14:textId="77777777" w:rsidR="00C13BBD" w:rsidRPr="0072530E" w:rsidRDefault="00C13BBD" w:rsidP="00C13BBD">
      <w:pPr>
        <w:rPr>
          <w:rFonts w:ascii="Calibri" w:hAnsi="Calibri" w:cs="Calibri"/>
          <w:sz w:val="22"/>
          <w:szCs w:val="22"/>
        </w:rPr>
      </w:pPr>
    </w:p>
    <w:p w14:paraId="6C150613" w14:textId="3E599964" w:rsidR="00C13BBD" w:rsidRPr="0072530E" w:rsidRDefault="002E3E37" w:rsidP="00C13BBD">
      <w:pPr>
        <w:rPr>
          <w:rFonts w:ascii="Calibri" w:hAnsi="Calibri" w:cs="Calibri"/>
          <w:sz w:val="22"/>
          <w:szCs w:val="22"/>
        </w:rPr>
      </w:pPr>
      <w:r>
        <w:rPr>
          <w:rFonts w:ascii="Calibri" w:hAnsi="Calibri" w:cs="Calibri"/>
          <w:sz w:val="22"/>
          <w:szCs w:val="22"/>
        </w:rPr>
        <w:t>Centrally develop resources</w:t>
      </w:r>
      <w:r w:rsidR="00C13BBD" w:rsidRPr="0072530E">
        <w:rPr>
          <w:rFonts w:ascii="Calibri" w:hAnsi="Calibri" w:cs="Calibri"/>
          <w:sz w:val="22"/>
          <w:szCs w:val="22"/>
        </w:rPr>
        <w:t xml:space="preserve"> are accessible via:</w:t>
      </w:r>
    </w:p>
    <w:p w14:paraId="1C2C875F" w14:textId="1C0EE381" w:rsidR="00603D35" w:rsidRPr="0072530E" w:rsidRDefault="00000000" w:rsidP="00603D35">
      <w:pPr>
        <w:pStyle w:val="ListParagraph"/>
        <w:numPr>
          <w:ilvl w:val="0"/>
          <w:numId w:val="12"/>
        </w:numPr>
        <w:rPr>
          <w:rFonts w:ascii="Calibri" w:hAnsi="Calibri" w:cs="Calibri"/>
        </w:rPr>
      </w:pPr>
      <w:hyperlink r:id="rId18" w:history="1">
        <w:r w:rsidR="000A753B">
          <w:rPr>
            <w:rStyle w:val="Hyperlink"/>
            <w:rFonts w:ascii="Calibri" w:hAnsi="Calibri" w:cs="Calibri"/>
          </w:rPr>
          <w:t>Learn Local.org.au / resources</w:t>
        </w:r>
      </w:hyperlink>
      <w:r w:rsidR="00603D35" w:rsidRPr="0072530E">
        <w:rPr>
          <w:rFonts w:ascii="Calibri" w:hAnsi="Calibri" w:cs="Calibri"/>
        </w:rPr>
        <w:t xml:space="preserve">  The centrally developed curriculum and resources are available on the Learn Local</w:t>
      </w:r>
      <w:r w:rsidR="000A753B">
        <w:rPr>
          <w:rFonts w:ascii="Calibri" w:hAnsi="Calibri" w:cs="Calibri"/>
        </w:rPr>
        <w:t>.org.au</w:t>
      </w:r>
      <w:r w:rsidR="00603D35" w:rsidRPr="0072530E">
        <w:rPr>
          <w:rFonts w:ascii="Calibri" w:hAnsi="Calibri" w:cs="Calibri"/>
        </w:rPr>
        <w:t xml:space="preserve"> website. </w:t>
      </w:r>
    </w:p>
    <w:p w14:paraId="210B6CDD" w14:textId="77777777" w:rsidR="00EB1E93" w:rsidRDefault="00000000" w:rsidP="00C13BBD">
      <w:pPr>
        <w:pStyle w:val="ListParagraph"/>
        <w:numPr>
          <w:ilvl w:val="0"/>
          <w:numId w:val="12"/>
        </w:numPr>
        <w:rPr>
          <w:rFonts w:ascii="Calibri" w:hAnsi="Calibri" w:cs="Calibri"/>
        </w:rPr>
      </w:pPr>
      <w:hyperlink w:history="1">
        <w:r w:rsidR="00603D35" w:rsidRPr="0072530E">
          <w:rPr>
            <w:rStyle w:val="Hyperlink"/>
            <w:rFonts w:ascii="Calibri" w:hAnsi="Calibri" w:cs="Calibri"/>
          </w:rPr>
          <w:t>Learn Local Secure Portal | Victorian Government (www.vic.gov.au)</w:t>
        </w:r>
      </w:hyperlink>
      <w:r w:rsidR="00C13BBD" w:rsidRPr="0072530E">
        <w:rPr>
          <w:rFonts w:ascii="Calibri" w:hAnsi="Calibri" w:cs="Calibri"/>
        </w:rPr>
        <w:t xml:space="preserve"> If you need to finalise access </w:t>
      </w:r>
    </w:p>
    <w:p w14:paraId="7D96FE09" w14:textId="377F1312" w:rsidR="00C13BBD" w:rsidRPr="0072530E" w:rsidRDefault="00C13BBD" w:rsidP="00EB1E93">
      <w:pPr>
        <w:pStyle w:val="ListParagraph"/>
        <w:rPr>
          <w:rFonts w:ascii="Calibri" w:hAnsi="Calibri" w:cs="Calibri"/>
        </w:rPr>
      </w:pPr>
      <w:r w:rsidRPr="0072530E">
        <w:rPr>
          <w:rFonts w:ascii="Calibri" w:hAnsi="Calibri" w:cs="Calibri"/>
        </w:rPr>
        <w:t>to the Learn Local Secure Portal, contact your regional office.</w:t>
      </w:r>
    </w:p>
    <w:p w14:paraId="02AF15E2" w14:textId="77777777" w:rsidR="00EB1E93" w:rsidRDefault="00EB1E93" w:rsidP="00A650F6">
      <w:pPr>
        <w:rPr>
          <w:rFonts w:ascii="Calibri" w:hAnsi="Calibri" w:cs="Calibri"/>
          <w:b/>
          <w:bCs/>
          <w:sz w:val="28"/>
          <w:szCs w:val="28"/>
        </w:rPr>
      </w:pPr>
    </w:p>
    <w:p w14:paraId="31E6A5D0" w14:textId="21819147" w:rsidR="001B16EC" w:rsidRDefault="00C30782" w:rsidP="00A650F6">
      <w:pPr>
        <w:rPr>
          <w:rFonts w:ascii="Calibri" w:hAnsi="Calibri" w:cs="Calibri"/>
          <w:b/>
          <w:bCs/>
          <w:sz w:val="28"/>
          <w:szCs w:val="28"/>
        </w:rPr>
      </w:pPr>
      <w:r w:rsidRPr="00C30782">
        <w:rPr>
          <w:rFonts w:ascii="Calibri" w:hAnsi="Calibri" w:cs="Calibri"/>
          <w:b/>
          <w:bCs/>
          <w:sz w:val="28"/>
          <w:szCs w:val="28"/>
        </w:rPr>
        <w:t>W</w:t>
      </w:r>
      <w:r w:rsidR="000D362F" w:rsidRPr="00C30782">
        <w:rPr>
          <w:rFonts w:ascii="Calibri" w:hAnsi="Calibri" w:cs="Calibri"/>
          <w:b/>
          <w:bCs/>
          <w:sz w:val="28"/>
          <w:szCs w:val="28"/>
        </w:rPr>
        <w:t>here can we see local</w:t>
      </w:r>
      <w:r w:rsidRPr="00C30782">
        <w:rPr>
          <w:rFonts w:ascii="Calibri" w:hAnsi="Calibri" w:cs="Calibri"/>
          <w:b/>
          <w:bCs/>
          <w:sz w:val="28"/>
          <w:szCs w:val="28"/>
        </w:rPr>
        <w:t>l</w:t>
      </w:r>
      <w:r w:rsidR="000D362F" w:rsidRPr="00C30782">
        <w:rPr>
          <w:rFonts w:ascii="Calibri" w:hAnsi="Calibri" w:cs="Calibri"/>
          <w:b/>
          <w:bCs/>
          <w:sz w:val="28"/>
          <w:szCs w:val="28"/>
        </w:rPr>
        <w:t xml:space="preserve">y developed modules </w:t>
      </w:r>
      <w:r w:rsidRPr="00C30782">
        <w:rPr>
          <w:rFonts w:ascii="Calibri" w:hAnsi="Calibri" w:cs="Calibri"/>
          <w:b/>
          <w:bCs/>
          <w:sz w:val="28"/>
          <w:szCs w:val="28"/>
        </w:rPr>
        <w:t>from</w:t>
      </w:r>
      <w:r w:rsidR="000D362F" w:rsidRPr="00C30782">
        <w:rPr>
          <w:rFonts w:ascii="Calibri" w:hAnsi="Calibri" w:cs="Calibri"/>
          <w:b/>
          <w:bCs/>
          <w:sz w:val="28"/>
          <w:szCs w:val="28"/>
        </w:rPr>
        <w:t xml:space="preserve"> other L</w:t>
      </w:r>
      <w:r w:rsidRPr="00C30782">
        <w:rPr>
          <w:rFonts w:ascii="Calibri" w:hAnsi="Calibri" w:cs="Calibri"/>
          <w:b/>
          <w:bCs/>
          <w:sz w:val="28"/>
          <w:szCs w:val="28"/>
        </w:rPr>
        <w:t>earn Local providers, such as we</w:t>
      </w:r>
      <w:r w:rsidR="000D362F" w:rsidRPr="00C30782">
        <w:rPr>
          <w:rFonts w:ascii="Calibri" w:hAnsi="Calibri" w:cs="Calibri"/>
          <w:b/>
          <w:bCs/>
          <w:sz w:val="28"/>
          <w:szCs w:val="28"/>
        </w:rPr>
        <w:t xml:space="preserve"> used to see on</w:t>
      </w:r>
      <w:r>
        <w:rPr>
          <w:rFonts w:ascii="Calibri" w:hAnsi="Calibri" w:cs="Calibri"/>
          <w:b/>
          <w:bCs/>
          <w:sz w:val="28"/>
          <w:szCs w:val="28"/>
        </w:rPr>
        <w:t xml:space="preserve"> the</w:t>
      </w:r>
      <w:r w:rsidR="000D362F" w:rsidRPr="00C30782">
        <w:rPr>
          <w:rFonts w:ascii="Calibri" w:hAnsi="Calibri" w:cs="Calibri"/>
          <w:b/>
          <w:bCs/>
          <w:sz w:val="28"/>
          <w:szCs w:val="28"/>
        </w:rPr>
        <w:t xml:space="preserve"> A</w:t>
      </w:r>
      <w:r>
        <w:rPr>
          <w:rFonts w:ascii="Calibri" w:hAnsi="Calibri" w:cs="Calibri"/>
          <w:b/>
          <w:bCs/>
          <w:sz w:val="28"/>
          <w:szCs w:val="28"/>
        </w:rPr>
        <w:t>-</w:t>
      </w:r>
      <w:r w:rsidR="000D362F" w:rsidRPr="00C30782">
        <w:rPr>
          <w:rFonts w:ascii="Calibri" w:hAnsi="Calibri" w:cs="Calibri"/>
          <w:b/>
          <w:bCs/>
          <w:sz w:val="28"/>
          <w:szCs w:val="28"/>
        </w:rPr>
        <w:t>frame exchange</w:t>
      </w:r>
      <w:r w:rsidRPr="00C30782">
        <w:rPr>
          <w:rFonts w:ascii="Calibri" w:hAnsi="Calibri" w:cs="Calibri"/>
          <w:b/>
          <w:bCs/>
          <w:sz w:val="28"/>
          <w:szCs w:val="28"/>
        </w:rPr>
        <w:t>?</w:t>
      </w:r>
    </w:p>
    <w:p w14:paraId="00BDCB15" w14:textId="6DDD3F02" w:rsidR="00C30782" w:rsidRPr="00812D3C" w:rsidRDefault="005757C7" w:rsidP="00A650F6">
      <w:pPr>
        <w:rPr>
          <w:rFonts w:ascii="Calibri" w:hAnsi="Calibri" w:cs="Calibri"/>
          <w:sz w:val="22"/>
          <w:szCs w:val="22"/>
        </w:rPr>
      </w:pPr>
      <w:r w:rsidRPr="00812D3C">
        <w:rPr>
          <w:rFonts w:ascii="Calibri" w:hAnsi="Calibri" w:cs="Calibri"/>
          <w:sz w:val="22"/>
          <w:szCs w:val="22"/>
        </w:rPr>
        <w:t>On the Learn Local</w:t>
      </w:r>
      <w:r w:rsidR="000A753B">
        <w:rPr>
          <w:rFonts w:ascii="Calibri" w:hAnsi="Calibri" w:cs="Calibri"/>
          <w:sz w:val="22"/>
          <w:szCs w:val="22"/>
        </w:rPr>
        <w:t>.org.au</w:t>
      </w:r>
      <w:r w:rsidRPr="00812D3C">
        <w:rPr>
          <w:rFonts w:ascii="Calibri" w:hAnsi="Calibri" w:cs="Calibri"/>
          <w:sz w:val="22"/>
          <w:szCs w:val="22"/>
        </w:rPr>
        <w:t xml:space="preserve"> website there is a course search function</w:t>
      </w:r>
      <w:r w:rsidR="008D3A27" w:rsidRPr="00812D3C">
        <w:rPr>
          <w:rFonts w:ascii="Calibri" w:hAnsi="Calibri" w:cs="Calibri"/>
          <w:sz w:val="22"/>
          <w:szCs w:val="22"/>
        </w:rPr>
        <w:t xml:space="preserve">, to look up locally developed modules (courses) </w:t>
      </w:r>
      <w:r w:rsidR="00812D3C" w:rsidRPr="00812D3C">
        <w:rPr>
          <w:rFonts w:ascii="Calibri" w:hAnsi="Calibri" w:cs="Calibri"/>
          <w:sz w:val="22"/>
          <w:szCs w:val="22"/>
        </w:rPr>
        <w:t>from Learn Local providers:</w:t>
      </w:r>
    </w:p>
    <w:p w14:paraId="1BE92628" w14:textId="4B1A3E33" w:rsidR="005757C7" w:rsidRPr="00812D3C" w:rsidRDefault="00000000" w:rsidP="00A650F6">
      <w:pPr>
        <w:rPr>
          <w:rFonts w:ascii="Calibri" w:hAnsi="Calibri" w:cs="Calibri"/>
          <w:sz w:val="22"/>
          <w:szCs w:val="22"/>
        </w:rPr>
      </w:pPr>
      <w:hyperlink r:id="rId19" w:history="1">
        <w:r w:rsidR="005757C7" w:rsidRPr="00812D3C">
          <w:rPr>
            <w:rFonts w:ascii="Calibri" w:hAnsi="Calibri" w:cs="Calibri"/>
            <w:color w:val="0000FF"/>
            <w:sz w:val="22"/>
            <w:szCs w:val="22"/>
            <w:u w:val="single"/>
          </w:rPr>
          <w:t>Find the Perfect Course - Learn Local</w:t>
        </w:r>
      </w:hyperlink>
    </w:p>
    <w:p w14:paraId="119D5305" w14:textId="77777777" w:rsidR="00C30782" w:rsidRPr="00C30782" w:rsidRDefault="00C30782" w:rsidP="00A650F6">
      <w:pPr>
        <w:rPr>
          <w:rFonts w:ascii="Calibri" w:hAnsi="Calibri" w:cs="Calibri"/>
          <w:b/>
          <w:bCs/>
          <w:color w:val="00747C" w:themeColor="accent2" w:themeShade="BF"/>
          <w:sz w:val="28"/>
          <w:szCs w:val="28"/>
        </w:rPr>
      </w:pPr>
    </w:p>
    <w:p w14:paraId="03A2FD6C" w14:textId="0696A311" w:rsidR="00B17083" w:rsidRPr="001B16EC" w:rsidRDefault="00B17083" w:rsidP="00B17083">
      <w:pPr>
        <w:pStyle w:val="Heading2"/>
        <w:rPr>
          <w:rFonts w:ascii="Calibri" w:hAnsi="Calibri" w:cs="Calibri"/>
          <w:b/>
          <w:bCs/>
          <w:color w:val="00747C" w:themeColor="accent2" w:themeShade="BF"/>
          <w:sz w:val="32"/>
          <w:szCs w:val="32"/>
        </w:rPr>
      </w:pPr>
      <w:r>
        <w:rPr>
          <w:rFonts w:ascii="Calibri" w:hAnsi="Calibri" w:cs="Calibri"/>
          <w:b/>
          <w:bCs/>
          <w:color w:val="00747C" w:themeColor="accent2" w:themeShade="BF"/>
          <w:sz w:val="32"/>
          <w:szCs w:val="32"/>
        </w:rPr>
        <w:t xml:space="preserve">2024 ACFE </w:t>
      </w:r>
      <w:r w:rsidR="0062250F">
        <w:rPr>
          <w:rFonts w:ascii="Calibri" w:hAnsi="Calibri" w:cs="Calibri"/>
          <w:b/>
          <w:bCs/>
          <w:color w:val="00747C" w:themeColor="accent2" w:themeShade="BF"/>
          <w:sz w:val="32"/>
          <w:szCs w:val="32"/>
        </w:rPr>
        <w:t xml:space="preserve">Training </w:t>
      </w:r>
      <w:r>
        <w:rPr>
          <w:rFonts w:ascii="Calibri" w:hAnsi="Calibri" w:cs="Calibri"/>
          <w:b/>
          <w:bCs/>
          <w:color w:val="00747C" w:themeColor="accent2" w:themeShade="BF"/>
          <w:sz w:val="32"/>
          <w:szCs w:val="32"/>
        </w:rPr>
        <w:t>Delivery Plan</w:t>
      </w:r>
    </w:p>
    <w:p w14:paraId="1EE0CD96" w14:textId="1F56FE26" w:rsidR="00B17083" w:rsidRPr="001B16EC" w:rsidRDefault="00B17083" w:rsidP="00B17083">
      <w:pPr>
        <w:rPr>
          <w:rFonts w:ascii="Calibri" w:hAnsi="Calibri" w:cs="Calibri"/>
          <w:b/>
          <w:bCs/>
          <w:color w:val="auto"/>
          <w:sz w:val="28"/>
          <w:szCs w:val="28"/>
        </w:rPr>
      </w:pPr>
      <w:r w:rsidRPr="001B16EC">
        <w:rPr>
          <w:rFonts w:ascii="Calibri" w:hAnsi="Calibri" w:cs="Calibri"/>
          <w:b/>
          <w:bCs/>
          <w:color w:val="auto"/>
          <w:sz w:val="28"/>
          <w:szCs w:val="28"/>
        </w:rPr>
        <w:t xml:space="preserve">Where can we access </w:t>
      </w:r>
      <w:r w:rsidR="0062250F">
        <w:rPr>
          <w:rFonts w:ascii="Calibri" w:hAnsi="Calibri" w:cs="Calibri"/>
          <w:b/>
          <w:bCs/>
          <w:color w:val="auto"/>
          <w:sz w:val="28"/>
          <w:szCs w:val="28"/>
        </w:rPr>
        <w:t>the 2024 ACFE Training Delivery Plan</w:t>
      </w:r>
      <w:r w:rsidRPr="001B16EC">
        <w:rPr>
          <w:rFonts w:ascii="Calibri" w:hAnsi="Calibri" w:cs="Calibri"/>
          <w:b/>
          <w:bCs/>
          <w:color w:val="auto"/>
          <w:sz w:val="28"/>
          <w:szCs w:val="28"/>
        </w:rPr>
        <w:t>?</w:t>
      </w:r>
    </w:p>
    <w:p w14:paraId="171C8C75" w14:textId="1D20D4D3" w:rsidR="00F02C67" w:rsidRDefault="001A4520" w:rsidP="00A650F6">
      <w:pPr>
        <w:rPr>
          <w:rFonts w:ascii="Calibri" w:hAnsi="Calibri" w:cs="Calibri"/>
          <w:sz w:val="22"/>
          <w:szCs w:val="22"/>
        </w:rPr>
      </w:pPr>
      <w:r w:rsidRPr="001A4520">
        <w:rPr>
          <w:rFonts w:ascii="Calibri" w:hAnsi="Calibri" w:cs="Calibri"/>
          <w:sz w:val="22"/>
          <w:szCs w:val="22"/>
        </w:rPr>
        <w:t>The 202</w:t>
      </w:r>
      <w:r w:rsidR="001E16D1">
        <w:rPr>
          <w:rFonts w:ascii="Calibri" w:hAnsi="Calibri" w:cs="Calibri"/>
          <w:sz w:val="22"/>
          <w:szCs w:val="22"/>
        </w:rPr>
        <w:t>4</w:t>
      </w:r>
      <w:r w:rsidRPr="001A4520">
        <w:rPr>
          <w:rFonts w:ascii="Calibri" w:hAnsi="Calibri" w:cs="Calibri"/>
          <w:sz w:val="22"/>
          <w:szCs w:val="22"/>
        </w:rPr>
        <w:t xml:space="preserve"> ACFE Training Delivery Plan is available on the Learn Local</w:t>
      </w:r>
      <w:r w:rsidR="001E16D1">
        <w:rPr>
          <w:rFonts w:ascii="Calibri" w:hAnsi="Calibri" w:cs="Calibri"/>
          <w:sz w:val="22"/>
          <w:szCs w:val="22"/>
        </w:rPr>
        <w:t xml:space="preserve"> sector</w:t>
      </w:r>
      <w:r w:rsidRPr="001A4520">
        <w:rPr>
          <w:rFonts w:ascii="Calibri" w:hAnsi="Calibri" w:cs="Calibri"/>
          <w:sz w:val="22"/>
          <w:szCs w:val="22"/>
        </w:rPr>
        <w:t xml:space="preserve"> website:</w:t>
      </w:r>
      <w:r w:rsidR="006F47A0" w:rsidRPr="006F47A0">
        <w:t xml:space="preserve"> </w:t>
      </w:r>
      <w:hyperlink r:id="rId20" w:history="1">
        <w:r w:rsidR="006F47A0">
          <w:rPr>
            <w:rStyle w:val="Hyperlink"/>
            <w:rFonts w:ascii="Calibri" w:hAnsi="Calibri" w:cs="Calibri"/>
            <w:sz w:val="22"/>
            <w:szCs w:val="22"/>
          </w:rPr>
          <w:t>2024 ACFE Training Delivery Plan</w:t>
        </w:r>
      </w:hyperlink>
    </w:p>
    <w:p w14:paraId="7CDB71DC" w14:textId="77777777" w:rsidR="00E06BC2" w:rsidRDefault="00E06BC2" w:rsidP="00A650F6">
      <w:pPr>
        <w:rPr>
          <w:rFonts w:ascii="Calibri" w:hAnsi="Calibri" w:cs="Calibri"/>
          <w:sz w:val="22"/>
          <w:szCs w:val="22"/>
        </w:rPr>
      </w:pPr>
    </w:p>
    <w:p w14:paraId="52DF0AC3" w14:textId="31277FD0" w:rsidR="00E06BC2" w:rsidRDefault="00E06BC2" w:rsidP="00E06BC2">
      <w:pPr>
        <w:rPr>
          <w:rFonts w:ascii="Calibri" w:hAnsi="Calibri" w:cs="Calibri"/>
          <w:b/>
          <w:bCs/>
          <w:color w:val="auto"/>
          <w:sz w:val="28"/>
          <w:szCs w:val="28"/>
        </w:rPr>
      </w:pPr>
      <w:r w:rsidRPr="001B16EC">
        <w:rPr>
          <w:rFonts w:ascii="Calibri" w:hAnsi="Calibri" w:cs="Calibri"/>
          <w:b/>
          <w:bCs/>
          <w:color w:val="auto"/>
          <w:sz w:val="28"/>
          <w:szCs w:val="28"/>
        </w:rPr>
        <w:t>Where can we access</w:t>
      </w:r>
      <w:r>
        <w:rPr>
          <w:rFonts w:ascii="Calibri" w:hAnsi="Calibri" w:cs="Calibri"/>
          <w:b/>
          <w:bCs/>
          <w:color w:val="auto"/>
          <w:sz w:val="28"/>
          <w:szCs w:val="28"/>
        </w:rPr>
        <w:t xml:space="preserve"> further information regarding</w:t>
      </w:r>
      <w:r w:rsidRPr="001B16EC">
        <w:rPr>
          <w:rFonts w:ascii="Calibri" w:hAnsi="Calibri" w:cs="Calibri"/>
          <w:b/>
          <w:bCs/>
          <w:color w:val="auto"/>
          <w:sz w:val="28"/>
          <w:szCs w:val="28"/>
        </w:rPr>
        <w:t xml:space="preserve"> </w:t>
      </w:r>
      <w:r>
        <w:rPr>
          <w:rFonts w:ascii="Calibri" w:hAnsi="Calibri" w:cs="Calibri"/>
          <w:b/>
          <w:bCs/>
          <w:color w:val="auto"/>
          <w:sz w:val="28"/>
          <w:szCs w:val="28"/>
        </w:rPr>
        <w:t>the 2024 ACFE Training Delivery Plan</w:t>
      </w:r>
      <w:r w:rsidRPr="001B16EC">
        <w:rPr>
          <w:rFonts w:ascii="Calibri" w:hAnsi="Calibri" w:cs="Calibri"/>
          <w:b/>
          <w:bCs/>
          <w:color w:val="auto"/>
          <w:sz w:val="28"/>
          <w:szCs w:val="28"/>
        </w:rPr>
        <w:t>?</w:t>
      </w:r>
    </w:p>
    <w:p w14:paraId="13F4D317" w14:textId="77777777" w:rsidR="00B045C8" w:rsidRPr="00B045C8" w:rsidRDefault="00B045C8" w:rsidP="00B045C8">
      <w:pPr>
        <w:rPr>
          <w:rFonts w:ascii="Calibri" w:hAnsi="Calibri" w:cs="Calibri"/>
          <w:sz w:val="22"/>
          <w:szCs w:val="22"/>
        </w:rPr>
      </w:pPr>
      <w:r w:rsidRPr="00B045C8">
        <w:rPr>
          <w:rFonts w:ascii="Calibri" w:hAnsi="Calibri" w:cs="Calibri"/>
          <w:sz w:val="22"/>
          <w:szCs w:val="22"/>
        </w:rPr>
        <w:t>See tab 1, ‘Guide’, in the Delivery Plan template for instructions on completing the Delivery Plan.</w:t>
      </w:r>
    </w:p>
    <w:p w14:paraId="3252CE08" w14:textId="1759C601" w:rsidR="00B045C8" w:rsidRPr="00B045C8" w:rsidRDefault="00B045C8" w:rsidP="00B045C8">
      <w:pPr>
        <w:rPr>
          <w:rFonts w:ascii="Calibri" w:hAnsi="Calibri" w:cs="Calibri"/>
          <w:sz w:val="22"/>
          <w:szCs w:val="22"/>
        </w:rPr>
      </w:pPr>
      <w:r w:rsidRPr="00B045C8">
        <w:rPr>
          <w:rFonts w:ascii="Calibri" w:hAnsi="Calibri" w:cs="Calibri"/>
          <w:sz w:val="22"/>
          <w:szCs w:val="22"/>
        </w:rPr>
        <w:t>Instructions are also in the</w:t>
      </w:r>
      <w:r w:rsidR="00064620" w:rsidRPr="00064620">
        <w:t xml:space="preserve"> </w:t>
      </w:r>
      <w:hyperlink r:id="rId21" w:history="1">
        <w:r w:rsidR="00064620">
          <w:rPr>
            <w:rStyle w:val="Hyperlink"/>
            <w:rFonts w:ascii="Calibri" w:hAnsi="Calibri" w:cs="Calibri"/>
            <w:sz w:val="22"/>
            <w:szCs w:val="22"/>
          </w:rPr>
          <w:t>2024-ACFE-Training-Delivery-Guidelines.docx</w:t>
        </w:r>
      </w:hyperlink>
      <w:r w:rsidR="009C2A7C">
        <w:rPr>
          <w:rFonts w:ascii="Calibri" w:hAnsi="Calibri" w:cs="Calibri"/>
          <w:sz w:val="22"/>
          <w:szCs w:val="22"/>
        </w:rPr>
        <w:t xml:space="preserve">  </w:t>
      </w:r>
      <w:r w:rsidRPr="00B045C8">
        <w:rPr>
          <w:rFonts w:ascii="Calibri" w:hAnsi="Calibri" w:cs="Calibri"/>
          <w:sz w:val="22"/>
          <w:szCs w:val="22"/>
        </w:rPr>
        <w:t>pp 14-17</w:t>
      </w:r>
      <w:r w:rsidRPr="00B045C8">
        <w:rPr>
          <w:rFonts w:ascii="Calibri" w:hAnsi="Calibri" w:cs="Calibri"/>
          <w:color w:val="auto"/>
          <w:sz w:val="22"/>
          <w:szCs w:val="22"/>
        </w:rPr>
        <w:t>.</w:t>
      </w:r>
    </w:p>
    <w:p w14:paraId="2DB6D6FC" w14:textId="62198401" w:rsidR="00B045C8" w:rsidRDefault="00B045C8" w:rsidP="00B045C8">
      <w:pPr>
        <w:spacing w:after="80" w:line="240" w:lineRule="auto"/>
        <w:contextualSpacing/>
        <w:rPr>
          <w:rFonts w:ascii="Calibri" w:eastAsia="Arial" w:hAnsi="Calibri" w:cs="Calibri"/>
          <w:color w:val="auto"/>
          <w:spacing w:val="-2"/>
          <w:kern w:val="24"/>
          <w:sz w:val="22"/>
          <w:szCs w:val="22"/>
          <w:lang w:eastAsia="en-AU"/>
        </w:rPr>
      </w:pPr>
      <w:r w:rsidRPr="00B045C8">
        <w:rPr>
          <w:rFonts w:ascii="Calibri" w:eastAsia="Arial" w:hAnsi="Calibri" w:cs="Calibri"/>
          <w:color w:val="auto"/>
          <w:spacing w:val="-2"/>
          <w:kern w:val="24"/>
          <w:sz w:val="22"/>
          <w:szCs w:val="22"/>
          <w:lang w:eastAsia="en-AU"/>
        </w:rPr>
        <w:t xml:space="preserve">Please contact your regional office for assistance if needed. When you complete your contact details in tab 2 ‘Summary’ in the Delivery Plan, the </w:t>
      </w:r>
      <w:r w:rsidR="004D08A2">
        <w:rPr>
          <w:rFonts w:ascii="Calibri" w:eastAsia="Arial" w:hAnsi="Calibri" w:cs="Calibri"/>
          <w:color w:val="auto"/>
          <w:spacing w:val="-2"/>
          <w:kern w:val="24"/>
          <w:sz w:val="22"/>
          <w:szCs w:val="22"/>
          <w:lang w:eastAsia="en-AU"/>
        </w:rPr>
        <w:t>Department</w:t>
      </w:r>
      <w:r w:rsidRPr="00B045C8">
        <w:rPr>
          <w:rFonts w:ascii="Calibri" w:eastAsia="Arial" w:hAnsi="Calibri" w:cs="Calibri"/>
          <w:color w:val="auto"/>
          <w:spacing w:val="-2"/>
          <w:kern w:val="24"/>
          <w:sz w:val="22"/>
          <w:szCs w:val="22"/>
          <w:lang w:eastAsia="en-AU"/>
        </w:rPr>
        <w:t xml:space="preserve"> Region will be indicated underneath your Learn Local Name.</w:t>
      </w:r>
    </w:p>
    <w:p w14:paraId="0203A41F" w14:textId="22B5FAEB" w:rsidR="00CD5CC1" w:rsidRDefault="00CD5CC1" w:rsidP="00B045C8">
      <w:pPr>
        <w:spacing w:after="80" w:line="240" w:lineRule="auto"/>
        <w:contextualSpacing/>
        <w:rPr>
          <w:rFonts w:ascii="Calibri" w:eastAsia="Arial" w:hAnsi="Calibri" w:cs="Calibri"/>
          <w:color w:val="auto"/>
          <w:spacing w:val="-2"/>
          <w:kern w:val="24"/>
          <w:sz w:val="22"/>
          <w:szCs w:val="22"/>
          <w:lang w:eastAsia="en-AU"/>
        </w:rPr>
      </w:pPr>
      <w:r>
        <w:rPr>
          <w:rFonts w:ascii="Calibri" w:eastAsia="Arial" w:hAnsi="Calibri" w:cs="Calibri"/>
          <w:color w:val="auto"/>
          <w:spacing w:val="-2"/>
          <w:kern w:val="24"/>
          <w:sz w:val="22"/>
          <w:szCs w:val="22"/>
          <w:lang w:eastAsia="en-AU"/>
        </w:rPr>
        <w:t>Please enter your legal organization name</w:t>
      </w:r>
      <w:r w:rsidR="00361EA0">
        <w:rPr>
          <w:rFonts w:ascii="Calibri" w:eastAsia="Arial" w:hAnsi="Calibri" w:cs="Calibri"/>
          <w:color w:val="auto"/>
          <w:spacing w:val="-2"/>
          <w:kern w:val="24"/>
          <w:sz w:val="22"/>
          <w:szCs w:val="22"/>
          <w:lang w:eastAsia="en-AU"/>
        </w:rPr>
        <w:t>: t</w:t>
      </w:r>
      <w:r>
        <w:rPr>
          <w:rFonts w:ascii="Calibri" w:eastAsia="Arial" w:hAnsi="Calibri" w:cs="Calibri"/>
          <w:color w:val="auto"/>
          <w:spacing w:val="-2"/>
          <w:kern w:val="24"/>
          <w:sz w:val="22"/>
          <w:szCs w:val="22"/>
          <w:lang w:eastAsia="en-AU"/>
        </w:rPr>
        <w:t>his is pre-populated as a drop-down list.</w:t>
      </w:r>
    </w:p>
    <w:p w14:paraId="5566C899" w14:textId="77777777" w:rsidR="00CD5CC1" w:rsidRPr="00B045C8" w:rsidRDefault="00CD5CC1" w:rsidP="00B045C8">
      <w:pPr>
        <w:spacing w:after="80" w:line="240" w:lineRule="auto"/>
        <w:contextualSpacing/>
        <w:rPr>
          <w:rFonts w:ascii="Calibri" w:eastAsia="Arial" w:hAnsi="Calibri" w:cs="Calibri"/>
          <w:color w:val="auto"/>
          <w:spacing w:val="-2"/>
          <w:kern w:val="24"/>
          <w:sz w:val="22"/>
          <w:szCs w:val="22"/>
          <w:lang w:eastAsia="en-AU"/>
        </w:rPr>
      </w:pPr>
    </w:p>
    <w:p w14:paraId="5A623F5D" w14:textId="77777777" w:rsidR="00B045C8" w:rsidRDefault="00B045C8" w:rsidP="00B045C8">
      <w:pPr>
        <w:spacing w:after="80" w:line="240" w:lineRule="auto"/>
        <w:contextualSpacing/>
        <w:rPr>
          <w:rFonts w:eastAsia="Arial"/>
          <w:color w:val="auto"/>
          <w:spacing w:val="-2"/>
          <w:kern w:val="24"/>
          <w:lang w:eastAsia="en-AU"/>
        </w:rPr>
      </w:pPr>
    </w:p>
    <w:p w14:paraId="0625A702" w14:textId="77777777" w:rsidR="00B045C8" w:rsidRDefault="00B045C8" w:rsidP="00B045C8">
      <w:pPr>
        <w:spacing w:after="80" w:line="240" w:lineRule="auto"/>
        <w:rPr>
          <w:rFonts w:eastAsia="Arial"/>
          <w:color w:val="auto"/>
          <w:spacing w:val="-2"/>
          <w:kern w:val="24"/>
          <w:lang w:eastAsia="en-AU"/>
        </w:rPr>
      </w:pPr>
    </w:p>
    <w:p w14:paraId="6CB7205F" w14:textId="7204CCF9" w:rsidR="007213A7" w:rsidRPr="00D569F3" w:rsidRDefault="00EF1C97" w:rsidP="007213A7">
      <w:pPr>
        <w:pStyle w:val="Heading1"/>
      </w:pPr>
      <w:r>
        <w:rPr>
          <w:rFonts w:ascii="Calibri" w:hAnsi="Calibri" w:cs="Calibri"/>
          <w:b/>
          <w:bCs/>
          <w:color w:val="00747C" w:themeColor="accent2" w:themeShade="BF"/>
          <w:sz w:val="32"/>
          <w:szCs w:val="32"/>
        </w:rPr>
        <w:t xml:space="preserve">A-frame  </w:t>
      </w:r>
    </w:p>
    <w:p w14:paraId="4861C0B1" w14:textId="77777777" w:rsidR="007213A7" w:rsidRPr="00EF1C97" w:rsidRDefault="007213A7" w:rsidP="007213A7">
      <w:pPr>
        <w:rPr>
          <w:rFonts w:ascii="Calibri" w:hAnsi="Calibri" w:cs="Calibri"/>
          <w:b/>
          <w:bCs/>
          <w:color w:val="auto"/>
          <w:sz w:val="28"/>
          <w:szCs w:val="28"/>
        </w:rPr>
      </w:pPr>
      <w:r w:rsidRPr="00EF1C97">
        <w:rPr>
          <w:rFonts w:ascii="Calibri" w:hAnsi="Calibri" w:cs="Calibri"/>
          <w:b/>
          <w:bCs/>
          <w:color w:val="auto"/>
          <w:sz w:val="28"/>
          <w:szCs w:val="28"/>
        </w:rPr>
        <w:t>What elements of the A-frame need to be submitted?</w:t>
      </w:r>
    </w:p>
    <w:p w14:paraId="692A1A98" w14:textId="7327142D" w:rsidR="007213A7" w:rsidRPr="00EF1C97" w:rsidRDefault="007213A7" w:rsidP="007213A7">
      <w:pPr>
        <w:rPr>
          <w:rFonts w:ascii="Calibri" w:hAnsi="Calibri" w:cs="Calibri"/>
          <w:sz w:val="22"/>
          <w:szCs w:val="22"/>
        </w:rPr>
      </w:pPr>
      <w:r w:rsidRPr="00EF1C97">
        <w:rPr>
          <w:rFonts w:ascii="Calibri" w:hAnsi="Calibri" w:cs="Calibri"/>
          <w:sz w:val="22"/>
          <w:szCs w:val="22"/>
        </w:rPr>
        <w:t xml:space="preserve">A-frames include Module (course) Plans which provide an overview of the </w:t>
      </w:r>
      <w:r w:rsidR="00A0117C">
        <w:rPr>
          <w:rFonts w:ascii="Calibri" w:hAnsi="Calibri" w:cs="Calibri"/>
          <w:sz w:val="22"/>
          <w:szCs w:val="22"/>
        </w:rPr>
        <w:t>module (</w:t>
      </w:r>
      <w:r w:rsidRPr="00EF1C97">
        <w:rPr>
          <w:rFonts w:ascii="Calibri" w:hAnsi="Calibri" w:cs="Calibri"/>
          <w:sz w:val="22"/>
          <w:szCs w:val="22"/>
        </w:rPr>
        <w:t>course</w:t>
      </w:r>
      <w:r w:rsidR="00A0117C">
        <w:rPr>
          <w:rFonts w:ascii="Calibri" w:hAnsi="Calibri" w:cs="Calibri"/>
          <w:sz w:val="22"/>
          <w:szCs w:val="22"/>
        </w:rPr>
        <w:t>)</w:t>
      </w:r>
      <w:r w:rsidRPr="00EF1C97">
        <w:rPr>
          <w:rFonts w:ascii="Calibri" w:hAnsi="Calibri" w:cs="Calibri"/>
          <w:sz w:val="22"/>
          <w:szCs w:val="22"/>
        </w:rPr>
        <w:t>, and Session Plans which provide an outline of individual training sessions.</w:t>
      </w:r>
    </w:p>
    <w:p w14:paraId="0F4B2053" w14:textId="5F9B5728" w:rsidR="007213A7" w:rsidRPr="00EF1C97" w:rsidRDefault="007213A7" w:rsidP="007213A7">
      <w:pPr>
        <w:rPr>
          <w:rFonts w:ascii="Calibri" w:hAnsi="Calibri" w:cs="Calibri"/>
          <w:sz w:val="22"/>
          <w:szCs w:val="22"/>
        </w:rPr>
      </w:pPr>
      <w:r w:rsidRPr="00EF1C97">
        <w:rPr>
          <w:rFonts w:ascii="Calibri" w:hAnsi="Calibri" w:cs="Calibri"/>
          <w:sz w:val="22"/>
          <w:szCs w:val="22"/>
        </w:rPr>
        <w:t xml:space="preserve">For both General Pre-accredited and </w:t>
      </w:r>
      <w:r w:rsidR="001301C5">
        <w:rPr>
          <w:rFonts w:ascii="Calibri" w:hAnsi="Calibri" w:cs="Calibri"/>
          <w:sz w:val="22"/>
          <w:szCs w:val="22"/>
        </w:rPr>
        <w:t xml:space="preserve">Additional </w:t>
      </w:r>
      <w:r w:rsidRPr="00EF1C97">
        <w:rPr>
          <w:rFonts w:ascii="Calibri" w:hAnsi="Calibri" w:cs="Calibri"/>
          <w:sz w:val="22"/>
          <w:szCs w:val="22"/>
        </w:rPr>
        <w:t xml:space="preserve">Digital </w:t>
      </w:r>
      <w:r w:rsidR="001301C5">
        <w:rPr>
          <w:rFonts w:ascii="Calibri" w:hAnsi="Calibri" w:cs="Calibri"/>
          <w:sz w:val="22"/>
          <w:szCs w:val="22"/>
        </w:rPr>
        <w:t xml:space="preserve">and Employability Places </w:t>
      </w:r>
      <w:r w:rsidRPr="00EF1C97">
        <w:rPr>
          <w:rFonts w:ascii="Calibri" w:hAnsi="Calibri" w:cs="Calibri"/>
          <w:sz w:val="22"/>
          <w:szCs w:val="22"/>
        </w:rPr>
        <w:t>program streams:</w:t>
      </w:r>
    </w:p>
    <w:p w14:paraId="03486CFA" w14:textId="77777777" w:rsidR="00193C8F" w:rsidRPr="00EF1C97" w:rsidRDefault="00193C8F" w:rsidP="00193C8F">
      <w:pPr>
        <w:spacing w:after="80" w:line="240" w:lineRule="auto"/>
        <w:rPr>
          <w:rFonts w:ascii="Calibri" w:eastAsia="Arial" w:hAnsi="Calibri" w:cs="Calibri"/>
          <w:color w:val="auto"/>
          <w:spacing w:val="-2"/>
          <w:kern w:val="24"/>
          <w:sz w:val="22"/>
          <w:szCs w:val="22"/>
          <w:u w:val="single"/>
          <w:lang w:eastAsia="en-AU"/>
        </w:rPr>
      </w:pPr>
      <w:r w:rsidRPr="00EF1C97">
        <w:rPr>
          <w:rFonts w:ascii="Calibri" w:eastAsia="Arial" w:hAnsi="Calibri" w:cs="Calibri"/>
          <w:color w:val="auto"/>
          <w:spacing w:val="-2"/>
          <w:kern w:val="24"/>
          <w:sz w:val="22"/>
          <w:szCs w:val="22"/>
          <w:u w:val="single"/>
          <w:lang w:eastAsia="en-AU"/>
        </w:rPr>
        <w:t>Centrally developed</w:t>
      </w:r>
    </w:p>
    <w:p w14:paraId="0D518CDB" w14:textId="34E060CD" w:rsidR="00193C8F" w:rsidRPr="00193C8F" w:rsidRDefault="00193C8F" w:rsidP="00193C8F">
      <w:pPr>
        <w:pStyle w:val="ListParagraph"/>
        <w:numPr>
          <w:ilvl w:val="0"/>
          <w:numId w:val="18"/>
        </w:numPr>
        <w:spacing w:after="80" w:line="240" w:lineRule="auto"/>
        <w:rPr>
          <w:rFonts w:ascii="Calibri" w:eastAsia="Arial" w:hAnsi="Calibri" w:cs="Calibri"/>
          <w:spacing w:val="-2"/>
          <w:kern w:val="24"/>
          <w:lang w:eastAsia="en-AU"/>
        </w:rPr>
      </w:pPr>
      <w:r w:rsidRPr="00EF1C97">
        <w:rPr>
          <w:rFonts w:ascii="Calibri" w:eastAsia="Arial" w:hAnsi="Calibri" w:cs="Calibri"/>
          <w:spacing w:val="-2"/>
          <w:kern w:val="24"/>
          <w:lang w:eastAsia="en-AU"/>
        </w:rPr>
        <w:t xml:space="preserve">You do not need to submit an A-frame module plan or session plan as these are available on the Learn Local website </w:t>
      </w:r>
      <w:r>
        <w:rPr>
          <w:rFonts w:ascii="Calibri" w:eastAsia="Arial" w:hAnsi="Calibri" w:cs="Calibri"/>
          <w:spacing w:val="-2"/>
          <w:kern w:val="24"/>
          <w:lang w:eastAsia="en-AU"/>
        </w:rPr>
        <w:t xml:space="preserve">and the </w:t>
      </w:r>
      <w:r w:rsidRPr="00EF1C97">
        <w:rPr>
          <w:rFonts w:ascii="Calibri" w:eastAsia="Arial" w:hAnsi="Calibri" w:cs="Calibri"/>
          <w:spacing w:val="-2"/>
          <w:kern w:val="24"/>
          <w:lang w:eastAsia="en-AU"/>
        </w:rPr>
        <w:t>Learn Local Secure Portal.</w:t>
      </w:r>
    </w:p>
    <w:p w14:paraId="0C9575A2" w14:textId="77777777" w:rsidR="00193C8F" w:rsidRPr="00EF1C97" w:rsidRDefault="00193C8F" w:rsidP="00193C8F">
      <w:pPr>
        <w:spacing w:after="80" w:line="240" w:lineRule="auto"/>
        <w:rPr>
          <w:rFonts w:ascii="Calibri" w:eastAsia="Arial" w:hAnsi="Calibri" w:cs="Calibri"/>
          <w:color w:val="auto"/>
          <w:spacing w:val="-2"/>
          <w:kern w:val="24"/>
          <w:sz w:val="22"/>
          <w:szCs w:val="22"/>
          <w:u w:val="single"/>
          <w:lang w:eastAsia="en-AU"/>
        </w:rPr>
      </w:pPr>
      <w:r w:rsidRPr="00EF1C97">
        <w:rPr>
          <w:rFonts w:ascii="Calibri" w:eastAsia="Arial" w:hAnsi="Calibri" w:cs="Calibri"/>
          <w:color w:val="auto"/>
          <w:spacing w:val="-2"/>
          <w:kern w:val="24"/>
          <w:sz w:val="22"/>
          <w:szCs w:val="22"/>
          <w:u w:val="single"/>
          <w:lang w:eastAsia="en-AU"/>
        </w:rPr>
        <w:t>Centrally adapted</w:t>
      </w:r>
    </w:p>
    <w:p w14:paraId="5CCE8864" w14:textId="77777777" w:rsidR="00193C8F" w:rsidRPr="00EF1C97" w:rsidRDefault="00193C8F" w:rsidP="00193C8F">
      <w:pPr>
        <w:pStyle w:val="ListParagraph"/>
        <w:numPr>
          <w:ilvl w:val="0"/>
          <w:numId w:val="16"/>
        </w:numPr>
        <w:spacing w:after="80" w:line="240" w:lineRule="auto"/>
        <w:rPr>
          <w:rFonts w:ascii="Calibri" w:eastAsia="Arial" w:hAnsi="Calibri" w:cs="Calibri"/>
          <w:spacing w:val="-2"/>
          <w:kern w:val="24"/>
          <w:lang w:eastAsia="en-AU"/>
        </w:rPr>
      </w:pPr>
      <w:r w:rsidRPr="00EF1C97">
        <w:rPr>
          <w:rFonts w:ascii="Calibri" w:eastAsia="Arial" w:hAnsi="Calibri" w:cs="Calibri"/>
          <w:spacing w:val="-2"/>
          <w:kern w:val="24"/>
          <w:lang w:eastAsia="en-AU"/>
        </w:rPr>
        <w:lastRenderedPageBreak/>
        <w:t>Submit A-frame module plan and session plan</w:t>
      </w:r>
    </w:p>
    <w:p w14:paraId="08E93901" w14:textId="5AF4AAF7" w:rsidR="00193C8F" w:rsidRPr="00193C8F" w:rsidRDefault="00193C8F" w:rsidP="007213A7">
      <w:pPr>
        <w:pStyle w:val="ListParagraph"/>
        <w:numPr>
          <w:ilvl w:val="0"/>
          <w:numId w:val="16"/>
        </w:numPr>
        <w:spacing w:after="80" w:line="240" w:lineRule="auto"/>
        <w:rPr>
          <w:rFonts w:ascii="Calibri" w:eastAsia="Arial" w:hAnsi="Calibri" w:cs="Calibri"/>
          <w:spacing w:val="-2"/>
          <w:kern w:val="24"/>
          <w:lang w:eastAsia="en-AU"/>
        </w:rPr>
      </w:pPr>
      <w:r>
        <w:rPr>
          <w:rFonts w:ascii="Calibri" w:eastAsia="Arial" w:hAnsi="Calibri" w:cs="Calibri"/>
          <w:spacing w:val="-2"/>
          <w:kern w:val="24"/>
          <w:lang w:eastAsia="en-AU"/>
        </w:rPr>
        <w:t>Engagement</w:t>
      </w:r>
      <w:r w:rsidRPr="00EF1C97">
        <w:rPr>
          <w:rFonts w:ascii="Calibri" w:eastAsia="Arial" w:hAnsi="Calibri" w:cs="Calibri"/>
          <w:spacing w:val="-2"/>
          <w:kern w:val="24"/>
          <w:lang w:eastAsia="en-AU"/>
        </w:rPr>
        <w:t xml:space="preserve"> (5-15 hours</w:t>
      </w:r>
      <w:r w:rsidR="00393BC2">
        <w:rPr>
          <w:rFonts w:ascii="Calibri" w:eastAsia="Arial" w:hAnsi="Calibri" w:cs="Calibri"/>
          <w:spacing w:val="-2"/>
          <w:kern w:val="24"/>
          <w:lang w:eastAsia="en-AU"/>
        </w:rPr>
        <w:t>, General Pre-accredited</w:t>
      </w:r>
      <w:r w:rsidRPr="00EF1C97">
        <w:rPr>
          <w:rFonts w:ascii="Calibri" w:eastAsia="Arial" w:hAnsi="Calibri" w:cs="Calibri"/>
          <w:spacing w:val="-2"/>
          <w:kern w:val="24"/>
          <w:lang w:eastAsia="en-AU"/>
        </w:rPr>
        <w:t xml:space="preserve">): submit module </w:t>
      </w:r>
      <w:r w:rsidR="00393BC2">
        <w:rPr>
          <w:rFonts w:ascii="Calibri" w:eastAsia="Arial" w:hAnsi="Calibri" w:cs="Calibri"/>
          <w:spacing w:val="-2"/>
          <w:kern w:val="24"/>
          <w:lang w:eastAsia="en-AU"/>
        </w:rPr>
        <w:t>plan</w:t>
      </w:r>
      <w:r w:rsidR="00AA0BC3">
        <w:rPr>
          <w:rFonts w:ascii="Calibri" w:eastAsia="Arial" w:hAnsi="Calibri" w:cs="Calibri"/>
          <w:spacing w:val="-2"/>
          <w:kern w:val="24"/>
          <w:lang w:eastAsia="en-AU"/>
        </w:rPr>
        <w:t xml:space="preserve"> only</w:t>
      </w:r>
      <w:r w:rsidRPr="00EF1C97">
        <w:rPr>
          <w:rFonts w:ascii="Calibri" w:eastAsia="Arial" w:hAnsi="Calibri" w:cs="Calibri"/>
          <w:spacing w:val="-2"/>
          <w:kern w:val="24"/>
          <w:lang w:eastAsia="en-AU"/>
        </w:rPr>
        <w:t>.</w:t>
      </w:r>
    </w:p>
    <w:p w14:paraId="5023C13B" w14:textId="7FD0D0DA" w:rsidR="007213A7" w:rsidRPr="00EF1C97" w:rsidRDefault="007213A7" w:rsidP="007213A7">
      <w:pPr>
        <w:spacing w:after="80" w:line="240" w:lineRule="auto"/>
        <w:rPr>
          <w:rFonts w:ascii="Calibri" w:eastAsia="Arial" w:hAnsi="Calibri" w:cs="Calibri"/>
          <w:color w:val="auto"/>
          <w:spacing w:val="-2"/>
          <w:kern w:val="24"/>
          <w:sz w:val="22"/>
          <w:szCs w:val="22"/>
          <w:u w:val="single"/>
          <w:lang w:eastAsia="en-AU"/>
        </w:rPr>
      </w:pPr>
      <w:r w:rsidRPr="00EF1C97">
        <w:rPr>
          <w:rFonts w:ascii="Calibri" w:eastAsia="Arial" w:hAnsi="Calibri" w:cs="Calibri"/>
          <w:color w:val="auto"/>
          <w:spacing w:val="-2"/>
          <w:kern w:val="24"/>
          <w:sz w:val="22"/>
          <w:szCs w:val="22"/>
          <w:u w:val="single"/>
          <w:lang w:eastAsia="en-AU"/>
        </w:rPr>
        <w:t>Locally developed</w:t>
      </w:r>
    </w:p>
    <w:p w14:paraId="06B8CD4D" w14:textId="77777777" w:rsidR="007213A7" w:rsidRPr="00EF1C97" w:rsidRDefault="007213A7" w:rsidP="007213A7">
      <w:pPr>
        <w:pStyle w:val="ListParagraph"/>
        <w:numPr>
          <w:ilvl w:val="0"/>
          <w:numId w:val="17"/>
        </w:numPr>
        <w:spacing w:after="80" w:line="240" w:lineRule="auto"/>
        <w:rPr>
          <w:rFonts w:ascii="Calibri" w:eastAsia="Arial" w:hAnsi="Calibri" w:cs="Calibri"/>
          <w:spacing w:val="-2"/>
          <w:kern w:val="24"/>
          <w:lang w:eastAsia="en-AU"/>
        </w:rPr>
      </w:pPr>
      <w:r w:rsidRPr="00EF1C97">
        <w:rPr>
          <w:rFonts w:ascii="Calibri" w:eastAsia="Arial" w:hAnsi="Calibri" w:cs="Calibri"/>
          <w:spacing w:val="-2"/>
          <w:kern w:val="24"/>
          <w:lang w:eastAsia="en-AU"/>
        </w:rPr>
        <w:t>New or amended local modules: submit A-frame module plan and session plan</w:t>
      </w:r>
    </w:p>
    <w:p w14:paraId="7AA8C6C8" w14:textId="4DEB1DE4" w:rsidR="007213A7" w:rsidRPr="00E364E0" w:rsidRDefault="007213A7" w:rsidP="007213A7">
      <w:pPr>
        <w:pStyle w:val="ListParagraph"/>
        <w:numPr>
          <w:ilvl w:val="0"/>
          <w:numId w:val="17"/>
        </w:numPr>
        <w:spacing w:after="80" w:line="240" w:lineRule="auto"/>
        <w:rPr>
          <w:rFonts w:ascii="Calibri" w:eastAsia="Arial" w:hAnsi="Calibri" w:cs="Calibri"/>
          <w:spacing w:val="-2"/>
          <w:kern w:val="24"/>
          <w:lang w:eastAsia="en-AU"/>
        </w:rPr>
      </w:pPr>
      <w:r w:rsidRPr="00EF1C97">
        <w:rPr>
          <w:rFonts w:ascii="Calibri" w:eastAsia="Arial" w:hAnsi="Calibri" w:cs="Calibri"/>
          <w:spacing w:val="-2"/>
          <w:kern w:val="24"/>
          <w:lang w:eastAsia="en-AU"/>
        </w:rPr>
        <w:t>Existing (not amended) modules: submit A-</w:t>
      </w:r>
      <w:r w:rsidRPr="00E364E0">
        <w:rPr>
          <w:rFonts w:ascii="Calibri" w:eastAsia="Arial" w:hAnsi="Calibri" w:cs="Calibri"/>
          <w:spacing w:val="-2"/>
          <w:kern w:val="24"/>
          <w:lang w:eastAsia="en-AU"/>
        </w:rPr>
        <w:t xml:space="preserve">frame module plan </w:t>
      </w:r>
      <w:r w:rsidR="00107E17" w:rsidRPr="00E364E0">
        <w:rPr>
          <w:rFonts w:ascii="Calibri" w:eastAsia="Arial" w:hAnsi="Calibri" w:cs="Calibri"/>
          <w:spacing w:val="-2"/>
          <w:kern w:val="24"/>
          <w:lang w:eastAsia="en-AU"/>
        </w:rPr>
        <w:t>and session plan</w:t>
      </w:r>
      <w:r w:rsidRPr="00E364E0">
        <w:rPr>
          <w:rFonts w:ascii="Calibri" w:eastAsia="Arial" w:hAnsi="Calibri" w:cs="Calibri"/>
          <w:spacing w:val="-2"/>
          <w:kern w:val="24"/>
          <w:lang w:eastAsia="en-AU"/>
        </w:rPr>
        <w:t>.</w:t>
      </w:r>
    </w:p>
    <w:p w14:paraId="79C1E054" w14:textId="7B7AC350" w:rsidR="007213A7" w:rsidRPr="00D74A8F" w:rsidRDefault="00107E17" w:rsidP="007213A7">
      <w:pPr>
        <w:pStyle w:val="ListParagraph"/>
        <w:numPr>
          <w:ilvl w:val="0"/>
          <w:numId w:val="17"/>
        </w:numPr>
        <w:spacing w:after="80" w:line="240" w:lineRule="auto"/>
        <w:rPr>
          <w:rFonts w:ascii="Calibri" w:eastAsia="Arial" w:hAnsi="Calibri" w:cs="Calibri"/>
          <w:spacing w:val="-2"/>
          <w:kern w:val="24"/>
          <w:lang w:eastAsia="en-AU"/>
        </w:rPr>
      </w:pPr>
      <w:r w:rsidRPr="00E364E0">
        <w:rPr>
          <w:rFonts w:ascii="Calibri" w:eastAsia="Arial" w:hAnsi="Calibri" w:cs="Calibri"/>
          <w:spacing w:val="-2"/>
          <w:kern w:val="24"/>
          <w:lang w:eastAsia="en-AU"/>
        </w:rPr>
        <w:t>Engagement</w:t>
      </w:r>
      <w:r w:rsidR="007213A7" w:rsidRPr="00E364E0">
        <w:rPr>
          <w:rFonts w:ascii="Calibri" w:eastAsia="Arial" w:hAnsi="Calibri" w:cs="Calibri"/>
          <w:spacing w:val="-2"/>
          <w:kern w:val="24"/>
          <w:lang w:eastAsia="en-AU"/>
        </w:rPr>
        <w:t xml:space="preserve"> (5-15 hours</w:t>
      </w:r>
      <w:r w:rsidR="00393BC2">
        <w:rPr>
          <w:rFonts w:ascii="Calibri" w:eastAsia="Arial" w:hAnsi="Calibri" w:cs="Calibri"/>
          <w:spacing w:val="-2"/>
          <w:kern w:val="24"/>
          <w:lang w:eastAsia="en-AU"/>
        </w:rPr>
        <w:t>, General Pre-accredited</w:t>
      </w:r>
      <w:r w:rsidR="007213A7" w:rsidRPr="00E364E0">
        <w:rPr>
          <w:rFonts w:ascii="Calibri" w:eastAsia="Arial" w:hAnsi="Calibri" w:cs="Calibri"/>
          <w:spacing w:val="-2"/>
          <w:kern w:val="24"/>
          <w:lang w:eastAsia="en-AU"/>
        </w:rPr>
        <w:t xml:space="preserve">): submit module plan </w:t>
      </w:r>
      <w:r w:rsidR="00AA0BC3">
        <w:rPr>
          <w:rFonts w:ascii="Calibri" w:eastAsia="Arial" w:hAnsi="Calibri" w:cs="Calibri"/>
          <w:spacing w:val="-2"/>
          <w:kern w:val="24"/>
          <w:lang w:eastAsia="en-AU"/>
        </w:rPr>
        <w:t>only</w:t>
      </w:r>
      <w:r w:rsidR="007213A7" w:rsidRPr="00E364E0">
        <w:rPr>
          <w:rFonts w:ascii="Calibri" w:eastAsia="Arial" w:hAnsi="Calibri" w:cs="Calibri"/>
          <w:spacing w:val="-2"/>
          <w:kern w:val="24"/>
          <w:lang w:eastAsia="en-AU"/>
        </w:rPr>
        <w:t>.</w:t>
      </w:r>
    </w:p>
    <w:p w14:paraId="1E668A05" w14:textId="433C6247" w:rsidR="00E06BC2" w:rsidRPr="004759FE" w:rsidRDefault="0004127E" w:rsidP="00E06BC2">
      <w:pPr>
        <w:rPr>
          <w:rFonts w:ascii="Calibri" w:hAnsi="Calibri" w:cs="Calibri"/>
          <w:i/>
          <w:iCs/>
          <w:color w:val="auto"/>
          <w:sz w:val="22"/>
          <w:szCs w:val="22"/>
        </w:rPr>
      </w:pPr>
      <w:r w:rsidRPr="004759FE">
        <w:rPr>
          <w:rFonts w:ascii="Calibri" w:hAnsi="Calibri" w:cs="Calibri"/>
          <w:i/>
          <w:iCs/>
          <w:color w:val="auto"/>
          <w:sz w:val="22"/>
          <w:szCs w:val="22"/>
        </w:rPr>
        <w:t>Please note that for 2024 we</w:t>
      </w:r>
      <w:r w:rsidR="004759FE" w:rsidRPr="004759FE">
        <w:rPr>
          <w:rFonts w:ascii="Calibri" w:hAnsi="Calibri" w:cs="Calibri"/>
          <w:i/>
          <w:iCs/>
          <w:color w:val="auto"/>
          <w:sz w:val="22"/>
          <w:szCs w:val="22"/>
        </w:rPr>
        <w:t xml:space="preserve"> ask that you submit both the module (course) plan and session plan for both new and existing local or central adapted modules. </w:t>
      </w:r>
      <w:r w:rsidRPr="004759FE">
        <w:rPr>
          <w:rFonts w:ascii="Calibri" w:hAnsi="Calibri" w:cs="Calibri"/>
          <w:i/>
          <w:iCs/>
          <w:color w:val="auto"/>
          <w:sz w:val="22"/>
          <w:szCs w:val="22"/>
        </w:rPr>
        <w:t xml:space="preserve"> </w:t>
      </w:r>
    </w:p>
    <w:p w14:paraId="36C626A2" w14:textId="06CD4306" w:rsidR="0058605E" w:rsidRDefault="0058605E" w:rsidP="00A650F6">
      <w:pPr>
        <w:rPr>
          <w:rFonts w:ascii="Calibri" w:hAnsi="Calibri" w:cs="Calibri"/>
          <w:b/>
          <w:bCs/>
          <w:color w:val="00747C" w:themeColor="accent2" w:themeShade="BF"/>
          <w:sz w:val="32"/>
          <w:szCs w:val="32"/>
        </w:rPr>
      </w:pPr>
    </w:p>
    <w:p w14:paraId="797D0DA9" w14:textId="0763E634" w:rsidR="006F47A0" w:rsidRPr="00606090" w:rsidRDefault="0058605E" w:rsidP="00A650F6">
      <w:pPr>
        <w:rPr>
          <w:rFonts w:ascii="Calibri" w:hAnsi="Calibri" w:cs="Calibri"/>
          <w:b/>
          <w:bCs/>
          <w:color w:val="00747C" w:themeColor="accent2" w:themeShade="BF"/>
          <w:sz w:val="22"/>
          <w:szCs w:val="22"/>
        </w:rPr>
      </w:pPr>
      <w:r>
        <w:rPr>
          <w:rFonts w:ascii="Calibri" w:hAnsi="Calibri" w:cs="Calibri"/>
          <w:b/>
          <w:bCs/>
          <w:color w:val="00747C" w:themeColor="accent2" w:themeShade="BF"/>
          <w:sz w:val="32"/>
          <w:szCs w:val="32"/>
        </w:rPr>
        <w:t>How can I find out more about PQF+ and the Stronger by Design</w:t>
      </w:r>
      <w:r w:rsidR="00636D6D">
        <w:rPr>
          <w:rFonts w:ascii="Calibri" w:hAnsi="Calibri" w:cs="Calibri"/>
          <w:b/>
          <w:bCs/>
          <w:color w:val="00747C" w:themeColor="accent2" w:themeShade="BF"/>
          <w:sz w:val="32"/>
          <w:szCs w:val="32"/>
        </w:rPr>
        <w:t xml:space="preserve"> model?</w:t>
      </w:r>
    </w:p>
    <w:p w14:paraId="45988882" w14:textId="42534F72" w:rsidR="000102FB" w:rsidRPr="000102FB" w:rsidRDefault="00652326" w:rsidP="000102FB">
      <w:pPr>
        <w:pStyle w:val="NormalWeb"/>
        <w:spacing w:before="120" w:beforeAutospacing="0" w:after="120" w:afterAutospacing="0" w:line="260" w:lineRule="exact"/>
        <w:rPr>
          <w:rFonts w:ascii="Calibri" w:hAnsi="Calibri" w:cs="Calibri"/>
          <w:sz w:val="22"/>
          <w:szCs w:val="22"/>
        </w:rPr>
      </w:pPr>
      <w:r w:rsidRPr="000102FB">
        <w:rPr>
          <w:rFonts w:ascii="Calibri" w:hAnsi="Calibri" w:cs="Calibri"/>
          <w:sz w:val="22"/>
          <w:szCs w:val="22"/>
        </w:rPr>
        <w:t xml:space="preserve">The </w:t>
      </w:r>
      <w:r w:rsidR="00210C71" w:rsidRPr="000102FB">
        <w:rPr>
          <w:rFonts w:ascii="Calibri" w:hAnsi="Calibri" w:cs="Calibri"/>
          <w:sz w:val="22"/>
          <w:szCs w:val="22"/>
        </w:rPr>
        <w:t xml:space="preserve">PQF+ and the Stronger by Design model are in pilot phase </w:t>
      </w:r>
      <w:r w:rsidR="004732C2" w:rsidRPr="000102FB">
        <w:rPr>
          <w:rFonts w:ascii="Calibri" w:hAnsi="Calibri" w:cs="Calibri"/>
          <w:sz w:val="22"/>
          <w:szCs w:val="22"/>
        </w:rPr>
        <w:t xml:space="preserve">and </w:t>
      </w:r>
      <w:r w:rsidR="006B31A6" w:rsidRPr="000102FB">
        <w:rPr>
          <w:rFonts w:ascii="Calibri" w:hAnsi="Calibri" w:cs="Calibri"/>
          <w:sz w:val="22"/>
          <w:szCs w:val="22"/>
        </w:rPr>
        <w:t>piloting</w:t>
      </w:r>
      <w:r w:rsidR="004732C2" w:rsidRPr="000102FB">
        <w:rPr>
          <w:rFonts w:ascii="Calibri" w:hAnsi="Calibri" w:cs="Calibri"/>
          <w:sz w:val="22"/>
          <w:szCs w:val="22"/>
        </w:rPr>
        <w:t xml:space="preserve"> </w:t>
      </w:r>
      <w:r w:rsidR="00210C71" w:rsidRPr="000102FB">
        <w:rPr>
          <w:rFonts w:ascii="Calibri" w:hAnsi="Calibri" w:cs="Calibri"/>
          <w:sz w:val="22"/>
          <w:szCs w:val="22"/>
        </w:rPr>
        <w:t xml:space="preserve">will continue in 2024. </w:t>
      </w:r>
    </w:p>
    <w:p w14:paraId="402F3789" w14:textId="1202F15D" w:rsidR="000102FB" w:rsidRPr="000102FB" w:rsidRDefault="00606090" w:rsidP="000102FB">
      <w:pPr>
        <w:pStyle w:val="NormalWeb"/>
        <w:spacing w:before="120" w:beforeAutospacing="0" w:after="120" w:afterAutospacing="0" w:line="260" w:lineRule="exact"/>
        <w:rPr>
          <w:rFonts w:ascii="Calibri" w:hAnsi="Calibri" w:cs="Calibri"/>
          <w:sz w:val="22"/>
          <w:szCs w:val="22"/>
        </w:rPr>
      </w:pPr>
      <w:r w:rsidRPr="000102FB">
        <w:rPr>
          <w:rFonts w:ascii="Calibri" w:hAnsi="Calibri" w:cs="Calibri"/>
          <w:sz w:val="22"/>
          <w:szCs w:val="22"/>
        </w:rPr>
        <w:t>Implementation</w:t>
      </w:r>
      <w:r w:rsidRPr="00606090">
        <w:rPr>
          <w:rFonts w:ascii="Calibri" w:eastAsia="Calibri" w:hAnsi="Calibri" w:cs="Calibri"/>
          <w:color w:val="000000" w:themeColor="text1"/>
          <w:kern w:val="24"/>
          <w:sz w:val="22"/>
          <w:szCs w:val="22"/>
        </w:rPr>
        <w:t xml:space="preserve"> of PQF+ and the Stronger by Design model will take place incrementally over the coming </w:t>
      </w:r>
      <w:r w:rsidRPr="000102FB">
        <w:rPr>
          <w:rFonts w:ascii="Calibri" w:hAnsi="Calibri" w:cs="Calibri"/>
          <w:sz w:val="22"/>
          <w:szCs w:val="22"/>
        </w:rPr>
        <w:t>years to allow sufficient preparation time for all Learn Locals to transition.</w:t>
      </w:r>
      <w:r w:rsidR="00642C88" w:rsidRPr="000102FB">
        <w:rPr>
          <w:rFonts w:ascii="Calibri" w:hAnsi="Calibri" w:cs="Calibri"/>
          <w:sz w:val="22"/>
          <w:szCs w:val="22"/>
        </w:rPr>
        <w:t xml:space="preserve">  </w:t>
      </w:r>
    </w:p>
    <w:p w14:paraId="1F7E68BC" w14:textId="292FB24B" w:rsidR="00C07EC2" w:rsidRPr="000102FB" w:rsidRDefault="000102FB" w:rsidP="000102FB">
      <w:pPr>
        <w:pStyle w:val="NormalWeb"/>
        <w:spacing w:before="120" w:beforeAutospacing="0" w:after="120" w:afterAutospacing="0" w:line="260" w:lineRule="exact"/>
        <w:rPr>
          <w:rFonts w:ascii="Calibri" w:hAnsi="Calibri" w:cs="Calibri"/>
          <w:sz w:val="22"/>
          <w:szCs w:val="22"/>
        </w:rPr>
      </w:pPr>
      <w:r w:rsidRPr="000102FB">
        <w:rPr>
          <w:rFonts w:ascii="Calibri" w:hAnsi="Calibri" w:cs="Calibri"/>
          <w:sz w:val="22"/>
          <w:szCs w:val="22"/>
        </w:rPr>
        <w:t>Learn</w:t>
      </w:r>
      <w:r w:rsidRPr="000102FB">
        <w:rPr>
          <w:rFonts w:ascii="Calibri" w:eastAsia="Calibri" w:hAnsi="Calibri" w:cs="Calibri"/>
          <w:color w:val="383834" w:themeColor="background2" w:themeShade="40"/>
          <w:kern w:val="24"/>
          <w:sz w:val="22"/>
          <w:szCs w:val="22"/>
        </w:rPr>
        <w:t xml:space="preserve"> Local providers will be fully supported to transition to PQF+ and the Stronger by Design model to build their skills and capabilities to adopt the new tools and processes. </w:t>
      </w:r>
    </w:p>
    <w:p w14:paraId="7702F4F9" w14:textId="13978851" w:rsidR="00606090" w:rsidRPr="000102FB" w:rsidRDefault="00606090" w:rsidP="000102FB">
      <w:pPr>
        <w:pStyle w:val="NormalWeb"/>
        <w:spacing w:before="120" w:beforeAutospacing="0" w:after="120" w:afterAutospacing="0" w:line="260" w:lineRule="exact"/>
        <w:rPr>
          <w:rFonts w:ascii="Calibri" w:eastAsia="Calibri" w:hAnsi="Calibri" w:cs="Calibri"/>
          <w:color w:val="383834" w:themeColor="background2" w:themeShade="40"/>
          <w:kern w:val="24"/>
          <w:sz w:val="22"/>
          <w:szCs w:val="22"/>
        </w:rPr>
      </w:pPr>
      <w:r w:rsidRPr="008C3C1E">
        <w:rPr>
          <w:rFonts w:ascii="Calibri" w:eastAsia="Calibri" w:hAnsi="Calibri" w:cs="Calibri"/>
          <w:color w:val="000000" w:themeColor="text1"/>
          <w:kern w:val="24"/>
          <w:sz w:val="22"/>
          <w:szCs w:val="22"/>
          <w:shd w:val="clear" w:color="auto" w:fill="FFFFFF" w:themeFill="background1"/>
        </w:rPr>
        <w:t xml:space="preserve">Regular </w:t>
      </w:r>
      <w:r w:rsidRPr="00606090">
        <w:rPr>
          <w:rFonts w:ascii="Calibri" w:eastAsia="Calibri" w:hAnsi="Calibri" w:cs="Calibri"/>
          <w:color w:val="000000" w:themeColor="text1"/>
          <w:kern w:val="24"/>
          <w:sz w:val="22"/>
          <w:szCs w:val="22"/>
        </w:rPr>
        <w:t xml:space="preserve">progress updates will start being communicated to Learn Local providers over coming months, </w:t>
      </w:r>
      <w:r w:rsidRPr="000102FB">
        <w:rPr>
          <w:rFonts w:ascii="Calibri" w:eastAsia="Calibri" w:hAnsi="Calibri" w:cs="Calibri"/>
          <w:color w:val="383834" w:themeColor="background2" w:themeShade="40"/>
          <w:kern w:val="24"/>
          <w:sz w:val="22"/>
          <w:szCs w:val="22"/>
        </w:rPr>
        <w:t xml:space="preserve">with plenty of opportunities for input and feedback.  </w:t>
      </w:r>
    </w:p>
    <w:p w14:paraId="6BE96485" w14:textId="77777777" w:rsidR="00606090" w:rsidRPr="00606090" w:rsidRDefault="00606090" w:rsidP="000102FB">
      <w:pPr>
        <w:pStyle w:val="NormalWeb"/>
        <w:spacing w:before="120" w:beforeAutospacing="0" w:after="120" w:afterAutospacing="0" w:line="260" w:lineRule="exact"/>
        <w:rPr>
          <w:rFonts w:ascii="Calibri" w:hAnsi="Calibri" w:cs="Calibri"/>
          <w:sz w:val="22"/>
          <w:szCs w:val="22"/>
        </w:rPr>
      </w:pPr>
      <w:r w:rsidRPr="000102FB">
        <w:rPr>
          <w:rFonts w:ascii="Calibri" w:eastAsia="Calibri" w:hAnsi="Calibri" w:cs="Calibri"/>
          <w:color w:val="383834" w:themeColor="background2" w:themeShade="40"/>
          <w:kern w:val="24"/>
          <w:sz w:val="22"/>
          <w:szCs w:val="22"/>
        </w:rPr>
        <w:t>There</w:t>
      </w:r>
      <w:r w:rsidRPr="00606090">
        <w:rPr>
          <w:rFonts w:ascii="Calibri" w:eastAsia="Calibri" w:hAnsi="Calibri" w:cs="Calibri"/>
          <w:color w:val="000000" w:themeColor="text1"/>
          <w:kern w:val="24"/>
          <w:sz w:val="22"/>
          <w:szCs w:val="22"/>
        </w:rPr>
        <w:t xml:space="preserve"> will be a separate information session on PQF+ and Stronger by Design.</w:t>
      </w:r>
    </w:p>
    <w:p w14:paraId="3130DEA4" w14:textId="77777777" w:rsidR="00636D6D" w:rsidRDefault="00636D6D" w:rsidP="00A650F6">
      <w:pPr>
        <w:rPr>
          <w:rFonts w:ascii="Calibri" w:hAnsi="Calibri" w:cs="Calibri"/>
          <w:b/>
          <w:bCs/>
          <w:color w:val="00747C" w:themeColor="accent2" w:themeShade="BF"/>
          <w:sz w:val="32"/>
          <w:szCs w:val="32"/>
        </w:rPr>
      </w:pPr>
    </w:p>
    <w:p w14:paraId="47BAEA73" w14:textId="29999C88" w:rsidR="007E5946" w:rsidRDefault="003263DF" w:rsidP="00A650F6">
      <w:pPr>
        <w:rPr>
          <w:rFonts w:ascii="Calibri" w:hAnsi="Calibri" w:cs="Calibri"/>
          <w:b/>
          <w:bCs/>
          <w:color w:val="00747C" w:themeColor="accent2" w:themeShade="BF"/>
          <w:sz w:val="32"/>
          <w:szCs w:val="32"/>
        </w:rPr>
      </w:pPr>
      <w:r>
        <w:rPr>
          <w:rFonts w:ascii="Calibri" w:hAnsi="Calibri" w:cs="Calibri"/>
          <w:b/>
          <w:bCs/>
          <w:color w:val="00747C" w:themeColor="accent2" w:themeShade="BF"/>
          <w:sz w:val="32"/>
          <w:szCs w:val="32"/>
        </w:rPr>
        <w:t xml:space="preserve">Do I need to use the existing PQF </w:t>
      </w:r>
      <w:r w:rsidR="00D97865">
        <w:rPr>
          <w:rFonts w:ascii="Calibri" w:hAnsi="Calibri" w:cs="Calibri"/>
          <w:b/>
          <w:bCs/>
          <w:color w:val="00747C" w:themeColor="accent2" w:themeShade="BF"/>
          <w:sz w:val="32"/>
          <w:szCs w:val="32"/>
        </w:rPr>
        <w:t xml:space="preserve">(2013) </w:t>
      </w:r>
      <w:r>
        <w:rPr>
          <w:rFonts w:ascii="Calibri" w:hAnsi="Calibri" w:cs="Calibri"/>
          <w:b/>
          <w:bCs/>
          <w:color w:val="00747C" w:themeColor="accent2" w:themeShade="BF"/>
          <w:sz w:val="32"/>
          <w:szCs w:val="32"/>
        </w:rPr>
        <w:t xml:space="preserve">or </w:t>
      </w:r>
      <w:r w:rsidR="000102FB">
        <w:rPr>
          <w:rFonts w:ascii="Calibri" w:hAnsi="Calibri" w:cs="Calibri"/>
          <w:b/>
          <w:bCs/>
          <w:color w:val="00747C" w:themeColor="accent2" w:themeShade="BF"/>
          <w:sz w:val="32"/>
          <w:szCs w:val="32"/>
        </w:rPr>
        <w:t xml:space="preserve">the </w:t>
      </w:r>
      <w:r>
        <w:rPr>
          <w:rFonts w:ascii="Calibri" w:hAnsi="Calibri" w:cs="Calibri"/>
          <w:b/>
          <w:bCs/>
          <w:color w:val="00747C" w:themeColor="accent2" w:themeShade="BF"/>
          <w:sz w:val="32"/>
          <w:szCs w:val="32"/>
        </w:rPr>
        <w:t>PQF+?</w:t>
      </w:r>
    </w:p>
    <w:p w14:paraId="76F320C3" w14:textId="4DCBEE7E" w:rsidR="00AF4E47" w:rsidRDefault="00AF4E47" w:rsidP="0064027C">
      <w:pPr>
        <w:suppressAutoHyphens w:val="0"/>
        <w:autoSpaceDE/>
        <w:autoSpaceDN/>
        <w:adjustRightInd/>
        <w:spacing w:before="120" w:after="120" w:line="260" w:lineRule="exact"/>
        <w:textAlignment w:val="auto"/>
        <w:rPr>
          <w:rFonts w:ascii="Calibri" w:eastAsiaTheme="minorEastAsia" w:hAnsi="Calibri" w:cs="Calibri"/>
          <w:color w:val="000000" w:themeColor="text1"/>
          <w:kern w:val="24"/>
          <w:sz w:val="22"/>
          <w:szCs w:val="22"/>
          <w:lang w:eastAsia="en-AU"/>
        </w:rPr>
      </w:pPr>
      <w:r>
        <w:rPr>
          <w:rFonts w:ascii="Calibri" w:eastAsiaTheme="minorEastAsia" w:hAnsi="Calibri" w:cs="Calibri"/>
          <w:color w:val="000000" w:themeColor="text1"/>
          <w:kern w:val="24"/>
          <w:sz w:val="22"/>
          <w:szCs w:val="22"/>
          <w:lang w:eastAsia="en-AU"/>
        </w:rPr>
        <w:t>The Pre-accredited Quality Framework (PQF) was launched in 2013.</w:t>
      </w:r>
    </w:p>
    <w:p w14:paraId="4F98E1C3" w14:textId="1321D16C" w:rsidR="0064027C" w:rsidRPr="0064027C" w:rsidRDefault="0064027C" w:rsidP="0064027C">
      <w:pPr>
        <w:suppressAutoHyphens w:val="0"/>
        <w:autoSpaceDE/>
        <w:autoSpaceDN/>
        <w:adjustRightInd/>
        <w:spacing w:before="120" w:after="120" w:line="260" w:lineRule="exact"/>
        <w:textAlignment w:val="auto"/>
        <w:rPr>
          <w:rFonts w:ascii="Calibri" w:eastAsia="Times New Roman" w:hAnsi="Calibri" w:cs="Calibri"/>
          <w:color w:val="auto"/>
          <w:sz w:val="22"/>
          <w:szCs w:val="22"/>
          <w:lang w:val="en-AU" w:eastAsia="en-AU"/>
        </w:rPr>
      </w:pPr>
      <w:r>
        <w:rPr>
          <w:rFonts w:ascii="Calibri" w:eastAsiaTheme="minorEastAsia" w:hAnsi="Calibri" w:cs="Calibri"/>
          <w:color w:val="000000" w:themeColor="text1"/>
          <w:kern w:val="24"/>
          <w:sz w:val="22"/>
          <w:szCs w:val="22"/>
          <w:lang w:eastAsia="en-AU"/>
        </w:rPr>
        <w:t>T</w:t>
      </w:r>
      <w:r w:rsidRPr="0064027C">
        <w:rPr>
          <w:rFonts w:ascii="Calibri" w:eastAsiaTheme="minorEastAsia" w:hAnsi="Calibri" w:cs="Calibri"/>
          <w:color w:val="000000" w:themeColor="text1"/>
          <w:kern w:val="24"/>
          <w:sz w:val="22"/>
          <w:szCs w:val="22"/>
          <w:lang w:eastAsia="en-AU"/>
        </w:rPr>
        <w:t>here is a process underway for updating the pre-accredited training model and the PQF</w:t>
      </w:r>
      <w:r w:rsidR="00AF4E47">
        <w:rPr>
          <w:rFonts w:ascii="Calibri" w:eastAsiaTheme="minorEastAsia" w:hAnsi="Calibri" w:cs="Calibri"/>
          <w:color w:val="000000" w:themeColor="text1"/>
          <w:kern w:val="24"/>
          <w:sz w:val="22"/>
          <w:szCs w:val="22"/>
          <w:lang w:eastAsia="en-AU"/>
        </w:rPr>
        <w:t xml:space="preserve"> 2013</w:t>
      </w:r>
      <w:r w:rsidRPr="0064027C">
        <w:rPr>
          <w:rFonts w:ascii="Calibri" w:eastAsiaTheme="minorEastAsia" w:hAnsi="Calibri" w:cs="Calibri"/>
          <w:color w:val="000000" w:themeColor="text1"/>
          <w:kern w:val="24"/>
          <w:sz w:val="22"/>
          <w:szCs w:val="22"/>
          <w:lang w:eastAsia="en-AU"/>
        </w:rPr>
        <w:t xml:space="preserve"> to PQF+ under the S</w:t>
      </w:r>
      <w:r w:rsidR="00AF4E47">
        <w:rPr>
          <w:rFonts w:ascii="Calibri" w:eastAsiaTheme="minorEastAsia" w:hAnsi="Calibri" w:cs="Calibri"/>
          <w:color w:val="000000" w:themeColor="text1"/>
          <w:kern w:val="24"/>
          <w:sz w:val="22"/>
          <w:szCs w:val="22"/>
          <w:lang w:eastAsia="en-AU"/>
        </w:rPr>
        <w:t xml:space="preserve">tronger by Design </w:t>
      </w:r>
      <w:r w:rsidRPr="0064027C">
        <w:rPr>
          <w:rFonts w:ascii="Calibri" w:eastAsiaTheme="minorEastAsia" w:hAnsi="Calibri" w:cs="Calibri"/>
          <w:color w:val="000000" w:themeColor="text1"/>
          <w:kern w:val="24"/>
          <w:sz w:val="22"/>
          <w:szCs w:val="22"/>
          <w:lang w:eastAsia="en-AU"/>
        </w:rPr>
        <w:t xml:space="preserve">model.  </w:t>
      </w:r>
    </w:p>
    <w:p w14:paraId="3719C590" w14:textId="77777777" w:rsidR="0064027C" w:rsidRPr="0064027C" w:rsidRDefault="0064027C" w:rsidP="0064027C">
      <w:pPr>
        <w:suppressAutoHyphens w:val="0"/>
        <w:autoSpaceDE/>
        <w:autoSpaceDN/>
        <w:adjustRightInd/>
        <w:spacing w:before="120" w:after="120" w:line="260" w:lineRule="exact"/>
        <w:textAlignment w:val="auto"/>
        <w:rPr>
          <w:rFonts w:ascii="Calibri" w:eastAsia="Times New Roman" w:hAnsi="Calibri" w:cs="Calibri"/>
          <w:color w:val="auto"/>
          <w:sz w:val="22"/>
          <w:szCs w:val="22"/>
          <w:lang w:val="en-AU" w:eastAsia="en-AU"/>
        </w:rPr>
      </w:pPr>
      <w:r w:rsidRPr="0064027C">
        <w:rPr>
          <w:rFonts w:ascii="Calibri" w:eastAsia="Times New Roman" w:hAnsi="Calibri" w:cs="Calibri"/>
          <w:color w:val="000000" w:themeColor="text1"/>
          <w:kern w:val="24"/>
          <w:sz w:val="22"/>
          <w:szCs w:val="22"/>
          <w:lang w:val="en-AU" w:eastAsia="en-AU"/>
        </w:rPr>
        <w:t>The Stronger by Design model has been piloted by some Learn Local providers through 2022-23.</w:t>
      </w:r>
    </w:p>
    <w:p w14:paraId="72BD0957" w14:textId="4AB766AE" w:rsidR="0064027C" w:rsidRDefault="0064027C" w:rsidP="0064027C">
      <w:pPr>
        <w:suppressAutoHyphens w:val="0"/>
        <w:autoSpaceDE/>
        <w:autoSpaceDN/>
        <w:adjustRightInd/>
        <w:spacing w:before="120" w:after="120" w:line="260" w:lineRule="exact"/>
        <w:textAlignment w:val="auto"/>
        <w:rPr>
          <w:rFonts w:ascii="Calibri" w:eastAsia="Times New Roman" w:hAnsi="Calibri" w:cs="Calibri"/>
          <w:color w:val="000000" w:themeColor="text1"/>
          <w:kern w:val="24"/>
          <w:sz w:val="22"/>
          <w:szCs w:val="22"/>
          <w:lang w:val="en-AU" w:eastAsia="en-AU"/>
        </w:rPr>
      </w:pPr>
      <w:r w:rsidRPr="0064027C">
        <w:rPr>
          <w:rFonts w:ascii="Calibri" w:eastAsia="Times New Roman" w:hAnsi="Calibri" w:cs="Calibri"/>
          <w:color w:val="000000" w:themeColor="text1"/>
          <w:kern w:val="24"/>
          <w:sz w:val="22"/>
          <w:szCs w:val="22"/>
          <w:lang w:val="en-AU" w:eastAsia="en-AU"/>
        </w:rPr>
        <w:t>While PQF+ and the</w:t>
      </w:r>
      <w:r w:rsidR="00AF4E47">
        <w:rPr>
          <w:rFonts w:ascii="Calibri" w:eastAsia="Times New Roman" w:hAnsi="Calibri" w:cs="Calibri"/>
          <w:color w:val="000000" w:themeColor="text1"/>
          <w:kern w:val="24"/>
          <w:sz w:val="22"/>
          <w:szCs w:val="22"/>
          <w:lang w:val="en-AU" w:eastAsia="en-AU"/>
        </w:rPr>
        <w:t xml:space="preserve"> Stronger by Design model </w:t>
      </w:r>
      <w:r w:rsidRPr="0064027C">
        <w:rPr>
          <w:rFonts w:ascii="Calibri" w:eastAsia="Times New Roman" w:hAnsi="Calibri" w:cs="Calibri"/>
          <w:color w:val="000000" w:themeColor="text1"/>
          <w:kern w:val="24"/>
          <w:sz w:val="22"/>
          <w:szCs w:val="22"/>
          <w:lang w:val="en-AU" w:eastAsia="en-AU"/>
        </w:rPr>
        <w:t xml:space="preserve"> are being piloted, the current </w:t>
      </w:r>
      <w:hyperlink r:id="rId22" w:history="1">
        <w:r w:rsidRPr="0064027C">
          <w:rPr>
            <w:rFonts w:ascii="Calibri" w:eastAsia="Arial" w:hAnsi="Calibri" w:cs="Calibri"/>
            <w:color w:val="004EA8"/>
            <w:kern w:val="24"/>
            <w:sz w:val="22"/>
            <w:szCs w:val="22"/>
            <w:u w:val="single"/>
            <w:lang w:val="en-AU" w:eastAsia="en-AU"/>
          </w:rPr>
          <w:t>PQF</w:t>
        </w:r>
      </w:hyperlink>
      <w:r w:rsidRPr="0064027C">
        <w:rPr>
          <w:rFonts w:ascii="Calibri" w:eastAsia="Times New Roman" w:hAnsi="Calibri" w:cs="Calibri"/>
          <w:color w:val="000000" w:themeColor="text1"/>
          <w:kern w:val="24"/>
          <w:sz w:val="22"/>
          <w:szCs w:val="22"/>
          <w:lang w:val="en-AU" w:eastAsia="en-AU"/>
        </w:rPr>
        <w:t xml:space="preserve"> 2013 continues to serve as the principal source of guidance on quality pre-accredited provision practices for Learn Local providers.</w:t>
      </w:r>
    </w:p>
    <w:p w14:paraId="71C16EC6" w14:textId="627C77F0" w:rsidR="00546426" w:rsidRDefault="00E12525" w:rsidP="0064027C">
      <w:pPr>
        <w:suppressAutoHyphens w:val="0"/>
        <w:autoSpaceDE/>
        <w:autoSpaceDN/>
        <w:adjustRightInd/>
        <w:spacing w:before="120" w:after="120" w:line="260" w:lineRule="exact"/>
        <w:textAlignment w:val="auto"/>
        <w:rPr>
          <w:rFonts w:ascii="Calibri" w:eastAsia="Times New Roman" w:hAnsi="Calibri" w:cs="Calibri"/>
          <w:color w:val="000000" w:themeColor="text1"/>
          <w:kern w:val="24"/>
          <w:sz w:val="22"/>
          <w:szCs w:val="22"/>
          <w:lang w:val="en-AU" w:eastAsia="en-AU"/>
        </w:rPr>
      </w:pPr>
      <w:r>
        <w:rPr>
          <w:rFonts w:ascii="Calibri" w:eastAsia="Times New Roman" w:hAnsi="Calibri" w:cs="Calibri"/>
          <w:color w:val="000000" w:themeColor="text1"/>
          <w:kern w:val="24"/>
          <w:sz w:val="22"/>
          <w:szCs w:val="22"/>
          <w:lang w:val="en-AU" w:eastAsia="en-AU"/>
        </w:rPr>
        <w:t>In addition, Learn Local providers</w:t>
      </w:r>
      <w:r w:rsidR="00546426">
        <w:rPr>
          <w:rFonts w:ascii="Calibri" w:eastAsia="Times New Roman" w:hAnsi="Calibri" w:cs="Calibri"/>
          <w:color w:val="000000" w:themeColor="text1"/>
          <w:kern w:val="24"/>
          <w:sz w:val="22"/>
          <w:szCs w:val="22"/>
          <w:lang w:val="en-AU" w:eastAsia="en-AU"/>
        </w:rPr>
        <w:t xml:space="preserve"> can use PQF+ module </w:t>
      </w:r>
      <w:r w:rsidR="00C155BC">
        <w:rPr>
          <w:rFonts w:ascii="Calibri" w:eastAsia="Times New Roman" w:hAnsi="Calibri" w:cs="Calibri"/>
          <w:color w:val="000000" w:themeColor="text1"/>
          <w:kern w:val="24"/>
          <w:sz w:val="22"/>
          <w:szCs w:val="22"/>
          <w:lang w:val="en-AU" w:eastAsia="en-AU"/>
        </w:rPr>
        <w:t xml:space="preserve">curriculum (A-frames) from the centrally developed resources. </w:t>
      </w:r>
    </w:p>
    <w:p w14:paraId="37C3266F" w14:textId="77777777" w:rsidR="00F7293D" w:rsidRDefault="00F7293D" w:rsidP="0064027C">
      <w:pPr>
        <w:suppressAutoHyphens w:val="0"/>
        <w:autoSpaceDE/>
        <w:autoSpaceDN/>
        <w:adjustRightInd/>
        <w:spacing w:before="120" w:after="120" w:line="260" w:lineRule="exact"/>
        <w:textAlignment w:val="auto"/>
        <w:rPr>
          <w:rFonts w:ascii="Calibri" w:eastAsia="Times New Roman" w:hAnsi="Calibri" w:cs="Calibri"/>
          <w:color w:val="000000" w:themeColor="text1"/>
          <w:kern w:val="24"/>
          <w:sz w:val="22"/>
          <w:szCs w:val="22"/>
          <w:lang w:val="en-AU" w:eastAsia="en-AU"/>
        </w:rPr>
      </w:pPr>
    </w:p>
    <w:p w14:paraId="3917E272" w14:textId="3F6F4B47" w:rsidR="00F7293D" w:rsidRDefault="00DD098B" w:rsidP="0064027C">
      <w:pPr>
        <w:suppressAutoHyphens w:val="0"/>
        <w:autoSpaceDE/>
        <w:autoSpaceDN/>
        <w:adjustRightInd/>
        <w:spacing w:before="120" w:after="120" w:line="260" w:lineRule="exact"/>
        <w:textAlignment w:val="auto"/>
        <w:rPr>
          <w:rFonts w:ascii="Calibri" w:eastAsia="Times New Roman" w:hAnsi="Calibri" w:cs="Calibri"/>
          <w:b/>
          <w:bCs/>
          <w:color w:val="auto"/>
          <w:kern w:val="24"/>
          <w:sz w:val="28"/>
          <w:szCs w:val="28"/>
          <w:lang w:val="en-AU" w:eastAsia="en-AU"/>
        </w:rPr>
      </w:pPr>
      <w:r>
        <w:rPr>
          <w:rFonts w:ascii="Calibri" w:eastAsia="Times New Roman" w:hAnsi="Calibri" w:cs="Calibri"/>
          <w:b/>
          <w:bCs/>
          <w:color w:val="auto"/>
          <w:kern w:val="24"/>
          <w:sz w:val="28"/>
          <w:szCs w:val="28"/>
          <w:lang w:val="en-AU" w:eastAsia="en-AU"/>
        </w:rPr>
        <w:t>How do I indicate whether</w:t>
      </w:r>
      <w:r w:rsidR="00436AB9">
        <w:rPr>
          <w:rFonts w:ascii="Calibri" w:eastAsia="Times New Roman" w:hAnsi="Calibri" w:cs="Calibri"/>
          <w:b/>
          <w:bCs/>
          <w:color w:val="auto"/>
          <w:kern w:val="24"/>
          <w:sz w:val="28"/>
          <w:szCs w:val="28"/>
          <w:lang w:val="en-AU" w:eastAsia="en-AU"/>
        </w:rPr>
        <w:t xml:space="preserve"> a module is PQF 2013 or PQF+ on the Delivery Plan?</w:t>
      </w:r>
    </w:p>
    <w:p w14:paraId="2C7BDB33" w14:textId="2C4B185E" w:rsidR="005C5035" w:rsidRPr="005C5035" w:rsidRDefault="00EC4EBF" w:rsidP="00436AB9">
      <w:pPr>
        <w:suppressAutoHyphens w:val="0"/>
        <w:autoSpaceDE/>
        <w:autoSpaceDN/>
        <w:adjustRightInd/>
        <w:spacing w:before="120" w:after="120" w:line="260" w:lineRule="exact"/>
        <w:textAlignment w:val="auto"/>
        <w:rPr>
          <w:rFonts w:ascii="Calibri" w:eastAsiaTheme="minorEastAsia" w:hAnsi="Calibri" w:cs="Calibri"/>
          <w:color w:val="000000" w:themeColor="text1"/>
          <w:kern w:val="24"/>
          <w:sz w:val="22"/>
          <w:szCs w:val="22"/>
          <w:lang w:eastAsia="en-AU"/>
        </w:rPr>
      </w:pPr>
      <w:r>
        <w:rPr>
          <w:rFonts w:ascii="Calibri" w:eastAsiaTheme="minorEastAsia" w:hAnsi="Calibri" w:cs="Calibri"/>
          <w:color w:val="000000" w:themeColor="text1"/>
          <w:kern w:val="24"/>
          <w:sz w:val="22"/>
          <w:szCs w:val="22"/>
          <w:lang w:eastAsia="en-AU"/>
        </w:rPr>
        <w:t>See instructions in the Guide tab in the Delivery Plan</w:t>
      </w:r>
      <w:r w:rsidR="00BC4835">
        <w:rPr>
          <w:rFonts w:ascii="Calibri" w:eastAsiaTheme="minorEastAsia" w:hAnsi="Calibri" w:cs="Calibri"/>
          <w:color w:val="000000" w:themeColor="text1"/>
          <w:kern w:val="24"/>
          <w:sz w:val="22"/>
          <w:szCs w:val="22"/>
          <w:lang w:eastAsia="en-AU"/>
        </w:rPr>
        <w:t>, copied here:</w:t>
      </w:r>
    </w:p>
    <w:p w14:paraId="2B8E9D67" w14:textId="77777777" w:rsidR="00AF1726" w:rsidRDefault="00BC4835" w:rsidP="00BC4835">
      <w:pPr>
        <w:suppressAutoHyphens w:val="0"/>
        <w:autoSpaceDE/>
        <w:autoSpaceDN/>
        <w:adjustRightInd/>
        <w:spacing w:after="0" w:line="240" w:lineRule="auto"/>
        <w:textAlignment w:val="auto"/>
        <w:rPr>
          <w:rFonts w:ascii="Calibri" w:eastAsia="Times New Roman" w:hAnsi="Calibri" w:cs="Calibri"/>
          <w:i/>
          <w:iCs/>
          <w:sz w:val="22"/>
          <w:szCs w:val="22"/>
          <w:lang w:val="en-AU" w:eastAsia="en-AU"/>
        </w:rPr>
      </w:pPr>
      <w:r w:rsidRPr="00BC4835">
        <w:rPr>
          <w:rFonts w:ascii="Calibri" w:eastAsia="Times New Roman" w:hAnsi="Calibri" w:cs="Calibri"/>
          <w:i/>
          <w:iCs/>
          <w:sz w:val="22"/>
          <w:szCs w:val="22"/>
          <w:lang w:val="en-AU" w:eastAsia="en-AU"/>
        </w:rPr>
        <w:t xml:space="preserve">If the module:                                                                                                                                                                                                                                                              - has not been offered before 2024, and is not through PQF Plus, select ' New'                                                                                                                                                                                                                                        - has been offered before 2024, not through PQF Plus, select 'Existing' </w:t>
      </w:r>
    </w:p>
    <w:p w14:paraId="77D2119C" w14:textId="731FF1DD" w:rsidR="00BC4835" w:rsidRPr="00BC4835" w:rsidRDefault="00BC4835" w:rsidP="00BC4835">
      <w:pPr>
        <w:suppressAutoHyphens w:val="0"/>
        <w:autoSpaceDE/>
        <w:autoSpaceDN/>
        <w:adjustRightInd/>
        <w:spacing w:after="0" w:line="240" w:lineRule="auto"/>
        <w:textAlignment w:val="auto"/>
        <w:rPr>
          <w:rFonts w:ascii="Calibri" w:eastAsia="Times New Roman" w:hAnsi="Calibri" w:cs="Calibri"/>
          <w:i/>
          <w:iCs/>
          <w:sz w:val="22"/>
          <w:szCs w:val="22"/>
          <w:lang w:val="en-AU" w:eastAsia="en-AU"/>
        </w:rPr>
      </w:pPr>
      <w:r w:rsidRPr="00BC4835">
        <w:rPr>
          <w:rFonts w:ascii="Calibri" w:eastAsia="Times New Roman" w:hAnsi="Calibri" w:cs="Calibri"/>
          <w:i/>
          <w:iCs/>
          <w:sz w:val="22"/>
          <w:szCs w:val="22"/>
          <w:lang w:val="en-AU" w:eastAsia="en-AU"/>
        </w:rPr>
        <w:t xml:space="preserve">- is being mapped to PQF Plus, select 'PQF Plus- New'.                                                                                                                                                                                                                                                                    - has previously been developed through the PQF Plus pilot, select 'PQF Plus- Existing'.                                                                                                                                                                                                                                                              </w:t>
      </w:r>
    </w:p>
    <w:p w14:paraId="6D41A2A6" w14:textId="77777777" w:rsidR="0032648D" w:rsidRPr="00BC4835" w:rsidRDefault="0032648D" w:rsidP="00436AB9">
      <w:pPr>
        <w:suppressAutoHyphens w:val="0"/>
        <w:autoSpaceDE/>
        <w:autoSpaceDN/>
        <w:adjustRightInd/>
        <w:spacing w:before="120" w:after="120" w:line="260" w:lineRule="exact"/>
        <w:textAlignment w:val="auto"/>
        <w:rPr>
          <w:rFonts w:ascii="Calibri" w:eastAsiaTheme="minorEastAsia" w:hAnsi="Calibri" w:cs="Calibri"/>
          <w:i/>
          <w:iCs/>
          <w:color w:val="000000" w:themeColor="text1"/>
          <w:kern w:val="24"/>
          <w:sz w:val="22"/>
          <w:szCs w:val="22"/>
          <w:lang w:eastAsia="en-AU"/>
        </w:rPr>
      </w:pPr>
    </w:p>
    <w:p w14:paraId="22344870" w14:textId="77777777" w:rsidR="003B5255" w:rsidRPr="003B5255" w:rsidRDefault="003B5255" w:rsidP="003B5255">
      <w:pPr>
        <w:suppressAutoHyphens w:val="0"/>
        <w:autoSpaceDE/>
        <w:autoSpaceDN/>
        <w:adjustRightInd/>
        <w:spacing w:after="0" w:line="240" w:lineRule="auto"/>
        <w:textAlignment w:val="auto"/>
        <w:rPr>
          <w:rFonts w:ascii="Calibri" w:eastAsia="Times New Roman" w:hAnsi="Calibri" w:cs="Calibri"/>
          <w:i/>
          <w:iCs/>
          <w:sz w:val="22"/>
          <w:szCs w:val="22"/>
          <w:lang w:val="en-AU" w:eastAsia="en-AU"/>
        </w:rPr>
      </w:pPr>
      <w:r w:rsidRPr="003B5255">
        <w:rPr>
          <w:rFonts w:ascii="Calibri" w:eastAsia="Times New Roman" w:hAnsi="Calibri" w:cs="Calibri"/>
          <w:i/>
          <w:iCs/>
          <w:sz w:val="22"/>
          <w:szCs w:val="22"/>
          <w:lang w:val="en-AU" w:eastAsia="en-AU"/>
        </w:rPr>
        <w:t>If the module has been:</w:t>
      </w:r>
      <w:r w:rsidRPr="003B5255">
        <w:rPr>
          <w:rFonts w:ascii="Calibri" w:eastAsia="Times New Roman" w:hAnsi="Calibri" w:cs="Calibri"/>
          <w:i/>
          <w:iCs/>
          <w:sz w:val="22"/>
          <w:szCs w:val="22"/>
          <w:lang w:val="en-AU" w:eastAsia="en-AU"/>
        </w:rPr>
        <w:br/>
        <w:t>- centrally developed, select 'Centrally developed'</w:t>
      </w:r>
      <w:r w:rsidRPr="003B5255">
        <w:rPr>
          <w:rFonts w:ascii="Calibri" w:eastAsia="Times New Roman" w:hAnsi="Calibri" w:cs="Calibri"/>
          <w:i/>
          <w:iCs/>
          <w:sz w:val="22"/>
          <w:szCs w:val="22"/>
          <w:lang w:val="en-AU" w:eastAsia="en-AU"/>
        </w:rPr>
        <w:br/>
        <w:t>- adapted from a centrally developed version to suit local need, select 'Adapted centrally developed'</w:t>
      </w:r>
      <w:r w:rsidRPr="003B5255">
        <w:rPr>
          <w:rFonts w:ascii="Calibri" w:eastAsia="Times New Roman" w:hAnsi="Calibri" w:cs="Calibri"/>
          <w:i/>
          <w:iCs/>
          <w:sz w:val="22"/>
          <w:szCs w:val="22"/>
          <w:lang w:val="en-AU" w:eastAsia="en-AU"/>
        </w:rPr>
        <w:br/>
        <w:t>- entirely locally developed, select 'Locally developed'</w:t>
      </w:r>
    </w:p>
    <w:p w14:paraId="0C60D203" w14:textId="77777777" w:rsidR="005C5035" w:rsidRDefault="005C5035" w:rsidP="0064027C">
      <w:pPr>
        <w:suppressAutoHyphens w:val="0"/>
        <w:autoSpaceDE/>
        <w:autoSpaceDN/>
        <w:adjustRightInd/>
        <w:spacing w:before="120" w:after="120" w:line="260" w:lineRule="exact"/>
        <w:textAlignment w:val="auto"/>
        <w:rPr>
          <w:rFonts w:ascii="Calibri" w:eastAsiaTheme="minorEastAsia" w:hAnsi="Calibri" w:cs="Calibri"/>
          <w:i/>
          <w:iCs/>
          <w:color w:val="000000" w:themeColor="text1"/>
          <w:kern w:val="24"/>
          <w:sz w:val="22"/>
          <w:szCs w:val="22"/>
          <w:lang w:eastAsia="en-AU"/>
        </w:rPr>
      </w:pPr>
    </w:p>
    <w:p w14:paraId="7B878A11" w14:textId="77777777" w:rsidR="005C5035" w:rsidRDefault="005C5035" w:rsidP="0064027C">
      <w:pPr>
        <w:suppressAutoHyphens w:val="0"/>
        <w:autoSpaceDE/>
        <w:autoSpaceDN/>
        <w:adjustRightInd/>
        <w:spacing w:before="120" w:after="120" w:line="260" w:lineRule="exact"/>
        <w:textAlignment w:val="auto"/>
        <w:rPr>
          <w:rFonts w:ascii="Calibri" w:eastAsiaTheme="minorEastAsia" w:hAnsi="Calibri" w:cs="Calibri"/>
          <w:i/>
          <w:iCs/>
          <w:color w:val="000000" w:themeColor="text1"/>
          <w:kern w:val="24"/>
          <w:sz w:val="22"/>
          <w:szCs w:val="22"/>
          <w:lang w:eastAsia="en-AU"/>
        </w:rPr>
      </w:pPr>
    </w:p>
    <w:p w14:paraId="1750794A" w14:textId="72B0966B" w:rsidR="005022E5" w:rsidRPr="005022E5" w:rsidRDefault="005022E5" w:rsidP="0064027C">
      <w:pPr>
        <w:suppressAutoHyphens w:val="0"/>
        <w:autoSpaceDE/>
        <w:autoSpaceDN/>
        <w:adjustRightInd/>
        <w:spacing w:before="120" w:after="120" w:line="260" w:lineRule="exact"/>
        <w:textAlignment w:val="auto"/>
        <w:rPr>
          <w:rFonts w:ascii="Calibri" w:eastAsia="Times New Roman" w:hAnsi="Calibri" w:cs="Calibri"/>
          <w:b/>
          <w:bCs/>
          <w:color w:val="auto"/>
          <w:kern w:val="24"/>
          <w:sz w:val="28"/>
          <w:szCs w:val="28"/>
          <w:lang w:val="en-AU" w:eastAsia="en-AU"/>
        </w:rPr>
      </w:pPr>
      <w:r w:rsidRPr="005022E5">
        <w:rPr>
          <w:rFonts w:ascii="Calibri" w:eastAsia="Times New Roman" w:hAnsi="Calibri" w:cs="Calibri"/>
          <w:b/>
          <w:bCs/>
          <w:color w:val="auto"/>
          <w:kern w:val="24"/>
          <w:sz w:val="28"/>
          <w:szCs w:val="28"/>
          <w:lang w:val="en-AU" w:eastAsia="en-AU"/>
        </w:rPr>
        <w:t>What if I am one of the Stronger by Design pilot Learn Local providers?</w:t>
      </w:r>
    </w:p>
    <w:p w14:paraId="6EDBD0FB" w14:textId="77777777" w:rsidR="00432227" w:rsidRDefault="003E6FB8" w:rsidP="0064027C">
      <w:pPr>
        <w:suppressAutoHyphens w:val="0"/>
        <w:autoSpaceDE/>
        <w:autoSpaceDN/>
        <w:adjustRightInd/>
        <w:spacing w:before="120" w:after="120" w:line="260" w:lineRule="exact"/>
        <w:textAlignment w:val="auto"/>
        <w:rPr>
          <w:rFonts w:ascii="Calibri" w:eastAsia="Times New Roman" w:hAnsi="Calibri" w:cs="Calibri"/>
          <w:color w:val="000000" w:themeColor="text1"/>
          <w:kern w:val="24"/>
          <w:sz w:val="22"/>
          <w:szCs w:val="22"/>
          <w:lang w:val="en-AU" w:eastAsia="en-AU"/>
        </w:rPr>
      </w:pPr>
      <w:r>
        <w:rPr>
          <w:rFonts w:ascii="Calibri" w:eastAsia="Times New Roman" w:hAnsi="Calibri" w:cs="Calibri"/>
          <w:color w:val="000000" w:themeColor="text1"/>
          <w:kern w:val="24"/>
          <w:sz w:val="22"/>
          <w:szCs w:val="22"/>
          <w:lang w:val="en-AU" w:eastAsia="en-AU"/>
        </w:rPr>
        <w:t xml:space="preserve">If you are one of the Learn Local providers that have been piloting Stronger by Design, </w:t>
      </w:r>
      <w:r w:rsidR="00800089">
        <w:rPr>
          <w:rFonts w:ascii="Calibri" w:eastAsia="Times New Roman" w:hAnsi="Calibri" w:cs="Calibri"/>
          <w:color w:val="000000" w:themeColor="text1"/>
          <w:kern w:val="24"/>
          <w:sz w:val="22"/>
          <w:szCs w:val="22"/>
          <w:lang w:val="en-AU" w:eastAsia="en-AU"/>
        </w:rPr>
        <w:t xml:space="preserve">as a leading provider you are expected to nominate </w:t>
      </w:r>
      <w:r w:rsidR="00610564">
        <w:rPr>
          <w:rFonts w:ascii="Calibri" w:eastAsia="Times New Roman" w:hAnsi="Calibri" w:cs="Calibri"/>
          <w:color w:val="000000" w:themeColor="text1"/>
          <w:kern w:val="24"/>
          <w:sz w:val="22"/>
          <w:szCs w:val="22"/>
          <w:lang w:val="en-AU" w:eastAsia="en-AU"/>
        </w:rPr>
        <w:t xml:space="preserve">PQF+ modules in your 2024 Delivery Plan. </w:t>
      </w:r>
    </w:p>
    <w:p w14:paraId="10BFFC4B" w14:textId="43339A3B" w:rsidR="00EA5569" w:rsidRDefault="00610564" w:rsidP="0064027C">
      <w:pPr>
        <w:suppressAutoHyphens w:val="0"/>
        <w:autoSpaceDE/>
        <w:autoSpaceDN/>
        <w:adjustRightInd/>
        <w:spacing w:before="120" w:after="120" w:line="260" w:lineRule="exact"/>
        <w:textAlignment w:val="auto"/>
        <w:rPr>
          <w:rFonts w:ascii="Calibri" w:eastAsia="Times New Roman" w:hAnsi="Calibri" w:cs="Calibri"/>
          <w:color w:val="000000" w:themeColor="text1"/>
          <w:kern w:val="24"/>
          <w:sz w:val="22"/>
          <w:szCs w:val="22"/>
          <w:lang w:val="en-AU" w:eastAsia="en-AU"/>
        </w:rPr>
      </w:pPr>
      <w:r>
        <w:rPr>
          <w:rFonts w:ascii="Calibri" w:eastAsia="Times New Roman" w:hAnsi="Calibri" w:cs="Calibri"/>
          <w:color w:val="000000" w:themeColor="text1"/>
          <w:kern w:val="24"/>
          <w:sz w:val="22"/>
          <w:szCs w:val="22"/>
          <w:lang w:val="en-AU" w:eastAsia="en-AU"/>
        </w:rPr>
        <w:t>However</w:t>
      </w:r>
      <w:r w:rsidR="00432227">
        <w:rPr>
          <w:rFonts w:ascii="Calibri" w:eastAsia="Times New Roman" w:hAnsi="Calibri" w:cs="Calibri"/>
          <w:color w:val="000000" w:themeColor="text1"/>
          <w:kern w:val="24"/>
          <w:sz w:val="22"/>
          <w:szCs w:val="22"/>
          <w:lang w:val="en-AU" w:eastAsia="en-AU"/>
        </w:rPr>
        <w:t>,</w:t>
      </w:r>
      <w:r>
        <w:rPr>
          <w:rFonts w:ascii="Calibri" w:eastAsia="Times New Roman" w:hAnsi="Calibri" w:cs="Calibri"/>
          <w:color w:val="000000" w:themeColor="text1"/>
          <w:kern w:val="24"/>
          <w:sz w:val="22"/>
          <w:szCs w:val="22"/>
          <w:lang w:val="en-AU" w:eastAsia="en-AU"/>
        </w:rPr>
        <w:t xml:space="preserve"> you may also nominate </w:t>
      </w:r>
      <w:r w:rsidR="007F39D7">
        <w:rPr>
          <w:rFonts w:ascii="Calibri" w:eastAsia="Times New Roman" w:hAnsi="Calibri" w:cs="Calibri"/>
          <w:color w:val="000000" w:themeColor="text1"/>
          <w:kern w:val="24"/>
          <w:sz w:val="22"/>
          <w:szCs w:val="22"/>
          <w:lang w:val="en-AU" w:eastAsia="en-AU"/>
        </w:rPr>
        <w:t xml:space="preserve">either new or existing </w:t>
      </w:r>
      <w:r>
        <w:rPr>
          <w:rFonts w:ascii="Calibri" w:eastAsia="Times New Roman" w:hAnsi="Calibri" w:cs="Calibri"/>
          <w:color w:val="000000" w:themeColor="text1"/>
          <w:kern w:val="24"/>
          <w:sz w:val="22"/>
          <w:szCs w:val="22"/>
          <w:lang w:val="en-AU" w:eastAsia="en-AU"/>
        </w:rPr>
        <w:t>PQF 2013 modules</w:t>
      </w:r>
      <w:r w:rsidR="00B128F4">
        <w:rPr>
          <w:rFonts w:ascii="Calibri" w:eastAsia="Times New Roman" w:hAnsi="Calibri" w:cs="Calibri"/>
          <w:color w:val="000000" w:themeColor="text1"/>
          <w:kern w:val="24"/>
          <w:sz w:val="22"/>
          <w:szCs w:val="22"/>
          <w:lang w:val="en-AU" w:eastAsia="en-AU"/>
        </w:rPr>
        <w:t xml:space="preserve"> in your</w:t>
      </w:r>
      <w:r w:rsidR="00432227">
        <w:rPr>
          <w:rFonts w:ascii="Calibri" w:eastAsia="Times New Roman" w:hAnsi="Calibri" w:cs="Calibri"/>
          <w:color w:val="000000" w:themeColor="text1"/>
          <w:kern w:val="24"/>
          <w:sz w:val="22"/>
          <w:szCs w:val="22"/>
          <w:lang w:val="en-AU" w:eastAsia="en-AU"/>
        </w:rPr>
        <w:t xml:space="preserve"> </w:t>
      </w:r>
      <w:r w:rsidR="00B128F4">
        <w:rPr>
          <w:rFonts w:ascii="Calibri" w:eastAsia="Times New Roman" w:hAnsi="Calibri" w:cs="Calibri"/>
          <w:color w:val="000000" w:themeColor="text1"/>
          <w:kern w:val="24"/>
          <w:sz w:val="22"/>
          <w:szCs w:val="22"/>
          <w:lang w:val="en-AU" w:eastAsia="en-AU"/>
        </w:rPr>
        <w:t xml:space="preserve">Delivery Plan, given that you will not necessarily have mapped all of your modules to PQF+.  </w:t>
      </w:r>
      <w:r w:rsidR="0091132E">
        <w:rPr>
          <w:rFonts w:ascii="Calibri" w:eastAsia="Times New Roman" w:hAnsi="Calibri" w:cs="Calibri"/>
          <w:color w:val="000000" w:themeColor="text1"/>
          <w:kern w:val="24"/>
          <w:sz w:val="22"/>
          <w:szCs w:val="22"/>
          <w:lang w:val="en-AU" w:eastAsia="en-AU"/>
        </w:rPr>
        <w:t xml:space="preserve">For PQF 2013 modules you would refer to the existing PQF 2013 </w:t>
      </w:r>
      <w:r w:rsidR="00EA5569">
        <w:rPr>
          <w:rFonts w:ascii="Calibri" w:eastAsia="Times New Roman" w:hAnsi="Calibri" w:cs="Calibri"/>
          <w:color w:val="000000" w:themeColor="text1"/>
          <w:kern w:val="24"/>
          <w:sz w:val="22"/>
          <w:szCs w:val="22"/>
          <w:lang w:val="en-AU" w:eastAsia="en-AU"/>
        </w:rPr>
        <w:t xml:space="preserve">A-frame </w:t>
      </w:r>
      <w:r w:rsidR="0091132E">
        <w:rPr>
          <w:rFonts w:ascii="Calibri" w:eastAsia="Times New Roman" w:hAnsi="Calibri" w:cs="Calibri"/>
          <w:color w:val="000000" w:themeColor="text1"/>
          <w:kern w:val="24"/>
          <w:sz w:val="22"/>
          <w:szCs w:val="22"/>
          <w:lang w:val="en-AU" w:eastAsia="en-AU"/>
        </w:rPr>
        <w:t xml:space="preserve">templates. </w:t>
      </w:r>
    </w:p>
    <w:p w14:paraId="596D14EE" w14:textId="67754AB7" w:rsidR="003E6FB8" w:rsidRDefault="00432227" w:rsidP="0064027C">
      <w:pPr>
        <w:suppressAutoHyphens w:val="0"/>
        <w:autoSpaceDE/>
        <w:autoSpaceDN/>
        <w:adjustRightInd/>
        <w:spacing w:before="120" w:after="120" w:line="260" w:lineRule="exact"/>
        <w:textAlignment w:val="auto"/>
        <w:rPr>
          <w:rFonts w:ascii="Calibri" w:eastAsia="Times New Roman" w:hAnsi="Calibri" w:cs="Calibri"/>
          <w:color w:val="000000" w:themeColor="text1"/>
          <w:kern w:val="24"/>
          <w:sz w:val="22"/>
          <w:szCs w:val="22"/>
          <w:lang w:val="en-AU" w:eastAsia="en-AU"/>
        </w:rPr>
      </w:pPr>
      <w:r>
        <w:rPr>
          <w:rFonts w:ascii="Calibri" w:eastAsia="Times New Roman" w:hAnsi="Calibri" w:cs="Calibri"/>
          <w:color w:val="000000" w:themeColor="text1"/>
          <w:kern w:val="24"/>
          <w:sz w:val="22"/>
          <w:szCs w:val="22"/>
          <w:lang w:val="en-AU" w:eastAsia="en-AU"/>
        </w:rPr>
        <w:t xml:space="preserve">Please </w:t>
      </w:r>
      <w:r w:rsidR="00EA505D">
        <w:rPr>
          <w:rFonts w:ascii="Calibri" w:eastAsia="Times New Roman" w:hAnsi="Calibri" w:cs="Calibri"/>
          <w:color w:val="000000" w:themeColor="text1"/>
          <w:kern w:val="24"/>
          <w:sz w:val="22"/>
          <w:szCs w:val="22"/>
          <w:lang w:val="en-AU" w:eastAsia="en-AU"/>
        </w:rPr>
        <w:t>clearly indicate in your Delivery Plan which modules are PQF+ and which are PQF 2013</w:t>
      </w:r>
      <w:r w:rsidR="00B72C1B">
        <w:rPr>
          <w:rFonts w:ascii="Calibri" w:eastAsia="Times New Roman" w:hAnsi="Calibri" w:cs="Calibri"/>
          <w:color w:val="000000" w:themeColor="text1"/>
          <w:kern w:val="24"/>
          <w:sz w:val="22"/>
          <w:szCs w:val="22"/>
          <w:lang w:val="en-AU" w:eastAsia="en-AU"/>
        </w:rPr>
        <w:t>, and whether they are new or existing</w:t>
      </w:r>
      <w:r w:rsidR="00EA505D">
        <w:rPr>
          <w:rFonts w:ascii="Calibri" w:eastAsia="Times New Roman" w:hAnsi="Calibri" w:cs="Calibri"/>
          <w:color w:val="000000" w:themeColor="text1"/>
          <w:kern w:val="24"/>
          <w:sz w:val="22"/>
          <w:szCs w:val="22"/>
          <w:lang w:val="en-AU" w:eastAsia="en-AU"/>
        </w:rPr>
        <w:t>, at field B</w:t>
      </w:r>
      <w:r w:rsidR="00687CE6">
        <w:rPr>
          <w:rFonts w:ascii="Calibri" w:eastAsia="Times New Roman" w:hAnsi="Calibri" w:cs="Calibri"/>
          <w:color w:val="000000" w:themeColor="text1"/>
          <w:kern w:val="24"/>
          <w:sz w:val="22"/>
          <w:szCs w:val="22"/>
          <w:lang w:val="en-AU" w:eastAsia="en-AU"/>
        </w:rPr>
        <w:t xml:space="preserve"> (</w:t>
      </w:r>
      <w:r w:rsidR="00687CE6" w:rsidRPr="00687CE6">
        <w:rPr>
          <w:rFonts w:ascii="Calibri" w:eastAsia="Times New Roman" w:hAnsi="Calibri" w:cs="Calibri"/>
          <w:i/>
          <w:iCs/>
          <w:color w:val="000000" w:themeColor="text1"/>
          <w:kern w:val="24"/>
          <w:sz w:val="22"/>
          <w:szCs w:val="22"/>
          <w:lang w:val="en-AU" w:eastAsia="en-AU"/>
        </w:rPr>
        <w:t>PQF+ New / PQF+ Existing</w:t>
      </w:r>
      <w:r w:rsidR="00C835F3" w:rsidRPr="00C835F3">
        <w:rPr>
          <w:rFonts w:ascii="Calibri" w:eastAsia="Times New Roman" w:hAnsi="Calibri" w:cs="Calibri"/>
          <w:i/>
          <w:iCs/>
          <w:color w:val="000000" w:themeColor="text1"/>
          <w:kern w:val="24"/>
          <w:sz w:val="22"/>
          <w:szCs w:val="22"/>
          <w:lang w:val="en-AU" w:eastAsia="en-AU"/>
        </w:rPr>
        <w:t xml:space="preserve"> </w:t>
      </w:r>
      <w:r w:rsidR="00C835F3">
        <w:rPr>
          <w:rFonts w:ascii="Calibri" w:eastAsia="Times New Roman" w:hAnsi="Calibri" w:cs="Calibri"/>
          <w:i/>
          <w:iCs/>
          <w:color w:val="000000" w:themeColor="text1"/>
          <w:kern w:val="24"/>
          <w:sz w:val="22"/>
          <w:szCs w:val="22"/>
          <w:lang w:val="en-AU" w:eastAsia="en-AU"/>
        </w:rPr>
        <w:t xml:space="preserve">/ </w:t>
      </w:r>
      <w:r w:rsidR="00C835F3" w:rsidRPr="00687CE6">
        <w:rPr>
          <w:rFonts w:ascii="Calibri" w:eastAsia="Times New Roman" w:hAnsi="Calibri" w:cs="Calibri"/>
          <w:i/>
          <w:iCs/>
          <w:color w:val="000000" w:themeColor="text1"/>
          <w:kern w:val="24"/>
          <w:sz w:val="22"/>
          <w:szCs w:val="22"/>
          <w:lang w:val="en-AU" w:eastAsia="en-AU"/>
        </w:rPr>
        <w:t>New / Existing</w:t>
      </w:r>
      <w:r w:rsidR="00687CE6">
        <w:rPr>
          <w:rFonts w:ascii="Calibri" w:eastAsia="Times New Roman" w:hAnsi="Calibri" w:cs="Calibri"/>
          <w:color w:val="000000" w:themeColor="text1"/>
          <w:kern w:val="24"/>
          <w:sz w:val="22"/>
          <w:szCs w:val="22"/>
          <w:lang w:val="en-AU" w:eastAsia="en-AU"/>
        </w:rPr>
        <w:t xml:space="preserve">). </w:t>
      </w:r>
    </w:p>
    <w:p w14:paraId="46903D91" w14:textId="4DF54D99" w:rsidR="006C2A62" w:rsidRDefault="00486391" w:rsidP="000A10F3">
      <w:pPr>
        <w:suppressAutoHyphens w:val="0"/>
        <w:autoSpaceDE/>
        <w:autoSpaceDN/>
        <w:adjustRightInd/>
        <w:spacing w:before="120" w:after="120" w:line="260" w:lineRule="exact"/>
        <w:textAlignment w:val="auto"/>
        <w:rPr>
          <w:rFonts w:ascii="Calibri" w:eastAsia="Times New Roman" w:hAnsi="Calibri" w:cs="Calibri"/>
          <w:color w:val="auto"/>
          <w:sz w:val="22"/>
          <w:szCs w:val="22"/>
          <w:lang w:val="en-AU" w:eastAsia="en-AU"/>
        </w:rPr>
      </w:pPr>
      <w:r>
        <w:rPr>
          <w:rFonts w:ascii="Calibri" w:eastAsia="Times New Roman" w:hAnsi="Calibri" w:cs="Calibri"/>
          <w:color w:val="000000" w:themeColor="text1"/>
          <w:kern w:val="24"/>
          <w:sz w:val="22"/>
          <w:szCs w:val="22"/>
          <w:lang w:val="en-AU" w:eastAsia="en-AU"/>
        </w:rPr>
        <w:t>If you have already mapped a module or modules to PQF+ through the Stronger by Design pilo</w:t>
      </w:r>
      <w:r w:rsidR="000915B8">
        <w:rPr>
          <w:rFonts w:ascii="Calibri" w:eastAsia="Times New Roman" w:hAnsi="Calibri" w:cs="Calibri"/>
          <w:color w:val="000000" w:themeColor="text1"/>
          <w:kern w:val="24"/>
          <w:sz w:val="22"/>
          <w:szCs w:val="22"/>
          <w:lang w:val="en-AU" w:eastAsia="en-AU"/>
        </w:rPr>
        <w:t>t, and</w:t>
      </w:r>
      <w:r w:rsidR="00CD4476">
        <w:rPr>
          <w:rFonts w:ascii="Calibri" w:eastAsia="Times New Roman" w:hAnsi="Calibri" w:cs="Calibri"/>
          <w:color w:val="000000" w:themeColor="text1"/>
          <w:kern w:val="24"/>
          <w:sz w:val="22"/>
          <w:szCs w:val="22"/>
          <w:lang w:val="en-AU" w:eastAsia="en-AU"/>
        </w:rPr>
        <w:t xml:space="preserve"> they are </w:t>
      </w:r>
      <w:r w:rsidR="00494361">
        <w:rPr>
          <w:rFonts w:ascii="Calibri" w:eastAsia="Times New Roman" w:hAnsi="Calibri" w:cs="Calibri"/>
          <w:color w:val="000000" w:themeColor="text1"/>
          <w:kern w:val="24"/>
          <w:sz w:val="22"/>
          <w:szCs w:val="22"/>
          <w:lang w:val="en-AU" w:eastAsia="en-AU"/>
        </w:rPr>
        <w:t>available as centrally developed resources</w:t>
      </w:r>
      <w:r w:rsidR="000915B8">
        <w:rPr>
          <w:rFonts w:ascii="Calibri" w:eastAsia="Times New Roman" w:hAnsi="Calibri" w:cs="Calibri"/>
          <w:color w:val="000000" w:themeColor="text1"/>
          <w:kern w:val="24"/>
          <w:sz w:val="22"/>
          <w:szCs w:val="22"/>
          <w:lang w:val="en-AU" w:eastAsia="en-AU"/>
        </w:rPr>
        <w:t>,</w:t>
      </w:r>
      <w:r w:rsidR="00494361">
        <w:rPr>
          <w:rFonts w:ascii="Calibri" w:eastAsia="Times New Roman" w:hAnsi="Calibri" w:cs="Calibri"/>
          <w:color w:val="000000" w:themeColor="text1"/>
          <w:kern w:val="24"/>
          <w:sz w:val="22"/>
          <w:szCs w:val="22"/>
          <w:lang w:val="en-AU" w:eastAsia="en-AU"/>
        </w:rPr>
        <w:t xml:space="preserve"> then you don’t need to submit the A-frames. </w:t>
      </w:r>
    </w:p>
    <w:p w14:paraId="56FAB3B4" w14:textId="77777777" w:rsidR="000A10F3" w:rsidRPr="000A10F3" w:rsidRDefault="000A10F3" w:rsidP="000A10F3">
      <w:pPr>
        <w:suppressAutoHyphens w:val="0"/>
        <w:autoSpaceDE/>
        <w:autoSpaceDN/>
        <w:adjustRightInd/>
        <w:spacing w:before="120" w:after="120" w:line="260" w:lineRule="exact"/>
        <w:textAlignment w:val="auto"/>
        <w:rPr>
          <w:rFonts w:ascii="Calibri" w:eastAsia="Times New Roman" w:hAnsi="Calibri" w:cs="Calibri"/>
          <w:color w:val="auto"/>
          <w:sz w:val="22"/>
          <w:szCs w:val="22"/>
          <w:lang w:val="en-AU" w:eastAsia="en-AU"/>
        </w:rPr>
      </w:pPr>
    </w:p>
    <w:p w14:paraId="12C7FE26" w14:textId="2D7390A9" w:rsidR="003263DF" w:rsidRDefault="00B21D41" w:rsidP="00A650F6">
      <w:pPr>
        <w:rPr>
          <w:rFonts w:ascii="Calibri" w:hAnsi="Calibri" w:cs="Calibri"/>
          <w:b/>
          <w:bCs/>
          <w:color w:val="auto"/>
          <w:sz w:val="28"/>
          <w:szCs w:val="28"/>
        </w:rPr>
      </w:pPr>
      <w:r w:rsidRPr="00B21D41">
        <w:rPr>
          <w:rFonts w:ascii="Calibri" w:hAnsi="Calibri" w:cs="Calibri"/>
          <w:b/>
          <w:bCs/>
          <w:color w:val="auto"/>
          <w:sz w:val="28"/>
          <w:szCs w:val="28"/>
        </w:rPr>
        <w:t xml:space="preserve">Is there a list of PQF+ </w:t>
      </w:r>
      <w:r>
        <w:rPr>
          <w:rFonts w:ascii="Calibri" w:hAnsi="Calibri" w:cs="Calibri"/>
          <w:b/>
          <w:bCs/>
          <w:color w:val="auto"/>
          <w:sz w:val="28"/>
          <w:szCs w:val="28"/>
        </w:rPr>
        <w:t>modules (</w:t>
      </w:r>
      <w:r w:rsidRPr="00B21D41">
        <w:rPr>
          <w:rFonts w:ascii="Calibri" w:hAnsi="Calibri" w:cs="Calibri"/>
          <w:b/>
          <w:bCs/>
          <w:color w:val="auto"/>
          <w:sz w:val="28"/>
          <w:szCs w:val="28"/>
        </w:rPr>
        <w:t>courses</w:t>
      </w:r>
      <w:r>
        <w:rPr>
          <w:rFonts w:ascii="Calibri" w:hAnsi="Calibri" w:cs="Calibri"/>
          <w:b/>
          <w:bCs/>
          <w:color w:val="auto"/>
          <w:sz w:val="28"/>
          <w:szCs w:val="28"/>
        </w:rPr>
        <w:t>)</w:t>
      </w:r>
      <w:r w:rsidRPr="00B21D41">
        <w:rPr>
          <w:rFonts w:ascii="Calibri" w:hAnsi="Calibri" w:cs="Calibri"/>
          <w:b/>
          <w:bCs/>
          <w:color w:val="auto"/>
          <w:sz w:val="28"/>
          <w:szCs w:val="28"/>
        </w:rPr>
        <w:t xml:space="preserve"> available?</w:t>
      </w:r>
    </w:p>
    <w:p w14:paraId="4FC49B76" w14:textId="0092E6A7" w:rsidR="000A10F3" w:rsidRPr="000A10F3" w:rsidRDefault="007F6222" w:rsidP="00A650F6">
      <w:pPr>
        <w:rPr>
          <w:rFonts w:cstheme="minorHAnsi"/>
          <w:color w:val="006864" w:themeColor="hyperlink"/>
          <w:u w:val="single"/>
        </w:rPr>
      </w:pPr>
      <w:r>
        <w:rPr>
          <w:rFonts w:ascii="Calibri" w:hAnsi="Calibri" w:cs="Calibri"/>
          <w:color w:val="auto"/>
          <w:sz w:val="22"/>
          <w:szCs w:val="22"/>
        </w:rPr>
        <w:t>A</w:t>
      </w:r>
      <w:r w:rsidRPr="007F6222">
        <w:rPr>
          <w:rFonts w:ascii="Calibri" w:hAnsi="Calibri" w:cs="Calibri"/>
          <w:color w:val="auto"/>
          <w:sz w:val="22"/>
          <w:szCs w:val="22"/>
        </w:rPr>
        <w:t xml:space="preserve"> list of PQF+ modules </w:t>
      </w:r>
      <w:r w:rsidR="00531484">
        <w:rPr>
          <w:rFonts w:ascii="Calibri" w:hAnsi="Calibri" w:cs="Calibri"/>
          <w:color w:val="auto"/>
          <w:sz w:val="22"/>
          <w:szCs w:val="22"/>
        </w:rPr>
        <w:t xml:space="preserve">(courses) including module codes </w:t>
      </w:r>
      <w:r w:rsidR="004E2F7E">
        <w:rPr>
          <w:rFonts w:ascii="Calibri" w:hAnsi="Calibri" w:cs="Calibri"/>
          <w:color w:val="auto"/>
          <w:sz w:val="22"/>
          <w:szCs w:val="22"/>
        </w:rPr>
        <w:t xml:space="preserve">and module names </w:t>
      </w:r>
      <w:r w:rsidR="000A10F3">
        <w:rPr>
          <w:rFonts w:ascii="Calibri" w:hAnsi="Calibri" w:cs="Calibri"/>
          <w:color w:val="auto"/>
          <w:sz w:val="22"/>
          <w:szCs w:val="22"/>
        </w:rPr>
        <w:t>is</w:t>
      </w:r>
      <w:r w:rsidRPr="007F6222">
        <w:rPr>
          <w:rFonts w:ascii="Calibri" w:hAnsi="Calibri" w:cs="Calibri"/>
          <w:color w:val="auto"/>
          <w:sz w:val="22"/>
          <w:szCs w:val="22"/>
        </w:rPr>
        <w:t xml:space="preserve"> available on the </w:t>
      </w:r>
      <w:hyperlink r:id="rId23" w:history="1">
        <w:r w:rsidR="009B2AEC" w:rsidRPr="00B85529">
          <w:rPr>
            <w:rStyle w:val="Hyperlink"/>
            <w:rFonts w:cstheme="minorHAnsi"/>
          </w:rPr>
          <w:t>www.vic.gov.au/pre-accredited-training-and-programs</w:t>
        </w:r>
      </w:hyperlink>
      <w:r w:rsidR="000A10F3">
        <w:rPr>
          <w:rStyle w:val="Hyperlink"/>
          <w:rFonts w:cstheme="minorHAnsi"/>
        </w:rPr>
        <w:t xml:space="preserve"> </w:t>
      </w:r>
      <w:r w:rsidR="000A10F3">
        <w:rPr>
          <w:rFonts w:cstheme="minorHAnsi"/>
        </w:rPr>
        <w:t>web page:</w:t>
      </w:r>
    </w:p>
    <w:p w14:paraId="221FE8B4" w14:textId="52778F63" w:rsidR="00B04185" w:rsidRDefault="00000000" w:rsidP="00A650F6">
      <w:pPr>
        <w:rPr>
          <w:rFonts w:ascii="Calibri" w:hAnsi="Calibri" w:cs="Calibri"/>
          <w:color w:val="auto"/>
          <w:sz w:val="22"/>
          <w:szCs w:val="22"/>
        </w:rPr>
      </w:pPr>
      <w:hyperlink r:id="rId24" w:history="1">
        <w:r w:rsidR="00B04185">
          <w:rPr>
            <w:rStyle w:val="Hyperlink"/>
            <w:rFonts w:ascii="Calibri" w:hAnsi="Calibri" w:cs="Calibri"/>
            <w:sz w:val="22"/>
            <w:szCs w:val="22"/>
          </w:rPr>
          <w:t>ACFE Board centrally developed curriculum and module codes</w:t>
        </w:r>
      </w:hyperlink>
    </w:p>
    <w:p w14:paraId="2E168430" w14:textId="3CA5A5A5" w:rsidR="007F6222" w:rsidRPr="007F6222" w:rsidRDefault="007F6222" w:rsidP="00A650F6">
      <w:pPr>
        <w:rPr>
          <w:rFonts w:ascii="Calibri" w:hAnsi="Calibri" w:cs="Calibri"/>
          <w:color w:val="auto"/>
          <w:sz w:val="22"/>
          <w:szCs w:val="22"/>
        </w:rPr>
      </w:pPr>
      <w:r w:rsidRPr="007F6222">
        <w:rPr>
          <w:rFonts w:ascii="Calibri" w:hAnsi="Calibri" w:cs="Calibri"/>
          <w:color w:val="auto"/>
          <w:sz w:val="22"/>
          <w:szCs w:val="22"/>
        </w:rPr>
        <w:t xml:space="preserve">This will be updated as new PQF+ modules become available. </w:t>
      </w:r>
    </w:p>
    <w:p w14:paraId="4F0F3D84" w14:textId="22DF9880" w:rsidR="00A650F6" w:rsidRPr="00F850C3" w:rsidRDefault="00DE159D" w:rsidP="00A650F6">
      <w:pPr>
        <w:rPr>
          <w:rFonts w:ascii="Calibri" w:hAnsi="Calibri" w:cs="Calibri"/>
          <w:b/>
          <w:bCs/>
          <w:color w:val="00747C" w:themeColor="accent2" w:themeShade="BF"/>
          <w:sz w:val="32"/>
          <w:szCs w:val="32"/>
        </w:rPr>
      </w:pPr>
      <w:r w:rsidRPr="00F850C3">
        <w:rPr>
          <w:rFonts w:ascii="Calibri" w:hAnsi="Calibri" w:cs="Calibri"/>
          <w:b/>
          <w:bCs/>
          <w:color w:val="00747C" w:themeColor="accent2" w:themeShade="BF"/>
          <w:sz w:val="32"/>
          <w:szCs w:val="32"/>
        </w:rPr>
        <w:t xml:space="preserve">Learner </w:t>
      </w:r>
      <w:r w:rsidR="00E36373" w:rsidRPr="00F850C3">
        <w:rPr>
          <w:rFonts w:ascii="Calibri" w:hAnsi="Calibri" w:cs="Calibri"/>
          <w:b/>
          <w:bCs/>
          <w:color w:val="00747C" w:themeColor="accent2" w:themeShade="BF"/>
          <w:sz w:val="32"/>
          <w:szCs w:val="32"/>
        </w:rPr>
        <w:t>Eligibility</w:t>
      </w:r>
    </w:p>
    <w:p w14:paraId="72576D27" w14:textId="77777777" w:rsidR="00F850C3" w:rsidRPr="00F850C3" w:rsidRDefault="00F850C3" w:rsidP="00F850C3">
      <w:pPr>
        <w:suppressAutoHyphens w:val="0"/>
        <w:autoSpaceDE/>
        <w:autoSpaceDN/>
        <w:adjustRightInd/>
        <w:spacing w:line="259" w:lineRule="auto"/>
        <w:textAlignment w:val="auto"/>
        <w:rPr>
          <w:rFonts w:ascii="Calibri" w:eastAsia="Calibri" w:hAnsi="Calibri" w:cs="Calibri"/>
          <w:b/>
          <w:bCs/>
          <w:color w:val="auto"/>
          <w:sz w:val="28"/>
          <w:szCs w:val="28"/>
          <w:shd w:val="clear" w:color="auto" w:fill="FFFFFF"/>
          <w:lang w:val="en-AU"/>
        </w:rPr>
      </w:pPr>
      <w:r w:rsidRPr="00F850C3">
        <w:rPr>
          <w:rFonts w:ascii="Calibri" w:eastAsia="Calibri" w:hAnsi="Calibri" w:cs="Calibri"/>
          <w:b/>
          <w:bCs/>
          <w:sz w:val="28"/>
          <w:szCs w:val="28"/>
          <w:shd w:val="clear" w:color="auto" w:fill="FFFFFF"/>
          <w:lang w:val="en-AU"/>
        </w:rPr>
        <w:t>Is there a guide about learner eligibility?</w:t>
      </w:r>
    </w:p>
    <w:p w14:paraId="42D58A77" w14:textId="231DAC2D" w:rsidR="007D551B" w:rsidRPr="00F850C3" w:rsidRDefault="00F850C3" w:rsidP="00F850C3">
      <w:pPr>
        <w:suppressAutoHyphens w:val="0"/>
        <w:autoSpaceDE/>
        <w:autoSpaceDN/>
        <w:adjustRightInd/>
        <w:spacing w:line="259" w:lineRule="auto"/>
        <w:textAlignment w:val="auto"/>
        <w:rPr>
          <w:rFonts w:ascii="Calibri" w:eastAsia="Calibri" w:hAnsi="Calibri" w:cs="Calibri"/>
          <w:color w:val="auto"/>
          <w:sz w:val="22"/>
          <w:szCs w:val="22"/>
          <w:shd w:val="clear" w:color="auto" w:fill="FFFFFF"/>
          <w:lang w:val="en-AU"/>
        </w:rPr>
      </w:pPr>
      <w:r w:rsidRPr="00F850C3">
        <w:rPr>
          <w:rFonts w:ascii="Calibri" w:eastAsia="Calibri" w:hAnsi="Calibri" w:cs="Calibri"/>
          <w:color w:val="auto"/>
          <w:sz w:val="22"/>
          <w:szCs w:val="22"/>
          <w:shd w:val="clear" w:color="auto" w:fill="FFFFFF"/>
          <w:lang w:val="en-AU"/>
        </w:rPr>
        <w:t xml:space="preserve">The updated learner eligibility table is on page 9 of the </w:t>
      </w:r>
      <w:hyperlink r:id="rId25" w:history="1">
        <w:r w:rsidR="007D551B">
          <w:rPr>
            <w:rStyle w:val="Hyperlink"/>
            <w:rFonts w:ascii="Calibri" w:eastAsia="Calibri" w:hAnsi="Calibri" w:cs="Calibri"/>
            <w:sz w:val="22"/>
            <w:szCs w:val="22"/>
            <w:shd w:val="clear" w:color="auto" w:fill="FFFFFF"/>
            <w:lang w:val="en-AU"/>
          </w:rPr>
          <w:t>2024-ACFE-Training-Delivery-Guidelines</w:t>
        </w:r>
      </w:hyperlink>
    </w:p>
    <w:p w14:paraId="29D720AD" w14:textId="6F2FB651" w:rsidR="00F850C3" w:rsidRPr="00F850C3" w:rsidRDefault="00F850C3" w:rsidP="00F850C3">
      <w:pPr>
        <w:suppressAutoHyphens w:val="0"/>
        <w:autoSpaceDE/>
        <w:autoSpaceDN/>
        <w:adjustRightInd/>
        <w:spacing w:line="259" w:lineRule="auto"/>
        <w:textAlignment w:val="auto"/>
        <w:rPr>
          <w:rFonts w:ascii="Calibri" w:eastAsia="Times New Roman" w:hAnsi="Calibri" w:cs="Calibri"/>
          <w:color w:val="0563C1"/>
          <w:sz w:val="22"/>
          <w:szCs w:val="22"/>
          <w:u w:val="single"/>
          <w:shd w:val="clear" w:color="auto" w:fill="FFFFFF"/>
          <w:lang w:val="en-AU"/>
        </w:rPr>
      </w:pPr>
      <w:r w:rsidRPr="00F850C3">
        <w:rPr>
          <w:rFonts w:ascii="Calibri" w:eastAsia="Times New Roman" w:hAnsi="Calibri" w:cs="Calibri"/>
          <w:sz w:val="22"/>
          <w:szCs w:val="22"/>
          <w:shd w:val="clear" w:color="auto" w:fill="FFFFFF"/>
          <w:lang w:val="en-AU"/>
        </w:rPr>
        <w:t xml:space="preserve">Further details for learner eligibility evidence are in the </w:t>
      </w:r>
      <w:hyperlink r:id="rId26" w:history="1">
        <w:r w:rsidR="00832F74">
          <w:rPr>
            <w:rStyle w:val="Hyperlink"/>
            <w:rFonts w:ascii="Calibri" w:eastAsia="Times New Roman" w:hAnsi="Calibri" w:cs="Calibri"/>
            <w:sz w:val="22"/>
            <w:szCs w:val="22"/>
            <w:shd w:val="clear" w:color="auto" w:fill="FFFFFF"/>
            <w:lang w:val="en-AU"/>
          </w:rPr>
          <w:t>2024-Fact-Sheet-Learner-Eligibility-Assessment-and-Evidence</w:t>
        </w:r>
      </w:hyperlink>
    </w:p>
    <w:p w14:paraId="3D0D650A" w14:textId="77777777" w:rsidR="00F850C3" w:rsidRPr="006C2A62" w:rsidRDefault="00F850C3" w:rsidP="00F850C3">
      <w:pPr>
        <w:suppressAutoHyphens w:val="0"/>
        <w:autoSpaceDE/>
        <w:autoSpaceDN/>
        <w:adjustRightInd/>
        <w:spacing w:line="259" w:lineRule="auto"/>
        <w:textAlignment w:val="auto"/>
        <w:rPr>
          <w:rFonts w:ascii="Calibri" w:eastAsia="Calibri" w:hAnsi="Calibri" w:cs="Calibri"/>
          <w:b/>
          <w:bCs/>
          <w:color w:val="auto"/>
          <w:sz w:val="28"/>
          <w:szCs w:val="28"/>
          <w:shd w:val="clear" w:color="auto" w:fill="FFFFFF"/>
          <w:lang w:val="en-AU"/>
        </w:rPr>
      </w:pPr>
      <w:r w:rsidRPr="006C2A62">
        <w:rPr>
          <w:rFonts w:ascii="Calibri" w:eastAsia="Calibri" w:hAnsi="Calibri" w:cs="Calibri"/>
          <w:b/>
          <w:bCs/>
          <w:color w:val="auto"/>
          <w:sz w:val="28"/>
          <w:szCs w:val="28"/>
          <w:shd w:val="clear" w:color="auto" w:fill="FFFFFF"/>
          <w:lang w:val="en-AU"/>
        </w:rPr>
        <w:t>Which asylum seeker visa categories are eligible for ACFE funded pre-accredited training?</w:t>
      </w:r>
    </w:p>
    <w:p w14:paraId="4EFA7459" w14:textId="017176D0" w:rsidR="00D871C4" w:rsidRPr="00F850C3" w:rsidRDefault="00F850C3" w:rsidP="00F850C3">
      <w:pPr>
        <w:suppressAutoHyphens w:val="0"/>
        <w:autoSpaceDE/>
        <w:autoSpaceDN/>
        <w:adjustRightInd/>
        <w:spacing w:line="259" w:lineRule="auto"/>
        <w:textAlignment w:val="auto"/>
        <w:rPr>
          <w:rFonts w:ascii="Calibri" w:eastAsia="Arial" w:hAnsi="Calibri" w:cs="Calibri"/>
          <w:color w:val="0563C1"/>
          <w:spacing w:val="-2"/>
          <w:kern w:val="24"/>
          <w:sz w:val="22"/>
          <w:szCs w:val="22"/>
          <w:u w:val="single"/>
          <w:lang w:val="en-AU" w:eastAsia="en-AU"/>
        </w:rPr>
      </w:pPr>
      <w:r w:rsidRPr="00F850C3">
        <w:rPr>
          <w:rFonts w:ascii="Calibri" w:eastAsia="Arial" w:hAnsi="Calibri" w:cs="Calibri"/>
          <w:color w:val="auto"/>
          <w:spacing w:val="-2"/>
          <w:kern w:val="24"/>
          <w:sz w:val="22"/>
          <w:szCs w:val="22"/>
          <w:lang w:val="en-AU" w:eastAsia="en-AU"/>
        </w:rPr>
        <w:t xml:space="preserve">The visa categories eligible for ACFE funded </w:t>
      </w:r>
      <w:r w:rsidR="00FD7F0A">
        <w:rPr>
          <w:rFonts w:ascii="Calibri" w:eastAsia="Arial" w:hAnsi="Calibri" w:cs="Calibri"/>
          <w:color w:val="auto"/>
          <w:spacing w:val="-2"/>
          <w:kern w:val="24"/>
          <w:sz w:val="22"/>
          <w:szCs w:val="22"/>
          <w:lang w:val="en-AU" w:eastAsia="en-AU"/>
        </w:rPr>
        <w:t xml:space="preserve">pre-accredited </w:t>
      </w:r>
      <w:r w:rsidRPr="00F850C3">
        <w:rPr>
          <w:rFonts w:ascii="Calibri" w:eastAsia="Arial" w:hAnsi="Calibri" w:cs="Calibri"/>
          <w:color w:val="auto"/>
          <w:spacing w:val="-2"/>
          <w:kern w:val="24"/>
          <w:sz w:val="22"/>
          <w:szCs w:val="22"/>
          <w:lang w:val="en-AU" w:eastAsia="en-AU"/>
        </w:rPr>
        <w:t>training are aligned with the eligible visa</w:t>
      </w:r>
      <w:r w:rsidR="00766E6A">
        <w:rPr>
          <w:rFonts w:ascii="Calibri" w:eastAsia="Arial" w:hAnsi="Calibri" w:cs="Calibri"/>
          <w:color w:val="auto"/>
          <w:spacing w:val="-2"/>
          <w:kern w:val="24"/>
          <w:sz w:val="22"/>
          <w:szCs w:val="22"/>
          <w:lang w:val="en-AU" w:eastAsia="en-AU"/>
        </w:rPr>
        <w:t xml:space="preserve"> </w:t>
      </w:r>
      <w:r w:rsidRPr="00F850C3">
        <w:rPr>
          <w:rFonts w:ascii="Calibri" w:eastAsia="Arial" w:hAnsi="Calibri" w:cs="Calibri"/>
          <w:color w:val="auto"/>
          <w:spacing w:val="-2"/>
          <w:kern w:val="24"/>
          <w:sz w:val="22"/>
          <w:szCs w:val="22"/>
          <w:lang w:val="en-AU" w:eastAsia="en-AU"/>
        </w:rPr>
        <w:t xml:space="preserve">categories for Skills First accredited training through the </w:t>
      </w:r>
      <w:hyperlink r:id="rId27" w:history="1">
        <w:r w:rsidRPr="00F850C3">
          <w:rPr>
            <w:rFonts w:ascii="Calibri" w:eastAsia="Arial" w:hAnsi="Calibri" w:cs="Calibri"/>
            <w:color w:val="0563C1"/>
            <w:spacing w:val="-2"/>
            <w:kern w:val="24"/>
            <w:sz w:val="22"/>
            <w:szCs w:val="22"/>
            <w:u w:val="single"/>
            <w:lang w:val="en-AU" w:eastAsia="en-AU"/>
          </w:rPr>
          <w:t>Asylum Seeker VET Program</w:t>
        </w:r>
      </w:hyperlink>
    </w:p>
    <w:p w14:paraId="06B0BE72" w14:textId="602D9D83" w:rsidR="00D871C4" w:rsidRPr="00FD7F0A" w:rsidRDefault="00603A0C" w:rsidP="00C81A57">
      <w:pPr>
        <w:rPr>
          <w:rFonts w:ascii="Calibri" w:hAnsi="Calibri" w:cs="Calibri"/>
          <w:sz w:val="22"/>
          <w:szCs w:val="22"/>
        </w:rPr>
      </w:pPr>
      <w:r w:rsidRPr="00FD7F0A">
        <w:rPr>
          <w:rFonts w:ascii="Calibri" w:hAnsi="Calibri" w:cs="Calibri"/>
          <w:sz w:val="22"/>
          <w:szCs w:val="22"/>
        </w:rPr>
        <w:t>Eligibility for participation in the Asylum Seeker VET Program, including for ACFE funded pre-accredited training, has been updated</w:t>
      </w:r>
      <w:r w:rsidR="00C852F4">
        <w:rPr>
          <w:rFonts w:ascii="Calibri" w:hAnsi="Calibri" w:cs="Calibri"/>
          <w:sz w:val="22"/>
          <w:szCs w:val="22"/>
        </w:rPr>
        <w:t xml:space="preserve"> as follows</w:t>
      </w:r>
      <w:r w:rsidR="00E00C95">
        <w:rPr>
          <w:rFonts w:ascii="Calibri" w:hAnsi="Calibri" w:cs="Calibri"/>
          <w:sz w:val="22"/>
          <w:szCs w:val="22"/>
        </w:rPr>
        <w:t>:</w:t>
      </w:r>
    </w:p>
    <w:p w14:paraId="1D97D15B" w14:textId="620C233D" w:rsidR="00C81A57" w:rsidRPr="00FD7F0A" w:rsidRDefault="00C81A57" w:rsidP="00C81A57">
      <w:pPr>
        <w:rPr>
          <w:rFonts w:ascii="Calibri" w:hAnsi="Calibri" w:cs="Calibri"/>
          <w:i/>
          <w:iCs/>
          <w:color w:val="000000" w:themeColor="text1"/>
          <w:sz w:val="22"/>
          <w:szCs w:val="22"/>
        </w:rPr>
      </w:pPr>
      <w:r w:rsidRPr="00FD7F0A">
        <w:rPr>
          <w:rFonts w:ascii="Calibri" w:hAnsi="Calibri" w:cs="Calibri"/>
          <w:sz w:val="22"/>
          <w:szCs w:val="22"/>
        </w:rPr>
        <w:t>*</w:t>
      </w:r>
      <w:r w:rsidRPr="00FD7F0A">
        <w:rPr>
          <w:rFonts w:ascii="Calibri" w:hAnsi="Calibri" w:cs="Calibri"/>
          <w:color w:val="000000" w:themeColor="text1"/>
          <w:sz w:val="22"/>
          <w:szCs w:val="22"/>
        </w:rPr>
        <w:t xml:space="preserve"> </w:t>
      </w:r>
      <w:r w:rsidRPr="00FD7F0A">
        <w:rPr>
          <w:rFonts w:ascii="Calibri" w:hAnsi="Calibri" w:cs="Calibri"/>
          <w:i/>
          <w:iCs/>
          <w:color w:val="000000" w:themeColor="text1"/>
          <w:sz w:val="22"/>
          <w:szCs w:val="22"/>
        </w:rPr>
        <w:t>From 11 July 2023, an individual or dependants of individuals are eligible to participate in the Asylum Seeker VET Program if they:</w:t>
      </w:r>
    </w:p>
    <w:p w14:paraId="64474F25" w14:textId="77777777" w:rsidR="00C81A57" w:rsidRPr="00FD7F0A" w:rsidRDefault="00C81A57" w:rsidP="00C81A57">
      <w:pPr>
        <w:pStyle w:val="ListParagraph"/>
        <w:numPr>
          <w:ilvl w:val="0"/>
          <w:numId w:val="15"/>
        </w:numPr>
        <w:spacing w:before="160" w:after="360" w:line="276" w:lineRule="auto"/>
        <w:rPr>
          <w:rFonts w:ascii="Calibri" w:hAnsi="Calibri" w:cs="Calibri"/>
          <w:i/>
          <w:iCs/>
          <w:color w:val="000000" w:themeColor="text1"/>
        </w:rPr>
      </w:pPr>
      <w:r w:rsidRPr="00FD7F0A">
        <w:rPr>
          <w:rFonts w:ascii="Calibri" w:hAnsi="Calibri" w:cs="Calibri"/>
          <w:i/>
          <w:iCs/>
          <w:color w:val="000000" w:themeColor="text1"/>
        </w:rPr>
        <w:t>hold any humanitarian, protection, or refugee visa in Australia</w:t>
      </w:r>
    </w:p>
    <w:p w14:paraId="1EB43C66" w14:textId="77777777" w:rsidR="00C81A57" w:rsidRPr="00FD7F0A" w:rsidRDefault="00C81A57" w:rsidP="00C81A57">
      <w:pPr>
        <w:pStyle w:val="ListParagraph"/>
        <w:numPr>
          <w:ilvl w:val="0"/>
          <w:numId w:val="15"/>
        </w:numPr>
        <w:spacing w:before="160" w:after="360" w:line="276" w:lineRule="auto"/>
        <w:rPr>
          <w:rFonts w:ascii="Calibri" w:hAnsi="Calibri" w:cs="Calibri"/>
          <w:i/>
          <w:iCs/>
          <w:color w:val="000000" w:themeColor="text1"/>
        </w:rPr>
      </w:pPr>
      <w:r w:rsidRPr="00FD7F0A">
        <w:rPr>
          <w:rFonts w:ascii="Calibri" w:hAnsi="Calibri" w:cs="Calibri"/>
          <w:i/>
          <w:iCs/>
          <w:color w:val="000000" w:themeColor="text1"/>
        </w:rPr>
        <w:lastRenderedPageBreak/>
        <w:t>have applied for a humanitarian, protection or refugee visa and hold a bridging visa for this purpose</w:t>
      </w:r>
    </w:p>
    <w:p w14:paraId="037DD57F" w14:textId="77777777" w:rsidR="00C81A57" w:rsidRPr="00FD7F0A" w:rsidRDefault="00C81A57" w:rsidP="00C81A57">
      <w:pPr>
        <w:pStyle w:val="ListParagraph"/>
        <w:numPr>
          <w:ilvl w:val="0"/>
          <w:numId w:val="15"/>
        </w:numPr>
        <w:spacing w:after="0"/>
        <w:rPr>
          <w:rFonts w:ascii="Calibri" w:hAnsi="Calibri" w:cs="Calibri"/>
          <w:i/>
          <w:iCs/>
          <w:color w:val="000000" w:themeColor="text1"/>
        </w:rPr>
      </w:pPr>
      <w:r w:rsidRPr="00FD7F0A">
        <w:rPr>
          <w:rFonts w:ascii="Calibri" w:hAnsi="Calibri" w:cs="Calibri"/>
          <w:i/>
          <w:iCs/>
          <w:color w:val="000000" w:themeColor="text1"/>
        </w:rPr>
        <w:t>have made an application under s.417 or s.48b of the Migration Act 1958 (Cth) which is yet to be determined and hold a bridging visa.</w:t>
      </w:r>
    </w:p>
    <w:p w14:paraId="0D7424B5" w14:textId="77777777" w:rsidR="00C81A57" w:rsidRPr="00FD7F0A" w:rsidRDefault="00C81A57" w:rsidP="00C81A57">
      <w:pPr>
        <w:spacing w:after="0"/>
        <w:ind w:left="360"/>
        <w:contextualSpacing/>
        <w:rPr>
          <w:rFonts w:ascii="Calibri" w:hAnsi="Calibri" w:cs="Calibri"/>
          <w:i/>
          <w:iCs/>
          <w:color w:val="000000" w:themeColor="text1"/>
          <w:sz w:val="22"/>
          <w:szCs w:val="22"/>
        </w:rPr>
      </w:pPr>
    </w:p>
    <w:p w14:paraId="37E39A96" w14:textId="69DFE0BB" w:rsidR="0080503D" w:rsidRPr="0080503D" w:rsidRDefault="00C81A57" w:rsidP="0080503D">
      <w:pPr>
        <w:spacing w:line="276" w:lineRule="auto"/>
        <w:ind w:left="360"/>
        <w:rPr>
          <w:rFonts w:ascii="Calibri" w:hAnsi="Calibri" w:cs="Calibri"/>
          <w:i/>
          <w:iCs/>
          <w:sz w:val="22"/>
          <w:szCs w:val="22"/>
        </w:rPr>
      </w:pPr>
      <w:r w:rsidRPr="00FD7F0A">
        <w:rPr>
          <w:rFonts w:ascii="Calibri" w:hAnsi="Calibri" w:cs="Calibri"/>
          <w:i/>
          <w:iCs/>
          <w:sz w:val="22"/>
          <w:szCs w:val="22"/>
        </w:rPr>
        <w:t>Individuals must have study rights, and work rights are required for programs that include work placement.</w:t>
      </w:r>
    </w:p>
    <w:p w14:paraId="0EBDF2D7" w14:textId="1D0A55B2" w:rsidR="00D871C4" w:rsidRPr="00F850C3" w:rsidRDefault="00D871C4" w:rsidP="0080503D">
      <w:pPr>
        <w:suppressAutoHyphens w:val="0"/>
        <w:autoSpaceDE/>
        <w:autoSpaceDN/>
        <w:adjustRightInd/>
        <w:spacing w:line="259" w:lineRule="auto"/>
        <w:textAlignment w:val="auto"/>
        <w:rPr>
          <w:rFonts w:ascii="Calibri" w:eastAsia="Times New Roman" w:hAnsi="Calibri" w:cs="Calibri"/>
          <w:sz w:val="22"/>
          <w:szCs w:val="22"/>
          <w:shd w:val="clear" w:color="auto" w:fill="FFFFFF"/>
          <w:lang w:val="en-AU"/>
        </w:rPr>
      </w:pPr>
      <w:r w:rsidRPr="00F850C3">
        <w:rPr>
          <w:rFonts w:ascii="Calibri" w:eastAsia="Arial" w:hAnsi="Calibri" w:cs="Calibri"/>
          <w:color w:val="auto"/>
          <w:spacing w:val="-2"/>
          <w:kern w:val="24"/>
          <w:sz w:val="22"/>
          <w:szCs w:val="22"/>
          <w:lang w:val="en-AU" w:eastAsia="en-AU"/>
        </w:rPr>
        <w:t xml:space="preserve">Learn Local providers should check </w:t>
      </w:r>
      <w:r w:rsidRPr="00F850C3">
        <w:rPr>
          <w:rFonts w:ascii="Calibri" w:eastAsia="Calibri" w:hAnsi="Calibri" w:cs="Calibri"/>
          <w:sz w:val="22"/>
          <w:szCs w:val="22"/>
          <w:shd w:val="clear" w:color="auto" w:fill="FFFFFF"/>
          <w:lang w:val="en-AU"/>
        </w:rPr>
        <w:t>the Visa Entitlement Verification Online (VEVO) system to confirm study rights:</w:t>
      </w:r>
      <w:r w:rsidRPr="00F850C3">
        <w:rPr>
          <w:rFonts w:ascii="Calibri" w:eastAsia="Calibri" w:hAnsi="Calibri" w:cs="Calibri"/>
          <w:color w:val="auto"/>
          <w:sz w:val="22"/>
          <w:szCs w:val="22"/>
          <w:lang w:val="en-AU"/>
        </w:rPr>
        <w:t xml:space="preserve"> </w:t>
      </w:r>
      <w:hyperlink r:id="rId28" w:history="1">
        <w:r w:rsidRPr="00F850C3">
          <w:rPr>
            <w:rFonts w:ascii="Calibri" w:eastAsia="Calibri" w:hAnsi="Calibri" w:cs="Calibri"/>
            <w:color w:val="0000FF"/>
            <w:sz w:val="22"/>
            <w:szCs w:val="22"/>
            <w:u w:val="single"/>
            <w:shd w:val="clear" w:color="auto" w:fill="FFFFFF"/>
            <w:lang w:val="en-AU"/>
          </w:rPr>
          <w:t>Check visa conditions online (VEVO) (homeaffairs.gov.au)</w:t>
        </w:r>
      </w:hyperlink>
      <w:r w:rsidRPr="00F850C3">
        <w:rPr>
          <w:rFonts w:ascii="Calibri" w:eastAsia="Times New Roman" w:hAnsi="Calibri" w:cs="Calibri"/>
          <w:sz w:val="22"/>
          <w:szCs w:val="22"/>
          <w:shd w:val="clear" w:color="auto" w:fill="FFFFFF"/>
          <w:lang w:val="en-AU"/>
        </w:rPr>
        <w:t xml:space="preserve">  </w:t>
      </w:r>
    </w:p>
    <w:p w14:paraId="4D9FFE66" w14:textId="77777777" w:rsidR="000F35FC" w:rsidRDefault="000F35FC" w:rsidP="00A650F6"/>
    <w:p w14:paraId="1EC00B02" w14:textId="26E4869D" w:rsidR="00807C79" w:rsidRPr="001F4B93" w:rsidRDefault="00807C79" w:rsidP="00A650F6">
      <w:pPr>
        <w:rPr>
          <w:rFonts w:ascii="Calibri" w:hAnsi="Calibri" w:cs="Calibri"/>
          <w:b/>
          <w:bCs/>
          <w:sz w:val="28"/>
          <w:szCs w:val="28"/>
        </w:rPr>
      </w:pPr>
      <w:r w:rsidRPr="001F4B93">
        <w:rPr>
          <w:rFonts w:ascii="Calibri" w:hAnsi="Calibri" w:cs="Calibri"/>
          <w:b/>
          <w:bCs/>
          <w:sz w:val="28"/>
          <w:szCs w:val="28"/>
        </w:rPr>
        <w:t xml:space="preserve">What is the age </w:t>
      </w:r>
      <w:r w:rsidR="001F4B93" w:rsidRPr="001F4B93">
        <w:rPr>
          <w:rFonts w:ascii="Calibri" w:hAnsi="Calibri" w:cs="Calibri"/>
          <w:b/>
          <w:bCs/>
          <w:sz w:val="28"/>
          <w:szCs w:val="28"/>
        </w:rPr>
        <w:t>requirement</w:t>
      </w:r>
      <w:r w:rsidRPr="001F4B93">
        <w:rPr>
          <w:rFonts w:ascii="Calibri" w:hAnsi="Calibri" w:cs="Calibri"/>
          <w:b/>
          <w:bCs/>
          <w:sz w:val="28"/>
          <w:szCs w:val="28"/>
        </w:rPr>
        <w:t xml:space="preserve"> for ACFE funded pre-accredited training?</w:t>
      </w:r>
    </w:p>
    <w:p w14:paraId="0CA19A3B" w14:textId="52BF3938" w:rsidR="00255831" w:rsidRPr="001F4B93" w:rsidRDefault="001F4B93" w:rsidP="00255831">
      <w:pPr>
        <w:spacing w:after="0"/>
        <w:rPr>
          <w:rFonts w:ascii="Calibri" w:eastAsiaTheme="minorEastAsia" w:hAnsi="Calibri" w:cs="Calibri"/>
          <w:caps/>
          <w:color w:val="FFFFFF" w:themeColor="background1"/>
          <w:sz w:val="22"/>
          <w:szCs w:val="22"/>
        </w:rPr>
      </w:pPr>
      <w:r w:rsidRPr="001F4B93">
        <w:rPr>
          <w:rFonts w:ascii="Calibri" w:eastAsiaTheme="minorEastAsia" w:hAnsi="Calibri" w:cs="Calibri"/>
          <w:sz w:val="22"/>
          <w:szCs w:val="22"/>
        </w:rPr>
        <w:t xml:space="preserve">To be eligible for ACFE funded pre-accredited training, a learner must be:  </w:t>
      </w:r>
    </w:p>
    <w:p w14:paraId="2EA6811B" w14:textId="77777777" w:rsidR="00255831" w:rsidRPr="001F4B93" w:rsidRDefault="00255831" w:rsidP="00255831">
      <w:pPr>
        <w:pStyle w:val="ListParagraph"/>
        <w:numPr>
          <w:ilvl w:val="0"/>
          <w:numId w:val="22"/>
        </w:numPr>
        <w:spacing w:before="60" w:after="60" w:line="260" w:lineRule="atLeast"/>
        <w:ind w:left="714" w:hanging="357"/>
        <w:contextualSpacing w:val="0"/>
        <w:rPr>
          <w:rFonts w:ascii="Calibri" w:eastAsiaTheme="minorEastAsia" w:hAnsi="Calibri" w:cs="Calibri"/>
        </w:rPr>
      </w:pPr>
      <w:r w:rsidRPr="001F4B93">
        <w:rPr>
          <w:rFonts w:ascii="Calibri" w:eastAsiaTheme="minorEastAsia" w:hAnsi="Calibri" w:cs="Calibri"/>
        </w:rPr>
        <w:t xml:space="preserve">17 and over and </w:t>
      </w:r>
      <w:bookmarkStart w:id="0" w:name="_Hlk79761219"/>
      <w:r w:rsidRPr="001F4B93">
        <w:rPr>
          <w:rFonts w:ascii="Calibri" w:eastAsiaTheme="minorEastAsia" w:hAnsi="Calibri" w:cs="Calibri"/>
        </w:rPr>
        <w:t>not enrolled at school</w:t>
      </w:r>
      <w:bookmarkEnd w:id="0"/>
    </w:p>
    <w:p w14:paraId="797624FF" w14:textId="4C701613" w:rsidR="00807C79" w:rsidRPr="001F4B93" w:rsidRDefault="00255831" w:rsidP="001F4B93">
      <w:pPr>
        <w:pStyle w:val="ListParagraph"/>
        <w:numPr>
          <w:ilvl w:val="0"/>
          <w:numId w:val="22"/>
        </w:numPr>
        <w:rPr>
          <w:rFonts w:ascii="Calibri" w:hAnsi="Calibri" w:cs="Calibri"/>
          <w:b/>
          <w:bCs/>
        </w:rPr>
      </w:pPr>
      <w:r w:rsidRPr="001F4B93">
        <w:rPr>
          <w:rFonts w:ascii="Calibri" w:eastAsiaTheme="minorEastAsia" w:hAnsi="Calibri" w:cs="Calibri"/>
        </w:rPr>
        <w:t>Under 17 and not enrolled at school with exemption</w:t>
      </w:r>
      <w:r w:rsidR="001F4B93">
        <w:rPr>
          <w:rFonts w:ascii="Calibri" w:eastAsiaTheme="minorEastAsia" w:hAnsi="Calibri" w:cs="Calibri"/>
        </w:rPr>
        <w:t>.</w:t>
      </w:r>
    </w:p>
    <w:p w14:paraId="44045032" w14:textId="359E4F8B" w:rsidR="001F4B93" w:rsidRDefault="00EE47F2" w:rsidP="001F4B93">
      <w:pPr>
        <w:rPr>
          <w:rFonts w:ascii="Calibri" w:hAnsi="Calibri" w:cs="Calibri"/>
          <w:sz w:val="22"/>
          <w:szCs w:val="22"/>
        </w:rPr>
      </w:pPr>
      <w:r w:rsidRPr="00EE47F2">
        <w:rPr>
          <w:rFonts w:ascii="Calibri" w:hAnsi="Calibri" w:cs="Calibri"/>
          <w:sz w:val="22"/>
          <w:szCs w:val="22"/>
        </w:rPr>
        <w:t>There is not a</w:t>
      </w:r>
      <w:r>
        <w:rPr>
          <w:rFonts w:ascii="Calibri" w:hAnsi="Calibri" w:cs="Calibri"/>
          <w:sz w:val="22"/>
          <w:szCs w:val="22"/>
        </w:rPr>
        <w:t>n upper age limit cap</w:t>
      </w:r>
      <w:r w:rsidR="00C25896">
        <w:rPr>
          <w:rFonts w:ascii="Calibri" w:hAnsi="Calibri" w:cs="Calibri"/>
          <w:sz w:val="22"/>
          <w:szCs w:val="22"/>
        </w:rPr>
        <w:t xml:space="preserve">, however pre-accredited training </w:t>
      </w:r>
      <w:r w:rsidR="004B7166">
        <w:rPr>
          <w:rFonts w:ascii="Calibri" w:hAnsi="Calibri" w:cs="Calibri"/>
          <w:sz w:val="22"/>
          <w:szCs w:val="22"/>
        </w:rPr>
        <w:t>should be targeted to</w:t>
      </w:r>
      <w:r w:rsidR="00C25896">
        <w:rPr>
          <w:rFonts w:ascii="Calibri" w:hAnsi="Calibri" w:cs="Calibri"/>
          <w:sz w:val="22"/>
          <w:szCs w:val="22"/>
        </w:rPr>
        <w:t xml:space="preserve"> adult learners seeking pathways to further education or employment. </w:t>
      </w:r>
    </w:p>
    <w:p w14:paraId="458827CC" w14:textId="77777777" w:rsidR="004B7166" w:rsidRPr="007B10AB" w:rsidRDefault="004B7166" w:rsidP="001F4B93">
      <w:pPr>
        <w:rPr>
          <w:rFonts w:ascii="Calibri" w:hAnsi="Calibri" w:cs="Calibri"/>
          <w:strike/>
          <w:sz w:val="22"/>
          <w:szCs w:val="22"/>
        </w:rPr>
      </w:pPr>
    </w:p>
    <w:p w14:paraId="5DE08028" w14:textId="43D17CE5" w:rsidR="006D4D85" w:rsidRDefault="00B635DF" w:rsidP="00A650F6">
      <w:pPr>
        <w:rPr>
          <w:rFonts w:ascii="Calibri" w:hAnsi="Calibri" w:cs="Calibri"/>
          <w:b/>
          <w:bCs/>
          <w:sz w:val="28"/>
          <w:szCs w:val="28"/>
        </w:rPr>
      </w:pPr>
      <w:r>
        <w:rPr>
          <w:rFonts w:ascii="Calibri" w:hAnsi="Calibri" w:cs="Calibri"/>
          <w:b/>
          <w:bCs/>
          <w:sz w:val="28"/>
          <w:szCs w:val="28"/>
        </w:rPr>
        <w:t>A</w:t>
      </w:r>
      <w:r w:rsidR="00CE4E80">
        <w:rPr>
          <w:rFonts w:ascii="Calibri" w:hAnsi="Calibri" w:cs="Calibri"/>
          <w:b/>
          <w:bCs/>
          <w:sz w:val="28"/>
          <w:szCs w:val="28"/>
        </w:rPr>
        <w:t xml:space="preserve">re </w:t>
      </w:r>
      <w:r w:rsidR="008134DB">
        <w:rPr>
          <w:rFonts w:ascii="Calibri" w:hAnsi="Calibri" w:cs="Calibri"/>
          <w:b/>
          <w:bCs/>
          <w:sz w:val="28"/>
          <w:szCs w:val="28"/>
        </w:rPr>
        <w:t>Learn Local provider staff eligible for ACFE fund</w:t>
      </w:r>
      <w:r w:rsidR="00C07618">
        <w:rPr>
          <w:rFonts w:ascii="Calibri" w:hAnsi="Calibri" w:cs="Calibri"/>
          <w:b/>
          <w:bCs/>
          <w:sz w:val="28"/>
          <w:szCs w:val="28"/>
        </w:rPr>
        <w:t>ed pre-accredited training</w:t>
      </w:r>
      <w:r w:rsidR="00CE4E80" w:rsidRPr="00BA451C">
        <w:rPr>
          <w:rFonts w:ascii="Calibri" w:hAnsi="Calibri" w:cs="Calibri"/>
          <w:b/>
          <w:bCs/>
          <w:sz w:val="28"/>
          <w:szCs w:val="28"/>
        </w:rPr>
        <w:t>?</w:t>
      </w:r>
    </w:p>
    <w:p w14:paraId="67874A0B" w14:textId="642C3C87" w:rsidR="008134DB" w:rsidRDefault="008134DB" w:rsidP="00A650F6">
      <w:pPr>
        <w:rPr>
          <w:rFonts w:ascii="Calibri" w:hAnsi="Calibri" w:cs="Calibri"/>
          <w:sz w:val="22"/>
          <w:szCs w:val="22"/>
        </w:rPr>
      </w:pPr>
      <w:r w:rsidRPr="00B635DF">
        <w:rPr>
          <w:rFonts w:ascii="Calibri" w:hAnsi="Calibri" w:cs="Calibri"/>
          <w:sz w:val="22"/>
          <w:szCs w:val="22"/>
        </w:rPr>
        <w:t>It is a policy decision t</w:t>
      </w:r>
      <w:r w:rsidR="00397403" w:rsidRPr="00B635DF">
        <w:rPr>
          <w:rFonts w:ascii="Calibri" w:hAnsi="Calibri" w:cs="Calibri"/>
          <w:sz w:val="22"/>
          <w:szCs w:val="22"/>
        </w:rPr>
        <w:t>hat Learn Local provider paid staff are regarded as Fee for Service</w:t>
      </w:r>
      <w:r w:rsidR="00C07618">
        <w:rPr>
          <w:rFonts w:ascii="Calibri" w:hAnsi="Calibri" w:cs="Calibri"/>
          <w:sz w:val="22"/>
          <w:szCs w:val="22"/>
        </w:rPr>
        <w:t xml:space="preserve"> for pre-accredited training</w:t>
      </w:r>
      <w:r w:rsidR="00397403" w:rsidRPr="00B635DF">
        <w:rPr>
          <w:rFonts w:ascii="Calibri" w:hAnsi="Calibri" w:cs="Calibri"/>
          <w:sz w:val="22"/>
          <w:szCs w:val="22"/>
        </w:rPr>
        <w:t>. This does not apply to volunteer</w:t>
      </w:r>
      <w:r w:rsidR="00B635DF" w:rsidRPr="00B635DF">
        <w:rPr>
          <w:rFonts w:ascii="Calibri" w:hAnsi="Calibri" w:cs="Calibri"/>
          <w:sz w:val="22"/>
          <w:szCs w:val="22"/>
        </w:rPr>
        <w:t xml:space="preserve">s, who are eligible for ACFE funding for pre-accredited training. </w:t>
      </w:r>
    </w:p>
    <w:p w14:paraId="388CA6CF" w14:textId="77777777" w:rsidR="008E2C41" w:rsidRPr="00B635DF" w:rsidRDefault="008E2C41" w:rsidP="00A650F6">
      <w:pPr>
        <w:rPr>
          <w:rFonts w:ascii="Calibri" w:hAnsi="Calibri" w:cs="Calibri"/>
          <w:color w:val="00747C" w:themeColor="accent2" w:themeShade="BF"/>
          <w:sz w:val="22"/>
          <w:szCs w:val="22"/>
        </w:rPr>
      </w:pPr>
    </w:p>
    <w:p w14:paraId="72417118" w14:textId="68189DF2" w:rsidR="002553CF" w:rsidRPr="00F850C3" w:rsidRDefault="002553CF" w:rsidP="002553CF">
      <w:pPr>
        <w:rPr>
          <w:rFonts w:ascii="Calibri" w:hAnsi="Calibri" w:cs="Calibri"/>
          <w:b/>
          <w:bCs/>
          <w:color w:val="00747C" w:themeColor="accent2" w:themeShade="BF"/>
          <w:sz w:val="32"/>
          <w:szCs w:val="32"/>
        </w:rPr>
      </w:pPr>
      <w:r>
        <w:rPr>
          <w:rFonts w:ascii="Calibri" w:hAnsi="Calibri" w:cs="Calibri"/>
          <w:b/>
          <w:bCs/>
          <w:color w:val="00747C" w:themeColor="accent2" w:themeShade="BF"/>
          <w:sz w:val="32"/>
          <w:szCs w:val="32"/>
        </w:rPr>
        <w:t>Reporting Guidelines</w:t>
      </w:r>
    </w:p>
    <w:p w14:paraId="1B241ABD" w14:textId="32EA42DD" w:rsidR="002553CF" w:rsidRPr="000247B3" w:rsidRDefault="002553CF" w:rsidP="002553CF">
      <w:pPr>
        <w:rPr>
          <w:rFonts w:ascii="Calibri" w:hAnsi="Calibri" w:cs="Calibri"/>
          <w:b/>
          <w:bCs/>
          <w:color w:val="auto"/>
          <w:sz w:val="28"/>
          <w:szCs w:val="28"/>
        </w:rPr>
      </w:pPr>
      <w:r w:rsidRPr="000247B3">
        <w:rPr>
          <w:rFonts w:ascii="Calibri" w:hAnsi="Calibri" w:cs="Calibri"/>
          <w:b/>
          <w:bCs/>
          <w:color w:val="auto"/>
          <w:sz w:val="28"/>
          <w:szCs w:val="28"/>
        </w:rPr>
        <w:t>Are the 2024 Reporting Guidelines available?</w:t>
      </w:r>
    </w:p>
    <w:p w14:paraId="53227669" w14:textId="7E30B015" w:rsidR="002553CF" w:rsidRPr="009B359F" w:rsidRDefault="002553CF" w:rsidP="002553CF">
      <w:pPr>
        <w:rPr>
          <w:rFonts w:ascii="Calibri" w:hAnsi="Calibri" w:cs="Calibri"/>
          <w:sz w:val="22"/>
          <w:szCs w:val="22"/>
        </w:rPr>
      </w:pPr>
      <w:r w:rsidRPr="009B359F">
        <w:rPr>
          <w:rFonts w:ascii="Calibri" w:hAnsi="Calibri" w:cs="Calibri"/>
          <w:sz w:val="22"/>
          <w:szCs w:val="22"/>
        </w:rPr>
        <w:t>The curren</w:t>
      </w:r>
      <w:r w:rsidR="009B359F" w:rsidRPr="009B359F">
        <w:rPr>
          <w:rFonts w:ascii="Calibri" w:hAnsi="Calibri" w:cs="Calibri"/>
          <w:sz w:val="22"/>
          <w:szCs w:val="22"/>
        </w:rPr>
        <w:t xml:space="preserve">t </w:t>
      </w:r>
      <w:hyperlink r:id="rId29" w:history="1">
        <w:r w:rsidR="009B359F" w:rsidRPr="009B359F">
          <w:rPr>
            <w:rStyle w:val="Hyperlink"/>
            <w:rFonts w:ascii="Calibri" w:hAnsi="Calibri" w:cs="Calibri"/>
            <w:sz w:val="22"/>
            <w:szCs w:val="22"/>
          </w:rPr>
          <w:t>2023-Pre-accredited-Training-Data-Entry-and-Reporting-Guidelines</w:t>
        </w:r>
      </w:hyperlink>
      <w:r w:rsidR="009B359F" w:rsidRPr="009B359F">
        <w:rPr>
          <w:rFonts w:ascii="Calibri" w:hAnsi="Calibri" w:cs="Calibri"/>
          <w:sz w:val="22"/>
          <w:szCs w:val="22"/>
        </w:rPr>
        <w:t xml:space="preserve"> </w:t>
      </w:r>
      <w:r w:rsidRPr="009B359F">
        <w:rPr>
          <w:rFonts w:ascii="Calibri" w:hAnsi="Calibri" w:cs="Calibri"/>
          <w:sz w:val="22"/>
          <w:szCs w:val="22"/>
        </w:rPr>
        <w:t>are on the Learn Local website. The 2024 Reporting Guidelines will be uploaded shortly.</w:t>
      </w:r>
    </w:p>
    <w:p w14:paraId="0AB8BA23" w14:textId="77777777" w:rsidR="00C036E3" w:rsidRDefault="00C036E3" w:rsidP="00A650F6">
      <w:pPr>
        <w:rPr>
          <w:rFonts w:ascii="Calibri" w:hAnsi="Calibri" w:cs="Calibri"/>
          <w:b/>
          <w:bCs/>
          <w:color w:val="00747C" w:themeColor="accent2" w:themeShade="BF"/>
          <w:sz w:val="28"/>
          <w:szCs w:val="28"/>
        </w:rPr>
      </w:pPr>
    </w:p>
    <w:p w14:paraId="47D74CE2" w14:textId="784481B2" w:rsidR="00E22FFB" w:rsidRPr="00D569F3" w:rsidRDefault="000247B3" w:rsidP="00E22FFB">
      <w:pPr>
        <w:pStyle w:val="Heading1"/>
      </w:pPr>
      <w:r>
        <w:rPr>
          <w:rFonts w:ascii="Calibri" w:hAnsi="Calibri" w:cs="Calibri"/>
          <w:b/>
          <w:bCs/>
          <w:color w:val="00747C" w:themeColor="accent2" w:themeShade="BF"/>
          <w:sz w:val="32"/>
          <w:szCs w:val="32"/>
        </w:rPr>
        <w:t xml:space="preserve">Allocation of Student Contact Hours (SCH)  </w:t>
      </w:r>
    </w:p>
    <w:p w14:paraId="29AD4B7A" w14:textId="77777777" w:rsidR="00E22FFB" w:rsidRPr="000247B3" w:rsidRDefault="00E22FFB" w:rsidP="00E22FFB">
      <w:pPr>
        <w:rPr>
          <w:rFonts w:ascii="Calibri" w:hAnsi="Calibri" w:cs="Calibri"/>
          <w:b/>
          <w:bCs/>
          <w:color w:val="auto"/>
          <w:sz w:val="28"/>
          <w:szCs w:val="28"/>
        </w:rPr>
      </w:pPr>
      <w:r w:rsidRPr="000247B3">
        <w:rPr>
          <w:rFonts w:ascii="Calibri" w:hAnsi="Calibri" w:cs="Calibri"/>
          <w:b/>
          <w:bCs/>
          <w:color w:val="auto"/>
          <w:sz w:val="28"/>
          <w:szCs w:val="28"/>
        </w:rPr>
        <w:t>How many Student Contact Hours can we apply for?</w:t>
      </w:r>
    </w:p>
    <w:p w14:paraId="783544D5" w14:textId="14CCCB3E" w:rsidR="00E22FFB" w:rsidRPr="000247B3" w:rsidRDefault="000957C6" w:rsidP="00E22FFB">
      <w:pPr>
        <w:rPr>
          <w:rFonts w:ascii="Calibri" w:hAnsi="Calibri" w:cs="Calibri"/>
          <w:sz w:val="22"/>
          <w:szCs w:val="22"/>
        </w:rPr>
      </w:pPr>
      <w:r>
        <w:rPr>
          <w:rFonts w:ascii="Calibri" w:hAnsi="Calibri" w:cs="Calibri"/>
          <w:sz w:val="22"/>
          <w:szCs w:val="22"/>
        </w:rPr>
        <w:t xml:space="preserve">Within the context of a fixed ACFE budget and overall SCH allocation. </w:t>
      </w:r>
      <w:r w:rsidR="00E22FFB" w:rsidRPr="000247B3">
        <w:rPr>
          <w:rFonts w:ascii="Calibri" w:hAnsi="Calibri" w:cs="Calibri"/>
          <w:sz w:val="22"/>
          <w:szCs w:val="22"/>
        </w:rPr>
        <w:t xml:space="preserve">Learn Local providers should apply for the amount of Student Contact Hours that they anticipate they can deliver, for each program stream as applicable, following analysis of demand and local need and delivery capacity.   </w:t>
      </w:r>
    </w:p>
    <w:p w14:paraId="2E9EA474" w14:textId="77777777" w:rsidR="00E22FFB" w:rsidRPr="000247B3" w:rsidRDefault="00E22FFB" w:rsidP="00E22FFB">
      <w:pPr>
        <w:rPr>
          <w:rFonts w:ascii="Calibri" w:hAnsi="Calibri" w:cs="Calibri"/>
          <w:sz w:val="22"/>
          <w:szCs w:val="22"/>
        </w:rPr>
      </w:pPr>
      <w:r w:rsidRPr="000247B3">
        <w:rPr>
          <w:rFonts w:ascii="Calibri" w:hAnsi="Calibri" w:cs="Calibri"/>
          <w:sz w:val="22"/>
          <w:szCs w:val="22"/>
        </w:rPr>
        <w:t>List your proposed modules on the Delivery Plan worksheet in order of priority.</w:t>
      </w:r>
    </w:p>
    <w:p w14:paraId="1717C066" w14:textId="77777777" w:rsidR="00E22FFB" w:rsidRPr="000247B3" w:rsidRDefault="00E22FFB" w:rsidP="00E22FFB">
      <w:pPr>
        <w:rPr>
          <w:rFonts w:ascii="Calibri" w:hAnsi="Calibri" w:cs="Calibri"/>
          <w:sz w:val="22"/>
          <w:szCs w:val="22"/>
        </w:rPr>
      </w:pPr>
      <w:r w:rsidRPr="000247B3">
        <w:rPr>
          <w:rFonts w:ascii="Calibri" w:hAnsi="Calibri" w:cs="Calibri"/>
          <w:sz w:val="22"/>
          <w:szCs w:val="22"/>
        </w:rPr>
        <w:t>The minimum Student Contact Hours per delivery year is 500 SCH.</w:t>
      </w:r>
    </w:p>
    <w:p w14:paraId="053CBCC2" w14:textId="77777777" w:rsidR="00E22FFB" w:rsidRPr="00661061" w:rsidRDefault="00E22FFB" w:rsidP="00E22FFB"/>
    <w:p w14:paraId="06221EB2" w14:textId="09AB020E" w:rsidR="00E22FFB" w:rsidRDefault="000247B3" w:rsidP="00E22FFB">
      <w:pPr>
        <w:pStyle w:val="Heading1"/>
      </w:pPr>
      <w:r>
        <w:rPr>
          <w:rFonts w:ascii="Calibri" w:hAnsi="Calibri" w:cs="Calibri"/>
          <w:b/>
          <w:bCs/>
          <w:color w:val="00747C" w:themeColor="accent2" w:themeShade="BF"/>
          <w:sz w:val="32"/>
          <w:szCs w:val="32"/>
        </w:rPr>
        <w:lastRenderedPageBreak/>
        <w:t xml:space="preserve">Regional loading and Koorie loading </w:t>
      </w:r>
    </w:p>
    <w:p w14:paraId="66003953" w14:textId="77777777" w:rsidR="00E22FFB" w:rsidRPr="00390727" w:rsidRDefault="00E22FFB" w:rsidP="00E22FFB">
      <w:pPr>
        <w:rPr>
          <w:rFonts w:ascii="Calibri" w:hAnsi="Calibri" w:cs="Calibri"/>
          <w:b/>
          <w:bCs/>
          <w:sz w:val="28"/>
          <w:szCs w:val="28"/>
        </w:rPr>
      </w:pPr>
      <w:r w:rsidRPr="00390727">
        <w:rPr>
          <w:rFonts w:ascii="Calibri" w:hAnsi="Calibri" w:cs="Calibri"/>
          <w:b/>
          <w:bCs/>
          <w:sz w:val="28"/>
          <w:szCs w:val="28"/>
        </w:rPr>
        <w:t>How is the regional loading paid?</w:t>
      </w:r>
    </w:p>
    <w:p w14:paraId="31A41ADE" w14:textId="77777777" w:rsidR="00E22FFB" w:rsidRPr="000247B3" w:rsidRDefault="00E22FFB" w:rsidP="00E22FFB">
      <w:pPr>
        <w:rPr>
          <w:rFonts w:ascii="Calibri" w:hAnsi="Calibri" w:cs="Calibri"/>
          <w:color w:val="auto"/>
          <w:sz w:val="22"/>
          <w:szCs w:val="22"/>
        </w:rPr>
      </w:pPr>
      <w:r w:rsidRPr="000247B3">
        <w:rPr>
          <w:rFonts w:ascii="Calibri" w:eastAsia="Arial" w:hAnsi="Calibri" w:cs="Calibri"/>
          <w:color w:val="auto"/>
          <w:kern w:val="24"/>
          <w:sz w:val="22"/>
          <w:szCs w:val="22"/>
        </w:rPr>
        <w:t xml:space="preserve">A 20 per cent loading on regional training delivery will be paid for all applicable program streams, based on reported data in SVTS.  </w:t>
      </w:r>
    </w:p>
    <w:p w14:paraId="59B48BAE" w14:textId="77777777" w:rsidR="007F09EE" w:rsidRPr="00D01ED7" w:rsidRDefault="007F09EE" w:rsidP="007F09EE">
      <w:pPr>
        <w:spacing w:before="120" w:line="260" w:lineRule="atLeast"/>
        <w:rPr>
          <w:rFonts w:ascii="Calibri" w:eastAsiaTheme="minorEastAsia" w:hAnsi="Calibri" w:cs="Calibri"/>
          <w:sz w:val="22"/>
          <w:szCs w:val="22"/>
        </w:rPr>
      </w:pPr>
      <w:r w:rsidRPr="00D01ED7">
        <w:rPr>
          <w:rFonts w:ascii="Calibri" w:eastAsiaTheme="minorEastAsia" w:hAnsi="Calibri" w:cs="Calibri"/>
          <w:sz w:val="22"/>
          <w:szCs w:val="22"/>
        </w:rPr>
        <w:t>The regional loading is calculated on student contact hours delivered, based on the base subsidy rate for the year of delivery.</w:t>
      </w:r>
    </w:p>
    <w:p w14:paraId="734B8333" w14:textId="51694708" w:rsidR="00E22FFB" w:rsidRPr="00F06757" w:rsidRDefault="007F09EE" w:rsidP="00F06757">
      <w:pPr>
        <w:pStyle w:val="NormalWeb"/>
        <w:shd w:val="clear" w:color="auto" w:fill="FFFFFF"/>
        <w:rPr>
          <w:rFonts w:ascii="Calibri" w:hAnsi="Calibri" w:cs="Calibri"/>
          <w:sz w:val="22"/>
          <w:szCs w:val="22"/>
        </w:rPr>
      </w:pPr>
      <w:r w:rsidRPr="00D01ED7">
        <w:rPr>
          <w:rFonts w:ascii="Calibri" w:hAnsi="Calibri" w:cs="Calibri"/>
          <w:sz w:val="22"/>
          <w:szCs w:val="22"/>
        </w:rPr>
        <w:t>The first payment of the pre-accredited regional loading will be processed and paid in the first semester of 2024. The second payment will be processed based on a reconciliation of 2024 training delivery data reported in SVTS for eligible delivery hours and will be paid in May 2025.</w:t>
      </w:r>
      <w:r w:rsidR="00D01ED7" w:rsidRPr="00D01ED7">
        <w:rPr>
          <w:rFonts w:ascii="Calibri" w:hAnsi="Calibri" w:cs="Calibri"/>
          <w:sz w:val="22"/>
          <w:szCs w:val="22"/>
        </w:rPr>
        <w:t xml:space="preserve">  </w:t>
      </w:r>
      <w:r w:rsidR="00E22FFB" w:rsidRPr="00D01ED7">
        <w:rPr>
          <w:rFonts w:ascii="Calibri" w:eastAsiaTheme="minorEastAsia" w:hAnsi="Calibri" w:cs="Calibri"/>
          <w:sz w:val="22"/>
          <w:szCs w:val="22"/>
        </w:rPr>
        <w:t>See 202</w:t>
      </w:r>
      <w:r w:rsidR="00EF2304" w:rsidRPr="00D01ED7">
        <w:rPr>
          <w:rFonts w:ascii="Calibri" w:eastAsiaTheme="minorEastAsia" w:hAnsi="Calibri" w:cs="Calibri"/>
          <w:sz w:val="22"/>
          <w:szCs w:val="22"/>
        </w:rPr>
        <w:t>4</w:t>
      </w:r>
      <w:r w:rsidR="00E22FFB" w:rsidRPr="00D01ED7">
        <w:rPr>
          <w:rFonts w:ascii="Calibri" w:eastAsiaTheme="minorEastAsia" w:hAnsi="Calibri" w:cs="Calibri"/>
          <w:sz w:val="22"/>
          <w:szCs w:val="22"/>
        </w:rPr>
        <w:t xml:space="preserve"> ACFE Training Delivery Guidelines, page 2</w:t>
      </w:r>
      <w:r w:rsidR="00D01ED7" w:rsidRPr="00D01ED7">
        <w:rPr>
          <w:rFonts w:ascii="Calibri" w:eastAsiaTheme="minorEastAsia" w:hAnsi="Calibri" w:cs="Calibri"/>
          <w:sz w:val="22"/>
          <w:szCs w:val="22"/>
        </w:rPr>
        <w:t>0</w:t>
      </w:r>
      <w:r w:rsidR="00E22FFB" w:rsidRPr="00D01ED7">
        <w:rPr>
          <w:rFonts w:ascii="Calibri" w:eastAsiaTheme="minorEastAsia" w:hAnsi="Calibri" w:cs="Calibri"/>
          <w:sz w:val="22"/>
          <w:szCs w:val="22"/>
        </w:rPr>
        <w:t>.</w:t>
      </w:r>
    </w:p>
    <w:p w14:paraId="32F5313E" w14:textId="77777777" w:rsidR="00E22FFB" w:rsidRPr="000247B3" w:rsidRDefault="00E22FFB" w:rsidP="00E22FFB">
      <w:pPr>
        <w:rPr>
          <w:rFonts w:ascii="Calibri" w:hAnsi="Calibri" w:cs="Calibri"/>
          <w:b/>
          <w:bCs/>
          <w:sz w:val="28"/>
          <w:szCs w:val="28"/>
        </w:rPr>
      </w:pPr>
      <w:r w:rsidRPr="000247B3">
        <w:rPr>
          <w:rFonts w:ascii="Calibri" w:hAnsi="Calibri" w:cs="Calibri"/>
          <w:b/>
          <w:bCs/>
          <w:sz w:val="28"/>
          <w:szCs w:val="28"/>
        </w:rPr>
        <w:t>How is the Koorie loading paid?</w:t>
      </w:r>
    </w:p>
    <w:p w14:paraId="036ED8CA" w14:textId="77777777" w:rsidR="00E22FFB" w:rsidRPr="000247B3" w:rsidRDefault="00E22FFB" w:rsidP="00E22FFB">
      <w:pPr>
        <w:spacing w:before="120" w:line="260" w:lineRule="atLeast"/>
        <w:rPr>
          <w:rFonts w:ascii="Calibri" w:eastAsiaTheme="minorEastAsia" w:hAnsi="Calibri" w:cs="Calibri"/>
          <w:color w:val="auto"/>
          <w:sz w:val="22"/>
          <w:szCs w:val="22"/>
        </w:rPr>
      </w:pPr>
      <w:r w:rsidRPr="000247B3">
        <w:rPr>
          <w:rFonts w:ascii="Calibri" w:eastAsiaTheme="minorEastAsia" w:hAnsi="Calibri" w:cs="Calibri"/>
          <w:color w:val="auto"/>
          <w:sz w:val="22"/>
          <w:szCs w:val="22"/>
        </w:rPr>
        <w:t xml:space="preserve">A 50 per cent loading applies for Koorie learners in pre-accredited training. The loading aims to increase engagement of Koorie learners in pre-accredited training and support Koorie communities.  </w:t>
      </w:r>
    </w:p>
    <w:p w14:paraId="69C26F97" w14:textId="77777777" w:rsidR="00EB63D4" w:rsidRPr="00EB63D4" w:rsidRDefault="00EB63D4" w:rsidP="00EB63D4">
      <w:pPr>
        <w:spacing w:before="120" w:line="260" w:lineRule="atLeast"/>
        <w:rPr>
          <w:rFonts w:ascii="Calibri" w:eastAsiaTheme="minorEastAsia" w:hAnsi="Calibri" w:cs="Calibri"/>
          <w:sz w:val="22"/>
          <w:szCs w:val="22"/>
        </w:rPr>
      </w:pPr>
      <w:r w:rsidRPr="00EB63D4">
        <w:rPr>
          <w:rFonts w:ascii="Calibri" w:eastAsiaTheme="minorEastAsia" w:hAnsi="Calibri" w:cs="Calibri"/>
          <w:sz w:val="22"/>
          <w:szCs w:val="22"/>
        </w:rPr>
        <w:t>The Koorie loading is calculated on student contact hours delivered to learners who identify as Indigenous, based on the base subsidy rate for the year of delivery.</w:t>
      </w:r>
    </w:p>
    <w:p w14:paraId="633FE91E" w14:textId="77777777" w:rsidR="00EB63D4" w:rsidRPr="00EB63D4" w:rsidRDefault="00EB63D4" w:rsidP="00EB63D4">
      <w:pPr>
        <w:spacing w:before="120" w:line="260" w:lineRule="atLeast"/>
        <w:rPr>
          <w:rFonts w:ascii="Calibri" w:eastAsiaTheme="minorEastAsia" w:hAnsi="Calibri" w:cs="Calibri"/>
          <w:sz w:val="22"/>
          <w:szCs w:val="22"/>
        </w:rPr>
      </w:pPr>
      <w:r w:rsidRPr="00EB63D4">
        <w:rPr>
          <w:rFonts w:ascii="Calibri" w:eastAsiaTheme="minorEastAsia" w:hAnsi="Calibri" w:cs="Calibri"/>
          <w:sz w:val="22"/>
          <w:szCs w:val="22"/>
        </w:rPr>
        <w:t>A regional loading will still be applied in addition to the Koorie loading for reported pre-accredited training delivery in identified postcodes.</w:t>
      </w:r>
    </w:p>
    <w:p w14:paraId="25DF0801" w14:textId="77777777" w:rsidR="00EB63D4" w:rsidRPr="00EB63D4" w:rsidRDefault="00EB63D4" w:rsidP="00EB63D4">
      <w:pPr>
        <w:spacing w:before="120" w:line="260" w:lineRule="atLeast"/>
        <w:rPr>
          <w:rFonts w:ascii="Calibri" w:eastAsiaTheme="minorEastAsia" w:hAnsi="Calibri" w:cs="Calibri"/>
          <w:sz w:val="22"/>
          <w:szCs w:val="22"/>
        </w:rPr>
      </w:pPr>
      <w:r w:rsidRPr="00EB63D4">
        <w:rPr>
          <w:rFonts w:ascii="Calibri" w:hAnsi="Calibri" w:cs="Calibri"/>
          <w:sz w:val="22"/>
          <w:szCs w:val="22"/>
        </w:rPr>
        <w:t>The first Koorie loading payment will be processed and paid in the first semester of 2024. The subsequent payment will be processed and paid in the first semester of 2025.</w:t>
      </w:r>
    </w:p>
    <w:p w14:paraId="7842DB9C" w14:textId="77777777" w:rsidR="00EB63D4" w:rsidRPr="00EB63D4" w:rsidRDefault="00EB63D4" w:rsidP="00EB63D4">
      <w:pPr>
        <w:spacing w:before="120" w:line="260" w:lineRule="atLeast"/>
        <w:rPr>
          <w:rFonts w:ascii="Calibri" w:eastAsiaTheme="minorEastAsia" w:hAnsi="Calibri" w:cs="Calibri"/>
          <w:sz w:val="22"/>
          <w:szCs w:val="22"/>
        </w:rPr>
      </w:pPr>
      <w:r w:rsidRPr="00EB63D4">
        <w:rPr>
          <w:rFonts w:ascii="Calibri" w:eastAsiaTheme="minorEastAsia" w:hAnsi="Calibri" w:cs="Calibri"/>
          <w:sz w:val="22"/>
          <w:szCs w:val="22"/>
        </w:rPr>
        <w:t xml:space="preserve">Learn Local providers should refer to the </w:t>
      </w:r>
      <w:hyperlink r:id="rId30" w:history="1">
        <w:r w:rsidRPr="00EB63D4">
          <w:rPr>
            <w:rStyle w:val="Hyperlink"/>
            <w:rFonts w:ascii="Calibri" w:eastAsiaTheme="minorEastAsia" w:hAnsi="Calibri" w:cs="Calibri"/>
            <w:sz w:val="22"/>
            <w:szCs w:val="22"/>
          </w:rPr>
          <w:t>Victorian VET Student Statistical Data Collection Guidelines</w:t>
        </w:r>
      </w:hyperlink>
      <w:r w:rsidRPr="00EB63D4">
        <w:rPr>
          <w:rFonts w:ascii="Calibri" w:eastAsiaTheme="minorEastAsia" w:hAnsi="Calibri" w:cs="Calibri"/>
          <w:color w:val="000099"/>
          <w:sz w:val="22"/>
          <w:szCs w:val="22"/>
        </w:rPr>
        <w:t xml:space="preserve"> </w:t>
      </w:r>
      <w:r w:rsidRPr="00EB63D4">
        <w:rPr>
          <w:rFonts w:ascii="Calibri" w:eastAsiaTheme="minorEastAsia" w:hAnsi="Calibri" w:cs="Calibri"/>
          <w:sz w:val="22"/>
          <w:szCs w:val="22"/>
        </w:rPr>
        <w:t>or information on the Indigenous Status Identifier, regarding learner self-identification.</w:t>
      </w:r>
    </w:p>
    <w:p w14:paraId="3C4D7D2E" w14:textId="77777777" w:rsidR="00EA3563" w:rsidRPr="00EB63D4" w:rsidRDefault="00EA3563" w:rsidP="00EA3563">
      <w:pPr>
        <w:pStyle w:val="ListParagraph"/>
        <w:rPr>
          <w:rFonts w:ascii="Calibri" w:hAnsi="Calibri" w:cs="Calibri"/>
        </w:rPr>
      </w:pPr>
    </w:p>
    <w:p w14:paraId="032AFB5B" w14:textId="561CEB44" w:rsidR="00B97EA6" w:rsidRPr="00B97EA6" w:rsidRDefault="00B97EA6" w:rsidP="00B97EA6">
      <w:pPr>
        <w:pStyle w:val="Heading1"/>
        <w:rPr>
          <w:rFonts w:ascii="Calibri" w:hAnsi="Calibri" w:cs="Calibri"/>
          <w:b/>
          <w:bCs/>
          <w:color w:val="00747C" w:themeColor="accent2" w:themeShade="BF"/>
          <w:sz w:val="32"/>
          <w:szCs w:val="32"/>
        </w:rPr>
      </w:pPr>
      <w:r>
        <w:rPr>
          <w:rFonts w:ascii="Calibri" w:hAnsi="Calibri" w:cs="Calibri"/>
          <w:b/>
          <w:bCs/>
          <w:color w:val="00747C" w:themeColor="accent2" w:themeShade="BF"/>
          <w:sz w:val="32"/>
          <w:szCs w:val="32"/>
        </w:rPr>
        <w:t>Business and Governance Status (BGS)</w:t>
      </w:r>
    </w:p>
    <w:p w14:paraId="22F97713" w14:textId="77777777" w:rsidR="00B97EA6" w:rsidRPr="00B97EA6" w:rsidRDefault="00B97EA6" w:rsidP="00B97EA6">
      <w:pPr>
        <w:rPr>
          <w:rFonts w:ascii="Calibri" w:hAnsi="Calibri" w:cs="Calibri"/>
          <w:b/>
          <w:bCs/>
          <w:sz w:val="28"/>
          <w:szCs w:val="28"/>
        </w:rPr>
      </w:pPr>
      <w:r w:rsidRPr="00B97EA6">
        <w:rPr>
          <w:rFonts w:ascii="Calibri" w:hAnsi="Calibri" w:cs="Calibri"/>
          <w:b/>
          <w:bCs/>
          <w:sz w:val="28"/>
          <w:szCs w:val="28"/>
        </w:rPr>
        <w:t>When is the BGS due?</w:t>
      </w:r>
    </w:p>
    <w:p w14:paraId="5759E367" w14:textId="65E42261" w:rsidR="00B97EA6" w:rsidRPr="008446A7" w:rsidRDefault="000F166B" w:rsidP="00F544DD">
      <w:pPr>
        <w:suppressAutoHyphens w:val="0"/>
        <w:adjustRightInd/>
        <w:spacing w:before="40" w:after="40" w:line="240" w:lineRule="auto"/>
        <w:textAlignment w:val="auto"/>
        <w:rPr>
          <w:rFonts w:ascii="Calibri" w:eastAsia="Times New Roman" w:hAnsi="Calibri" w:cs="Calibri"/>
          <w:color w:val="auto"/>
          <w:sz w:val="22"/>
          <w:szCs w:val="22"/>
          <w:lang w:val="en-AU" w:eastAsia="en-AU"/>
        </w:rPr>
      </w:pPr>
      <w:r w:rsidRPr="008446A7">
        <w:rPr>
          <w:rFonts w:ascii="Calibri" w:eastAsia="Times New Roman" w:hAnsi="Calibri" w:cs="Calibri"/>
          <w:color w:val="auto"/>
          <w:sz w:val="22"/>
          <w:szCs w:val="22"/>
          <w:lang w:val="en-AU" w:eastAsia="en-AU"/>
        </w:rPr>
        <w:t xml:space="preserve">Updated requirements from Consumer Affairs Victoria mean that incorporated </w:t>
      </w:r>
      <w:r w:rsidR="00D24925" w:rsidRPr="008446A7">
        <w:rPr>
          <w:rFonts w:ascii="Calibri" w:eastAsia="Times New Roman" w:hAnsi="Calibri" w:cs="Calibri"/>
          <w:color w:val="auto"/>
          <w:sz w:val="22"/>
          <w:szCs w:val="22"/>
          <w:lang w:val="en-AU" w:eastAsia="en-AU"/>
        </w:rPr>
        <w:t>association</w:t>
      </w:r>
      <w:r w:rsidRPr="008446A7">
        <w:rPr>
          <w:rFonts w:ascii="Calibri" w:eastAsia="Times New Roman" w:hAnsi="Calibri" w:cs="Calibri"/>
          <w:color w:val="auto"/>
          <w:sz w:val="22"/>
          <w:szCs w:val="22"/>
          <w:lang w:val="en-AU" w:eastAsia="en-AU"/>
        </w:rPr>
        <w:t xml:space="preserve">s’ </w:t>
      </w:r>
      <w:r w:rsidR="00EC7F8D" w:rsidRPr="008446A7">
        <w:rPr>
          <w:rFonts w:ascii="Calibri" w:eastAsia="Times New Roman" w:hAnsi="Calibri" w:cs="Calibri"/>
          <w:color w:val="auto"/>
          <w:sz w:val="22"/>
          <w:szCs w:val="22"/>
          <w:lang w:val="en-AU" w:eastAsia="en-AU"/>
        </w:rPr>
        <w:t>Annual General Meeting (AGM)</w:t>
      </w:r>
      <w:r w:rsidR="00D94D04" w:rsidRPr="00D94D04">
        <w:rPr>
          <w:rFonts w:ascii="Calibri" w:eastAsia="Times New Roman" w:hAnsi="Calibri" w:cs="Calibri"/>
          <w:color w:val="auto"/>
          <w:sz w:val="22"/>
          <w:szCs w:val="22"/>
          <w:lang w:val="en-AU" w:eastAsia="en-AU"/>
        </w:rPr>
        <w:t xml:space="preserve"> must be held within 5 months of the end of </w:t>
      </w:r>
      <w:r w:rsidR="008446A7">
        <w:rPr>
          <w:rFonts w:ascii="Calibri" w:eastAsia="Times New Roman" w:hAnsi="Calibri" w:cs="Calibri"/>
          <w:color w:val="auto"/>
          <w:sz w:val="22"/>
          <w:szCs w:val="22"/>
          <w:lang w:val="en-AU" w:eastAsia="en-AU"/>
        </w:rPr>
        <w:t>the</w:t>
      </w:r>
      <w:r w:rsidR="00D94D04" w:rsidRPr="00D94D04">
        <w:rPr>
          <w:rFonts w:ascii="Calibri" w:eastAsia="Times New Roman" w:hAnsi="Calibri" w:cs="Calibri"/>
          <w:color w:val="auto"/>
          <w:sz w:val="22"/>
          <w:szCs w:val="22"/>
          <w:lang w:val="en-AU" w:eastAsia="en-AU"/>
        </w:rPr>
        <w:t xml:space="preserve"> association’s financial year.</w:t>
      </w:r>
      <w:r w:rsidR="00D94D04" w:rsidRPr="00D94D04">
        <w:rPr>
          <w:rFonts w:ascii="Calibri" w:eastAsia="Times New Roman" w:hAnsi="Calibri" w:cs="Calibri"/>
          <w:sz w:val="22"/>
          <w:szCs w:val="22"/>
          <w:lang w:val="en-AU" w:eastAsia="en-AU"/>
        </w:rPr>
        <w:t xml:space="preserve"> </w:t>
      </w:r>
      <w:r w:rsidR="00F544DD" w:rsidRPr="008446A7">
        <w:rPr>
          <w:rFonts w:ascii="Calibri" w:eastAsia="Times New Roman" w:hAnsi="Calibri" w:cs="Calibri"/>
          <w:color w:val="auto"/>
          <w:sz w:val="22"/>
          <w:szCs w:val="22"/>
          <w:lang w:val="en-AU" w:eastAsia="en-AU"/>
        </w:rPr>
        <w:t xml:space="preserve">Therefore, </w:t>
      </w:r>
      <w:r w:rsidR="00B97EA6" w:rsidRPr="008446A7">
        <w:rPr>
          <w:rFonts w:ascii="Calibri" w:hAnsi="Calibri" w:cs="Calibri"/>
          <w:sz w:val="22"/>
          <w:szCs w:val="22"/>
        </w:rPr>
        <w:t xml:space="preserve">Learn Local providers who are operating on a financial year need to </w:t>
      </w:r>
      <w:r w:rsidR="00F544DD" w:rsidRPr="008446A7">
        <w:rPr>
          <w:rFonts w:ascii="Calibri" w:hAnsi="Calibri" w:cs="Calibri"/>
          <w:sz w:val="22"/>
          <w:szCs w:val="22"/>
        </w:rPr>
        <w:t xml:space="preserve">have held their AGM and </w:t>
      </w:r>
      <w:r w:rsidR="00441333">
        <w:rPr>
          <w:rFonts w:ascii="Calibri" w:hAnsi="Calibri" w:cs="Calibri"/>
          <w:sz w:val="22"/>
          <w:szCs w:val="22"/>
        </w:rPr>
        <w:t xml:space="preserve">then </w:t>
      </w:r>
      <w:r w:rsidR="00B97EA6" w:rsidRPr="008446A7">
        <w:rPr>
          <w:rFonts w:ascii="Calibri" w:hAnsi="Calibri" w:cs="Calibri"/>
          <w:sz w:val="22"/>
          <w:szCs w:val="22"/>
        </w:rPr>
        <w:t xml:space="preserve">submit a satisfactory BGS by 30 </w:t>
      </w:r>
      <w:r w:rsidR="00F544DD" w:rsidRPr="008446A7">
        <w:rPr>
          <w:rFonts w:ascii="Calibri" w:hAnsi="Calibri" w:cs="Calibri"/>
          <w:sz w:val="22"/>
          <w:szCs w:val="22"/>
        </w:rPr>
        <w:t>Novem</w:t>
      </w:r>
      <w:r w:rsidR="00B97EA6" w:rsidRPr="008446A7">
        <w:rPr>
          <w:rFonts w:ascii="Calibri" w:hAnsi="Calibri" w:cs="Calibri"/>
          <w:sz w:val="22"/>
          <w:szCs w:val="22"/>
        </w:rPr>
        <w:t>ber 202</w:t>
      </w:r>
      <w:r w:rsidR="00F544DD" w:rsidRPr="008446A7">
        <w:rPr>
          <w:rFonts w:ascii="Calibri" w:hAnsi="Calibri" w:cs="Calibri"/>
          <w:sz w:val="22"/>
          <w:szCs w:val="22"/>
        </w:rPr>
        <w:t>3</w:t>
      </w:r>
      <w:r w:rsidR="00B97EA6" w:rsidRPr="008446A7">
        <w:rPr>
          <w:rFonts w:ascii="Calibri" w:hAnsi="Calibri" w:cs="Calibri"/>
          <w:sz w:val="22"/>
          <w:szCs w:val="22"/>
        </w:rPr>
        <w:t>.</w:t>
      </w:r>
      <w:r w:rsidR="00441333">
        <w:rPr>
          <w:rFonts w:ascii="Calibri" w:hAnsi="Calibri" w:cs="Calibri"/>
          <w:sz w:val="22"/>
          <w:szCs w:val="22"/>
        </w:rPr>
        <w:t xml:space="preserve">  Learn Local providers who are operating on a calendar year need to have held their AGM and then submit a satisfactory BGS by 30 </w:t>
      </w:r>
      <w:r w:rsidR="004509C3">
        <w:rPr>
          <w:rFonts w:ascii="Calibri" w:hAnsi="Calibri" w:cs="Calibri"/>
          <w:sz w:val="22"/>
          <w:szCs w:val="22"/>
        </w:rPr>
        <w:t xml:space="preserve">May 2024. </w:t>
      </w:r>
    </w:p>
    <w:p w14:paraId="2E75CC8C" w14:textId="3C36B14E" w:rsidR="00B97EA6" w:rsidRPr="008446A7" w:rsidRDefault="00B97EA6" w:rsidP="00B97EA6">
      <w:pPr>
        <w:rPr>
          <w:rFonts w:ascii="Calibri" w:hAnsi="Calibri" w:cs="Calibri"/>
          <w:sz w:val="22"/>
          <w:szCs w:val="22"/>
        </w:rPr>
      </w:pPr>
      <w:r w:rsidRPr="008446A7">
        <w:rPr>
          <w:rFonts w:ascii="Calibri" w:hAnsi="Calibri" w:cs="Calibri"/>
          <w:sz w:val="22"/>
          <w:szCs w:val="22"/>
        </w:rPr>
        <w:t>The BGS is a prerequisite for contracting for 202</w:t>
      </w:r>
      <w:r w:rsidR="000677CF">
        <w:rPr>
          <w:rFonts w:ascii="Calibri" w:hAnsi="Calibri" w:cs="Calibri"/>
          <w:sz w:val="22"/>
          <w:szCs w:val="22"/>
        </w:rPr>
        <w:t>4</w:t>
      </w:r>
      <w:r w:rsidRPr="008446A7">
        <w:rPr>
          <w:rFonts w:ascii="Calibri" w:hAnsi="Calibri" w:cs="Calibri"/>
          <w:sz w:val="22"/>
          <w:szCs w:val="22"/>
        </w:rPr>
        <w:t xml:space="preserve"> ACFE training delivery.</w:t>
      </w:r>
    </w:p>
    <w:p w14:paraId="7834E070" w14:textId="77777777" w:rsidR="00B97EA6" w:rsidRPr="008446A7" w:rsidRDefault="00B97EA6" w:rsidP="00B97EA6">
      <w:pPr>
        <w:rPr>
          <w:rFonts w:ascii="Calibri" w:hAnsi="Calibri" w:cs="Calibri"/>
          <w:sz w:val="22"/>
          <w:szCs w:val="22"/>
        </w:rPr>
      </w:pPr>
      <w:r w:rsidRPr="008446A7">
        <w:rPr>
          <w:rFonts w:ascii="Calibri" w:hAnsi="Calibri" w:cs="Calibri"/>
          <w:sz w:val="22"/>
          <w:szCs w:val="22"/>
        </w:rPr>
        <w:t>Learn Local Registered Training Organisations with a current Skills First contract do not need to submit a BGS.</w:t>
      </w:r>
    </w:p>
    <w:p w14:paraId="1F9310C4" w14:textId="77777777" w:rsidR="00B97EA6" w:rsidRPr="00B97EA6" w:rsidRDefault="00B97EA6" w:rsidP="00B97EA6">
      <w:pPr>
        <w:rPr>
          <w:rFonts w:ascii="Calibri" w:hAnsi="Calibri" w:cs="Calibri"/>
          <w:sz w:val="22"/>
          <w:szCs w:val="22"/>
        </w:rPr>
      </w:pPr>
      <w:r w:rsidRPr="00B97EA6">
        <w:rPr>
          <w:rFonts w:ascii="Calibri" w:hAnsi="Calibri" w:cs="Calibri"/>
          <w:sz w:val="22"/>
          <w:szCs w:val="22"/>
        </w:rPr>
        <w:t xml:space="preserve">Confirmation of contracts and release of payments are subject to meeting this BGS requirement. If submission of the BGS is delayed, we will proceed with the EOI process and allocation, however, finalisation of contracts and release of payments will not take place until the BGS has been finalised. </w:t>
      </w:r>
    </w:p>
    <w:p w14:paraId="069AFE88" w14:textId="69583565" w:rsidR="003F152E" w:rsidRDefault="003F152E" w:rsidP="00CA49DB">
      <w:pPr>
        <w:pStyle w:val="Authorisationtext"/>
        <w:rPr>
          <w:rFonts w:ascii="Calibri" w:hAnsi="Calibri" w:cs="Calibri"/>
          <w:sz w:val="22"/>
          <w:szCs w:val="22"/>
        </w:rPr>
      </w:pPr>
    </w:p>
    <w:p w14:paraId="5F1B6B09" w14:textId="59FC4165" w:rsidR="00BA6332" w:rsidRDefault="00BA6332" w:rsidP="00CA49DB">
      <w:pPr>
        <w:pStyle w:val="Authorisationtext"/>
        <w:rPr>
          <w:rFonts w:ascii="Calibri" w:hAnsi="Calibri" w:cs="Calibri"/>
          <w:sz w:val="22"/>
          <w:szCs w:val="22"/>
        </w:rPr>
      </w:pPr>
      <w:r>
        <w:rPr>
          <w:rFonts w:ascii="Calibri" w:hAnsi="Calibri" w:cs="Calibri"/>
          <w:b/>
          <w:bCs/>
          <w:color w:val="00747C" w:themeColor="accent2" w:themeShade="BF"/>
          <w:sz w:val="32"/>
          <w:szCs w:val="32"/>
        </w:rPr>
        <w:lastRenderedPageBreak/>
        <w:t xml:space="preserve">Who should I contact if I have further questions?  </w:t>
      </w:r>
    </w:p>
    <w:p w14:paraId="155BE77E" w14:textId="77777777" w:rsidR="00FE4996" w:rsidRPr="00984CB4" w:rsidRDefault="00FE4996" w:rsidP="00FE4996">
      <w:pPr>
        <w:spacing w:before="40" w:line="240" w:lineRule="atLeast"/>
        <w:rPr>
          <w:rFonts w:ascii="Calibri" w:hAnsi="Calibri" w:cs="Calibri"/>
          <w:b/>
          <w:bCs/>
          <w:color w:val="auto"/>
          <w:sz w:val="28"/>
          <w:szCs w:val="28"/>
          <w:lang w:val="en"/>
        </w:rPr>
      </w:pPr>
      <w:r w:rsidRPr="00984CB4">
        <w:rPr>
          <w:rFonts w:ascii="Calibri" w:hAnsi="Calibri" w:cs="Calibri"/>
          <w:b/>
          <w:bCs/>
          <w:color w:val="auto"/>
          <w:sz w:val="28"/>
          <w:szCs w:val="28"/>
          <w:lang w:val="en"/>
        </w:rPr>
        <w:t>Regional Office Contact Details</w:t>
      </w:r>
    </w:p>
    <w:p w14:paraId="01CC9588" w14:textId="77777777" w:rsidR="00FE4996" w:rsidRPr="00984CB4" w:rsidRDefault="00FE4996" w:rsidP="00FE4996">
      <w:pPr>
        <w:spacing w:after="0" w:line="240" w:lineRule="auto"/>
        <w:rPr>
          <w:rFonts w:ascii="Calibri" w:hAnsi="Calibri" w:cs="Calibri"/>
          <w:color w:val="auto"/>
          <w:sz w:val="22"/>
          <w:szCs w:val="22"/>
        </w:rPr>
      </w:pPr>
      <w:r w:rsidRPr="00984CB4">
        <w:rPr>
          <w:rFonts w:ascii="Calibri" w:hAnsi="Calibri" w:cs="Calibri"/>
          <w:color w:val="auto"/>
          <w:sz w:val="22"/>
          <w:szCs w:val="22"/>
        </w:rPr>
        <w:t>For further information, please contact your regional office.</w:t>
      </w:r>
    </w:p>
    <w:p w14:paraId="20914432" w14:textId="77777777" w:rsidR="00FE4996" w:rsidRPr="00984CB4" w:rsidRDefault="00FE4996" w:rsidP="00FE4996">
      <w:pPr>
        <w:pStyle w:val="ListParagraph"/>
        <w:numPr>
          <w:ilvl w:val="0"/>
          <w:numId w:val="24"/>
        </w:numPr>
        <w:spacing w:before="60" w:after="60" w:line="260" w:lineRule="atLeast"/>
        <w:ind w:left="714" w:hanging="357"/>
        <w:contextualSpacing w:val="0"/>
        <w:jc w:val="both"/>
        <w:rPr>
          <w:rFonts w:ascii="Calibri" w:hAnsi="Calibri" w:cs="Calibri"/>
        </w:rPr>
      </w:pPr>
      <w:r w:rsidRPr="00984CB4">
        <w:rPr>
          <w:rFonts w:ascii="Calibri" w:hAnsi="Calibri" w:cs="Calibri"/>
        </w:rPr>
        <w:t>North Western Victoria, Kaye Callaghan – 03 4433 7582</w:t>
      </w:r>
    </w:p>
    <w:p w14:paraId="7FF1F812" w14:textId="77777777" w:rsidR="00FE4996" w:rsidRPr="00984CB4" w:rsidRDefault="00FE4996" w:rsidP="00FE4996">
      <w:pPr>
        <w:pStyle w:val="ListParagraph"/>
        <w:numPr>
          <w:ilvl w:val="0"/>
          <w:numId w:val="24"/>
        </w:numPr>
        <w:spacing w:before="60" w:after="60" w:line="260" w:lineRule="atLeast"/>
        <w:contextualSpacing w:val="0"/>
        <w:jc w:val="both"/>
        <w:rPr>
          <w:rFonts w:ascii="Calibri" w:hAnsi="Calibri" w:cs="Calibri"/>
        </w:rPr>
      </w:pPr>
      <w:r w:rsidRPr="00984CB4">
        <w:rPr>
          <w:rFonts w:ascii="Calibri" w:hAnsi="Calibri" w:cs="Calibri"/>
        </w:rPr>
        <w:t>North Eastern Victoria, Catherine Clark – 03 9084 8573</w:t>
      </w:r>
    </w:p>
    <w:p w14:paraId="00C6CD71" w14:textId="77777777" w:rsidR="00FE4996" w:rsidRPr="00984CB4" w:rsidRDefault="00FE4996" w:rsidP="00FE4996">
      <w:pPr>
        <w:pStyle w:val="ListParagraph"/>
        <w:numPr>
          <w:ilvl w:val="0"/>
          <w:numId w:val="24"/>
        </w:numPr>
        <w:spacing w:before="60" w:after="60" w:line="260" w:lineRule="atLeast"/>
        <w:contextualSpacing w:val="0"/>
        <w:jc w:val="both"/>
        <w:rPr>
          <w:rFonts w:ascii="Calibri" w:hAnsi="Calibri" w:cs="Calibri"/>
        </w:rPr>
      </w:pPr>
      <w:r w:rsidRPr="00984CB4">
        <w:rPr>
          <w:rFonts w:ascii="Calibri" w:hAnsi="Calibri" w:cs="Calibri"/>
        </w:rPr>
        <w:t>South Eastern Victoria, Jeremy Brewer – 03 8904 2503</w:t>
      </w:r>
    </w:p>
    <w:p w14:paraId="6367BFE6" w14:textId="4CEF3321" w:rsidR="008C5F7E" w:rsidRPr="00623508" w:rsidRDefault="00FE4996" w:rsidP="00CA49DB">
      <w:pPr>
        <w:pStyle w:val="ListParagraph"/>
        <w:numPr>
          <w:ilvl w:val="0"/>
          <w:numId w:val="24"/>
        </w:numPr>
        <w:spacing w:before="60" w:after="60" w:line="260" w:lineRule="atLeast"/>
        <w:contextualSpacing w:val="0"/>
        <w:jc w:val="both"/>
        <w:rPr>
          <w:rFonts w:ascii="Calibri" w:hAnsi="Calibri" w:cs="Calibri"/>
        </w:rPr>
      </w:pPr>
      <w:r w:rsidRPr="00984CB4">
        <w:rPr>
          <w:rFonts w:ascii="Calibri" w:hAnsi="Calibri" w:cs="Calibri"/>
        </w:rPr>
        <w:t>South Western Victoria, Tamsin Rossiter – 03 4245 9171</w:t>
      </w:r>
    </w:p>
    <w:p w14:paraId="28E6E65C" w14:textId="77777777" w:rsidR="00623508" w:rsidRDefault="00623508" w:rsidP="00CA49DB">
      <w:pPr>
        <w:pStyle w:val="Authorisationtext"/>
        <w:rPr>
          <w:rFonts w:ascii="Calibri" w:hAnsi="Calibri" w:cs="Calibri"/>
          <w:sz w:val="22"/>
          <w:szCs w:val="22"/>
        </w:rPr>
      </w:pPr>
    </w:p>
    <w:p w14:paraId="6DE964BF" w14:textId="70027246" w:rsidR="00C036E3" w:rsidRDefault="008C5F7E" w:rsidP="00CA49DB">
      <w:pPr>
        <w:pStyle w:val="Authorisationtext"/>
        <w:rPr>
          <w:rFonts w:ascii="Calibri" w:hAnsi="Calibri" w:cs="Calibri"/>
          <w:sz w:val="22"/>
          <w:szCs w:val="22"/>
        </w:rPr>
      </w:pPr>
      <w:r>
        <w:rPr>
          <w:rFonts w:ascii="Calibri" w:hAnsi="Calibri" w:cs="Calibri"/>
          <w:sz w:val="22"/>
          <w:szCs w:val="22"/>
        </w:rPr>
        <w:t xml:space="preserve">Regional teams are also </w:t>
      </w:r>
      <w:r w:rsidR="00623508">
        <w:rPr>
          <w:rFonts w:ascii="Calibri" w:hAnsi="Calibri" w:cs="Calibri"/>
          <w:sz w:val="22"/>
          <w:szCs w:val="22"/>
        </w:rPr>
        <w:t xml:space="preserve">conducting </w:t>
      </w:r>
      <w:r w:rsidR="00262C87">
        <w:rPr>
          <w:rFonts w:ascii="Calibri" w:hAnsi="Calibri" w:cs="Calibri"/>
          <w:sz w:val="22"/>
          <w:szCs w:val="22"/>
        </w:rPr>
        <w:t xml:space="preserve">Regional </w:t>
      </w:r>
      <w:r w:rsidR="00C33AB0">
        <w:rPr>
          <w:rFonts w:ascii="Calibri" w:hAnsi="Calibri" w:cs="Calibri"/>
          <w:sz w:val="22"/>
          <w:szCs w:val="22"/>
        </w:rPr>
        <w:t>F</w:t>
      </w:r>
      <w:r w:rsidR="00262C87">
        <w:rPr>
          <w:rFonts w:ascii="Calibri" w:hAnsi="Calibri" w:cs="Calibri"/>
          <w:sz w:val="22"/>
          <w:szCs w:val="22"/>
        </w:rPr>
        <w:t>orums</w:t>
      </w:r>
      <w:r w:rsidR="00623508">
        <w:rPr>
          <w:rFonts w:ascii="Calibri" w:hAnsi="Calibri" w:cs="Calibri"/>
          <w:sz w:val="22"/>
          <w:szCs w:val="22"/>
        </w:rPr>
        <w:t xml:space="preserve">, including contracting workshops, </w:t>
      </w:r>
      <w:r w:rsidR="00C33AB0">
        <w:rPr>
          <w:rFonts w:ascii="Calibri" w:hAnsi="Calibri" w:cs="Calibri"/>
          <w:sz w:val="22"/>
          <w:szCs w:val="22"/>
        </w:rPr>
        <w:t>in September 2023</w:t>
      </w:r>
      <w:r w:rsidR="00262C87">
        <w:rPr>
          <w:rFonts w:ascii="Calibri" w:hAnsi="Calibri" w:cs="Calibri"/>
          <w:sz w:val="22"/>
          <w:szCs w:val="22"/>
        </w:rPr>
        <w:t xml:space="preserve">. </w:t>
      </w:r>
    </w:p>
    <w:p w14:paraId="1E262E10" w14:textId="7C53E4FD" w:rsidR="00262C87" w:rsidRPr="00B97EA6" w:rsidRDefault="00262C87" w:rsidP="00CA49DB">
      <w:pPr>
        <w:pStyle w:val="Authorisationtext"/>
        <w:rPr>
          <w:rFonts w:ascii="Calibri" w:hAnsi="Calibri" w:cs="Calibri"/>
          <w:sz w:val="22"/>
          <w:szCs w:val="22"/>
        </w:rPr>
      </w:pPr>
    </w:p>
    <w:sectPr w:rsidR="00262C87" w:rsidRPr="00B97EA6" w:rsidSect="00EA3563">
      <w:headerReference w:type="even" r:id="rId31"/>
      <w:headerReference w:type="default" r:id="rId32"/>
      <w:footerReference w:type="even" r:id="rId33"/>
      <w:footerReference w:type="default" r:id="rId34"/>
      <w:headerReference w:type="first" r:id="rId35"/>
      <w:footerReference w:type="first" r:id="rId36"/>
      <w:pgSz w:w="11906" w:h="16838" w:code="9"/>
      <w:pgMar w:top="1985" w:right="991" w:bottom="85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F429" w14:textId="77777777" w:rsidR="004D441D" w:rsidRDefault="004D441D" w:rsidP="00123BB4">
      <w:r>
        <w:separator/>
      </w:r>
    </w:p>
  </w:endnote>
  <w:endnote w:type="continuationSeparator" w:id="0">
    <w:p w14:paraId="34B8B099" w14:textId="77777777" w:rsidR="004D441D" w:rsidRDefault="004D441D"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Content>
      <w:p w14:paraId="6F4301B0"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49CFE" w14:textId="77777777" w:rsidR="00E6749C" w:rsidRDefault="00E6749C" w:rsidP="00123BB4">
    <w:pPr>
      <w:pStyle w:val="Footer"/>
    </w:pPr>
    <w:r>
      <w:rPr>
        <w:noProof/>
      </w:rPr>
      <mc:AlternateContent>
        <mc:Choice Requires="wps">
          <w:drawing>
            <wp:inline distT="0" distB="0" distL="0" distR="0" wp14:anchorId="4E7226F1" wp14:editId="0C4CBF40">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FE097"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E7226F1"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CFE097"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EEDD" w14:textId="77777777" w:rsidR="00066E22" w:rsidRDefault="00066E22" w:rsidP="00066E22">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Content>
        <w:sdt>
          <w:sdtPr>
            <w:id w:val="2061742869"/>
            <w:docPartObj>
              <w:docPartGallery w:val="Page Numbers (Top of Page)"/>
              <w:docPartUnique/>
            </w:docPartObj>
          </w:sdtPr>
          <w:sdtContent>
            <w:tr w:rsidR="00066E22" w:rsidRPr="00FB0DEA" w14:paraId="16F21BAF" w14:textId="77777777" w:rsidTr="00383BA2">
              <w:tc>
                <w:tcPr>
                  <w:tcW w:w="3402" w:type="dxa"/>
                  <w:vAlign w:val="center"/>
                </w:tcPr>
                <w:p w14:paraId="4F8259F8" w14:textId="303A616B" w:rsidR="00066E22" w:rsidRPr="005723C8" w:rsidRDefault="00000000" w:rsidP="00066E22">
                  <w:pPr>
                    <w:pStyle w:val="Footer"/>
                    <w:spacing w:after="0"/>
                    <w:jc w:val="left"/>
                  </w:pPr>
                  <w:fldSimple w:instr=" STYLEREF  Title  \* MERGEFORMAT ">
                    <w:r w:rsidR="002B3AED">
                      <w:rPr>
                        <w:noProof/>
                      </w:rPr>
                      <w:t>2024 ACFE Training Delivery Expression of Interest Information Sessions</w:t>
                    </w:r>
                  </w:fldSimple>
                </w:p>
              </w:tc>
              <w:tc>
                <w:tcPr>
                  <w:tcW w:w="2410" w:type="dxa"/>
                  <w:vAlign w:val="center"/>
                </w:tcPr>
                <w:p w14:paraId="56C25616" w14:textId="45341A4D"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2B3AED">
                    <w:rPr>
                      <w:rStyle w:val="PageNumber"/>
                      <w:noProof/>
                    </w:rPr>
                    <w:t>9</w:t>
                  </w:r>
                  <w:r>
                    <w:rPr>
                      <w:rStyle w:val="PageNumber"/>
                    </w:rPr>
                    <w:fldChar w:fldCharType="end"/>
                  </w:r>
                </w:p>
              </w:tc>
              <w:tc>
                <w:tcPr>
                  <w:tcW w:w="4211" w:type="dxa"/>
                </w:tcPr>
                <w:p w14:paraId="786D5F68" w14:textId="77777777" w:rsidR="00066E22" w:rsidRPr="00FB0DEA" w:rsidRDefault="00B24F19" w:rsidP="00066E22">
                  <w:pPr>
                    <w:pStyle w:val="Footer"/>
                    <w:spacing w:after="0"/>
                    <w:jc w:val="right"/>
                  </w:pPr>
                  <w:r w:rsidRPr="00EE5398">
                    <w:rPr>
                      <w:noProof/>
                      <w:lang w:val="en-GB" w:eastAsia="en-GB"/>
                    </w:rPr>
                    <w:drawing>
                      <wp:inline distT="0" distB="0" distL="0" distR="0" wp14:anchorId="7751A99A" wp14:editId="12E4715C">
                        <wp:extent cx="1335600" cy="402043"/>
                        <wp:effectExtent l="0" t="0" r="0" b="0"/>
                        <wp:docPr id="12" name="Picture 12"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611CC8A3"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Content>
      <w:p w14:paraId="1220664E"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18167" w14:textId="77777777" w:rsidR="00E6749C" w:rsidRDefault="00E6749C" w:rsidP="00123BB4">
    <w:pPr>
      <w:pStyle w:val="Footer"/>
    </w:pPr>
    <w:r>
      <w:rPr>
        <w:noProof/>
      </w:rPr>
      <mc:AlternateContent>
        <mc:Choice Requires="wps">
          <w:drawing>
            <wp:inline distT="0" distB="0" distL="0" distR="0" wp14:anchorId="3EC1AE49" wp14:editId="2747EFCD">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C50F2"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EC1AE49"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6C50F2"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92F6" w14:textId="77777777" w:rsidR="004D441D" w:rsidRDefault="004D441D" w:rsidP="00123BB4">
      <w:r>
        <w:separator/>
      </w:r>
    </w:p>
  </w:footnote>
  <w:footnote w:type="continuationSeparator" w:id="0">
    <w:p w14:paraId="601D436A" w14:textId="77777777" w:rsidR="004D441D" w:rsidRDefault="004D441D"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0BEC" w14:textId="77777777" w:rsidR="00E6749C" w:rsidRDefault="00E6749C" w:rsidP="00123BB4">
    <w:pPr>
      <w:pStyle w:val="Header"/>
    </w:pPr>
    <w:r>
      <w:rPr>
        <w:noProof/>
      </w:rPr>
      <mc:AlternateContent>
        <mc:Choice Requires="wps">
          <w:drawing>
            <wp:inline distT="0" distB="0" distL="0" distR="0" wp14:anchorId="33902CB3" wp14:editId="3D0FAE69">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757AE"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3902CB3"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DC757AE"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7A3D" w14:textId="77777777" w:rsidR="00596E3D" w:rsidRDefault="00596E3D" w:rsidP="00123BB4">
    <w:pPr>
      <w:pStyle w:val="Header"/>
    </w:pPr>
    <w:r>
      <w:rPr>
        <w:noProof/>
      </w:rPr>
      <w:drawing>
        <wp:anchor distT="0" distB="0" distL="114300" distR="114300" simplePos="0" relativeHeight="251658240" behindDoc="1" locked="1" layoutInCell="1" allowOverlap="1" wp14:anchorId="1DA2D4C1" wp14:editId="0AC8A517">
          <wp:simplePos x="0" y="0"/>
          <wp:positionH relativeFrom="page">
            <wp:align>left</wp:align>
          </wp:positionH>
          <wp:positionV relativeFrom="page">
            <wp:align>top</wp:align>
          </wp:positionV>
          <wp:extent cx="7559675" cy="962279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49B7" w14:textId="77777777" w:rsidR="00E6749C" w:rsidRDefault="004A05A1" w:rsidP="00123BB4">
    <w:pPr>
      <w:pStyle w:val="Header"/>
    </w:pPr>
    <w:r>
      <w:rPr>
        <w:noProof/>
      </w:rPr>
      <w:drawing>
        <wp:inline distT="0" distB="0" distL="0" distR="0" wp14:anchorId="60DD8600" wp14:editId="2D6A94F4">
          <wp:extent cx="7560000" cy="10684800"/>
          <wp:effectExtent l="0" t="0" r="3175" b="2540"/>
          <wp:docPr id="13" name="Picture 1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CE11E25" wp14:editId="134E528D">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817DB"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CE11E25"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58817DB"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D54"/>
    <w:multiLevelType w:val="hybridMultilevel"/>
    <w:tmpl w:val="C5887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841CB"/>
    <w:multiLevelType w:val="hybridMultilevel"/>
    <w:tmpl w:val="7376E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C0FEA"/>
    <w:multiLevelType w:val="hybridMultilevel"/>
    <w:tmpl w:val="03B479DC"/>
    <w:lvl w:ilvl="0" w:tplc="0C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B66656"/>
    <w:multiLevelType w:val="hybridMultilevel"/>
    <w:tmpl w:val="CB18E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2E6D10"/>
    <w:multiLevelType w:val="hybridMultilevel"/>
    <w:tmpl w:val="74BCEFA4"/>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85A30"/>
    <w:multiLevelType w:val="hybridMultilevel"/>
    <w:tmpl w:val="7E7836E2"/>
    <w:lvl w:ilvl="0" w:tplc="DDDA82F6">
      <w:start w:val="1"/>
      <w:numFmt w:val="bullet"/>
      <w:lvlText w:val="•"/>
      <w:lvlJc w:val="left"/>
      <w:pPr>
        <w:tabs>
          <w:tab w:val="num" w:pos="720"/>
        </w:tabs>
        <w:ind w:left="720" w:hanging="360"/>
      </w:pPr>
      <w:rPr>
        <w:rFonts w:ascii="Arial" w:hAnsi="Arial" w:hint="default"/>
      </w:rPr>
    </w:lvl>
    <w:lvl w:ilvl="1" w:tplc="98D6B73C" w:tentative="1">
      <w:start w:val="1"/>
      <w:numFmt w:val="bullet"/>
      <w:lvlText w:val="•"/>
      <w:lvlJc w:val="left"/>
      <w:pPr>
        <w:tabs>
          <w:tab w:val="num" w:pos="1440"/>
        </w:tabs>
        <w:ind w:left="1440" w:hanging="360"/>
      </w:pPr>
      <w:rPr>
        <w:rFonts w:ascii="Arial" w:hAnsi="Arial" w:hint="default"/>
      </w:rPr>
    </w:lvl>
    <w:lvl w:ilvl="2" w:tplc="308AA212" w:tentative="1">
      <w:start w:val="1"/>
      <w:numFmt w:val="bullet"/>
      <w:lvlText w:val="•"/>
      <w:lvlJc w:val="left"/>
      <w:pPr>
        <w:tabs>
          <w:tab w:val="num" w:pos="2160"/>
        </w:tabs>
        <w:ind w:left="2160" w:hanging="360"/>
      </w:pPr>
      <w:rPr>
        <w:rFonts w:ascii="Arial" w:hAnsi="Arial" w:hint="default"/>
      </w:rPr>
    </w:lvl>
    <w:lvl w:ilvl="3" w:tplc="318AD00E" w:tentative="1">
      <w:start w:val="1"/>
      <w:numFmt w:val="bullet"/>
      <w:lvlText w:val="•"/>
      <w:lvlJc w:val="left"/>
      <w:pPr>
        <w:tabs>
          <w:tab w:val="num" w:pos="2880"/>
        </w:tabs>
        <w:ind w:left="2880" w:hanging="360"/>
      </w:pPr>
      <w:rPr>
        <w:rFonts w:ascii="Arial" w:hAnsi="Arial" w:hint="default"/>
      </w:rPr>
    </w:lvl>
    <w:lvl w:ilvl="4" w:tplc="25745E0E" w:tentative="1">
      <w:start w:val="1"/>
      <w:numFmt w:val="bullet"/>
      <w:lvlText w:val="•"/>
      <w:lvlJc w:val="left"/>
      <w:pPr>
        <w:tabs>
          <w:tab w:val="num" w:pos="3600"/>
        </w:tabs>
        <w:ind w:left="3600" w:hanging="360"/>
      </w:pPr>
      <w:rPr>
        <w:rFonts w:ascii="Arial" w:hAnsi="Arial" w:hint="default"/>
      </w:rPr>
    </w:lvl>
    <w:lvl w:ilvl="5" w:tplc="DCFA1F02" w:tentative="1">
      <w:start w:val="1"/>
      <w:numFmt w:val="bullet"/>
      <w:lvlText w:val="•"/>
      <w:lvlJc w:val="left"/>
      <w:pPr>
        <w:tabs>
          <w:tab w:val="num" w:pos="4320"/>
        </w:tabs>
        <w:ind w:left="4320" w:hanging="360"/>
      </w:pPr>
      <w:rPr>
        <w:rFonts w:ascii="Arial" w:hAnsi="Arial" w:hint="default"/>
      </w:rPr>
    </w:lvl>
    <w:lvl w:ilvl="6" w:tplc="FF423EA4" w:tentative="1">
      <w:start w:val="1"/>
      <w:numFmt w:val="bullet"/>
      <w:lvlText w:val="•"/>
      <w:lvlJc w:val="left"/>
      <w:pPr>
        <w:tabs>
          <w:tab w:val="num" w:pos="5040"/>
        </w:tabs>
        <w:ind w:left="5040" w:hanging="360"/>
      </w:pPr>
      <w:rPr>
        <w:rFonts w:ascii="Arial" w:hAnsi="Arial" w:hint="default"/>
      </w:rPr>
    </w:lvl>
    <w:lvl w:ilvl="7" w:tplc="6EE01430" w:tentative="1">
      <w:start w:val="1"/>
      <w:numFmt w:val="bullet"/>
      <w:lvlText w:val="•"/>
      <w:lvlJc w:val="left"/>
      <w:pPr>
        <w:tabs>
          <w:tab w:val="num" w:pos="5760"/>
        </w:tabs>
        <w:ind w:left="5760" w:hanging="360"/>
      </w:pPr>
      <w:rPr>
        <w:rFonts w:ascii="Arial" w:hAnsi="Arial" w:hint="default"/>
      </w:rPr>
    </w:lvl>
    <w:lvl w:ilvl="8" w:tplc="E6107E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9670B7"/>
    <w:multiLevelType w:val="hybridMultilevel"/>
    <w:tmpl w:val="703C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AD7A4F"/>
    <w:multiLevelType w:val="hybridMultilevel"/>
    <w:tmpl w:val="C95A2F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CB2AF6"/>
    <w:multiLevelType w:val="hybridMultilevel"/>
    <w:tmpl w:val="ACF25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26672"/>
    <w:multiLevelType w:val="hybridMultilevel"/>
    <w:tmpl w:val="0114CA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AD66BF"/>
    <w:multiLevelType w:val="hybridMultilevel"/>
    <w:tmpl w:val="DD70A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D77"/>
    <w:multiLevelType w:val="hybridMultilevel"/>
    <w:tmpl w:val="92F2BA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C83D28"/>
    <w:multiLevelType w:val="hybridMultilevel"/>
    <w:tmpl w:val="C2944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9A7E39"/>
    <w:multiLevelType w:val="hybridMultilevel"/>
    <w:tmpl w:val="645ED7E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340" w:hanging="36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832D6D"/>
    <w:multiLevelType w:val="hybridMultilevel"/>
    <w:tmpl w:val="B3CC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873E6E"/>
    <w:multiLevelType w:val="hybridMultilevel"/>
    <w:tmpl w:val="37B6BC1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45463A"/>
    <w:multiLevelType w:val="hybridMultilevel"/>
    <w:tmpl w:val="49A22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E267DD"/>
    <w:multiLevelType w:val="hybridMultilevel"/>
    <w:tmpl w:val="C0343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3F477D"/>
    <w:multiLevelType w:val="hybridMultilevel"/>
    <w:tmpl w:val="7E5020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333190301">
    <w:abstractNumId w:val="5"/>
  </w:num>
  <w:num w:numId="2" w16cid:durableId="692727918">
    <w:abstractNumId w:val="13"/>
  </w:num>
  <w:num w:numId="3" w16cid:durableId="1457680853">
    <w:abstractNumId w:val="12"/>
  </w:num>
  <w:num w:numId="4" w16cid:durableId="683165897">
    <w:abstractNumId w:val="20"/>
  </w:num>
  <w:num w:numId="5" w16cid:durableId="1876775352">
    <w:abstractNumId w:val="10"/>
  </w:num>
  <w:num w:numId="6" w16cid:durableId="1621034426">
    <w:abstractNumId w:val="14"/>
  </w:num>
  <w:num w:numId="7" w16cid:durableId="14886834">
    <w:abstractNumId w:val="18"/>
  </w:num>
  <w:num w:numId="8" w16cid:durableId="1371301366">
    <w:abstractNumId w:val="3"/>
  </w:num>
  <w:num w:numId="9" w16cid:durableId="1925526956">
    <w:abstractNumId w:val="8"/>
  </w:num>
  <w:num w:numId="10" w16cid:durableId="892158941">
    <w:abstractNumId w:val="23"/>
  </w:num>
  <w:num w:numId="11" w16cid:durableId="1505393369">
    <w:abstractNumId w:val="22"/>
  </w:num>
  <w:num w:numId="12" w16cid:durableId="695468611">
    <w:abstractNumId w:val="7"/>
  </w:num>
  <w:num w:numId="13" w16cid:durableId="2027519172">
    <w:abstractNumId w:val="6"/>
  </w:num>
  <w:num w:numId="14" w16cid:durableId="1407217360">
    <w:abstractNumId w:val="11"/>
  </w:num>
  <w:num w:numId="15" w16cid:durableId="1383872162">
    <w:abstractNumId w:val="2"/>
  </w:num>
  <w:num w:numId="16" w16cid:durableId="813835918">
    <w:abstractNumId w:val="0"/>
  </w:num>
  <w:num w:numId="17" w16cid:durableId="1612781144">
    <w:abstractNumId w:val="9"/>
  </w:num>
  <w:num w:numId="18" w16cid:durableId="1372069675">
    <w:abstractNumId w:val="19"/>
  </w:num>
  <w:num w:numId="19" w16cid:durableId="522941131">
    <w:abstractNumId w:val="21"/>
  </w:num>
  <w:num w:numId="20" w16cid:durableId="518936119">
    <w:abstractNumId w:val="16"/>
  </w:num>
  <w:num w:numId="21" w16cid:durableId="1230966059">
    <w:abstractNumId w:val="4"/>
  </w:num>
  <w:num w:numId="22" w16cid:durableId="1564872073">
    <w:abstractNumId w:val="17"/>
  </w:num>
  <w:num w:numId="23" w16cid:durableId="1368064419">
    <w:abstractNumId w:val="1"/>
  </w:num>
  <w:num w:numId="24" w16cid:durableId="1102385324">
    <w:abstractNumId w:val="15"/>
  </w:num>
  <w:num w:numId="25" w16cid:durableId="222884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D0"/>
    <w:rsid w:val="000007CB"/>
    <w:rsid w:val="00003622"/>
    <w:rsid w:val="0000440C"/>
    <w:rsid w:val="000102FB"/>
    <w:rsid w:val="00022A24"/>
    <w:rsid w:val="0002372B"/>
    <w:rsid w:val="000247B3"/>
    <w:rsid w:val="000361D9"/>
    <w:rsid w:val="00036C81"/>
    <w:rsid w:val="0004127E"/>
    <w:rsid w:val="000427B8"/>
    <w:rsid w:val="000458D8"/>
    <w:rsid w:val="0006178B"/>
    <w:rsid w:val="00064620"/>
    <w:rsid w:val="00064751"/>
    <w:rsid w:val="00066E22"/>
    <w:rsid w:val="000677CF"/>
    <w:rsid w:val="000717DC"/>
    <w:rsid w:val="000865C3"/>
    <w:rsid w:val="000915B8"/>
    <w:rsid w:val="00091FA6"/>
    <w:rsid w:val="000957C6"/>
    <w:rsid w:val="00096163"/>
    <w:rsid w:val="000A10F3"/>
    <w:rsid w:val="000A2E16"/>
    <w:rsid w:val="000A556F"/>
    <w:rsid w:val="000A5784"/>
    <w:rsid w:val="000A753B"/>
    <w:rsid w:val="000C1BDE"/>
    <w:rsid w:val="000C6153"/>
    <w:rsid w:val="000C685E"/>
    <w:rsid w:val="000D362F"/>
    <w:rsid w:val="000D737D"/>
    <w:rsid w:val="000E010A"/>
    <w:rsid w:val="000E6521"/>
    <w:rsid w:val="000F166B"/>
    <w:rsid w:val="000F1E36"/>
    <w:rsid w:val="000F35FC"/>
    <w:rsid w:val="000F6775"/>
    <w:rsid w:val="0010661E"/>
    <w:rsid w:val="00107E17"/>
    <w:rsid w:val="001108C9"/>
    <w:rsid w:val="00110B91"/>
    <w:rsid w:val="0011617C"/>
    <w:rsid w:val="00123BB4"/>
    <w:rsid w:val="00125936"/>
    <w:rsid w:val="00127C2F"/>
    <w:rsid w:val="001301C5"/>
    <w:rsid w:val="00154A69"/>
    <w:rsid w:val="0015751F"/>
    <w:rsid w:val="0016075E"/>
    <w:rsid w:val="00162E0D"/>
    <w:rsid w:val="00193C8F"/>
    <w:rsid w:val="001A02B2"/>
    <w:rsid w:val="001A44B5"/>
    <w:rsid w:val="001A4520"/>
    <w:rsid w:val="001B16EC"/>
    <w:rsid w:val="001B1A7E"/>
    <w:rsid w:val="001B205C"/>
    <w:rsid w:val="001B7C87"/>
    <w:rsid w:val="001C25A1"/>
    <w:rsid w:val="001C72B1"/>
    <w:rsid w:val="001D4527"/>
    <w:rsid w:val="001E16D1"/>
    <w:rsid w:val="001F4B93"/>
    <w:rsid w:val="001F6906"/>
    <w:rsid w:val="00205ACB"/>
    <w:rsid w:val="00205DE7"/>
    <w:rsid w:val="00210C71"/>
    <w:rsid w:val="00212F1C"/>
    <w:rsid w:val="0021346D"/>
    <w:rsid w:val="00216813"/>
    <w:rsid w:val="00221EC5"/>
    <w:rsid w:val="002300A7"/>
    <w:rsid w:val="00233694"/>
    <w:rsid w:val="002408FC"/>
    <w:rsid w:val="002553CF"/>
    <w:rsid w:val="00255831"/>
    <w:rsid w:val="00262C87"/>
    <w:rsid w:val="00262E0B"/>
    <w:rsid w:val="00267085"/>
    <w:rsid w:val="00290105"/>
    <w:rsid w:val="00294580"/>
    <w:rsid w:val="002A4149"/>
    <w:rsid w:val="002A63F1"/>
    <w:rsid w:val="002B1680"/>
    <w:rsid w:val="002B3AED"/>
    <w:rsid w:val="002C7E3D"/>
    <w:rsid w:val="002D28CB"/>
    <w:rsid w:val="002E012E"/>
    <w:rsid w:val="002E3E37"/>
    <w:rsid w:val="002E5AB6"/>
    <w:rsid w:val="002F1761"/>
    <w:rsid w:val="002F3A98"/>
    <w:rsid w:val="003023DF"/>
    <w:rsid w:val="00307184"/>
    <w:rsid w:val="003101E4"/>
    <w:rsid w:val="00310608"/>
    <w:rsid w:val="00310805"/>
    <w:rsid w:val="00315335"/>
    <w:rsid w:val="0031654D"/>
    <w:rsid w:val="00317644"/>
    <w:rsid w:val="003263DF"/>
    <w:rsid w:val="0032648D"/>
    <w:rsid w:val="0033764E"/>
    <w:rsid w:val="00340190"/>
    <w:rsid w:val="00340E50"/>
    <w:rsid w:val="00355463"/>
    <w:rsid w:val="00361EA0"/>
    <w:rsid w:val="00377D4B"/>
    <w:rsid w:val="003802F9"/>
    <w:rsid w:val="003825C7"/>
    <w:rsid w:val="00390727"/>
    <w:rsid w:val="00393BC2"/>
    <w:rsid w:val="003959C8"/>
    <w:rsid w:val="00395D3E"/>
    <w:rsid w:val="00397403"/>
    <w:rsid w:val="003B5255"/>
    <w:rsid w:val="003B768A"/>
    <w:rsid w:val="003B76B3"/>
    <w:rsid w:val="003D1B59"/>
    <w:rsid w:val="003E4AB1"/>
    <w:rsid w:val="003E6FB8"/>
    <w:rsid w:val="003F09D0"/>
    <w:rsid w:val="003F152E"/>
    <w:rsid w:val="0040353F"/>
    <w:rsid w:val="00414379"/>
    <w:rsid w:val="00430E6D"/>
    <w:rsid w:val="00431820"/>
    <w:rsid w:val="00432227"/>
    <w:rsid w:val="00436AB9"/>
    <w:rsid w:val="00441333"/>
    <w:rsid w:val="004509C3"/>
    <w:rsid w:val="004732C2"/>
    <w:rsid w:val="004759FE"/>
    <w:rsid w:val="00484ADA"/>
    <w:rsid w:val="00486391"/>
    <w:rsid w:val="00493A3C"/>
    <w:rsid w:val="00494361"/>
    <w:rsid w:val="004A05A1"/>
    <w:rsid w:val="004A197F"/>
    <w:rsid w:val="004A645E"/>
    <w:rsid w:val="004B1C25"/>
    <w:rsid w:val="004B2075"/>
    <w:rsid w:val="004B7166"/>
    <w:rsid w:val="004D08A2"/>
    <w:rsid w:val="004D1D7A"/>
    <w:rsid w:val="004D2A4D"/>
    <w:rsid w:val="004D2FA3"/>
    <w:rsid w:val="004D441D"/>
    <w:rsid w:val="004E2F7E"/>
    <w:rsid w:val="005022E5"/>
    <w:rsid w:val="00502554"/>
    <w:rsid w:val="00511495"/>
    <w:rsid w:val="005122C3"/>
    <w:rsid w:val="00520F9C"/>
    <w:rsid w:val="0052201D"/>
    <w:rsid w:val="00531484"/>
    <w:rsid w:val="0053232B"/>
    <w:rsid w:val="00542B96"/>
    <w:rsid w:val="00546426"/>
    <w:rsid w:val="00547287"/>
    <w:rsid w:val="00555E0E"/>
    <w:rsid w:val="005626CF"/>
    <w:rsid w:val="00571C2F"/>
    <w:rsid w:val="005736B7"/>
    <w:rsid w:val="005757C7"/>
    <w:rsid w:val="00580EB4"/>
    <w:rsid w:val="0058605E"/>
    <w:rsid w:val="00586DF7"/>
    <w:rsid w:val="00591549"/>
    <w:rsid w:val="00596360"/>
    <w:rsid w:val="00596E3D"/>
    <w:rsid w:val="005A18AF"/>
    <w:rsid w:val="005A21F2"/>
    <w:rsid w:val="005C5035"/>
    <w:rsid w:val="005D2C3C"/>
    <w:rsid w:val="005E1103"/>
    <w:rsid w:val="005F06A5"/>
    <w:rsid w:val="005F37EF"/>
    <w:rsid w:val="0060371F"/>
    <w:rsid w:val="00603A0C"/>
    <w:rsid w:val="00603D35"/>
    <w:rsid w:val="00606090"/>
    <w:rsid w:val="00610564"/>
    <w:rsid w:val="00614E64"/>
    <w:rsid w:val="0062250F"/>
    <w:rsid w:val="00623313"/>
    <w:rsid w:val="00623508"/>
    <w:rsid w:val="00624D33"/>
    <w:rsid w:val="00636D6D"/>
    <w:rsid w:val="0064027C"/>
    <w:rsid w:val="00642C88"/>
    <w:rsid w:val="00652326"/>
    <w:rsid w:val="00652C80"/>
    <w:rsid w:val="00654A70"/>
    <w:rsid w:val="00656040"/>
    <w:rsid w:val="0066066D"/>
    <w:rsid w:val="00665E66"/>
    <w:rsid w:val="00687CE6"/>
    <w:rsid w:val="00690C30"/>
    <w:rsid w:val="006A0577"/>
    <w:rsid w:val="006A18D4"/>
    <w:rsid w:val="006B1F1B"/>
    <w:rsid w:val="006B2DB6"/>
    <w:rsid w:val="006B31A6"/>
    <w:rsid w:val="006B47B3"/>
    <w:rsid w:val="006B73F2"/>
    <w:rsid w:val="006C18D0"/>
    <w:rsid w:val="006C2A62"/>
    <w:rsid w:val="006C2F8E"/>
    <w:rsid w:val="006C61FF"/>
    <w:rsid w:val="006D4D85"/>
    <w:rsid w:val="006F3ECF"/>
    <w:rsid w:val="006F47A0"/>
    <w:rsid w:val="006F52B2"/>
    <w:rsid w:val="006F6835"/>
    <w:rsid w:val="00711051"/>
    <w:rsid w:val="007213A7"/>
    <w:rsid w:val="0072530E"/>
    <w:rsid w:val="00736068"/>
    <w:rsid w:val="007441A9"/>
    <w:rsid w:val="00744881"/>
    <w:rsid w:val="0075432E"/>
    <w:rsid w:val="00755910"/>
    <w:rsid w:val="00766E6A"/>
    <w:rsid w:val="0077015E"/>
    <w:rsid w:val="00775C57"/>
    <w:rsid w:val="007960F8"/>
    <w:rsid w:val="007A3F71"/>
    <w:rsid w:val="007B10AB"/>
    <w:rsid w:val="007B6D80"/>
    <w:rsid w:val="007B7299"/>
    <w:rsid w:val="007D551B"/>
    <w:rsid w:val="007E5946"/>
    <w:rsid w:val="007E6F45"/>
    <w:rsid w:val="007F09EE"/>
    <w:rsid w:val="007F39D7"/>
    <w:rsid w:val="007F6222"/>
    <w:rsid w:val="00800089"/>
    <w:rsid w:val="0080503D"/>
    <w:rsid w:val="00807C79"/>
    <w:rsid w:val="00812D3C"/>
    <w:rsid w:val="008134DB"/>
    <w:rsid w:val="00815A1C"/>
    <w:rsid w:val="0082152A"/>
    <w:rsid w:val="008222D1"/>
    <w:rsid w:val="00822532"/>
    <w:rsid w:val="008239A9"/>
    <w:rsid w:val="008316C8"/>
    <w:rsid w:val="00832F74"/>
    <w:rsid w:val="00834D0F"/>
    <w:rsid w:val="008407DA"/>
    <w:rsid w:val="008446A7"/>
    <w:rsid w:val="00852583"/>
    <w:rsid w:val="00856503"/>
    <w:rsid w:val="00862D69"/>
    <w:rsid w:val="00864CE3"/>
    <w:rsid w:val="0087466C"/>
    <w:rsid w:val="0087533D"/>
    <w:rsid w:val="008818C5"/>
    <w:rsid w:val="00884024"/>
    <w:rsid w:val="008867F5"/>
    <w:rsid w:val="008A4068"/>
    <w:rsid w:val="008C3C1E"/>
    <w:rsid w:val="008C5F7E"/>
    <w:rsid w:val="008C7E24"/>
    <w:rsid w:val="008D0765"/>
    <w:rsid w:val="008D3A27"/>
    <w:rsid w:val="008E13A1"/>
    <w:rsid w:val="008E2C41"/>
    <w:rsid w:val="008E3008"/>
    <w:rsid w:val="008F2231"/>
    <w:rsid w:val="008F6E55"/>
    <w:rsid w:val="0091132E"/>
    <w:rsid w:val="009151D3"/>
    <w:rsid w:val="0093573E"/>
    <w:rsid w:val="00946858"/>
    <w:rsid w:val="0094685C"/>
    <w:rsid w:val="00956B17"/>
    <w:rsid w:val="00956EA5"/>
    <w:rsid w:val="00962E45"/>
    <w:rsid w:val="00965398"/>
    <w:rsid w:val="00981052"/>
    <w:rsid w:val="00982E16"/>
    <w:rsid w:val="00984CB4"/>
    <w:rsid w:val="009942D6"/>
    <w:rsid w:val="009A4121"/>
    <w:rsid w:val="009A48A7"/>
    <w:rsid w:val="009A668A"/>
    <w:rsid w:val="009B2AEC"/>
    <w:rsid w:val="009B2DE7"/>
    <w:rsid w:val="009B359F"/>
    <w:rsid w:val="009C2A7C"/>
    <w:rsid w:val="009C3F3D"/>
    <w:rsid w:val="009D2345"/>
    <w:rsid w:val="009D65DD"/>
    <w:rsid w:val="009D7819"/>
    <w:rsid w:val="009F703B"/>
    <w:rsid w:val="00A0117C"/>
    <w:rsid w:val="00A049A2"/>
    <w:rsid w:val="00A117AA"/>
    <w:rsid w:val="00A27E6D"/>
    <w:rsid w:val="00A316F5"/>
    <w:rsid w:val="00A53861"/>
    <w:rsid w:val="00A6306A"/>
    <w:rsid w:val="00A650F6"/>
    <w:rsid w:val="00A74375"/>
    <w:rsid w:val="00A754EE"/>
    <w:rsid w:val="00A775DA"/>
    <w:rsid w:val="00A83E65"/>
    <w:rsid w:val="00A87AEB"/>
    <w:rsid w:val="00AA0278"/>
    <w:rsid w:val="00AA0BC3"/>
    <w:rsid w:val="00AA2E23"/>
    <w:rsid w:val="00AB6140"/>
    <w:rsid w:val="00AB6DAF"/>
    <w:rsid w:val="00AC47F5"/>
    <w:rsid w:val="00AC51CB"/>
    <w:rsid w:val="00AC76EA"/>
    <w:rsid w:val="00AE07B5"/>
    <w:rsid w:val="00AE5BF2"/>
    <w:rsid w:val="00AF1726"/>
    <w:rsid w:val="00AF192D"/>
    <w:rsid w:val="00AF4E47"/>
    <w:rsid w:val="00B04185"/>
    <w:rsid w:val="00B045C8"/>
    <w:rsid w:val="00B11B56"/>
    <w:rsid w:val="00B128F4"/>
    <w:rsid w:val="00B17083"/>
    <w:rsid w:val="00B21D41"/>
    <w:rsid w:val="00B2302F"/>
    <w:rsid w:val="00B24F19"/>
    <w:rsid w:val="00B373D4"/>
    <w:rsid w:val="00B56E9D"/>
    <w:rsid w:val="00B635DF"/>
    <w:rsid w:val="00B6535E"/>
    <w:rsid w:val="00B66374"/>
    <w:rsid w:val="00B71402"/>
    <w:rsid w:val="00B7165F"/>
    <w:rsid w:val="00B72C1B"/>
    <w:rsid w:val="00B779BA"/>
    <w:rsid w:val="00B97EA6"/>
    <w:rsid w:val="00BA451C"/>
    <w:rsid w:val="00BA6332"/>
    <w:rsid w:val="00BB083F"/>
    <w:rsid w:val="00BC4835"/>
    <w:rsid w:val="00BD5814"/>
    <w:rsid w:val="00BF7CFB"/>
    <w:rsid w:val="00C00C64"/>
    <w:rsid w:val="00C036E3"/>
    <w:rsid w:val="00C06C0C"/>
    <w:rsid w:val="00C07618"/>
    <w:rsid w:val="00C07EC2"/>
    <w:rsid w:val="00C13BBD"/>
    <w:rsid w:val="00C155BC"/>
    <w:rsid w:val="00C21C12"/>
    <w:rsid w:val="00C25896"/>
    <w:rsid w:val="00C30782"/>
    <w:rsid w:val="00C33AB0"/>
    <w:rsid w:val="00C43B4C"/>
    <w:rsid w:val="00C643E6"/>
    <w:rsid w:val="00C720CE"/>
    <w:rsid w:val="00C73704"/>
    <w:rsid w:val="00C81A57"/>
    <w:rsid w:val="00C835F3"/>
    <w:rsid w:val="00C852F4"/>
    <w:rsid w:val="00CA49DB"/>
    <w:rsid w:val="00CB2D1A"/>
    <w:rsid w:val="00CD4476"/>
    <w:rsid w:val="00CD5CC1"/>
    <w:rsid w:val="00CE1327"/>
    <w:rsid w:val="00CE4E80"/>
    <w:rsid w:val="00D01ED7"/>
    <w:rsid w:val="00D05429"/>
    <w:rsid w:val="00D24925"/>
    <w:rsid w:val="00D2550E"/>
    <w:rsid w:val="00D35818"/>
    <w:rsid w:val="00D36F9E"/>
    <w:rsid w:val="00D41A99"/>
    <w:rsid w:val="00D42019"/>
    <w:rsid w:val="00D446FE"/>
    <w:rsid w:val="00D56AF7"/>
    <w:rsid w:val="00D64A62"/>
    <w:rsid w:val="00D70631"/>
    <w:rsid w:val="00D74A8F"/>
    <w:rsid w:val="00D85FF6"/>
    <w:rsid w:val="00D871C4"/>
    <w:rsid w:val="00D94D04"/>
    <w:rsid w:val="00D97865"/>
    <w:rsid w:val="00DA25BA"/>
    <w:rsid w:val="00DA7C31"/>
    <w:rsid w:val="00DB0C36"/>
    <w:rsid w:val="00DB2321"/>
    <w:rsid w:val="00DC528B"/>
    <w:rsid w:val="00DD098B"/>
    <w:rsid w:val="00DE159D"/>
    <w:rsid w:val="00E00C95"/>
    <w:rsid w:val="00E06BC2"/>
    <w:rsid w:val="00E12525"/>
    <w:rsid w:val="00E1679D"/>
    <w:rsid w:val="00E22FFB"/>
    <w:rsid w:val="00E2522C"/>
    <w:rsid w:val="00E26D54"/>
    <w:rsid w:val="00E36373"/>
    <w:rsid w:val="00E364E0"/>
    <w:rsid w:val="00E40409"/>
    <w:rsid w:val="00E41A4C"/>
    <w:rsid w:val="00E52344"/>
    <w:rsid w:val="00E56376"/>
    <w:rsid w:val="00E63FCA"/>
    <w:rsid w:val="00E66DF5"/>
    <w:rsid w:val="00E6749C"/>
    <w:rsid w:val="00E8149D"/>
    <w:rsid w:val="00E86184"/>
    <w:rsid w:val="00E95A56"/>
    <w:rsid w:val="00E9671B"/>
    <w:rsid w:val="00EA119B"/>
    <w:rsid w:val="00EA3563"/>
    <w:rsid w:val="00EA505D"/>
    <w:rsid w:val="00EA5569"/>
    <w:rsid w:val="00EB1E93"/>
    <w:rsid w:val="00EB63D4"/>
    <w:rsid w:val="00EC4EBF"/>
    <w:rsid w:val="00EC7F8D"/>
    <w:rsid w:val="00EE47F2"/>
    <w:rsid w:val="00EF0216"/>
    <w:rsid w:val="00EF1C97"/>
    <w:rsid w:val="00EF2304"/>
    <w:rsid w:val="00EF370D"/>
    <w:rsid w:val="00F02C67"/>
    <w:rsid w:val="00F06757"/>
    <w:rsid w:val="00F10F76"/>
    <w:rsid w:val="00F16089"/>
    <w:rsid w:val="00F32E35"/>
    <w:rsid w:val="00F37529"/>
    <w:rsid w:val="00F42F40"/>
    <w:rsid w:val="00F456E8"/>
    <w:rsid w:val="00F52186"/>
    <w:rsid w:val="00F544DD"/>
    <w:rsid w:val="00F620FE"/>
    <w:rsid w:val="00F665AD"/>
    <w:rsid w:val="00F7263F"/>
    <w:rsid w:val="00F7293D"/>
    <w:rsid w:val="00F850C3"/>
    <w:rsid w:val="00FA1491"/>
    <w:rsid w:val="00FA29E9"/>
    <w:rsid w:val="00FB68BD"/>
    <w:rsid w:val="00FC5240"/>
    <w:rsid w:val="00FD27AC"/>
    <w:rsid w:val="00FD3986"/>
    <w:rsid w:val="00FD3D70"/>
    <w:rsid w:val="00FD7676"/>
    <w:rsid w:val="00FD7F0A"/>
    <w:rsid w:val="00FE4996"/>
    <w:rsid w:val="00FF54FF"/>
    <w:rsid w:val="00FF7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8188"/>
  <w15:chartTrackingRefBased/>
  <w15:docId w15:val="{4FBDC470-6112-4527-8E90-C227E957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List Paragraph1,Recommendation,List Paragraph11,Bullet Point,Bullet point,L,DDM Gen Text,List Paragraph - bullets,NFP GP Bulleted List,bullet point list,Bullet points,Content descriptions,DdeM List Paragraph,2. List Bullet 2,Dot pt,列出段落"/>
    <w:basedOn w:val="Normal"/>
    <w:link w:val="ListParagraphChar"/>
    <w:uiPriority w:val="34"/>
    <w:qFormat/>
    <w:rsid w:val="00A650F6"/>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character" w:styleId="Hyperlink">
    <w:name w:val="Hyperlink"/>
    <w:basedOn w:val="DefaultParagraphFont"/>
    <w:uiPriority w:val="99"/>
    <w:unhideWhenUsed/>
    <w:rsid w:val="00A650F6"/>
    <w:rPr>
      <w:color w:val="006864" w:themeColor="hyperlink"/>
      <w:u w:val="single"/>
    </w:rPr>
  </w:style>
  <w:style w:type="character" w:styleId="FollowedHyperlink">
    <w:name w:val="FollowedHyperlink"/>
    <w:basedOn w:val="DefaultParagraphFont"/>
    <w:uiPriority w:val="99"/>
    <w:semiHidden/>
    <w:unhideWhenUsed/>
    <w:rsid w:val="00290105"/>
    <w:rPr>
      <w:color w:val="073041" w:themeColor="followedHyperlink"/>
      <w:u w:val="single"/>
    </w:rPr>
  </w:style>
  <w:style w:type="character" w:styleId="UnresolvedMention">
    <w:name w:val="Unresolved Mention"/>
    <w:basedOn w:val="DefaultParagraphFont"/>
    <w:uiPriority w:val="99"/>
    <w:semiHidden/>
    <w:unhideWhenUsed/>
    <w:rsid w:val="00C00C64"/>
    <w:rPr>
      <w:color w:val="605E5C"/>
      <w:shd w:val="clear" w:color="auto" w:fill="E1DFDD"/>
    </w:rPr>
  </w:style>
  <w:style w:type="paragraph" w:styleId="NormalWeb">
    <w:name w:val="Normal (Web)"/>
    <w:basedOn w:val="Normal"/>
    <w:uiPriority w:val="99"/>
    <w:unhideWhenUsed/>
    <w:rsid w:val="003959C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ListParagraphChar">
    <w:name w:val="List Paragraph Char"/>
    <w:aliases w:val="List Paragraph1 Char,Recommendation Char,List Paragraph11 Char,Bullet Point Char,Bullet point Char,L Char,DDM Gen Text Char,List Paragraph - bullets Char,NFP GP Bulleted List Char,bullet point list Char,Bullet points Char,Dot pt Char"/>
    <w:basedOn w:val="DefaultParagraphFont"/>
    <w:link w:val="ListParagraph"/>
    <w:uiPriority w:val="34"/>
    <w:qFormat/>
    <w:rsid w:val="00982E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5984">
      <w:bodyDiv w:val="1"/>
      <w:marLeft w:val="0"/>
      <w:marRight w:val="0"/>
      <w:marTop w:val="0"/>
      <w:marBottom w:val="0"/>
      <w:divBdr>
        <w:top w:val="none" w:sz="0" w:space="0" w:color="auto"/>
        <w:left w:val="none" w:sz="0" w:space="0" w:color="auto"/>
        <w:bottom w:val="none" w:sz="0" w:space="0" w:color="auto"/>
        <w:right w:val="none" w:sz="0" w:space="0" w:color="auto"/>
      </w:divBdr>
    </w:div>
    <w:div w:id="253050349">
      <w:bodyDiv w:val="1"/>
      <w:marLeft w:val="0"/>
      <w:marRight w:val="0"/>
      <w:marTop w:val="0"/>
      <w:marBottom w:val="0"/>
      <w:divBdr>
        <w:top w:val="none" w:sz="0" w:space="0" w:color="auto"/>
        <w:left w:val="none" w:sz="0" w:space="0" w:color="auto"/>
        <w:bottom w:val="none" w:sz="0" w:space="0" w:color="auto"/>
        <w:right w:val="none" w:sz="0" w:space="0" w:color="auto"/>
      </w:divBdr>
    </w:div>
    <w:div w:id="409346927">
      <w:bodyDiv w:val="1"/>
      <w:marLeft w:val="0"/>
      <w:marRight w:val="0"/>
      <w:marTop w:val="0"/>
      <w:marBottom w:val="0"/>
      <w:divBdr>
        <w:top w:val="none" w:sz="0" w:space="0" w:color="auto"/>
        <w:left w:val="none" w:sz="0" w:space="0" w:color="auto"/>
        <w:bottom w:val="none" w:sz="0" w:space="0" w:color="auto"/>
        <w:right w:val="none" w:sz="0" w:space="0" w:color="auto"/>
      </w:divBdr>
    </w:div>
    <w:div w:id="487871050">
      <w:bodyDiv w:val="1"/>
      <w:marLeft w:val="0"/>
      <w:marRight w:val="0"/>
      <w:marTop w:val="0"/>
      <w:marBottom w:val="0"/>
      <w:divBdr>
        <w:top w:val="none" w:sz="0" w:space="0" w:color="auto"/>
        <w:left w:val="none" w:sz="0" w:space="0" w:color="auto"/>
        <w:bottom w:val="none" w:sz="0" w:space="0" w:color="auto"/>
        <w:right w:val="none" w:sz="0" w:space="0" w:color="auto"/>
      </w:divBdr>
    </w:div>
    <w:div w:id="898172541">
      <w:bodyDiv w:val="1"/>
      <w:marLeft w:val="0"/>
      <w:marRight w:val="0"/>
      <w:marTop w:val="0"/>
      <w:marBottom w:val="0"/>
      <w:divBdr>
        <w:top w:val="none" w:sz="0" w:space="0" w:color="auto"/>
        <w:left w:val="none" w:sz="0" w:space="0" w:color="auto"/>
        <w:bottom w:val="none" w:sz="0" w:space="0" w:color="auto"/>
        <w:right w:val="none" w:sz="0" w:space="0" w:color="auto"/>
      </w:divBdr>
    </w:div>
    <w:div w:id="1027291840">
      <w:bodyDiv w:val="1"/>
      <w:marLeft w:val="0"/>
      <w:marRight w:val="0"/>
      <w:marTop w:val="0"/>
      <w:marBottom w:val="0"/>
      <w:divBdr>
        <w:top w:val="none" w:sz="0" w:space="0" w:color="auto"/>
        <w:left w:val="none" w:sz="0" w:space="0" w:color="auto"/>
        <w:bottom w:val="none" w:sz="0" w:space="0" w:color="auto"/>
        <w:right w:val="none" w:sz="0" w:space="0" w:color="auto"/>
      </w:divBdr>
    </w:div>
    <w:div w:id="1040086824">
      <w:bodyDiv w:val="1"/>
      <w:marLeft w:val="0"/>
      <w:marRight w:val="0"/>
      <w:marTop w:val="0"/>
      <w:marBottom w:val="0"/>
      <w:divBdr>
        <w:top w:val="none" w:sz="0" w:space="0" w:color="auto"/>
        <w:left w:val="none" w:sz="0" w:space="0" w:color="auto"/>
        <w:bottom w:val="none" w:sz="0" w:space="0" w:color="auto"/>
        <w:right w:val="none" w:sz="0" w:space="0" w:color="auto"/>
      </w:divBdr>
    </w:div>
    <w:div w:id="1056273053">
      <w:bodyDiv w:val="1"/>
      <w:marLeft w:val="0"/>
      <w:marRight w:val="0"/>
      <w:marTop w:val="0"/>
      <w:marBottom w:val="0"/>
      <w:divBdr>
        <w:top w:val="none" w:sz="0" w:space="0" w:color="auto"/>
        <w:left w:val="none" w:sz="0" w:space="0" w:color="auto"/>
        <w:bottom w:val="none" w:sz="0" w:space="0" w:color="auto"/>
        <w:right w:val="none" w:sz="0" w:space="0" w:color="auto"/>
      </w:divBdr>
    </w:div>
    <w:div w:id="1468402198">
      <w:bodyDiv w:val="1"/>
      <w:marLeft w:val="0"/>
      <w:marRight w:val="0"/>
      <w:marTop w:val="0"/>
      <w:marBottom w:val="0"/>
      <w:divBdr>
        <w:top w:val="none" w:sz="0" w:space="0" w:color="auto"/>
        <w:left w:val="none" w:sz="0" w:space="0" w:color="auto"/>
        <w:bottom w:val="none" w:sz="0" w:space="0" w:color="auto"/>
        <w:right w:val="none" w:sz="0" w:space="0" w:color="auto"/>
      </w:divBdr>
    </w:div>
    <w:div w:id="20178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local.org.au/resources/" TargetMode="External"/><Relationship Id="rId18" Type="http://schemas.openxmlformats.org/officeDocument/2006/relationships/hyperlink" Target="https://learnlocal.org.au/resources" TargetMode="External"/><Relationship Id="rId26" Type="http://schemas.openxmlformats.org/officeDocument/2006/relationships/hyperlink" Target="https://www.vic.gov.au/sites/default/files/2023-08/ACFE-2024-Fact-Sheet-Learner-Eligibility-Assessment-and-Evidence.docx" TargetMode="External"/><Relationship Id="rId39" Type="http://schemas.openxmlformats.org/officeDocument/2006/relationships/theme" Target="theme/theme1.xml"/><Relationship Id="rId21" Type="http://schemas.openxmlformats.org/officeDocument/2006/relationships/hyperlink" Target="https://www.vic.gov.au/sites/default/files/2023-08/2024-ACFE-Training-Delivery-Guidelines.docx"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vic.gov.au/pre-accredited-training-and-programs" TargetMode="External"/><Relationship Id="rId17"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25" Type="http://schemas.openxmlformats.org/officeDocument/2006/relationships/hyperlink" Target="https://www.vic.gov.au/sites/default/files/2023-08/2024-ACFE-Training-Delivery-Guidelines.docx"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earnlocal.org.au/resources/" TargetMode="External"/><Relationship Id="rId20" Type="http://schemas.openxmlformats.org/officeDocument/2006/relationships/hyperlink" Target="https://www.vic.gov.au/sites/default/files/2023-08/2024_LL_name_-Delivery-Plan_V2.xlsm" TargetMode="External"/><Relationship Id="rId29" Type="http://schemas.openxmlformats.org/officeDocument/2006/relationships/hyperlink" Target="https://www.vic.gov.au/sites/default/files/2022-10/2023-Pre-accredited-Training-Data-Entry-and-Reporting-Guidelines_final-12Oc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gov.au/learn-local-sector" TargetMode="External"/><Relationship Id="rId24" Type="http://schemas.openxmlformats.org/officeDocument/2006/relationships/hyperlink" Target="https://docs.google.com/document/d/13dNrxA-f03-EBh2qJ06ZhrSlgxQrVrM7/edit?usp=drive_link&amp;ouid=108640548593910211989&amp;rtpof=true&amp;sd=tru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vic.gov.au/sites/default/files/2020-12/Future-ACE-2020-25-Ministerial-Statement.pdf" TargetMode="External"/><Relationship Id="rId23" Type="http://schemas.openxmlformats.org/officeDocument/2006/relationships/hyperlink" Target="http://www.vic.gov.au/pre-accredited-training-and-programs" TargetMode="External"/><Relationship Id="rId28" Type="http://schemas.openxmlformats.org/officeDocument/2006/relationships/hyperlink" Target="https://aus01.safelinks.protection.outlook.com/?url=https%3A%2F%2Fimmi.homeaffairs.gov.au%2Fvisas%2Falready-have-a-visa%2Fcheck-visa-details-and-conditions%2Fcheck-conditions-online&amp;data=05%7C01%7CAndrew.Kaighin%40education.vic.gov.au%7C879200aecdbd49fa690908da9608d817%7Cd96cb3371a8744cfb69b3cec334a4c1f%7C0%7C0%7C637987262017258458%7CUnknown%7CTWFpbGZsb3d8eyJWIjoiMC4wLjAwMDAiLCJQIjoiV2luMzIiLCJBTiI6Ik1haWwiLCJXVCI6Mn0%3D%7C3000%7C%7C%7C&amp;sdata=PU6UZzaQe%2B4Ia9X6H1KrUJuSvRRKPx1D05KkJBeFqPI%3D&amp;reserved=0" TargetMode="External"/><Relationship Id="rId36"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learnlocal.org.au/course-search/"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22" Type="http://schemas.openxmlformats.org/officeDocument/2006/relationships/hyperlink" Target="https://www.vic.gov.au/pre-accredited-quality-framework" TargetMode="External"/><Relationship Id="rId27" Type="http://schemas.openxmlformats.org/officeDocument/2006/relationships/hyperlink" Target="https://www.vic.gov.au/asylum-seeker-vet-program" TargetMode="External"/><Relationship Id="rId30" Type="http://schemas.openxmlformats.org/officeDocument/2006/relationships/hyperlink" Target="https://www.vic.gov.au/training-data-collection"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21474\Downloads\DJSIR-FactSheets-A4-Header-Min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3727322B4E1E91E01C35C9087F27"/>
        <w:category>
          <w:name w:val="General"/>
          <w:gallery w:val="placeholder"/>
        </w:category>
        <w:types>
          <w:type w:val="bbPlcHdr"/>
        </w:types>
        <w:behaviors>
          <w:behavior w:val="content"/>
        </w:behaviors>
        <w:guid w:val="{1C66C18E-8F3E-4699-84C7-AA8BEFEB8CF3}"/>
      </w:docPartPr>
      <w:docPartBody>
        <w:p w:rsidR="007A3E97" w:rsidRDefault="00C656B9">
          <w:pPr>
            <w:pStyle w:val="E6623727322B4E1E91E01C35C9087F27"/>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748E302FB116446DA51DDEC529B4CB8A"/>
        <w:category>
          <w:name w:val="General"/>
          <w:gallery w:val="placeholder"/>
        </w:category>
        <w:types>
          <w:type w:val="bbPlcHdr"/>
        </w:types>
        <w:behaviors>
          <w:behavior w:val="content"/>
        </w:behaviors>
        <w:guid w:val="{3946D56D-6FE9-49EC-9184-655C8482B8FB}"/>
      </w:docPartPr>
      <w:docPartBody>
        <w:p w:rsidR="00565717" w:rsidRDefault="007A3E97" w:rsidP="007A3E97">
          <w:pPr>
            <w:pStyle w:val="748E302FB116446DA51DDEC529B4CB8A"/>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11"/>
    <w:rsid w:val="0008792C"/>
    <w:rsid w:val="002D608C"/>
    <w:rsid w:val="003D3091"/>
    <w:rsid w:val="00565717"/>
    <w:rsid w:val="006F5B7D"/>
    <w:rsid w:val="00721F11"/>
    <w:rsid w:val="007A3E97"/>
    <w:rsid w:val="00957E0F"/>
    <w:rsid w:val="00C656B9"/>
    <w:rsid w:val="00D11CDB"/>
    <w:rsid w:val="00DE1A8A"/>
    <w:rsid w:val="00EC7A6B"/>
    <w:rsid w:val="00F04A43"/>
    <w:rsid w:val="00F25101"/>
    <w:rsid w:val="00FA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E97"/>
    <w:rPr>
      <w:color w:val="808080"/>
    </w:rPr>
  </w:style>
  <w:style w:type="paragraph" w:customStyle="1" w:styleId="E6623727322B4E1E91E01C35C9087F27">
    <w:name w:val="E6623727322B4E1E91E01C35C9087F27"/>
  </w:style>
  <w:style w:type="paragraph" w:customStyle="1" w:styleId="748E302FB116446DA51DDEC529B4CB8A">
    <w:name w:val="748E302FB116446DA51DDEC529B4CB8A"/>
    <w:rsid w:val="007A3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420A84431AA844B0060B027C87E8D1" ma:contentTypeVersion="16" ma:contentTypeDescription="Create a new document." ma:contentTypeScope="" ma:versionID="cc2fa6d6f7dcd3de4c0e8e385637ac16">
  <xsd:schema xmlns:xsd="http://www.w3.org/2001/XMLSchema" xmlns:xs="http://www.w3.org/2001/XMLSchema" xmlns:p="http://schemas.microsoft.com/office/2006/metadata/properties" xmlns:ns2="5f95a38c-bfbe-41cc-8559-8ddd449d0dd5" xmlns:ns3="1ab89d87-4073-4f1c-85f3-5c65bdf24cb1" targetNamespace="http://schemas.microsoft.com/office/2006/metadata/properties" ma:root="true" ma:fieldsID="bae0e6609e2b0720242ecabf43e919db" ns2:_="" ns3:_="">
    <xsd:import namespace="5f95a38c-bfbe-41cc-8559-8ddd449d0dd5"/>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5a38c-bfbe-41cc-8559-8ddd449d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14748c-6969-436b-9f51-739cf27e3d62}" ma:internalName="TaxCatchAll" ma:showField="CatchAllData" ma:web="1ab89d87-4073-4f1c-85f3-5c65bdf24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ADBD3624-90E7-4D55-9218-C3465FCF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5a38c-bfbe-41cc-8559-8ddd449d0dd5"/>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DJSIR-FactSheets-A4-Header-Mini.dotx</Template>
  <TotalTime>854</TotalTime>
  <Pages>9</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Kaighin, Andrew M</dc:creator>
  <cp:keywords/>
  <dc:description/>
  <cp:lastModifiedBy>Andrew Kaighin</cp:lastModifiedBy>
  <cp:revision>406</cp:revision>
  <cp:lastPrinted>2023-06-25T22:59:00Z</cp:lastPrinted>
  <dcterms:created xsi:type="dcterms:W3CDTF">2023-06-06T00:38:00Z</dcterms:created>
  <dcterms:modified xsi:type="dcterms:W3CDTF">2023-09-20T02:36:00Z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ies>
</file>