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1F1F" w14:textId="77D60A4E" w:rsidR="0076209A" w:rsidRPr="00A56BF8" w:rsidRDefault="0076209A" w:rsidP="00A56BF8">
      <w:pPr>
        <w:pStyle w:val="Heading1"/>
        <w:ind w:right="-149"/>
        <w:jc w:val="center"/>
        <w:rPr>
          <w:b/>
          <w:bCs/>
          <w:sz w:val="40"/>
          <w:szCs w:val="40"/>
        </w:rPr>
      </w:pPr>
      <w:r w:rsidRPr="00A56BF8">
        <w:rPr>
          <w:b/>
          <w:bCs/>
          <w:sz w:val="40"/>
          <w:szCs w:val="40"/>
        </w:rPr>
        <w:t>JUST-IN-TIME LEARN LOCAL INDUSTRY PARTNERSHIPS</w:t>
      </w:r>
    </w:p>
    <w:p w14:paraId="2A32B4C4" w14:textId="341172F3" w:rsidR="0076209A" w:rsidRPr="00D46D2A" w:rsidRDefault="0076209A" w:rsidP="0076209A">
      <w:pPr>
        <w:pStyle w:val="Heading1"/>
        <w:jc w:val="center"/>
        <w:rPr>
          <w:sz w:val="40"/>
          <w:szCs w:val="40"/>
        </w:rPr>
      </w:pPr>
      <w:r>
        <w:rPr>
          <w:sz w:val="40"/>
          <w:szCs w:val="40"/>
        </w:rPr>
        <w:t>Specifications for 2023 Projects</w:t>
      </w:r>
    </w:p>
    <w:p w14:paraId="764D8822" w14:textId="77777777" w:rsidR="0076209A" w:rsidRPr="00D369EE" w:rsidRDefault="0076209A" w:rsidP="0076209A">
      <w:pPr>
        <w:pStyle w:val="Heading2"/>
      </w:pPr>
      <w:r w:rsidRPr="00D369EE">
        <w:t>CONTEXT</w:t>
      </w:r>
    </w:p>
    <w:p w14:paraId="6131E7D5" w14:textId="468E56DB" w:rsidR="003B3AD7" w:rsidRDefault="0076209A" w:rsidP="00355BB7">
      <w:pPr>
        <w:rPr>
          <w:rFonts w:asciiTheme="minorHAnsi" w:hAnsiTheme="minorHAnsi" w:cstheme="minorHAnsi"/>
          <w:color w:val="auto"/>
        </w:rPr>
      </w:pPr>
      <w:r w:rsidRPr="005B1B2E">
        <w:rPr>
          <w:rFonts w:asciiTheme="minorHAnsi" w:hAnsiTheme="minorHAnsi" w:cstheme="minorHAnsi"/>
          <w:color w:val="auto"/>
        </w:rPr>
        <w:t xml:space="preserve">The Ministerial Statement on Adult Community Education and the ACFEB Strategy 2020 -2025 </w:t>
      </w:r>
      <w:r w:rsidR="007F4121">
        <w:rPr>
          <w:rFonts w:asciiTheme="minorHAnsi" w:hAnsiTheme="minorHAnsi" w:cstheme="minorHAnsi"/>
          <w:color w:val="auto"/>
        </w:rPr>
        <w:t xml:space="preserve">identify </w:t>
      </w:r>
      <w:r w:rsidRPr="0076209A">
        <w:rPr>
          <w:rFonts w:asciiTheme="minorHAnsi" w:hAnsiTheme="minorHAnsi" w:cstheme="minorHAnsi"/>
          <w:color w:val="auto"/>
        </w:rPr>
        <w:t xml:space="preserve">Learn Local provider partnerships with industry </w:t>
      </w:r>
      <w:r>
        <w:rPr>
          <w:rFonts w:asciiTheme="minorHAnsi" w:hAnsiTheme="minorHAnsi" w:cstheme="minorHAnsi"/>
          <w:color w:val="auto"/>
        </w:rPr>
        <w:t xml:space="preserve">as a means of </w:t>
      </w:r>
      <w:r w:rsidRPr="0076209A">
        <w:rPr>
          <w:rFonts w:asciiTheme="minorHAnsi" w:hAnsiTheme="minorHAnsi" w:cstheme="minorHAnsi"/>
          <w:color w:val="auto"/>
        </w:rPr>
        <w:t>support</w:t>
      </w:r>
      <w:r>
        <w:rPr>
          <w:rFonts w:asciiTheme="minorHAnsi" w:hAnsiTheme="minorHAnsi" w:cstheme="minorHAnsi"/>
          <w:color w:val="auto"/>
        </w:rPr>
        <w:t>ing</w:t>
      </w:r>
      <w:r w:rsidR="005A372C" w:rsidRPr="00D56166">
        <w:rPr>
          <w:rFonts w:asciiTheme="minorHAnsi" w:hAnsiTheme="minorHAnsi" w:cstheme="minorHAnsi"/>
          <w:color w:val="auto"/>
        </w:rPr>
        <w:t xml:space="preserve"> </w:t>
      </w:r>
      <w:r w:rsidR="005A372C" w:rsidRPr="005A372C">
        <w:rPr>
          <w:rFonts w:asciiTheme="minorHAnsi" w:hAnsiTheme="minorHAnsi" w:cstheme="minorHAnsi"/>
          <w:color w:val="auto"/>
        </w:rPr>
        <w:t>local workforce needs</w:t>
      </w:r>
      <w:r w:rsidR="00BB5E55">
        <w:rPr>
          <w:rFonts w:asciiTheme="minorHAnsi" w:hAnsiTheme="minorHAnsi" w:cstheme="minorHAnsi"/>
          <w:color w:val="auto"/>
        </w:rPr>
        <w:t>.</w:t>
      </w:r>
      <w:r w:rsidR="00C9200D">
        <w:rPr>
          <w:rFonts w:asciiTheme="minorHAnsi" w:hAnsiTheme="minorHAnsi" w:cstheme="minorHAnsi"/>
          <w:color w:val="auto"/>
        </w:rPr>
        <w:t xml:space="preserve"> </w:t>
      </w:r>
    </w:p>
    <w:p w14:paraId="16440E2C" w14:textId="6B1C0E58" w:rsidR="00E9747C" w:rsidRPr="002E0442" w:rsidRDefault="0076209A" w:rsidP="00D56166">
      <w:pPr>
        <w:rPr>
          <w:rFonts w:cstheme="minorHAnsi"/>
        </w:rPr>
      </w:pPr>
      <w:r w:rsidRPr="00D56166">
        <w:rPr>
          <w:rFonts w:asciiTheme="minorHAnsi" w:hAnsiTheme="minorHAnsi" w:cstheme="minorHAnsi"/>
          <w:color w:val="auto"/>
        </w:rPr>
        <w:t xml:space="preserve">Key to achieving this goal is effective Learn Local partnerships with employers </w:t>
      </w:r>
      <w:r w:rsidR="005A372C" w:rsidRPr="00D56166">
        <w:rPr>
          <w:rFonts w:asciiTheme="minorHAnsi" w:hAnsiTheme="minorHAnsi" w:cstheme="minorHAnsi"/>
          <w:color w:val="auto"/>
        </w:rPr>
        <w:t xml:space="preserve">who have </w:t>
      </w:r>
      <w:r w:rsidR="007F4121" w:rsidRPr="00D56166">
        <w:rPr>
          <w:rFonts w:asciiTheme="minorHAnsi" w:hAnsiTheme="minorHAnsi" w:cstheme="minorHAnsi"/>
          <w:color w:val="auto"/>
        </w:rPr>
        <w:t xml:space="preserve">an immediate entry level </w:t>
      </w:r>
      <w:r w:rsidR="007E494A" w:rsidRPr="00D56166">
        <w:rPr>
          <w:rFonts w:asciiTheme="minorHAnsi" w:hAnsiTheme="minorHAnsi" w:cstheme="minorHAnsi"/>
          <w:color w:val="auto"/>
        </w:rPr>
        <w:t xml:space="preserve">(ASCF 1 to 2) </w:t>
      </w:r>
      <w:r w:rsidR="007F4121" w:rsidRPr="00D56166">
        <w:rPr>
          <w:rFonts w:asciiTheme="minorHAnsi" w:hAnsiTheme="minorHAnsi" w:cstheme="minorHAnsi"/>
          <w:color w:val="auto"/>
        </w:rPr>
        <w:t>skills need</w:t>
      </w:r>
      <w:r w:rsidR="007E494A" w:rsidRPr="00D56166">
        <w:rPr>
          <w:rFonts w:asciiTheme="minorHAnsi" w:hAnsiTheme="minorHAnsi" w:cstheme="minorHAnsi"/>
          <w:color w:val="auto"/>
        </w:rPr>
        <w:t xml:space="preserve"> in their business and for wh</w:t>
      </w:r>
      <w:r w:rsidR="005D1EAB">
        <w:rPr>
          <w:rFonts w:asciiTheme="minorHAnsi" w:hAnsiTheme="minorHAnsi" w:cstheme="minorHAnsi"/>
          <w:color w:val="auto"/>
        </w:rPr>
        <w:t>ich a</w:t>
      </w:r>
      <w:r w:rsidR="007F4121" w:rsidRPr="00D56166">
        <w:rPr>
          <w:rFonts w:asciiTheme="minorHAnsi" w:hAnsiTheme="minorHAnsi" w:cstheme="minorHAnsi"/>
          <w:color w:val="auto"/>
        </w:rPr>
        <w:t xml:space="preserve"> pre-accredited </w:t>
      </w:r>
      <w:r w:rsidRPr="00D56166">
        <w:rPr>
          <w:rFonts w:asciiTheme="minorHAnsi" w:hAnsiTheme="minorHAnsi" w:cstheme="minorHAnsi"/>
          <w:color w:val="auto"/>
        </w:rPr>
        <w:t>training solution</w:t>
      </w:r>
      <w:r w:rsidR="007F4121" w:rsidRPr="00D56166">
        <w:rPr>
          <w:rFonts w:asciiTheme="minorHAnsi" w:hAnsiTheme="minorHAnsi" w:cstheme="minorHAnsi"/>
          <w:color w:val="auto"/>
        </w:rPr>
        <w:t xml:space="preserve"> </w:t>
      </w:r>
      <w:r w:rsidR="00FE238D" w:rsidRPr="00D56166">
        <w:rPr>
          <w:rFonts w:asciiTheme="minorHAnsi" w:hAnsiTheme="minorHAnsi" w:cstheme="minorHAnsi"/>
          <w:color w:val="auto"/>
        </w:rPr>
        <w:t xml:space="preserve">can be developed that helps </w:t>
      </w:r>
      <w:r w:rsidR="007E494A" w:rsidRPr="00D56166">
        <w:rPr>
          <w:rFonts w:asciiTheme="minorHAnsi" w:hAnsiTheme="minorHAnsi" w:cstheme="minorHAnsi"/>
          <w:color w:val="auto"/>
        </w:rPr>
        <w:t>educationally disadvantaged</w:t>
      </w:r>
      <w:r w:rsidR="0010053A">
        <w:rPr>
          <w:rFonts w:asciiTheme="minorHAnsi" w:hAnsiTheme="minorHAnsi" w:cstheme="minorHAnsi"/>
          <w:color w:val="auto"/>
        </w:rPr>
        <w:t xml:space="preserve"> adults</w:t>
      </w:r>
      <w:r w:rsidR="005A372C" w:rsidRPr="00D56166">
        <w:rPr>
          <w:rFonts w:asciiTheme="minorHAnsi" w:hAnsiTheme="minorHAnsi" w:cstheme="minorHAnsi"/>
          <w:color w:val="auto"/>
        </w:rPr>
        <w:t xml:space="preserve"> </w:t>
      </w:r>
      <w:r w:rsidR="00FE238D" w:rsidRPr="00D56166">
        <w:rPr>
          <w:rFonts w:asciiTheme="minorHAnsi" w:hAnsiTheme="minorHAnsi" w:cstheme="minorHAnsi"/>
          <w:color w:val="auto"/>
        </w:rPr>
        <w:t>get a job or</w:t>
      </w:r>
      <w:r w:rsidR="0010053A">
        <w:rPr>
          <w:rFonts w:asciiTheme="minorHAnsi" w:hAnsiTheme="minorHAnsi" w:cstheme="minorHAnsi"/>
          <w:color w:val="auto"/>
        </w:rPr>
        <w:t xml:space="preserve"> </w:t>
      </w:r>
      <w:r w:rsidR="0010053A" w:rsidRPr="0010053A">
        <w:rPr>
          <w:rFonts w:asciiTheme="minorHAnsi" w:hAnsiTheme="minorHAnsi" w:cstheme="minorHAnsi"/>
          <w:color w:val="auto"/>
        </w:rPr>
        <w:t>workers vulnerable to unemployment</w:t>
      </w:r>
      <w:r w:rsidR="0010053A">
        <w:rPr>
          <w:rFonts w:asciiTheme="minorHAnsi" w:hAnsiTheme="minorHAnsi" w:cstheme="minorHAnsi"/>
          <w:color w:val="auto"/>
        </w:rPr>
        <w:t xml:space="preserve"> </w:t>
      </w:r>
      <w:r w:rsidR="005A372C" w:rsidRPr="00D56166">
        <w:rPr>
          <w:rFonts w:asciiTheme="minorHAnsi" w:hAnsiTheme="minorHAnsi" w:cstheme="minorHAnsi"/>
          <w:color w:val="auto"/>
        </w:rPr>
        <w:t>keep their jobs</w:t>
      </w:r>
      <w:r w:rsidR="00FE238D" w:rsidRPr="00D56166">
        <w:rPr>
          <w:rFonts w:asciiTheme="minorHAnsi" w:hAnsiTheme="minorHAnsi" w:cstheme="minorHAnsi"/>
          <w:color w:val="auto"/>
        </w:rPr>
        <w:t>.</w:t>
      </w:r>
    </w:p>
    <w:p w14:paraId="07F477E1" w14:textId="13311338" w:rsidR="00FE238D" w:rsidRPr="006B26B7" w:rsidRDefault="00E9747C" w:rsidP="006B26B7">
      <w:r w:rsidRPr="00D56166">
        <w:rPr>
          <w:rFonts w:asciiTheme="minorHAnsi" w:hAnsiTheme="minorHAnsi" w:cstheme="minorHAnsi"/>
          <w:color w:val="auto"/>
        </w:rPr>
        <w:t xml:space="preserve">The beneficiaries of the program will be </w:t>
      </w:r>
      <w:r w:rsidR="00FE238D" w:rsidRPr="00D56166">
        <w:rPr>
          <w:rFonts w:asciiTheme="minorHAnsi" w:hAnsiTheme="minorHAnsi" w:cstheme="minorHAnsi"/>
          <w:color w:val="auto"/>
        </w:rPr>
        <w:t xml:space="preserve">the </w:t>
      </w:r>
      <w:r w:rsidRPr="00D56166">
        <w:rPr>
          <w:rFonts w:asciiTheme="minorHAnsi" w:hAnsiTheme="minorHAnsi" w:cstheme="minorHAnsi"/>
          <w:color w:val="auto"/>
        </w:rPr>
        <w:t xml:space="preserve">business partners of Learn Local organisations who will have </w:t>
      </w:r>
      <w:r w:rsidR="00FE238D" w:rsidRPr="00D56166">
        <w:rPr>
          <w:rFonts w:asciiTheme="minorHAnsi" w:hAnsiTheme="minorHAnsi" w:cstheme="minorHAnsi"/>
          <w:color w:val="auto"/>
        </w:rPr>
        <w:t xml:space="preserve">a training solution for an identified business need comprised of a </w:t>
      </w:r>
      <w:bookmarkStart w:id="0" w:name="_Hlk126835732"/>
      <w:r w:rsidRPr="00D56166">
        <w:rPr>
          <w:rFonts w:asciiTheme="minorHAnsi" w:hAnsiTheme="minorHAnsi" w:cstheme="minorHAnsi"/>
          <w:color w:val="auto"/>
        </w:rPr>
        <w:t xml:space="preserve">bespoke pre-accredited training </w:t>
      </w:r>
      <w:r w:rsidR="00FE238D" w:rsidRPr="00D56166">
        <w:rPr>
          <w:rFonts w:asciiTheme="minorHAnsi" w:hAnsiTheme="minorHAnsi" w:cstheme="minorHAnsi"/>
          <w:color w:val="auto"/>
        </w:rPr>
        <w:t xml:space="preserve">program </w:t>
      </w:r>
      <w:bookmarkEnd w:id="0"/>
      <w:r w:rsidRPr="00D56166">
        <w:rPr>
          <w:rFonts w:asciiTheme="minorHAnsi" w:hAnsiTheme="minorHAnsi" w:cstheme="minorHAnsi"/>
          <w:color w:val="auto"/>
        </w:rPr>
        <w:t xml:space="preserve">for their business(es) and </w:t>
      </w:r>
      <w:r w:rsidR="00FE238D" w:rsidRPr="00D56166">
        <w:rPr>
          <w:rFonts w:asciiTheme="minorHAnsi" w:hAnsiTheme="minorHAnsi" w:cstheme="minorHAnsi"/>
          <w:color w:val="auto"/>
        </w:rPr>
        <w:t xml:space="preserve">learners who will get </w:t>
      </w:r>
      <w:r w:rsidRPr="00D56166">
        <w:rPr>
          <w:rFonts w:asciiTheme="minorHAnsi" w:hAnsiTheme="minorHAnsi" w:cstheme="minorHAnsi"/>
          <w:color w:val="auto"/>
        </w:rPr>
        <w:t>improved job outcomes</w:t>
      </w:r>
      <w:r w:rsidR="002B4A5F">
        <w:rPr>
          <w:rFonts w:asciiTheme="minorHAnsi" w:hAnsiTheme="minorHAnsi" w:cstheme="minorHAnsi"/>
          <w:color w:val="auto"/>
        </w:rPr>
        <w:t xml:space="preserve"> from participation in the </w:t>
      </w:r>
      <w:r w:rsidR="002B4A5F" w:rsidRPr="002B4A5F">
        <w:rPr>
          <w:rFonts w:asciiTheme="minorHAnsi" w:hAnsiTheme="minorHAnsi" w:cstheme="minorHAnsi"/>
          <w:color w:val="auto"/>
        </w:rPr>
        <w:t>bespoke program</w:t>
      </w:r>
      <w:r w:rsidR="0010053A">
        <w:rPr>
          <w:rFonts w:asciiTheme="minorHAnsi" w:hAnsiTheme="minorHAnsi" w:cstheme="minorHAnsi"/>
          <w:color w:val="auto"/>
        </w:rPr>
        <w:t>.</w:t>
      </w:r>
    </w:p>
    <w:p w14:paraId="392D9217" w14:textId="5D4F7722" w:rsidR="0076209A" w:rsidRPr="005B1B2E" w:rsidRDefault="0076209A" w:rsidP="00FE238D">
      <w:pPr>
        <w:rPr>
          <w:rFonts w:asciiTheme="minorHAnsi" w:hAnsiTheme="minorHAnsi" w:cstheme="minorHAnsi"/>
          <w:color w:val="auto"/>
        </w:rPr>
      </w:pPr>
      <w:r w:rsidRPr="005B1B2E">
        <w:rPr>
          <w:rFonts w:asciiTheme="minorHAnsi" w:hAnsiTheme="minorHAnsi" w:cstheme="minorHAnsi"/>
          <w:color w:val="auto"/>
        </w:rPr>
        <w:t>Establishing partnerships between Learn Local providers and industry</w:t>
      </w:r>
      <w:r>
        <w:rPr>
          <w:rFonts w:asciiTheme="minorHAnsi" w:hAnsiTheme="minorHAnsi" w:cstheme="minorHAnsi"/>
          <w:color w:val="auto"/>
        </w:rPr>
        <w:t>/businesses</w:t>
      </w:r>
      <w:r w:rsidRPr="005B1B2E">
        <w:rPr>
          <w:rFonts w:asciiTheme="minorHAnsi" w:hAnsiTheme="minorHAnsi" w:cstheme="minorHAnsi"/>
          <w:color w:val="auto"/>
        </w:rPr>
        <w:t xml:space="preserve"> requires, in many cases, considerable effort </w:t>
      </w:r>
      <w:r w:rsidR="000040C2">
        <w:rPr>
          <w:rFonts w:asciiTheme="minorHAnsi" w:hAnsiTheme="minorHAnsi" w:cstheme="minorHAnsi"/>
          <w:color w:val="auto"/>
        </w:rPr>
        <w:t xml:space="preserve">with associated </w:t>
      </w:r>
      <w:r w:rsidRPr="005B1B2E">
        <w:rPr>
          <w:rFonts w:asciiTheme="minorHAnsi" w:hAnsiTheme="minorHAnsi" w:cstheme="minorHAnsi"/>
          <w:color w:val="auto"/>
        </w:rPr>
        <w:t>costs</w:t>
      </w:r>
      <w:r w:rsidR="00E32F04">
        <w:rPr>
          <w:rFonts w:asciiTheme="minorHAnsi" w:hAnsiTheme="minorHAnsi" w:cstheme="minorHAnsi"/>
          <w:color w:val="auto"/>
        </w:rPr>
        <w:t>.</w:t>
      </w:r>
      <w:r w:rsidRPr="005B1B2E">
        <w:rPr>
          <w:rFonts w:asciiTheme="minorHAnsi" w:hAnsiTheme="minorHAnsi" w:cstheme="minorHAnsi"/>
          <w:color w:val="auto"/>
        </w:rPr>
        <w:t xml:space="preserve"> These associated costs are some of the barriers</w:t>
      </w:r>
      <w:r w:rsidR="003B46F8">
        <w:rPr>
          <w:rFonts w:asciiTheme="minorHAnsi" w:hAnsiTheme="minorHAnsi" w:cstheme="minorHAnsi"/>
          <w:color w:val="auto"/>
        </w:rPr>
        <w:t xml:space="preserve"> </w:t>
      </w:r>
      <w:r w:rsidRPr="005B1B2E">
        <w:rPr>
          <w:rFonts w:asciiTheme="minorHAnsi" w:hAnsiTheme="minorHAnsi" w:cstheme="minorHAnsi"/>
          <w:color w:val="auto"/>
        </w:rPr>
        <w:t xml:space="preserve">that the Just in Time initiative is trying to address. </w:t>
      </w:r>
    </w:p>
    <w:p w14:paraId="244A5C1E" w14:textId="77777777" w:rsidR="0076209A" w:rsidRPr="000E714D" w:rsidRDefault="0076209A" w:rsidP="0076209A">
      <w:pPr>
        <w:pStyle w:val="Heading2"/>
      </w:pPr>
      <w:r w:rsidRPr="000E714D">
        <w:t>OBJECTIVES</w:t>
      </w:r>
    </w:p>
    <w:p w14:paraId="327F3CE1" w14:textId="13C1C39E" w:rsidR="0010053A" w:rsidRDefault="0076209A" w:rsidP="0076209A">
      <w:pPr>
        <w:pStyle w:val="Point"/>
        <w:numPr>
          <w:ilvl w:val="0"/>
          <w:numId w:val="0"/>
        </w:numPr>
        <w:rPr>
          <w:rFonts w:asciiTheme="minorHAnsi" w:hAnsiTheme="minorHAnsi" w:cstheme="minorHAnsi"/>
          <w:color w:val="auto"/>
        </w:rPr>
      </w:pPr>
      <w:r w:rsidRPr="005B1B2E">
        <w:rPr>
          <w:rFonts w:asciiTheme="minorHAnsi" w:eastAsia="Times New Roman" w:hAnsiTheme="minorHAnsi" w:cstheme="minorHAnsi"/>
          <w:color w:val="auto"/>
          <w:szCs w:val="22"/>
          <w:lang w:eastAsia="en-AU"/>
        </w:rPr>
        <w:t xml:space="preserve">The Just in Time </w:t>
      </w:r>
      <w:r w:rsidR="00203695">
        <w:rPr>
          <w:rFonts w:asciiTheme="minorHAnsi" w:eastAsia="Times New Roman" w:hAnsiTheme="minorHAnsi" w:cstheme="minorHAnsi"/>
          <w:color w:val="auto"/>
          <w:szCs w:val="22"/>
          <w:lang w:eastAsia="en-AU"/>
        </w:rPr>
        <w:t>(</w:t>
      </w:r>
      <w:proofErr w:type="spellStart"/>
      <w:r w:rsidR="00203695">
        <w:rPr>
          <w:rFonts w:asciiTheme="minorHAnsi" w:eastAsia="Times New Roman" w:hAnsiTheme="minorHAnsi" w:cstheme="minorHAnsi"/>
          <w:color w:val="auto"/>
          <w:szCs w:val="22"/>
          <w:lang w:eastAsia="en-AU"/>
        </w:rPr>
        <w:t>JiT</w:t>
      </w:r>
      <w:proofErr w:type="spellEnd"/>
      <w:r w:rsidR="00203695">
        <w:rPr>
          <w:rFonts w:asciiTheme="minorHAnsi" w:eastAsia="Times New Roman" w:hAnsiTheme="minorHAnsi" w:cstheme="minorHAnsi"/>
          <w:color w:val="auto"/>
          <w:szCs w:val="22"/>
          <w:lang w:eastAsia="en-AU"/>
        </w:rPr>
        <w:t xml:space="preserve">) </w:t>
      </w:r>
      <w:r w:rsidRPr="005B1B2E">
        <w:rPr>
          <w:rFonts w:asciiTheme="minorHAnsi" w:eastAsia="Times New Roman" w:hAnsiTheme="minorHAnsi" w:cstheme="minorHAnsi"/>
          <w:color w:val="auto"/>
          <w:szCs w:val="22"/>
          <w:lang w:eastAsia="en-AU"/>
        </w:rPr>
        <w:t xml:space="preserve">initiative </w:t>
      </w:r>
      <w:r w:rsidRPr="005B1B2E">
        <w:rPr>
          <w:rFonts w:asciiTheme="minorHAnsi" w:eastAsia="Times New Roman" w:hAnsiTheme="minorHAnsi" w:cstheme="minorHAnsi"/>
          <w:b/>
          <w:bCs/>
          <w:color w:val="auto"/>
          <w:szCs w:val="22"/>
          <w:lang w:eastAsia="en-AU"/>
        </w:rPr>
        <w:t xml:space="preserve">contributes to the cost of finalising an </w:t>
      </w:r>
      <w:r w:rsidR="00CF1773">
        <w:rPr>
          <w:rFonts w:asciiTheme="minorHAnsi" w:eastAsia="Times New Roman" w:hAnsiTheme="minorHAnsi" w:cstheme="minorHAnsi"/>
          <w:b/>
          <w:bCs/>
          <w:color w:val="auto"/>
          <w:szCs w:val="22"/>
          <w:lang w:eastAsia="en-AU"/>
        </w:rPr>
        <w:t xml:space="preserve">already </w:t>
      </w:r>
      <w:r w:rsidRPr="005B1B2E">
        <w:rPr>
          <w:rFonts w:asciiTheme="minorHAnsi" w:eastAsia="Times New Roman" w:hAnsiTheme="minorHAnsi" w:cstheme="minorHAnsi"/>
          <w:b/>
          <w:bCs/>
          <w:color w:val="auto"/>
          <w:szCs w:val="22"/>
          <w:lang w:eastAsia="en-AU"/>
        </w:rPr>
        <w:t>emerging partnership</w:t>
      </w:r>
      <w:r w:rsidR="00312805">
        <w:rPr>
          <w:rFonts w:asciiTheme="minorHAnsi" w:eastAsia="Times New Roman" w:hAnsiTheme="minorHAnsi" w:cstheme="minorHAnsi"/>
          <w:b/>
          <w:bCs/>
          <w:color w:val="auto"/>
          <w:szCs w:val="22"/>
          <w:lang w:eastAsia="en-AU"/>
        </w:rPr>
        <w:t xml:space="preserve"> </w:t>
      </w:r>
      <w:r w:rsidR="00960D40">
        <w:rPr>
          <w:rFonts w:asciiTheme="minorHAnsi" w:eastAsia="Times New Roman" w:hAnsiTheme="minorHAnsi" w:cstheme="minorHAnsi"/>
          <w:b/>
          <w:bCs/>
          <w:color w:val="auto"/>
          <w:szCs w:val="22"/>
          <w:lang w:eastAsia="en-AU"/>
        </w:rPr>
        <w:t>between a Learn Local and</w:t>
      </w:r>
      <w:r w:rsidR="00312805">
        <w:rPr>
          <w:rFonts w:asciiTheme="minorHAnsi" w:eastAsia="Times New Roman" w:hAnsiTheme="minorHAnsi" w:cstheme="minorHAnsi"/>
          <w:b/>
          <w:bCs/>
          <w:color w:val="auto"/>
          <w:szCs w:val="22"/>
          <w:lang w:eastAsia="en-AU"/>
        </w:rPr>
        <w:t xml:space="preserve"> a</w:t>
      </w:r>
      <w:r w:rsidR="00F92476">
        <w:rPr>
          <w:rFonts w:asciiTheme="minorHAnsi" w:eastAsia="Times New Roman" w:hAnsiTheme="minorHAnsi" w:cstheme="minorHAnsi"/>
          <w:b/>
          <w:bCs/>
          <w:color w:val="auto"/>
          <w:szCs w:val="22"/>
          <w:lang w:eastAsia="en-AU"/>
        </w:rPr>
        <w:t xml:space="preserve">n employer </w:t>
      </w:r>
      <w:r w:rsidR="00960D40">
        <w:rPr>
          <w:rFonts w:asciiTheme="minorHAnsi" w:eastAsia="Times New Roman" w:hAnsiTheme="minorHAnsi" w:cstheme="minorHAnsi"/>
          <w:b/>
          <w:bCs/>
          <w:color w:val="auto"/>
          <w:szCs w:val="22"/>
          <w:lang w:eastAsia="en-AU"/>
        </w:rPr>
        <w:t xml:space="preserve">whose business has an </w:t>
      </w:r>
      <w:r w:rsidR="003B46F8">
        <w:rPr>
          <w:rFonts w:asciiTheme="minorHAnsi" w:eastAsia="Times New Roman" w:hAnsiTheme="minorHAnsi" w:cstheme="minorHAnsi"/>
          <w:b/>
          <w:bCs/>
          <w:color w:val="auto"/>
          <w:szCs w:val="22"/>
          <w:lang w:eastAsia="en-AU"/>
        </w:rPr>
        <w:t xml:space="preserve">immediate </w:t>
      </w:r>
      <w:r w:rsidR="00960D40">
        <w:rPr>
          <w:rFonts w:asciiTheme="minorHAnsi" w:eastAsia="Times New Roman" w:hAnsiTheme="minorHAnsi" w:cstheme="minorHAnsi"/>
          <w:b/>
          <w:bCs/>
          <w:color w:val="auto"/>
          <w:szCs w:val="22"/>
          <w:lang w:eastAsia="en-AU"/>
        </w:rPr>
        <w:t>core skill</w:t>
      </w:r>
      <w:r w:rsidR="00F92476">
        <w:rPr>
          <w:rFonts w:asciiTheme="minorHAnsi" w:eastAsia="Times New Roman" w:hAnsiTheme="minorHAnsi" w:cstheme="minorHAnsi"/>
          <w:b/>
          <w:bCs/>
          <w:color w:val="auto"/>
          <w:szCs w:val="22"/>
          <w:lang w:eastAsia="en-AU"/>
        </w:rPr>
        <w:t xml:space="preserve"> need</w:t>
      </w:r>
      <w:r w:rsidR="00960D40">
        <w:rPr>
          <w:rFonts w:asciiTheme="minorHAnsi" w:eastAsia="Times New Roman" w:hAnsiTheme="minorHAnsi" w:cstheme="minorHAnsi"/>
          <w:b/>
          <w:bCs/>
          <w:color w:val="auto"/>
          <w:szCs w:val="22"/>
          <w:lang w:eastAsia="en-AU"/>
        </w:rPr>
        <w:t xml:space="preserve"> </w:t>
      </w:r>
      <w:r w:rsidR="00E118E6">
        <w:rPr>
          <w:rFonts w:asciiTheme="minorHAnsi" w:eastAsia="Times New Roman" w:hAnsiTheme="minorHAnsi" w:cstheme="minorHAnsi"/>
          <w:b/>
          <w:bCs/>
          <w:color w:val="auto"/>
          <w:szCs w:val="22"/>
          <w:lang w:eastAsia="en-AU"/>
        </w:rPr>
        <w:t xml:space="preserve">at </w:t>
      </w:r>
      <w:r w:rsidR="00BA7A88">
        <w:rPr>
          <w:rFonts w:asciiTheme="minorHAnsi" w:eastAsia="Times New Roman" w:hAnsiTheme="minorHAnsi" w:cstheme="minorHAnsi"/>
          <w:b/>
          <w:bCs/>
          <w:color w:val="auto"/>
          <w:szCs w:val="22"/>
          <w:lang w:eastAsia="en-AU"/>
        </w:rPr>
        <w:t>lower ASCF</w:t>
      </w:r>
      <w:r w:rsidR="00512F19">
        <w:rPr>
          <w:rFonts w:asciiTheme="minorHAnsi" w:eastAsia="Times New Roman" w:hAnsiTheme="minorHAnsi" w:cstheme="minorHAnsi"/>
          <w:b/>
          <w:bCs/>
          <w:color w:val="auto"/>
          <w:szCs w:val="22"/>
          <w:lang w:eastAsia="en-AU"/>
        </w:rPr>
        <w:t xml:space="preserve"> level</w:t>
      </w:r>
      <w:r w:rsidR="0010053A">
        <w:rPr>
          <w:rFonts w:asciiTheme="minorHAnsi" w:eastAsia="Times New Roman" w:hAnsiTheme="minorHAnsi" w:cstheme="minorHAnsi"/>
          <w:b/>
          <w:bCs/>
          <w:color w:val="auto"/>
          <w:szCs w:val="22"/>
          <w:lang w:eastAsia="en-AU"/>
        </w:rPr>
        <w:t>s 1</w:t>
      </w:r>
      <w:r w:rsidR="00512F19">
        <w:rPr>
          <w:rFonts w:asciiTheme="minorHAnsi" w:eastAsia="Times New Roman" w:hAnsiTheme="minorHAnsi" w:cstheme="minorHAnsi"/>
          <w:b/>
          <w:bCs/>
          <w:color w:val="auto"/>
          <w:szCs w:val="22"/>
          <w:lang w:eastAsia="en-AU"/>
        </w:rPr>
        <w:t xml:space="preserve"> 2 </w:t>
      </w:r>
      <w:r w:rsidR="00960D40" w:rsidRPr="00D56166">
        <w:rPr>
          <w:rFonts w:asciiTheme="minorHAnsi" w:eastAsia="Times New Roman" w:hAnsiTheme="minorHAnsi" w:cstheme="minorHAnsi"/>
          <w:color w:val="auto"/>
          <w:szCs w:val="22"/>
          <w:lang w:eastAsia="en-AU"/>
        </w:rPr>
        <w:t xml:space="preserve">and where that need can be met by </w:t>
      </w:r>
      <w:r w:rsidR="00CF1773" w:rsidRPr="00633155">
        <w:rPr>
          <w:rFonts w:asciiTheme="minorHAnsi" w:eastAsia="Times New Roman" w:hAnsiTheme="minorHAnsi" w:cstheme="minorHAnsi"/>
          <w:color w:val="auto"/>
          <w:szCs w:val="22"/>
          <w:lang w:eastAsia="en-AU"/>
        </w:rPr>
        <w:t>a</w:t>
      </w:r>
      <w:r w:rsidR="00527314">
        <w:rPr>
          <w:rFonts w:asciiTheme="minorHAnsi" w:eastAsia="Times New Roman" w:hAnsiTheme="minorHAnsi" w:cstheme="minorHAnsi"/>
          <w:color w:val="auto"/>
          <w:szCs w:val="22"/>
          <w:lang w:eastAsia="en-AU"/>
        </w:rPr>
        <w:t xml:space="preserve"> codesigned </w:t>
      </w:r>
      <w:r w:rsidR="00CF1773" w:rsidRPr="00633155">
        <w:rPr>
          <w:rFonts w:asciiTheme="minorHAnsi" w:eastAsia="Times New Roman" w:hAnsiTheme="minorHAnsi" w:cstheme="minorHAnsi"/>
          <w:color w:val="auto"/>
          <w:szCs w:val="22"/>
          <w:lang w:eastAsia="en-AU"/>
        </w:rPr>
        <w:t>bespoke pre-accredited</w:t>
      </w:r>
      <w:r w:rsidR="00CF1773" w:rsidRPr="00D56166">
        <w:rPr>
          <w:rFonts w:asciiTheme="minorHAnsi" w:eastAsia="Times New Roman" w:hAnsiTheme="minorHAnsi" w:cstheme="minorHAnsi"/>
          <w:color w:val="auto"/>
          <w:szCs w:val="22"/>
          <w:lang w:eastAsia="en-AU"/>
        </w:rPr>
        <w:t xml:space="preserve"> </w:t>
      </w:r>
      <w:r w:rsidR="00CF1773" w:rsidRPr="00D56166">
        <w:rPr>
          <w:rFonts w:asciiTheme="minorHAnsi" w:hAnsiTheme="minorHAnsi" w:cstheme="minorHAnsi"/>
          <w:color w:val="auto"/>
        </w:rPr>
        <w:t>training program ready for delivery</w:t>
      </w:r>
      <w:r w:rsidR="00E4179D" w:rsidRPr="00D56166">
        <w:rPr>
          <w:rFonts w:asciiTheme="minorHAnsi" w:hAnsiTheme="minorHAnsi" w:cstheme="minorHAnsi"/>
          <w:color w:val="auto"/>
        </w:rPr>
        <w:t xml:space="preserve"> to a cohort of </w:t>
      </w:r>
      <w:r w:rsidR="00560928" w:rsidRPr="00D56166">
        <w:rPr>
          <w:rFonts w:asciiTheme="minorHAnsi" w:hAnsiTheme="minorHAnsi" w:cstheme="minorHAnsi"/>
          <w:color w:val="auto"/>
        </w:rPr>
        <w:t xml:space="preserve">lower skilled </w:t>
      </w:r>
      <w:r w:rsidR="00E4179D" w:rsidRPr="00D56166">
        <w:rPr>
          <w:rFonts w:asciiTheme="minorHAnsi" w:hAnsiTheme="minorHAnsi" w:cstheme="minorHAnsi"/>
          <w:color w:val="auto"/>
        </w:rPr>
        <w:t xml:space="preserve">adult learners. </w:t>
      </w:r>
    </w:p>
    <w:p w14:paraId="53BCA39E" w14:textId="67603314" w:rsidR="0076209A" w:rsidRPr="00E20ABB" w:rsidRDefault="0076209A" w:rsidP="0076209A">
      <w:pPr>
        <w:pStyle w:val="Point"/>
        <w:numPr>
          <w:ilvl w:val="0"/>
          <w:numId w:val="0"/>
        </w:numPr>
        <w:rPr>
          <w:rFonts w:asciiTheme="minorHAnsi" w:eastAsia="Times New Roman" w:hAnsiTheme="minorHAnsi" w:cstheme="minorHAnsi"/>
          <w:color w:val="auto"/>
          <w:szCs w:val="22"/>
          <w:lang w:eastAsia="en-AU"/>
        </w:rPr>
      </w:pPr>
      <w:r>
        <w:rPr>
          <w:rFonts w:asciiTheme="minorHAnsi" w:eastAsia="Times New Roman" w:hAnsiTheme="minorHAnsi" w:cstheme="minorHAnsi"/>
          <w:color w:val="auto"/>
          <w:szCs w:val="22"/>
          <w:lang w:eastAsia="en-AU"/>
        </w:rPr>
        <w:t>T</w:t>
      </w:r>
      <w:r w:rsidRPr="005B1B2E">
        <w:rPr>
          <w:rFonts w:asciiTheme="minorHAnsi" w:hAnsiTheme="minorHAnsi" w:cstheme="minorHAnsi"/>
          <w:color w:val="auto"/>
        </w:rPr>
        <w:t>h</w:t>
      </w:r>
      <w:r w:rsidR="00E4179D">
        <w:rPr>
          <w:rFonts w:asciiTheme="minorHAnsi" w:hAnsiTheme="minorHAnsi" w:cstheme="minorHAnsi"/>
          <w:color w:val="auto"/>
        </w:rPr>
        <w:t>e</w:t>
      </w:r>
      <w:r w:rsidR="00E4179D" w:rsidRPr="00E4179D">
        <w:t xml:space="preserve"> </w:t>
      </w:r>
      <w:r w:rsidR="00E4179D" w:rsidRPr="00E4179D">
        <w:rPr>
          <w:rFonts w:asciiTheme="minorHAnsi" w:hAnsiTheme="minorHAnsi" w:cstheme="minorHAnsi"/>
          <w:color w:val="auto"/>
        </w:rPr>
        <w:t>Just in Time</w:t>
      </w:r>
      <w:r w:rsidRPr="005B1B2E">
        <w:rPr>
          <w:rFonts w:asciiTheme="minorHAnsi" w:hAnsiTheme="minorHAnsi" w:cstheme="minorHAnsi"/>
          <w:color w:val="auto"/>
        </w:rPr>
        <w:t xml:space="preserve"> initiative is designed to cover the cost of services such as:</w:t>
      </w:r>
    </w:p>
    <w:p w14:paraId="06DDD17F" w14:textId="67B3BD9E" w:rsidR="0076209A" w:rsidRPr="005B1B2E" w:rsidRDefault="00CF1773"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A</w:t>
      </w:r>
      <w:r w:rsidR="0076209A" w:rsidRPr="005B1B2E">
        <w:rPr>
          <w:rFonts w:asciiTheme="minorHAnsi" w:hAnsiTheme="minorHAnsi" w:cstheme="minorHAnsi"/>
          <w:color w:val="auto"/>
          <w:lang w:val="en-AU" w:eastAsia="en-AU"/>
        </w:rPr>
        <w:t>dministration</w:t>
      </w:r>
      <w:r>
        <w:rPr>
          <w:rFonts w:asciiTheme="minorHAnsi" w:hAnsiTheme="minorHAnsi" w:cstheme="minorHAnsi"/>
          <w:color w:val="auto"/>
          <w:lang w:val="en-AU" w:eastAsia="en-AU"/>
        </w:rPr>
        <w:t xml:space="preserve"> of the Just in Time project </w:t>
      </w:r>
    </w:p>
    <w:p w14:paraId="2FE1D083" w14:textId="77777777" w:rsidR="00B90FA3" w:rsidRDefault="00E4179D" w:rsidP="00810848">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B</w:t>
      </w:r>
      <w:r w:rsidR="0076209A" w:rsidRPr="005B1B2E">
        <w:rPr>
          <w:rFonts w:asciiTheme="minorHAnsi" w:hAnsiTheme="minorHAnsi" w:cstheme="minorHAnsi"/>
          <w:color w:val="auto"/>
          <w:lang w:val="en-AU" w:eastAsia="en-AU"/>
        </w:rPr>
        <w:t xml:space="preserve">rokerage </w:t>
      </w:r>
      <w:r>
        <w:rPr>
          <w:rFonts w:asciiTheme="minorHAnsi" w:hAnsiTheme="minorHAnsi" w:cstheme="minorHAnsi"/>
          <w:color w:val="auto"/>
          <w:lang w:val="en-AU" w:eastAsia="en-AU"/>
        </w:rPr>
        <w:t xml:space="preserve">of employer involvement  </w:t>
      </w:r>
    </w:p>
    <w:p w14:paraId="559167A8" w14:textId="60CCE7B4" w:rsidR="000040C2" w:rsidRPr="00D56166" w:rsidRDefault="00C210D5" w:rsidP="00810848">
      <w:pPr>
        <w:pStyle w:val="ListParagraph"/>
        <w:numPr>
          <w:ilvl w:val="0"/>
          <w:numId w:val="1"/>
        </w:numPr>
        <w:spacing w:before="0" w:after="160" w:line="259" w:lineRule="auto"/>
        <w:jc w:val="left"/>
        <w:rPr>
          <w:rFonts w:asciiTheme="minorHAnsi" w:hAnsiTheme="minorHAnsi" w:cstheme="minorHAnsi"/>
          <w:color w:val="auto"/>
          <w:lang w:val="en-AU" w:eastAsia="en-AU"/>
        </w:rPr>
      </w:pPr>
      <w:r w:rsidRPr="00D56166">
        <w:rPr>
          <w:rFonts w:asciiTheme="minorHAnsi" w:hAnsiTheme="minorHAnsi" w:cstheme="minorHAnsi"/>
          <w:color w:val="auto"/>
          <w:lang w:val="en-AU" w:eastAsia="en-AU"/>
        </w:rPr>
        <w:t>Tools for s</w:t>
      </w:r>
      <w:r w:rsidR="00B715E7" w:rsidRPr="00D56166">
        <w:rPr>
          <w:rFonts w:asciiTheme="minorHAnsi" w:hAnsiTheme="minorHAnsi" w:cstheme="minorHAnsi"/>
          <w:color w:val="auto"/>
          <w:lang w:val="en-AU" w:eastAsia="en-AU"/>
        </w:rPr>
        <w:t xml:space="preserve">kills needs </w:t>
      </w:r>
      <w:r w:rsidR="00B715E7" w:rsidRPr="00D56166">
        <w:rPr>
          <w:rFonts w:asciiTheme="minorHAnsi" w:hAnsiTheme="minorHAnsi" w:cstheme="minorHAnsi"/>
          <w:color w:val="auto"/>
          <w:lang w:val="en-AU"/>
        </w:rPr>
        <w:t xml:space="preserve">assessment </w:t>
      </w:r>
      <w:r w:rsidRPr="00D56166">
        <w:rPr>
          <w:rFonts w:asciiTheme="minorHAnsi" w:hAnsiTheme="minorHAnsi" w:cstheme="minorHAnsi"/>
          <w:color w:val="auto"/>
          <w:lang w:val="en-AU"/>
        </w:rPr>
        <w:t xml:space="preserve">of </w:t>
      </w:r>
      <w:r w:rsidR="00B715E7" w:rsidRPr="00D56166">
        <w:rPr>
          <w:rFonts w:asciiTheme="minorHAnsi" w:hAnsiTheme="minorHAnsi" w:cstheme="minorHAnsi"/>
          <w:color w:val="auto"/>
          <w:lang w:val="en-AU"/>
        </w:rPr>
        <w:t xml:space="preserve">employers </w:t>
      </w:r>
      <w:r w:rsidR="00E4179D" w:rsidRPr="00D56166">
        <w:rPr>
          <w:rFonts w:asciiTheme="minorHAnsi" w:hAnsiTheme="minorHAnsi" w:cstheme="minorHAnsi"/>
          <w:color w:val="auto"/>
          <w:lang w:val="en-AU"/>
        </w:rPr>
        <w:t xml:space="preserve">and </w:t>
      </w:r>
      <w:r w:rsidR="00560928" w:rsidRPr="00D56166">
        <w:rPr>
          <w:rFonts w:asciiTheme="minorHAnsi" w:hAnsiTheme="minorHAnsi" w:cstheme="minorHAnsi"/>
          <w:color w:val="auto"/>
          <w:lang w:val="en-AU"/>
        </w:rPr>
        <w:t xml:space="preserve">adult </w:t>
      </w:r>
      <w:proofErr w:type="gramStart"/>
      <w:r w:rsidR="00E4179D" w:rsidRPr="00D56166">
        <w:rPr>
          <w:rFonts w:asciiTheme="minorHAnsi" w:hAnsiTheme="minorHAnsi" w:cstheme="minorHAnsi"/>
          <w:color w:val="auto"/>
          <w:lang w:val="en-AU"/>
        </w:rPr>
        <w:t>learners</w:t>
      </w:r>
      <w:proofErr w:type="gramEnd"/>
      <w:r w:rsidR="00E4179D" w:rsidRPr="00D56166">
        <w:rPr>
          <w:rFonts w:asciiTheme="minorHAnsi" w:hAnsiTheme="minorHAnsi" w:cstheme="minorHAnsi"/>
          <w:color w:val="auto"/>
          <w:lang w:val="en-AU"/>
        </w:rPr>
        <w:t xml:space="preserve"> </w:t>
      </w:r>
    </w:p>
    <w:p w14:paraId="18DA98FA" w14:textId="77777777" w:rsidR="00B715E7" w:rsidRDefault="00560928" w:rsidP="00E4179D">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T</w:t>
      </w:r>
      <w:r w:rsidR="00E4179D" w:rsidRPr="005B1B2E">
        <w:rPr>
          <w:rFonts w:asciiTheme="minorHAnsi" w:hAnsiTheme="minorHAnsi" w:cstheme="minorHAnsi"/>
          <w:color w:val="auto"/>
          <w:lang w:val="en-AU" w:eastAsia="en-AU"/>
        </w:rPr>
        <w:t xml:space="preserve">eaching and learning resources and program </w:t>
      </w:r>
      <w:r w:rsidR="00E4179D">
        <w:rPr>
          <w:rFonts w:asciiTheme="minorHAnsi" w:hAnsiTheme="minorHAnsi" w:cstheme="minorHAnsi"/>
          <w:color w:val="auto"/>
          <w:lang w:val="en-AU" w:eastAsia="en-AU"/>
        </w:rPr>
        <w:t>development</w:t>
      </w:r>
    </w:p>
    <w:p w14:paraId="1960112B" w14:textId="52F876F2" w:rsidR="00E4179D" w:rsidRPr="005872DD" w:rsidRDefault="00B715E7" w:rsidP="005872DD">
      <w:pPr>
        <w:pStyle w:val="ListParagraph"/>
        <w:numPr>
          <w:ilvl w:val="0"/>
          <w:numId w:val="1"/>
        </w:numPr>
        <w:rPr>
          <w:rFonts w:asciiTheme="minorHAnsi" w:hAnsiTheme="minorHAnsi" w:cstheme="minorHAnsi"/>
          <w:color w:val="auto"/>
          <w:lang w:val="en-AU" w:eastAsia="en-AU"/>
        </w:rPr>
      </w:pPr>
      <w:r>
        <w:rPr>
          <w:rFonts w:asciiTheme="minorHAnsi" w:hAnsiTheme="minorHAnsi" w:cstheme="minorHAnsi"/>
          <w:color w:val="auto"/>
          <w:lang w:val="en-AU" w:eastAsia="en-AU"/>
        </w:rPr>
        <w:t>R</w:t>
      </w:r>
      <w:r w:rsidRPr="00B715E7">
        <w:rPr>
          <w:rFonts w:asciiTheme="minorHAnsi" w:hAnsiTheme="minorHAnsi" w:cstheme="minorHAnsi"/>
          <w:color w:val="auto"/>
          <w:lang w:val="en-AU" w:eastAsia="en-AU"/>
        </w:rPr>
        <w:t>elated resources</w:t>
      </w:r>
      <w:r>
        <w:rPr>
          <w:rFonts w:asciiTheme="minorHAnsi" w:hAnsiTheme="minorHAnsi" w:cstheme="minorHAnsi"/>
          <w:color w:val="auto"/>
          <w:lang w:val="en-AU" w:eastAsia="en-AU"/>
        </w:rPr>
        <w:t xml:space="preserve"> development</w:t>
      </w:r>
      <w:r w:rsidRPr="00B715E7">
        <w:rPr>
          <w:rFonts w:asciiTheme="minorHAnsi" w:hAnsiTheme="minorHAnsi" w:cstheme="minorHAnsi"/>
          <w:color w:val="auto"/>
          <w:lang w:val="en-AU" w:eastAsia="en-AU"/>
        </w:rPr>
        <w:t xml:space="preserve"> (</w:t>
      </w:r>
      <w:proofErr w:type="gramStart"/>
      <w:r w:rsidRPr="00B715E7">
        <w:rPr>
          <w:rFonts w:asciiTheme="minorHAnsi" w:hAnsiTheme="minorHAnsi" w:cstheme="minorHAnsi"/>
          <w:color w:val="auto"/>
          <w:lang w:val="en-AU" w:eastAsia="en-AU"/>
        </w:rPr>
        <w:t>e.g.</w:t>
      </w:r>
      <w:proofErr w:type="gramEnd"/>
      <w:r w:rsidRPr="00B715E7">
        <w:rPr>
          <w:rFonts w:asciiTheme="minorHAnsi" w:hAnsiTheme="minorHAnsi" w:cstheme="minorHAnsi"/>
          <w:color w:val="auto"/>
          <w:lang w:val="en-AU" w:eastAsia="en-AU"/>
        </w:rPr>
        <w:t xml:space="preserve"> </w:t>
      </w:r>
      <w:r w:rsidR="00C72BD2">
        <w:rPr>
          <w:rFonts w:asciiTheme="minorHAnsi" w:hAnsiTheme="minorHAnsi" w:cstheme="minorHAnsi"/>
          <w:color w:val="auto"/>
          <w:lang w:val="en-AU" w:eastAsia="en-AU"/>
        </w:rPr>
        <w:t xml:space="preserve">marketing </w:t>
      </w:r>
      <w:r w:rsidRPr="00B715E7">
        <w:rPr>
          <w:rFonts w:asciiTheme="minorHAnsi" w:hAnsiTheme="minorHAnsi" w:cstheme="minorHAnsi"/>
          <w:color w:val="auto"/>
          <w:lang w:val="en-AU" w:eastAsia="en-AU"/>
        </w:rPr>
        <w:t xml:space="preserve">promotional tools etc.) </w:t>
      </w:r>
    </w:p>
    <w:p w14:paraId="0F3F9FA4" w14:textId="0BAF2A2B" w:rsidR="000040C2" w:rsidRPr="005B1B2E" w:rsidRDefault="00E4179D"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 xml:space="preserve">Legal advice </w:t>
      </w:r>
    </w:p>
    <w:p w14:paraId="09790A70" w14:textId="5C00DBFF" w:rsidR="0076209A" w:rsidRDefault="00E4179D"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O</w:t>
      </w:r>
      <w:r w:rsidR="0076209A" w:rsidRPr="005B1B2E">
        <w:rPr>
          <w:rFonts w:asciiTheme="minorHAnsi" w:hAnsiTheme="minorHAnsi" w:cstheme="minorHAnsi"/>
          <w:color w:val="auto"/>
          <w:lang w:val="en-AU" w:eastAsia="en-AU"/>
        </w:rPr>
        <w:t>ther (Learn Local to identify).</w:t>
      </w:r>
    </w:p>
    <w:p w14:paraId="4AEA91B3" w14:textId="77777777" w:rsidR="00A34A79" w:rsidRDefault="0010053A" w:rsidP="0010053A">
      <w:pPr>
        <w:pStyle w:val="Point"/>
        <w:numPr>
          <w:ilvl w:val="0"/>
          <w:numId w:val="0"/>
        </w:numPr>
      </w:pPr>
      <w:r>
        <w:t xml:space="preserve">Delivery </w:t>
      </w:r>
      <w:r w:rsidRPr="0010053A">
        <w:t xml:space="preserve">of the bespoke pre-accredited training program </w:t>
      </w:r>
      <w:r>
        <w:t>must occur to</w:t>
      </w:r>
      <w:r w:rsidRPr="00512F19">
        <w:rPr>
          <w:rFonts w:asciiTheme="minorHAnsi" w:eastAsia="Times New Roman" w:hAnsiTheme="minorHAnsi" w:cstheme="minorHAnsi"/>
          <w:color w:val="auto"/>
          <w:szCs w:val="22"/>
          <w:lang w:eastAsia="en-AU"/>
        </w:rPr>
        <w:t xml:space="preserve"> at least one intake of lower skilled adult learners</w:t>
      </w:r>
      <w:r>
        <w:rPr>
          <w:rFonts w:asciiTheme="minorHAnsi" w:eastAsia="Times New Roman" w:hAnsiTheme="minorHAnsi" w:cstheme="minorHAnsi"/>
          <w:color w:val="auto"/>
          <w:szCs w:val="22"/>
          <w:lang w:eastAsia="en-AU"/>
        </w:rPr>
        <w:t xml:space="preserve"> </w:t>
      </w:r>
      <w:r w:rsidRPr="00692983">
        <w:rPr>
          <w:rFonts w:asciiTheme="minorHAnsi" w:eastAsia="Times New Roman" w:hAnsiTheme="minorHAnsi" w:cstheme="minorHAnsi"/>
          <w:color w:val="auto"/>
          <w:szCs w:val="22"/>
          <w:lang w:eastAsia="en-AU"/>
        </w:rPr>
        <w:t>within the Just-In Time contract period</w:t>
      </w:r>
      <w:r>
        <w:rPr>
          <w:rFonts w:asciiTheme="minorHAnsi" w:eastAsia="Times New Roman" w:hAnsiTheme="minorHAnsi" w:cstheme="minorHAnsi"/>
          <w:color w:val="auto"/>
          <w:szCs w:val="22"/>
          <w:lang w:eastAsia="en-AU"/>
        </w:rPr>
        <w:t xml:space="preserve"> to test the developed </w:t>
      </w:r>
      <w:r w:rsidRPr="0010053A">
        <w:rPr>
          <w:rFonts w:asciiTheme="minorHAnsi" w:eastAsia="Times New Roman" w:hAnsiTheme="minorHAnsi" w:cstheme="minorHAnsi"/>
          <w:color w:val="auto"/>
          <w:szCs w:val="22"/>
          <w:lang w:eastAsia="en-AU"/>
        </w:rPr>
        <w:t xml:space="preserve">pre-accredited </w:t>
      </w:r>
      <w:r>
        <w:rPr>
          <w:rFonts w:asciiTheme="minorHAnsi" w:eastAsia="Times New Roman" w:hAnsiTheme="minorHAnsi" w:cstheme="minorHAnsi"/>
          <w:color w:val="auto"/>
          <w:szCs w:val="22"/>
          <w:lang w:eastAsia="en-AU"/>
        </w:rPr>
        <w:t>program and finalise its resources.</w:t>
      </w:r>
      <w:r w:rsidRPr="0010053A">
        <w:t xml:space="preserve"> </w:t>
      </w:r>
      <w:r w:rsidRPr="0010053A">
        <w:rPr>
          <w:rFonts w:asciiTheme="minorHAnsi" w:eastAsia="Times New Roman" w:hAnsiTheme="minorHAnsi" w:cstheme="minorHAnsi"/>
          <w:color w:val="auto"/>
          <w:szCs w:val="22"/>
          <w:lang w:eastAsia="en-AU"/>
        </w:rPr>
        <w:t>Delivery of the bespoke pre-accredited training program will be funded separately and from Learn Locals allocated general pre-accredited training SCH hours.</w:t>
      </w:r>
      <w:r w:rsidR="00A34A79" w:rsidRPr="00A34A79">
        <w:t xml:space="preserve"> </w:t>
      </w:r>
    </w:p>
    <w:p w14:paraId="16393A07" w14:textId="3744F0DC" w:rsidR="0010053A" w:rsidRDefault="00F73462" w:rsidP="0010053A">
      <w:pPr>
        <w:pStyle w:val="Point"/>
        <w:numPr>
          <w:ilvl w:val="0"/>
          <w:numId w:val="0"/>
        </w:numPr>
        <w:rPr>
          <w:rFonts w:asciiTheme="minorHAnsi" w:eastAsia="Times New Roman" w:hAnsiTheme="minorHAnsi" w:cstheme="minorHAnsi"/>
          <w:color w:val="auto"/>
          <w:szCs w:val="22"/>
          <w:lang w:eastAsia="en-AU"/>
        </w:rPr>
      </w:pPr>
      <w:r>
        <w:t xml:space="preserve">Outcomes </w:t>
      </w:r>
      <w:r w:rsidR="0045399C">
        <w:t xml:space="preserve">monitoring </w:t>
      </w:r>
      <w:r w:rsidR="004C35E4">
        <w:t xml:space="preserve">is to occur </w:t>
      </w:r>
      <w:r>
        <w:t>for</w:t>
      </w:r>
      <w:r w:rsidR="00B825AD">
        <w:t xml:space="preserve"> participating adult learners </w:t>
      </w:r>
      <w:r w:rsidR="00514F8C">
        <w:t xml:space="preserve">in the </w:t>
      </w:r>
      <w:r w:rsidR="00514F8C" w:rsidRPr="00514F8C">
        <w:t xml:space="preserve">bespoke pre-accredited training program </w:t>
      </w:r>
      <w:r w:rsidR="008137A4">
        <w:t>within the contract period</w:t>
      </w:r>
      <w:r w:rsidR="00932717">
        <w:t xml:space="preserve"> of 12 months</w:t>
      </w:r>
      <w:r w:rsidR="004D50A7">
        <w:t>.</w:t>
      </w:r>
    </w:p>
    <w:p w14:paraId="5DB07DF4" w14:textId="6C07D9A1" w:rsidR="005A372C" w:rsidRDefault="005A372C" w:rsidP="0076209A">
      <w:pPr>
        <w:rPr>
          <w:rFonts w:asciiTheme="minorHAnsi" w:hAnsiTheme="minorHAnsi" w:cstheme="minorHAnsi"/>
          <w:color w:val="auto"/>
          <w:u w:val="single"/>
        </w:rPr>
      </w:pPr>
      <w:r>
        <w:rPr>
          <w:rFonts w:asciiTheme="minorHAnsi" w:hAnsiTheme="minorHAnsi" w:cstheme="minorHAnsi"/>
          <w:color w:val="auto"/>
          <w:u w:val="single"/>
        </w:rPr>
        <w:t xml:space="preserve">Further details on these </w:t>
      </w:r>
      <w:r w:rsidR="00583FFE">
        <w:rPr>
          <w:rFonts w:asciiTheme="minorHAnsi" w:hAnsiTheme="minorHAnsi" w:cstheme="minorHAnsi"/>
          <w:color w:val="auto"/>
          <w:u w:val="single"/>
        </w:rPr>
        <w:t>cost</w:t>
      </w:r>
      <w:r w:rsidR="00960D40">
        <w:rPr>
          <w:rFonts w:asciiTheme="minorHAnsi" w:hAnsiTheme="minorHAnsi" w:cstheme="minorHAnsi"/>
          <w:color w:val="auto"/>
          <w:u w:val="single"/>
        </w:rPr>
        <w:t>s/</w:t>
      </w:r>
      <w:r w:rsidR="00583FFE">
        <w:rPr>
          <w:rFonts w:asciiTheme="minorHAnsi" w:hAnsiTheme="minorHAnsi" w:cstheme="minorHAnsi"/>
          <w:color w:val="auto"/>
          <w:u w:val="single"/>
        </w:rPr>
        <w:t xml:space="preserve"> </w:t>
      </w:r>
      <w:r>
        <w:rPr>
          <w:rFonts w:asciiTheme="minorHAnsi" w:hAnsiTheme="minorHAnsi" w:cstheme="minorHAnsi"/>
          <w:color w:val="auto"/>
          <w:u w:val="single"/>
        </w:rPr>
        <w:t xml:space="preserve">items are provided in the </w:t>
      </w:r>
      <w:r w:rsidR="00EC380B">
        <w:rPr>
          <w:rFonts w:asciiTheme="minorHAnsi" w:hAnsiTheme="minorHAnsi" w:cstheme="minorHAnsi"/>
          <w:color w:val="auto"/>
          <w:u w:val="single"/>
        </w:rPr>
        <w:t xml:space="preserve">funding </w:t>
      </w:r>
      <w:r>
        <w:rPr>
          <w:rFonts w:asciiTheme="minorHAnsi" w:hAnsiTheme="minorHAnsi" w:cstheme="minorHAnsi"/>
          <w:color w:val="auto"/>
          <w:u w:val="single"/>
        </w:rPr>
        <w:t>section.</w:t>
      </w:r>
    </w:p>
    <w:p w14:paraId="537A92D4" w14:textId="77777777" w:rsidR="0076209A" w:rsidRDefault="0076209A" w:rsidP="0076209A">
      <w:pPr>
        <w:pStyle w:val="Heading3"/>
      </w:pPr>
      <w:r w:rsidRPr="00561BC9">
        <w:t>EXPECTED OUTCOMES</w:t>
      </w:r>
      <w:r>
        <w:t xml:space="preserve"> </w:t>
      </w:r>
    </w:p>
    <w:p w14:paraId="205FB6A5" w14:textId="77777777"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The Department expects that</w:t>
      </w:r>
      <w:r>
        <w:rPr>
          <w:rFonts w:asciiTheme="minorHAnsi" w:hAnsiTheme="minorHAnsi" w:cstheme="minorHAnsi"/>
          <w:color w:val="auto"/>
        </w:rPr>
        <w:t xml:space="preserve"> Learn Local </w:t>
      </w:r>
      <w:r w:rsidRPr="00271DBA">
        <w:rPr>
          <w:rFonts w:asciiTheme="minorHAnsi" w:hAnsiTheme="minorHAnsi" w:cstheme="minorHAnsi"/>
          <w:color w:val="auto"/>
        </w:rPr>
        <w:t xml:space="preserve">Just in Time </w:t>
      </w:r>
      <w:r>
        <w:rPr>
          <w:rFonts w:asciiTheme="minorHAnsi" w:hAnsiTheme="minorHAnsi" w:cstheme="minorHAnsi"/>
          <w:color w:val="auto"/>
        </w:rPr>
        <w:t>Industry</w:t>
      </w:r>
      <w:r w:rsidRPr="005B1B2E">
        <w:rPr>
          <w:rFonts w:asciiTheme="minorHAnsi" w:hAnsiTheme="minorHAnsi" w:cstheme="minorHAnsi"/>
          <w:color w:val="auto"/>
        </w:rPr>
        <w:t xml:space="preserve"> </w:t>
      </w:r>
      <w:r>
        <w:rPr>
          <w:rFonts w:asciiTheme="minorHAnsi" w:hAnsiTheme="minorHAnsi" w:cstheme="minorHAnsi"/>
          <w:color w:val="auto"/>
        </w:rPr>
        <w:t xml:space="preserve">Partnership </w:t>
      </w:r>
      <w:r w:rsidRPr="005B1B2E">
        <w:rPr>
          <w:rFonts w:asciiTheme="minorHAnsi" w:hAnsiTheme="minorHAnsi" w:cstheme="minorHAnsi"/>
          <w:color w:val="auto"/>
        </w:rPr>
        <w:t>projects will:</w:t>
      </w:r>
    </w:p>
    <w:p w14:paraId="25D04FDA" w14:textId="7E2A16E7" w:rsidR="009B0853" w:rsidRDefault="0076209A" w:rsidP="009B0853">
      <w:pPr>
        <w:pStyle w:val="ListParagraph"/>
        <w:numPr>
          <w:ilvl w:val="0"/>
          <w:numId w:val="7"/>
        </w:numPr>
        <w:spacing w:before="0" w:after="160" w:line="259" w:lineRule="auto"/>
        <w:jc w:val="left"/>
        <w:rPr>
          <w:rFonts w:asciiTheme="minorHAnsi" w:hAnsiTheme="minorHAnsi" w:cstheme="minorHAnsi"/>
          <w:color w:val="auto"/>
        </w:rPr>
      </w:pPr>
      <w:r w:rsidRPr="00FF6AF9">
        <w:rPr>
          <w:rFonts w:asciiTheme="minorHAnsi" w:hAnsiTheme="minorHAnsi" w:cstheme="minorHAnsi"/>
          <w:color w:val="auto"/>
        </w:rPr>
        <w:t xml:space="preserve">ensure learners undertake bespoke pre-accredited training </w:t>
      </w:r>
      <w:r w:rsidR="00960D40">
        <w:rPr>
          <w:rFonts w:asciiTheme="minorHAnsi" w:hAnsiTheme="minorHAnsi" w:cstheme="minorHAnsi"/>
          <w:color w:val="auto"/>
        </w:rPr>
        <w:t xml:space="preserve">as part of solving the business need of the business </w:t>
      </w:r>
      <w:proofErr w:type="gramStart"/>
      <w:r w:rsidR="00960D40">
        <w:rPr>
          <w:rFonts w:asciiTheme="minorHAnsi" w:hAnsiTheme="minorHAnsi" w:cstheme="minorHAnsi"/>
          <w:color w:val="auto"/>
        </w:rPr>
        <w:t>partner</w:t>
      </w:r>
      <w:proofErr w:type="gramEnd"/>
      <w:r w:rsidR="005D7601">
        <w:rPr>
          <w:rFonts w:asciiTheme="minorHAnsi" w:hAnsiTheme="minorHAnsi" w:cstheme="minorHAnsi"/>
          <w:color w:val="auto"/>
        </w:rPr>
        <w:t xml:space="preserve"> </w:t>
      </w:r>
    </w:p>
    <w:p w14:paraId="61A90790" w14:textId="38897AB2" w:rsidR="00FF6AF9" w:rsidRPr="005872DD" w:rsidRDefault="005A372C" w:rsidP="0053135C">
      <w:pPr>
        <w:pStyle w:val="ListParagraph"/>
        <w:numPr>
          <w:ilvl w:val="0"/>
          <w:numId w:val="7"/>
        </w:numPr>
        <w:spacing w:before="0" w:after="160" w:line="259" w:lineRule="auto"/>
        <w:jc w:val="left"/>
        <w:rPr>
          <w:rFonts w:asciiTheme="minorHAnsi" w:hAnsiTheme="minorHAnsi" w:cstheme="minorHAnsi"/>
          <w:color w:val="auto"/>
        </w:rPr>
      </w:pPr>
      <w:r w:rsidRPr="005872DD">
        <w:rPr>
          <w:rFonts w:asciiTheme="minorHAnsi" w:hAnsiTheme="minorHAnsi" w:cstheme="minorHAnsi"/>
          <w:color w:val="auto"/>
        </w:rPr>
        <w:t>develop</w:t>
      </w:r>
      <w:r w:rsidR="00560928" w:rsidRPr="00560928">
        <w:t xml:space="preserve"> </w:t>
      </w:r>
      <w:r w:rsidR="00560928" w:rsidRPr="005872DD">
        <w:rPr>
          <w:rFonts w:asciiTheme="minorHAnsi" w:hAnsiTheme="minorHAnsi" w:cstheme="minorHAnsi"/>
          <w:color w:val="auto"/>
        </w:rPr>
        <w:t>learners</w:t>
      </w:r>
      <w:r w:rsidR="00560928" w:rsidRPr="005872DD" w:rsidDel="005A372C">
        <w:rPr>
          <w:rFonts w:asciiTheme="minorHAnsi" w:hAnsiTheme="minorHAnsi" w:cstheme="minorHAnsi"/>
          <w:color w:val="auto"/>
        </w:rPr>
        <w:t xml:space="preserve"> </w:t>
      </w:r>
      <w:r w:rsidR="0076209A" w:rsidRPr="005872DD">
        <w:rPr>
          <w:rFonts w:asciiTheme="minorHAnsi" w:hAnsiTheme="minorHAnsi" w:cstheme="minorHAnsi"/>
          <w:color w:val="auto"/>
        </w:rPr>
        <w:t>core skills (such as English Language and Literacy Numeracy Employability and Digital (LLNED) skills)</w:t>
      </w:r>
      <w:r w:rsidR="0053135C">
        <w:rPr>
          <w:rFonts w:asciiTheme="minorHAnsi" w:hAnsiTheme="minorHAnsi" w:cstheme="minorHAnsi"/>
          <w:color w:val="auto"/>
        </w:rPr>
        <w:t xml:space="preserve"> </w:t>
      </w:r>
      <w:r w:rsidR="0076209A" w:rsidRPr="005872DD">
        <w:rPr>
          <w:rFonts w:asciiTheme="minorHAnsi" w:hAnsiTheme="minorHAnsi" w:cstheme="minorHAnsi"/>
          <w:color w:val="auto"/>
        </w:rPr>
        <w:t xml:space="preserve">so they can retain jobs or </w:t>
      </w:r>
      <w:r w:rsidR="00000DF5">
        <w:rPr>
          <w:rFonts w:asciiTheme="minorHAnsi" w:hAnsiTheme="minorHAnsi" w:cstheme="minorHAnsi"/>
          <w:color w:val="auto"/>
        </w:rPr>
        <w:t xml:space="preserve">be ready </w:t>
      </w:r>
      <w:r w:rsidR="00560928" w:rsidRPr="005872DD">
        <w:rPr>
          <w:rFonts w:asciiTheme="minorHAnsi" w:hAnsiTheme="minorHAnsi" w:cstheme="minorHAnsi"/>
          <w:color w:val="auto"/>
        </w:rPr>
        <w:t xml:space="preserve">apply for a job including with the </w:t>
      </w:r>
      <w:r w:rsidR="0076209A" w:rsidRPr="005872DD">
        <w:rPr>
          <w:rFonts w:asciiTheme="minorHAnsi" w:hAnsiTheme="minorHAnsi" w:cstheme="minorHAnsi"/>
          <w:color w:val="auto"/>
        </w:rPr>
        <w:t>employer</w:t>
      </w:r>
      <w:r w:rsidR="00560928" w:rsidRPr="005872DD">
        <w:rPr>
          <w:rFonts w:asciiTheme="minorHAnsi" w:hAnsiTheme="minorHAnsi" w:cstheme="minorHAnsi"/>
          <w:color w:val="auto"/>
        </w:rPr>
        <w:t xml:space="preserve"> </w:t>
      </w:r>
      <w:proofErr w:type="gramStart"/>
      <w:r w:rsidR="00560928" w:rsidRPr="005872DD">
        <w:rPr>
          <w:rFonts w:asciiTheme="minorHAnsi" w:hAnsiTheme="minorHAnsi" w:cstheme="minorHAnsi"/>
          <w:color w:val="auto"/>
        </w:rPr>
        <w:t>partner</w:t>
      </w:r>
      <w:proofErr w:type="gramEnd"/>
      <w:r w:rsidR="00560928" w:rsidRPr="005872DD">
        <w:rPr>
          <w:rFonts w:asciiTheme="minorHAnsi" w:hAnsiTheme="minorHAnsi" w:cstheme="minorHAnsi"/>
          <w:color w:val="auto"/>
        </w:rPr>
        <w:t xml:space="preserve"> </w:t>
      </w:r>
    </w:p>
    <w:p w14:paraId="03514531" w14:textId="4E77ABC5" w:rsidR="0076209A"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create contextuali</w:t>
      </w:r>
      <w:r>
        <w:rPr>
          <w:rFonts w:asciiTheme="minorHAnsi" w:hAnsiTheme="minorHAnsi" w:cstheme="minorHAnsi"/>
          <w:color w:val="auto"/>
        </w:rPr>
        <w:t>z</w:t>
      </w:r>
      <w:r w:rsidRPr="005B1B2E">
        <w:rPr>
          <w:rFonts w:asciiTheme="minorHAnsi" w:hAnsiTheme="minorHAnsi" w:cstheme="minorHAnsi"/>
          <w:color w:val="auto"/>
        </w:rPr>
        <w:t>ed</w:t>
      </w:r>
      <w:r w:rsidR="00FF6AF9">
        <w:rPr>
          <w:rFonts w:asciiTheme="minorHAnsi" w:hAnsiTheme="minorHAnsi" w:cstheme="minorHAnsi"/>
          <w:color w:val="auto"/>
        </w:rPr>
        <w:t xml:space="preserve"> </w:t>
      </w:r>
      <w:r w:rsidRPr="005B1B2E">
        <w:rPr>
          <w:rFonts w:asciiTheme="minorHAnsi" w:hAnsiTheme="minorHAnsi" w:cstheme="minorHAnsi"/>
          <w:color w:val="auto"/>
        </w:rPr>
        <w:t>teaching and learning resources for a business or industry</w:t>
      </w:r>
      <w:r w:rsidR="00241D69">
        <w:rPr>
          <w:rFonts w:asciiTheme="minorHAnsi" w:hAnsiTheme="minorHAnsi" w:cstheme="minorHAnsi"/>
          <w:color w:val="auto"/>
        </w:rPr>
        <w:t xml:space="preserve"> </w:t>
      </w:r>
      <w:r w:rsidRPr="005B1B2E">
        <w:rPr>
          <w:rFonts w:asciiTheme="minorHAnsi" w:hAnsiTheme="minorHAnsi" w:cstheme="minorHAnsi"/>
          <w:color w:val="auto"/>
        </w:rPr>
        <w:t>that are fit for purpos</w:t>
      </w:r>
      <w:r w:rsidR="00B36B3C">
        <w:rPr>
          <w:rFonts w:asciiTheme="minorHAnsi" w:hAnsiTheme="minorHAnsi" w:cstheme="minorHAnsi"/>
          <w:color w:val="auto"/>
        </w:rPr>
        <w:t>e</w:t>
      </w:r>
      <w:r w:rsidR="00583FFE">
        <w:rPr>
          <w:rFonts w:asciiTheme="minorHAnsi" w:hAnsiTheme="minorHAnsi" w:cstheme="minorHAnsi"/>
          <w:color w:val="auto"/>
        </w:rPr>
        <w:t xml:space="preserve"> </w:t>
      </w:r>
      <w:r w:rsidRPr="005B1B2E">
        <w:rPr>
          <w:rFonts w:asciiTheme="minorHAnsi" w:hAnsiTheme="minorHAnsi" w:cstheme="minorHAnsi"/>
          <w:color w:val="auto"/>
        </w:rPr>
        <w:t xml:space="preserve">and meet </w:t>
      </w:r>
      <w:r w:rsidR="00241D69">
        <w:rPr>
          <w:rFonts w:asciiTheme="minorHAnsi" w:hAnsiTheme="minorHAnsi" w:cstheme="minorHAnsi"/>
          <w:color w:val="auto"/>
        </w:rPr>
        <w:t xml:space="preserve">focused </w:t>
      </w:r>
      <w:r w:rsidR="00560928">
        <w:rPr>
          <w:rFonts w:asciiTheme="minorHAnsi" w:hAnsiTheme="minorHAnsi" w:cstheme="minorHAnsi"/>
          <w:color w:val="auto"/>
        </w:rPr>
        <w:t xml:space="preserve">adult </w:t>
      </w:r>
      <w:r w:rsidRPr="005B1B2E">
        <w:rPr>
          <w:rFonts w:asciiTheme="minorHAnsi" w:hAnsiTheme="minorHAnsi" w:cstheme="minorHAnsi"/>
          <w:color w:val="auto"/>
        </w:rPr>
        <w:t xml:space="preserve">learner </w:t>
      </w:r>
      <w:r w:rsidR="00241D69">
        <w:rPr>
          <w:rFonts w:asciiTheme="minorHAnsi" w:hAnsiTheme="minorHAnsi" w:cstheme="minorHAnsi"/>
          <w:color w:val="auto"/>
        </w:rPr>
        <w:t xml:space="preserve">cohorts </w:t>
      </w:r>
      <w:r w:rsidRPr="005B1B2E">
        <w:rPr>
          <w:rFonts w:asciiTheme="minorHAnsi" w:hAnsiTheme="minorHAnsi" w:cstheme="minorHAnsi"/>
          <w:color w:val="auto"/>
        </w:rPr>
        <w:t>needs,</w:t>
      </w:r>
    </w:p>
    <w:p w14:paraId="4E9C4E81" w14:textId="70F711DA" w:rsidR="00FF6AF9" w:rsidRPr="00C72BD2" w:rsidRDefault="00FF6AF9" w:rsidP="0076209A">
      <w:pPr>
        <w:pStyle w:val="ListParagraph"/>
        <w:numPr>
          <w:ilvl w:val="0"/>
          <w:numId w:val="7"/>
        </w:numPr>
        <w:spacing w:before="0" w:after="160" w:line="259" w:lineRule="auto"/>
        <w:jc w:val="left"/>
        <w:rPr>
          <w:rFonts w:asciiTheme="minorHAnsi" w:hAnsiTheme="minorHAnsi" w:cstheme="minorHAnsi"/>
          <w:color w:val="auto"/>
        </w:rPr>
      </w:pPr>
      <w:r w:rsidRPr="00C72BD2">
        <w:rPr>
          <w:color w:val="auto"/>
        </w:rPr>
        <w:t xml:space="preserve">create </w:t>
      </w:r>
      <w:r w:rsidR="009B0853" w:rsidRPr="00C72BD2">
        <w:rPr>
          <w:color w:val="auto"/>
        </w:rPr>
        <w:t xml:space="preserve">useful other </w:t>
      </w:r>
      <w:r w:rsidRPr="00C72BD2">
        <w:rPr>
          <w:color w:val="auto"/>
        </w:rPr>
        <w:t>resources (</w:t>
      </w:r>
      <w:proofErr w:type="gramStart"/>
      <w:r w:rsidRPr="00C72BD2">
        <w:rPr>
          <w:color w:val="auto"/>
        </w:rPr>
        <w:t>e.g.</w:t>
      </w:r>
      <w:proofErr w:type="gramEnd"/>
      <w:r w:rsidRPr="00C72BD2">
        <w:rPr>
          <w:color w:val="auto"/>
        </w:rPr>
        <w:t xml:space="preserve"> assessment, promotional, working with employers tools etc.)</w:t>
      </w:r>
    </w:p>
    <w:p w14:paraId="5FD81262" w14:textId="34AA1A9A" w:rsidR="0076209A" w:rsidRPr="005B1B2E"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lastRenderedPageBreak/>
        <w:t>develop Learn Local industry relationships and models that can be used in the future without additional funding support,</w:t>
      </w:r>
    </w:p>
    <w:p w14:paraId="430DA90E" w14:textId="15F61BA3" w:rsidR="0076209A" w:rsidRPr="005B1B2E" w:rsidRDefault="00FF6AF9" w:rsidP="0076209A">
      <w:pPr>
        <w:pStyle w:val="ListParagraph"/>
        <w:numPr>
          <w:ilvl w:val="0"/>
          <w:numId w:val="7"/>
        </w:numPr>
        <w:spacing w:before="0" w:after="160" w:line="259" w:lineRule="auto"/>
        <w:jc w:val="left"/>
        <w:rPr>
          <w:rFonts w:asciiTheme="minorHAnsi" w:hAnsiTheme="minorHAnsi" w:cstheme="minorHAnsi"/>
          <w:color w:val="auto"/>
        </w:rPr>
      </w:pPr>
      <w:r w:rsidRPr="00FF6AF9">
        <w:rPr>
          <w:rFonts w:asciiTheme="minorHAnsi" w:hAnsiTheme="minorHAnsi" w:cstheme="minorHAnsi"/>
          <w:color w:val="auto"/>
        </w:rPr>
        <w:t xml:space="preserve">contribute to a </w:t>
      </w:r>
      <w:r w:rsidR="0076209A" w:rsidRPr="005B1B2E">
        <w:rPr>
          <w:rFonts w:asciiTheme="minorHAnsi" w:hAnsiTheme="minorHAnsi" w:cstheme="minorHAnsi"/>
          <w:color w:val="auto"/>
        </w:rPr>
        <w:t>shared understanding of what works</w:t>
      </w:r>
      <w:r w:rsidRPr="00FF6AF9">
        <w:t xml:space="preserve"> </w:t>
      </w:r>
      <w:r w:rsidRPr="00FF6AF9">
        <w:rPr>
          <w:rFonts w:asciiTheme="minorHAnsi" w:hAnsiTheme="minorHAnsi" w:cstheme="minorHAnsi"/>
          <w:color w:val="auto"/>
        </w:rPr>
        <w:t xml:space="preserve">in Learn Local partnerships with businesses, to feed into Learn Local /Industry models and guidelines for sector </w:t>
      </w:r>
      <w:proofErr w:type="gramStart"/>
      <w:r w:rsidRPr="00FF6AF9">
        <w:rPr>
          <w:rFonts w:asciiTheme="minorHAnsi" w:hAnsiTheme="minorHAnsi" w:cstheme="minorHAnsi"/>
          <w:color w:val="auto"/>
        </w:rPr>
        <w:t>use</w:t>
      </w:r>
      <w:proofErr w:type="gramEnd"/>
    </w:p>
    <w:p w14:paraId="7B05E563" w14:textId="1276A97B" w:rsidR="0076209A" w:rsidRPr="005B1B2E" w:rsidRDefault="00EE474A" w:rsidP="0076209A">
      <w:pPr>
        <w:rPr>
          <w:rFonts w:asciiTheme="minorHAnsi" w:hAnsiTheme="minorHAnsi" w:cstheme="minorHAnsi"/>
          <w:b/>
          <w:color w:val="auto"/>
          <w:sz w:val="36"/>
          <w:szCs w:val="36"/>
        </w:rPr>
      </w:pPr>
      <w:r>
        <w:rPr>
          <w:rStyle w:val="Heading3Char"/>
        </w:rPr>
        <w:t xml:space="preserve">CONTRACTED </w:t>
      </w:r>
      <w:r w:rsidR="0076209A">
        <w:rPr>
          <w:rStyle w:val="Heading3Char"/>
        </w:rPr>
        <w:t>OUTPUTS</w:t>
      </w:r>
      <w:r w:rsidR="0076209A" w:rsidRPr="005B1B2E">
        <w:rPr>
          <w:rFonts w:asciiTheme="minorHAnsi" w:hAnsiTheme="minorHAnsi" w:cstheme="minorHAnsi"/>
          <w:color w:val="auto"/>
        </w:rPr>
        <w:t>:</w:t>
      </w:r>
    </w:p>
    <w:p w14:paraId="2C3DF57C" w14:textId="273B9596" w:rsidR="0076209A" w:rsidRPr="00103426"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bespoke and high-quality teaching and learning resources for an identified business </w:t>
      </w:r>
      <w:r w:rsidR="0063521F">
        <w:rPr>
          <w:rFonts w:asciiTheme="minorHAnsi" w:hAnsiTheme="minorHAnsi" w:cstheme="minorHAnsi"/>
          <w:color w:val="auto"/>
        </w:rPr>
        <w:t xml:space="preserve">skills </w:t>
      </w:r>
      <w:r w:rsidRPr="00103426">
        <w:rPr>
          <w:rFonts w:asciiTheme="minorHAnsi" w:hAnsiTheme="minorHAnsi" w:cstheme="minorHAnsi"/>
          <w:color w:val="auto"/>
        </w:rPr>
        <w:t>need</w:t>
      </w:r>
      <w:r w:rsidR="009B0853">
        <w:rPr>
          <w:rFonts w:asciiTheme="minorHAnsi" w:hAnsiTheme="minorHAnsi" w:cstheme="minorHAnsi"/>
          <w:color w:val="auto"/>
        </w:rPr>
        <w:t xml:space="preserve"> that include</w:t>
      </w:r>
      <w:r w:rsidR="00960D40">
        <w:rPr>
          <w:rFonts w:asciiTheme="minorHAnsi" w:hAnsiTheme="minorHAnsi" w:cstheme="minorHAnsi"/>
          <w:color w:val="auto"/>
        </w:rPr>
        <w:t xml:space="preserve"> </w:t>
      </w:r>
      <w:r w:rsidR="00960D40" w:rsidRPr="0010053A">
        <w:rPr>
          <w:rFonts w:asciiTheme="minorHAnsi" w:hAnsiTheme="minorHAnsi" w:cstheme="minorHAnsi"/>
          <w:color w:val="auto"/>
          <w:u w:val="single"/>
        </w:rPr>
        <w:t xml:space="preserve">at </w:t>
      </w:r>
      <w:r w:rsidR="0010053A">
        <w:rPr>
          <w:rFonts w:asciiTheme="minorHAnsi" w:hAnsiTheme="minorHAnsi" w:cstheme="minorHAnsi"/>
          <w:color w:val="auto"/>
          <w:u w:val="single"/>
        </w:rPr>
        <w:t xml:space="preserve">a </w:t>
      </w:r>
      <w:r w:rsidR="00960D40" w:rsidRPr="0010053A">
        <w:rPr>
          <w:rFonts w:asciiTheme="minorHAnsi" w:hAnsiTheme="minorHAnsi" w:cstheme="minorHAnsi"/>
          <w:color w:val="auto"/>
          <w:u w:val="single"/>
        </w:rPr>
        <w:t>minimum</w:t>
      </w:r>
      <w:r w:rsidR="00960D40">
        <w:rPr>
          <w:rFonts w:asciiTheme="minorHAnsi" w:hAnsiTheme="minorHAnsi" w:cstheme="minorHAnsi"/>
          <w:color w:val="auto"/>
        </w:rPr>
        <w:t xml:space="preserve">, </w:t>
      </w:r>
      <w:r w:rsidR="009B0853">
        <w:t xml:space="preserve">a </w:t>
      </w:r>
      <w:r w:rsidR="009B0853" w:rsidRPr="009B0853">
        <w:rPr>
          <w:rFonts w:asciiTheme="minorHAnsi" w:hAnsiTheme="minorHAnsi" w:cstheme="minorHAnsi"/>
          <w:color w:val="auto"/>
        </w:rPr>
        <w:t xml:space="preserve">course program, </w:t>
      </w:r>
      <w:proofErr w:type="gramStart"/>
      <w:r w:rsidR="009B0853" w:rsidRPr="009B0853">
        <w:rPr>
          <w:rFonts w:asciiTheme="minorHAnsi" w:hAnsiTheme="minorHAnsi" w:cstheme="minorHAnsi"/>
          <w:color w:val="auto"/>
        </w:rPr>
        <w:t>teacher</w:t>
      </w:r>
      <w:proofErr w:type="gramEnd"/>
      <w:r w:rsidR="009B0853" w:rsidRPr="009B0853">
        <w:rPr>
          <w:rFonts w:asciiTheme="minorHAnsi" w:hAnsiTheme="minorHAnsi" w:cstheme="minorHAnsi"/>
          <w:color w:val="auto"/>
        </w:rPr>
        <w:t xml:space="preserve"> and learner book</w:t>
      </w:r>
      <w:r w:rsidR="00C176AF">
        <w:rPr>
          <w:rFonts w:asciiTheme="minorHAnsi" w:hAnsiTheme="minorHAnsi" w:cstheme="minorHAnsi"/>
          <w:color w:val="auto"/>
        </w:rPr>
        <w:t xml:space="preserve"> </w:t>
      </w:r>
      <w:r w:rsidR="009B0853">
        <w:rPr>
          <w:rFonts w:asciiTheme="minorHAnsi" w:hAnsiTheme="minorHAnsi" w:cstheme="minorHAnsi"/>
          <w:color w:val="auto"/>
        </w:rPr>
        <w:t>that meet</w:t>
      </w:r>
      <w:r w:rsidR="007341B9">
        <w:rPr>
          <w:rFonts w:asciiTheme="minorHAnsi" w:hAnsiTheme="minorHAnsi" w:cstheme="minorHAnsi"/>
          <w:color w:val="auto"/>
        </w:rPr>
        <w:t xml:space="preserve"> </w:t>
      </w:r>
      <w:r w:rsidR="007341B9" w:rsidRPr="00C72BD2">
        <w:rPr>
          <w:rFonts w:asciiTheme="minorHAnsi" w:hAnsiTheme="minorHAnsi" w:cstheme="minorHAnsi"/>
          <w:color w:val="auto"/>
        </w:rPr>
        <w:t>c</w:t>
      </w:r>
      <w:r w:rsidR="009B0853" w:rsidRPr="00C72BD2">
        <w:rPr>
          <w:color w:val="auto"/>
        </w:rPr>
        <w:t xml:space="preserve">opyright guidelines </w:t>
      </w:r>
      <w:r w:rsidR="00032223">
        <w:t>a</w:t>
      </w:r>
      <w:r w:rsidR="00241D69">
        <w:rPr>
          <w:rFonts w:asciiTheme="minorHAnsi" w:hAnsiTheme="minorHAnsi" w:cstheme="minorHAnsi"/>
          <w:color w:val="auto"/>
        </w:rPr>
        <w:t xml:space="preserve">nd </w:t>
      </w:r>
      <w:r w:rsidRPr="00103426">
        <w:rPr>
          <w:rFonts w:asciiTheme="minorHAnsi" w:hAnsiTheme="minorHAnsi" w:cstheme="minorHAnsi"/>
          <w:color w:val="auto"/>
        </w:rPr>
        <w:t>are copyright</w:t>
      </w:r>
      <w:r w:rsidR="009B0853">
        <w:rPr>
          <w:rFonts w:asciiTheme="minorHAnsi" w:hAnsiTheme="minorHAnsi" w:cstheme="minorHAnsi"/>
          <w:color w:val="auto"/>
        </w:rPr>
        <w:t xml:space="preserve"> </w:t>
      </w:r>
      <w:r w:rsidRPr="00103426">
        <w:rPr>
          <w:rFonts w:asciiTheme="minorHAnsi" w:hAnsiTheme="minorHAnsi" w:cstheme="minorHAnsi"/>
          <w:color w:val="auto"/>
        </w:rPr>
        <w:t>assigned to the ACFE Board</w:t>
      </w:r>
      <w:r w:rsidR="0005782C">
        <w:rPr>
          <w:rFonts w:asciiTheme="minorHAnsi" w:hAnsiTheme="minorHAnsi" w:cstheme="minorHAnsi"/>
          <w:color w:val="auto"/>
        </w:rPr>
        <w:t>*</w:t>
      </w:r>
      <w:r w:rsidR="00EE474A">
        <w:rPr>
          <w:rFonts w:asciiTheme="minorHAnsi" w:hAnsiTheme="minorHAnsi" w:cstheme="minorHAnsi"/>
          <w:color w:val="auto"/>
        </w:rPr>
        <w:t xml:space="preserve"> The materials should meet the needs of the business partner and learners but also designed to facilitate broader use by the sector. </w:t>
      </w:r>
    </w:p>
    <w:p w14:paraId="65012E4F" w14:textId="33E66F6A" w:rsidR="0076209A" w:rsidRDefault="003F189C" w:rsidP="0076209A">
      <w:pPr>
        <w:pStyle w:val="ListParagraph"/>
        <w:numPr>
          <w:ilvl w:val="0"/>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improved</w:t>
      </w:r>
      <w:r w:rsidRPr="00103426">
        <w:rPr>
          <w:rFonts w:asciiTheme="minorHAnsi" w:hAnsiTheme="minorHAnsi" w:cstheme="minorHAnsi"/>
          <w:color w:val="auto"/>
        </w:rPr>
        <w:t xml:space="preserve"> </w:t>
      </w:r>
      <w:r w:rsidR="0032262C">
        <w:rPr>
          <w:rFonts w:asciiTheme="minorHAnsi" w:hAnsiTheme="minorHAnsi" w:cstheme="minorHAnsi"/>
          <w:color w:val="auto"/>
        </w:rPr>
        <w:t xml:space="preserve">learning and </w:t>
      </w:r>
      <w:r w:rsidR="0076209A" w:rsidRPr="00103426">
        <w:rPr>
          <w:rFonts w:asciiTheme="minorHAnsi" w:hAnsiTheme="minorHAnsi" w:cstheme="minorHAnsi"/>
          <w:color w:val="auto"/>
        </w:rPr>
        <w:t xml:space="preserve">employment </w:t>
      </w:r>
      <w:r w:rsidR="0032262C">
        <w:rPr>
          <w:rFonts w:asciiTheme="minorHAnsi" w:hAnsiTheme="minorHAnsi" w:cstheme="minorHAnsi"/>
          <w:color w:val="auto"/>
        </w:rPr>
        <w:t xml:space="preserve">focused </w:t>
      </w:r>
      <w:r w:rsidR="0076209A" w:rsidRPr="00103426">
        <w:rPr>
          <w:rFonts w:asciiTheme="minorHAnsi" w:hAnsiTheme="minorHAnsi" w:cstheme="minorHAnsi"/>
          <w:color w:val="auto"/>
        </w:rPr>
        <w:t xml:space="preserve">outcomes </w:t>
      </w:r>
      <w:r w:rsidR="00241D69">
        <w:rPr>
          <w:rFonts w:asciiTheme="minorHAnsi" w:hAnsiTheme="minorHAnsi" w:cstheme="minorHAnsi"/>
          <w:color w:val="auto"/>
        </w:rPr>
        <w:t>for the</w:t>
      </w:r>
      <w:r w:rsidR="0076209A" w:rsidRPr="00103426">
        <w:rPr>
          <w:rFonts w:asciiTheme="minorHAnsi" w:hAnsiTheme="minorHAnsi" w:cstheme="minorHAnsi"/>
          <w:color w:val="auto"/>
        </w:rPr>
        <w:t xml:space="preserve"> learners</w:t>
      </w:r>
      <w:r w:rsidR="00EE474A">
        <w:rPr>
          <w:rFonts w:asciiTheme="minorHAnsi" w:hAnsiTheme="minorHAnsi" w:cstheme="minorHAnsi"/>
          <w:color w:val="auto"/>
        </w:rPr>
        <w:t>: (</w:t>
      </w:r>
      <w:r w:rsidR="0032262C">
        <w:rPr>
          <w:rFonts w:asciiTheme="minorHAnsi" w:hAnsiTheme="minorHAnsi" w:cstheme="minorHAnsi"/>
          <w:color w:val="auto"/>
        </w:rPr>
        <w:t>a) worker</w:t>
      </w:r>
      <w:r w:rsidR="00241D69">
        <w:rPr>
          <w:rFonts w:asciiTheme="minorHAnsi" w:hAnsiTheme="minorHAnsi" w:cstheme="minorHAnsi"/>
          <w:color w:val="auto"/>
        </w:rPr>
        <w:t xml:space="preserve"> retention with the business partner or</w:t>
      </w:r>
      <w:r w:rsidR="00EE474A">
        <w:rPr>
          <w:rFonts w:asciiTheme="minorHAnsi" w:hAnsiTheme="minorHAnsi" w:cstheme="minorHAnsi"/>
          <w:color w:val="auto"/>
        </w:rPr>
        <w:t xml:space="preserve"> (b)</w:t>
      </w:r>
      <w:r w:rsidR="00241D69">
        <w:rPr>
          <w:rFonts w:asciiTheme="minorHAnsi" w:hAnsiTheme="minorHAnsi" w:cstheme="minorHAnsi"/>
          <w:color w:val="auto"/>
        </w:rPr>
        <w:t xml:space="preserve"> </w:t>
      </w:r>
      <w:r w:rsidR="007341B9">
        <w:rPr>
          <w:rFonts w:asciiTheme="minorHAnsi" w:hAnsiTheme="minorHAnsi" w:cstheme="minorHAnsi"/>
          <w:color w:val="auto"/>
        </w:rPr>
        <w:t xml:space="preserve">new recruitment into a job </w:t>
      </w:r>
      <w:r w:rsidR="00CC3CB3">
        <w:rPr>
          <w:rFonts w:asciiTheme="minorHAnsi" w:hAnsiTheme="minorHAnsi" w:cstheme="minorHAnsi"/>
          <w:color w:val="auto"/>
        </w:rPr>
        <w:t xml:space="preserve">with the </w:t>
      </w:r>
      <w:r w:rsidR="0063521F" w:rsidRPr="0063521F">
        <w:rPr>
          <w:rFonts w:asciiTheme="minorHAnsi" w:hAnsiTheme="minorHAnsi" w:cstheme="minorHAnsi"/>
          <w:color w:val="auto"/>
        </w:rPr>
        <w:t xml:space="preserve">business partner </w:t>
      </w:r>
      <w:r w:rsidR="00CC3CB3">
        <w:rPr>
          <w:rFonts w:asciiTheme="minorHAnsi" w:hAnsiTheme="minorHAnsi" w:cstheme="minorHAnsi"/>
          <w:color w:val="auto"/>
        </w:rPr>
        <w:t xml:space="preserve">or </w:t>
      </w:r>
      <w:r w:rsidR="00EE474A">
        <w:rPr>
          <w:rFonts w:asciiTheme="minorHAnsi" w:hAnsiTheme="minorHAnsi" w:cstheme="minorHAnsi"/>
          <w:color w:val="auto"/>
        </w:rPr>
        <w:t xml:space="preserve">(c) </w:t>
      </w:r>
      <w:r w:rsidR="00CC3CB3">
        <w:rPr>
          <w:rFonts w:asciiTheme="minorHAnsi" w:hAnsiTheme="minorHAnsi" w:cstheme="minorHAnsi"/>
          <w:color w:val="auto"/>
        </w:rPr>
        <w:t xml:space="preserve">another </w:t>
      </w:r>
      <w:r w:rsidR="0063521F">
        <w:rPr>
          <w:rFonts w:asciiTheme="minorHAnsi" w:hAnsiTheme="minorHAnsi" w:cstheme="minorHAnsi"/>
          <w:color w:val="auto"/>
        </w:rPr>
        <w:t xml:space="preserve">employer </w:t>
      </w:r>
      <w:r w:rsidR="007341B9">
        <w:rPr>
          <w:rFonts w:asciiTheme="minorHAnsi" w:hAnsiTheme="minorHAnsi" w:cstheme="minorHAnsi"/>
          <w:color w:val="auto"/>
        </w:rPr>
        <w:t xml:space="preserve">or </w:t>
      </w:r>
      <w:r w:rsidR="00EE474A">
        <w:rPr>
          <w:rFonts w:asciiTheme="minorHAnsi" w:hAnsiTheme="minorHAnsi" w:cstheme="minorHAnsi"/>
          <w:color w:val="auto"/>
        </w:rPr>
        <w:t xml:space="preserve">(d) </w:t>
      </w:r>
      <w:r w:rsidR="00F34210">
        <w:rPr>
          <w:rFonts w:asciiTheme="minorHAnsi" w:hAnsiTheme="minorHAnsi" w:cstheme="minorHAnsi"/>
          <w:color w:val="auto"/>
        </w:rPr>
        <w:t xml:space="preserve">to </w:t>
      </w:r>
      <w:r w:rsidR="007341B9">
        <w:rPr>
          <w:rFonts w:asciiTheme="minorHAnsi" w:hAnsiTheme="minorHAnsi" w:cstheme="minorHAnsi"/>
          <w:color w:val="auto"/>
        </w:rPr>
        <w:t xml:space="preserve">further study </w:t>
      </w:r>
      <w:r w:rsidR="00F34210">
        <w:rPr>
          <w:rFonts w:asciiTheme="minorHAnsi" w:hAnsiTheme="minorHAnsi" w:cstheme="minorHAnsi"/>
          <w:color w:val="auto"/>
        </w:rPr>
        <w:t>outcomes</w:t>
      </w:r>
    </w:p>
    <w:p w14:paraId="2AC8B37D" w14:textId="0B7A2E36" w:rsidR="00984E53" w:rsidRPr="00103426" w:rsidRDefault="005C011D" w:rsidP="0076209A">
      <w:pPr>
        <w:pStyle w:val="ListParagraph"/>
        <w:numPr>
          <w:ilvl w:val="0"/>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t</w:t>
      </w:r>
      <w:r w:rsidR="00EB4753">
        <w:rPr>
          <w:rFonts w:asciiTheme="minorHAnsi" w:hAnsiTheme="minorHAnsi" w:cstheme="minorHAnsi"/>
          <w:color w:val="auto"/>
        </w:rPr>
        <w:t>hree</w:t>
      </w:r>
      <w:r>
        <w:rPr>
          <w:rFonts w:asciiTheme="minorHAnsi" w:hAnsiTheme="minorHAnsi" w:cstheme="minorHAnsi"/>
          <w:color w:val="auto"/>
        </w:rPr>
        <w:t xml:space="preserve"> reports:</w:t>
      </w:r>
    </w:p>
    <w:p w14:paraId="795A7179" w14:textId="12AF6FDB" w:rsidR="0076209A" w:rsidRDefault="0076209A" w:rsidP="005872DD">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progress report </w:t>
      </w:r>
      <w:r w:rsidR="00874429">
        <w:rPr>
          <w:rFonts w:asciiTheme="minorHAnsi" w:hAnsiTheme="minorHAnsi" w:cstheme="minorHAnsi"/>
          <w:color w:val="auto"/>
        </w:rPr>
        <w:t xml:space="preserve">1 </w:t>
      </w:r>
      <w:r w:rsidR="000F0AD9">
        <w:rPr>
          <w:rFonts w:asciiTheme="minorHAnsi" w:hAnsiTheme="minorHAnsi" w:cstheme="minorHAnsi"/>
          <w:color w:val="auto"/>
        </w:rPr>
        <w:t xml:space="preserve">in the provided template </w:t>
      </w:r>
      <w:r>
        <w:rPr>
          <w:rFonts w:asciiTheme="minorHAnsi" w:hAnsiTheme="minorHAnsi" w:cstheme="minorHAnsi"/>
          <w:color w:val="auto"/>
        </w:rPr>
        <w:t xml:space="preserve">(at </w:t>
      </w:r>
      <w:r w:rsidR="007341B9">
        <w:rPr>
          <w:rFonts w:asciiTheme="minorHAnsi" w:hAnsiTheme="minorHAnsi" w:cstheme="minorHAnsi"/>
          <w:color w:val="auto"/>
        </w:rPr>
        <w:t>5</w:t>
      </w:r>
      <w:r>
        <w:rPr>
          <w:rFonts w:asciiTheme="minorHAnsi" w:hAnsiTheme="minorHAnsi" w:cstheme="minorHAnsi"/>
          <w:color w:val="auto"/>
        </w:rPr>
        <w:t xml:space="preserve"> months) </w:t>
      </w:r>
    </w:p>
    <w:p w14:paraId="7FFE442F" w14:textId="3A5BF52A" w:rsidR="00874429" w:rsidRPr="005B1B2E" w:rsidRDefault="00874429" w:rsidP="005872DD">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progress report 2</w:t>
      </w:r>
      <w:r w:rsidR="005114BF">
        <w:rPr>
          <w:rFonts w:asciiTheme="minorHAnsi" w:hAnsiTheme="minorHAnsi" w:cstheme="minorHAnsi"/>
          <w:color w:val="auto"/>
        </w:rPr>
        <w:t xml:space="preserve"> </w:t>
      </w:r>
      <w:r w:rsidR="0090255F">
        <w:rPr>
          <w:rFonts w:asciiTheme="minorHAnsi" w:hAnsiTheme="minorHAnsi" w:cstheme="minorHAnsi"/>
          <w:color w:val="auto"/>
        </w:rPr>
        <w:t xml:space="preserve">when delivery should be occurring </w:t>
      </w:r>
      <w:r w:rsidR="00DB79E3" w:rsidRPr="00DB79E3">
        <w:rPr>
          <w:rFonts w:asciiTheme="minorHAnsi" w:hAnsiTheme="minorHAnsi" w:cstheme="minorHAnsi"/>
          <w:color w:val="auto"/>
        </w:rPr>
        <w:t xml:space="preserve">in the provided template </w:t>
      </w:r>
      <w:r w:rsidR="0090255F">
        <w:rPr>
          <w:rFonts w:asciiTheme="minorHAnsi" w:hAnsiTheme="minorHAnsi" w:cstheme="minorHAnsi"/>
          <w:color w:val="auto"/>
        </w:rPr>
        <w:t xml:space="preserve">(at </w:t>
      </w:r>
      <w:r w:rsidR="00932717">
        <w:rPr>
          <w:rFonts w:asciiTheme="minorHAnsi" w:hAnsiTheme="minorHAnsi" w:cstheme="minorHAnsi"/>
          <w:color w:val="auto"/>
        </w:rPr>
        <w:t>9</w:t>
      </w:r>
      <w:r w:rsidR="00DB79E3">
        <w:rPr>
          <w:rFonts w:asciiTheme="minorHAnsi" w:hAnsiTheme="minorHAnsi" w:cstheme="minorHAnsi"/>
          <w:color w:val="auto"/>
        </w:rPr>
        <w:t xml:space="preserve"> months)</w:t>
      </w:r>
    </w:p>
    <w:p w14:paraId="0A76E2C1" w14:textId="6F62E8D1" w:rsidR="00D424A5" w:rsidRPr="00D62064" w:rsidRDefault="0076209A" w:rsidP="00D424A5">
      <w:pPr>
        <w:pStyle w:val="ListParagraph"/>
        <w:numPr>
          <w:ilvl w:val="1"/>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final report </w:t>
      </w:r>
      <w:r w:rsidR="007341B9">
        <w:rPr>
          <w:rFonts w:asciiTheme="minorHAnsi" w:hAnsiTheme="minorHAnsi" w:cstheme="minorHAnsi"/>
          <w:color w:val="auto"/>
        </w:rPr>
        <w:t xml:space="preserve">at </w:t>
      </w:r>
      <w:r w:rsidR="00D62064">
        <w:rPr>
          <w:rFonts w:asciiTheme="minorHAnsi" w:hAnsiTheme="minorHAnsi" w:cstheme="minorHAnsi"/>
          <w:color w:val="auto"/>
        </w:rPr>
        <w:t>contract end (</w:t>
      </w:r>
      <w:r w:rsidR="007341B9" w:rsidRPr="00B70A7A">
        <w:rPr>
          <w:rFonts w:asciiTheme="minorHAnsi" w:hAnsiTheme="minorHAnsi" w:cstheme="minorHAnsi"/>
          <w:color w:val="auto"/>
        </w:rPr>
        <w:t>1</w:t>
      </w:r>
      <w:r w:rsidR="00EB4753">
        <w:rPr>
          <w:rFonts w:asciiTheme="minorHAnsi" w:hAnsiTheme="minorHAnsi" w:cstheme="minorHAnsi"/>
          <w:color w:val="auto"/>
        </w:rPr>
        <w:t>2</w:t>
      </w:r>
      <w:r w:rsidR="007341B9">
        <w:rPr>
          <w:rFonts w:asciiTheme="minorHAnsi" w:hAnsiTheme="minorHAnsi" w:cstheme="minorHAnsi"/>
          <w:color w:val="auto"/>
        </w:rPr>
        <w:t xml:space="preserve"> months</w:t>
      </w:r>
      <w:r w:rsidR="00D62064">
        <w:rPr>
          <w:rFonts w:asciiTheme="minorHAnsi" w:hAnsiTheme="minorHAnsi" w:cstheme="minorHAnsi"/>
          <w:color w:val="auto"/>
        </w:rPr>
        <w:t>)</w:t>
      </w:r>
      <w:r w:rsidR="000F0AD9">
        <w:rPr>
          <w:rFonts w:asciiTheme="minorHAnsi" w:hAnsiTheme="minorHAnsi" w:cstheme="minorHAnsi"/>
          <w:color w:val="auto"/>
        </w:rPr>
        <w:t xml:space="preserve"> in the provided template</w:t>
      </w:r>
      <w:r w:rsidR="003F744F" w:rsidRPr="003F744F">
        <w:t xml:space="preserve"> </w:t>
      </w:r>
      <w:r w:rsidR="003F744F" w:rsidRPr="00D62064">
        <w:rPr>
          <w:color w:val="auto"/>
        </w:rPr>
        <w:t>and a financial acquittal</w:t>
      </w:r>
    </w:p>
    <w:p w14:paraId="7C34EA08" w14:textId="408A85F9" w:rsidR="0005782C" w:rsidRDefault="00D424A5" w:rsidP="0005782C">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reports to be </w:t>
      </w:r>
      <w:r w:rsidR="0076209A" w:rsidRPr="005B1B2E">
        <w:rPr>
          <w:rFonts w:asciiTheme="minorHAnsi" w:hAnsiTheme="minorHAnsi" w:cstheme="minorHAnsi"/>
          <w:color w:val="auto"/>
        </w:rPr>
        <w:t xml:space="preserve">on the process, outcomes and lessons learnt for sharing with the </w:t>
      </w:r>
      <w:r w:rsidR="0076209A">
        <w:rPr>
          <w:rFonts w:asciiTheme="minorHAnsi" w:hAnsiTheme="minorHAnsi" w:cstheme="minorHAnsi"/>
          <w:color w:val="auto"/>
        </w:rPr>
        <w:t xml:space="preserve">Learn Local </w:t>
      </w:r>
      <w:proofErr w:type="gramStart"/>
      <w:r w:rsidR="0076209A" w:rsidRPr="005B1B2E">
        <w:rPr>
          <w:rFonts w:asciiTheme="minorHAnsi" w:hAnsiTheme="minorHAnsi" w:cstheme="minorHAnsi"/>
          <w:color w:val="auto"/>
        </w:rPr>
        <w:t>sector</w:t>
      </w:r>
      <w:proofErr w:type="gramEnd"/>
    </w:p>
    <w:p w14:paraId="682A2BD7" w14:textId="3EBF323E" w:rsidR="0005782C" w:rsidRPr="005872DD" w:rsidRDefault="005E0499" w:rsidP="005872DD">
      <w:pPr>
        <w:spacing w:before="0" w:after="160" w:line="259" w:lineRule="auto"/>
        <w:jc w:val="left"/>
        <w:rPr>
          <w:rFonts w:asciiTheme="minorHAnsi" w:hAnsiTheme="minorHAnsi" w:cstheme="minorHAnsi"/>
          <w:color w:val="auto"/>
          <w:sz w:val="20"/>
          <w:szCs w:val="20"/>
        </w:rPr>
      </w:pPr>
      <w:r w:rsidRPr="005872DD">
        <w:rPr>
          <w:rFonts w:asciiTheme="minorHAnsi" w:hAnsiTheme="minorHAnsi" w:cstheme="minorHAnsi"/>
          <w:color w:val="auto"/>
          <w:sz w:val="20"/>
          <w:szCs w:val="20"/>
        </w:rPr>
        <w:t>*</w:t>
      </w:r>
      <w:r w:rsidR="00B36B3C" w:rsidRPr="00B36B3C">
        <w:t xml:space="preserve"> </w:t>
      </w:r>
      <w:r w:rsidR="00B36B3C" w:rsidRPr="00B36B3C">
        <w:rPr>
          <w:rFonts w:asciiTheme="minorHAnsi" w:hAnsiTheme="minorHAnsi" w:cstheme="minorHAnsi"/>
          <w:color w:val="auto"/>
          <w:sz w:val="20"/>
          <w:szCs w:val="20"/>
        </w:rPr>
        <w:t xml:space="preserve">Please be aware that the ACFE Board will have copyright ownership of all teaching learning and assessment and other resources developed as part of </w:t>
      </w:r>
      <w:r w:rsidR="00B36B3C">
        <w:rPr>
          <w:rFonts w:asciiTheme="minorHAnsi" w:hAnsiTheme="minorHAnsi" w:cstheme="minorHAnsi"/>
          <w:color w:val="auto"/>
          <w:sz w:val="20"/>
          <w:szCs w:val="20"/>
        </w:rPr>
        <w:t xml:space="preserve">a </w:t>
      </w:r>
      <w:r w:rsidR="00B36B3C" w:rsidRPr="00B36B3C">
        <w:rPr>
          <w:rFonts w:asciiTheme="minorHAnsi" w:hAnsiTheme="minorHAnsi" w:cstheme="minorHAnsi"/>
          <w:color w:val="auto"/>
          <w:sz w:val="20"/>
          <w:szCs w:val="20"/>
        </w:rPr>
        <w:t xml:space="preserve">Just in Time project in accordance with clause 16 of the underlying contract to the Service Agreement and so that the Department can share Just in Time developed resources with the Learn Local sector and keep them updated.  Please consult the Copyright guidelines available on the secure portal therefore and pay due diligence to these when developing the resources.  </w:t>
      </w:r>
      <w:r w:rsidR="00A22BE4">
        <w:rPr>
          <w:rFonts w:asciiTheme="minorHAnsi" w:hAnsiTheme="minorHAnsi" w:cstheme="minorHAnsi"/>
          <w:color w:val="auto"/>
          <w:sz w:val="20"/>
          <w:szCs w:val="20"/>
        </w:rPr>
        <w:t>T</w:t>
      </w:r>
      <w:r w:rsidR="00B36B3C" w:rsidRPr="00B36B3C">
        <w:rPr>
          <w:rFonts w:asciiTheme="minorHAnsi" w:hAnsiTheme="minorHAnsi" w:cstheme="minorHAnsi"/>
          <w:color w:val="auto"/>
          <w:sz w:val="20"/>
          <w:szCs w:val="20"/>
        </w:rPr>
        <w:t>he ACFE Board will continue to recognise Moral Rights, as defined in section 189 of the Copyright Act 1968 (</w:t>
      </w:r>
      <w:proofErr w:type="spellStart"/>
      <w:r w:rsidR="00B36B3C" w:rsidRPr="00B36B3C">
        <w:rPr>
          <w:rFonts w:asciiTheme="minorHAnsi" w:hAnsiTheme="minorHAnsi" w:cstheme="minorHAnsi"/>
          <w:color w:val="auto"/>
          <w:sz w:val="20"/>
          <w:szCs w:val="20"/>
        </w:rPr>
        <w:t>Cth</w:t>
      </w:r>
      <w:proofErr w:type="spellEnd"/>
      <w:r w:rsidR="00B36B3C" w:rsidRPr="00B36B3C">
        <w:rPr>
          <w:rFonts w:asciiTheme="minorHAnsi" w:hAnsiTheme="minorHAnsi" w:cstheme="minorHAnsi"/>
          <w:color w:val="auto"/>
          <w:sz w:val="20"/>
          <w:szCs w:val="20"/>
        </w:rPr>
        <w:t xml:space="preserve">), of </w:t>
      </w:r>
      <w:r w:rsidR="00A22BE4">
        <w:rPr>
          <w:rFonts w:asciiTheme="minorHAnsi" w:hAnsiTheme="minorHAnsi" w:cstheme="minorHAnsi"/>
          <w:color w:val="auto"/>
          <w:sz w:val="20"/>
          <w:szCs w:val="20"/>
        </w:rPr>
        <w:t>t</w:t>
      </w:r>
      <w:r w:rsidR="00B36B3C" w:rsidRPr="00B36B3C">
        <w:rPr>
          <w:rFonts w:asciiTheme="minorHAnsi" w:hAnsiTheme="minorHAnsi" w:cstheme="minorHAnsi"/>
          <w:color w:val="auto"/>
          <w:sz w:val="20"/>
          <w:szCs w:val="20"/>
        </w:rPr>
        <w:t>he author and original designer of the Just in Time resources developed</w:t>
      </w:r>
      <w:r w:rsidR="00BE6522">
        <w:rPr>
          <w:rFonts w:asciiTheme="minorHAnsi" w:hAnsiTheme="minorHAnsi" w:cstheme="minorHAnsi"/>
          <w:color w:val="auto"/>
          <w:sz w:val="20"/>
          <w:szCs w:val="20"/>
        </w:rPr>
        <w:t>.</w:t>
      </w:r>
      <w:r w:rsidR="00B36B3C" w:rsidRPr="00B36B3C">
        <w:rPr>
          <w:rFonts w:asciiTheme="minorHAnsi" w:hAnsiTheme="minorHAnsi" w:cstheme="minorHAnsi"/>
          <w:color w:val="auto"/>
          <w:sz w:val="20"/>
          <w:szCs w:val="20"/>
        </w:rPr>
        <w:t xml:space="preserve"> </w:t>
      </w:r>
      <w:r w:rsidR="00C94846">
        <w:rPr>
          <w:rFonts w:asciiTheme="minorHAnsi" w:hAnsiTheme="minorHAnsi" w:cstheme="minorHAnsi"/>
          <w:color w:val="auto"/>
          <w:sz w:val="20"/>
          <w:szCs w:val="20"/>
        </w:rPr>
        <w:t>T</w:t>
      </w:r>
      <w:r w:rsidR="00C94846" w:rsidRPr="00B36B3C">
        <w:rPr>
          <w:rFonts w:asciiTheme="minorHAnsi" w:hAnsiTheme="minorHAnsi" w:cstheme="minorHAnsi"/>
          <w:color w:val="auto"/>
          <w:sz w:val="20"/>
          <w:szCs w:val="20"/>
        </w:rPr>
        <w:t xml:space="preserve">he author and original designer </w:t>
      </w:r>
      <w:r w:rsidR="00C94846">
        <w:rPr>
          <w:rFonts w:asciiTheme="minorHAnsi" w:hAnsiTheme="minorHAnsi" w:cstheme="minorHAnsi"/>
          <w:color w:val="auto"/>
          <w:sz w:val="20"/>
          <w:szCs w:val="20"/>
        </w:rPr>
        <w:t xml:space="preserve">can use the </w:t>
      </w:r>
      <w:proofErr w:type="gramStart"/>
      <w:r w:rsidR="00C94846">
        <w:rPr>
          <w:rFonts w:asciiTheme="minorHAnsi" w:hAnsiTheme="minorHAnsi" w:cstheme="minorHAnsi"/>
          <w:color w:val="auto"/>
          <w:sz w:val="20"/>
          <w:szCs w:val="20"/>
        </w:rPr>
        <w:t>resources</w:t>
      </w:r>
      <w:proofErr w:type="gramEnd"/>
      <w:r w:rsidR="00C94846">
        <w:rPr>
          <w:rFonts w:asciiTheme="minorHAnsi" w:hAnsiTheme="minorHAnsi" w:cstheme="minorHAnsi"/>
          <w:color w:val="auto"/>
          <w:sz w:val="20"/>
          <w:szCs w:val="20"/>
        </w:rPr>
        <w:t xml:space="preserve"> </w:t>
      </w:r>
      <w:r w:rsidR="00B36B3C" w:rsidRPr="00B36B3C">
        <w:rPr>
          <w:rFonts w:asciiTheme="minorHAnsi" w:hAnsiTheme="minorHAnsi" w:cstheme="minorHAnsi"/>
          <w:color w:val="auto"/>
          <w:sz w:val="20"/>
          <w:szCs w:val="20"/>
        </w:rPr>
        <w:t xml:space="preserve"> </w:t>
      </w:r>
    </w:p>
    <w:p w14:paraId="72A15542" w14:textId="77777777" w:rsidR="0076209A" w:rsidRPr="00181CD2" w:rsidRDefault="0076209A" w:rsidP="0076209A">
      <w:pPr>
        <w:pStyle w:val="Heading2"/>
      </w:pPr>
      <w:r w:rsidRPr="00181CD2">
        <w:t xml:space="preserve">PROJECT </w:t>
      </w:r>
      <w:r>
        <w:t xml:space="preserve">REQUIREMENTS </w:t>
      </w:r>
    </w:p>
    <w:p w14:paraId="3250C9E7" w14:textId="181BD4D5"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 xml:space="preserve">Specific criteria for assessment of applications will form part of the EOI documentation. </w:t>
      </w:r>
      <w:r w:rsidR="0010053A">
        <w:rPr>
          <w:rFonts w:asciiTheme="minorHAnsi" w:hAnsiTheme="minorHAnsi" w:cstheme="minorHAnsi"/>
          <w:color w:val="auto"/>
        </w:rPr>
        <w:t>A</w:t>
      </w:r>
      <w:r w:rsidRPr="005B1B2E">
        <w:rPr>
          <w:rFonts w:asciiTheme="minorHAnsi" w:hAnsiTheme="minorHAnsi" w:cstheme="minorHAnsi"/>
          <w:color w:val="auto"/>
        </w:rPr>
        <w:t xml:space="preserve">pplications </w:t>
      </w:r>
      <w:r w:rsidR="0010053A">
        <w:rPr>
          <w:rFonts w:asciiTheme="minorHAnsi" w:hAnsiTheme="minorHAnsi" w:cstheme="minorHAnsi"/>
          <w:color w:val="auto"/>
        </w:rPr>
        <w:t xml:space="preserve">should </w:t>
      </w:r>
      <w:r w:rsidRPr="005B1B2E">
        <w:rPr>
          <w:rFonts w:asciiTheme="minorHAnsi" w:hAnsiTheme="minorHAnsi" w:cstheme="minorHAnsi"/>
          <w:color w:val="auto"/>
        </w:rPr>
        <w:t>cover the following elements:</w:t>
      </w:r>
    </w:p>
    <w:p w14:paraId="3766FCD8" w14:textId="77777777" w:rsidR="0092101E" w:rsidRPr="00D10072" w:rsidRDefault="0076209A" w:rsidP="008D56A8">
      <w:pPr>
        <w:pStyle w:val="ListParagraph"/>
        <w:numPr>
          <w:ilvl w:val="0"/>
          <w:numId w:val="8"/>
        </w:numPr>
        <w:rPr>
          <w:rFonts w:asciiTheme="minorHAnsi" w:hAnsiTheme="minorHAnsi" w:cstheme="minorHAnsi"/>
          <w:color w:val="auto"/>
        </w:rPr>
      </w:pPr>
      <w:r w:rsidRPr="008D56A8">
        <w:rPr>
          <w:rFonts w:asciiTheme="minorHAnsi" w:hAnsiTheme="minorHAnsi" w:cstheme="minorHAnsi"/>
          <w:color w:val="auto"/>
        </w:rPr>
        <w:t>Evidence that the Learn Local has started or has an established relationship with a business or cluster of businesses</w:t>
      </w:r>
      <w:r w:rsidR="000F0AD9">
        <w:t xml:space="preserve"> </w:t>
      </w:r>
      <w:r w:rsidR="000F0AD9" w:rsidRPr="008D56A8">
        <w:rPr>
          <w:color w:val="auto"/>
        </w:rPr>
        <w:t xml:space="preserve">that </w:t>
      </w:r>
      <w:r w:rsidR="00685FD9" w:rsidRPr="008D56A8">
        <w:rPr>
          <w:color w:val="auto"/>
        </w:rPr>
        <w:t xml:space="preserve">has </w:t>
      </w:r>
      <w:r w:rsidR="007531E6" w:rsidRPr="008D56A8">
        <w:rPr>
          <w:color w:val="auto"/>
        </w:rPr>
        <w:t xml:space="preserve">an emerging existing worker or new entrant </w:t>
      </w:r>
      <w:r w:rsidR="00B148A9" w:rsidRPr="008D56A8">
        <w:rPr>
          <w:color w:val="auto"/>
        </w:rPr>
        <w:t xml:space="preserve">core </w:t>
      </w:r>
      <w:r w:rsidR="007531E6" w:rsidRPr="008D56A8">
        <w:rPr>
          <w:color w:val="auto"/>
        </w:rPr>
        <w:t>skill need</w:t>
      </w:r>
      <w:r w:rsidR="00685FD9" w:rsidRPr="008D56A8">
        <w:rPr>
          <w:color w:val="auto"/>
        </w:rPr>
        <w:t xml:space="preserve"> and a </w:t>
      </w:r>
      <w:r w:rsidR="000F0AD9" w:rsidRPr="008D56A8">
        <w:rPr>
          <w:rFonts w:asciiTheme="minorHAnsi" w:hAnsiTheme="minorHAnsi" w:cstheme="minorHAnsi"/>
          <w:color w:val="auto"/>
        </w:rPr>
        <w:t xml:space="preserve">commitment to offering employment opportunities for </w:t>
      </w:r>
      <w:r w:rsidR="00150EDF" w:rsidRPr="008D56A8">
        <w:rPr>
          <w:rFonts w:asciiTheme="minorHAnsi" w:hAnsiTheme="minorHAnsi" w:cstheme="minorHAnsi"/>
          <w:color w:val="auto"/>
        </w:rPr>
        <w:t xml:space="preserve">completing </w:t>
      </w:r>
      <w:r w:rsidR="000F0AD9" w:rsidRPr="008D56A8">
        <w:rPr>
          <w:rFonts w:asciiTheme="minorHAnsi" w:hAnsiTheme="minorHAnsi" w:cstheme="minorHAnsi"/>
          <w:color w:val="auto"/>
        </w:rPr>
        <w:t>learners</w:t>
      </w:r>
      <w:r w:rsidR="00736989" w:rsidRPr="008D56A8">
        <w:rPr>
          <w:rFonts w:asciiTheme="minorHAnsi" w:hAnsiTheme="minorHAnsi" w:cstheme="minorHAnsi"/>
          <w:color w:val="auto"/>
        </w:rPr>
        <w:t>.</w:t>
      </w:r>
      <w:r w:rsidR="000F0AD9" w:rsidRPr="008D56A8">
        <w:rPr>
          <w:rFonts w:asciiTheme="minorHAnsi" w:hAnsiTheme="minorHAnsi" w:cstheme="minorHAnsi"/>
          <w:color w:val="auto"/>
        </w:rPr>
        <w:t xml:space="preserve"> </w:t>
      </w:r>
      <w:r w:rsidR="00736989" w:rsidRPr="008D56A8">
        <w:rPr>
          <w:rFonts w:asciiTheme="minorHAnsi" w:hAnsiTheme="minorHAnsi" w:cstheme="minorHAnsi"/>
          <w:color w:val="auto"/>
        </w:rPr>
        <w:t>The business partner is to be external to the Learn Local provider</w:t>
      </w:r>
      <w:r w:rsidR="00E26CC8" w:rsidRPr="008D56A8">
        <w:rPr>
          <w:rFonts w:asciiTheme="minorHAnsi" w:hAnsiTheme="minorHAnsi" w:cstheme="minorHAnsi"/>
          <w:color w:val="auto"/>
        </w:rPr>
        <w:t>.</w:t>
      </w:r>
      <w:r w:rsidR="008D56A8" w:rsidRPr="008D56A8">
        <w:t xml:space="preserve"> </w:t>
      </w:r>
    </w:p>
    <w:p w14:paraId="605E5F62" w14:textId="037B9746" w:rsidR="0076209A" w:rsidRPr="00D10072" w:rsidRDefault="008D56A8" w:rsidP="008D56A8">
      <w:pPr>
        <w:pStyle w:val="ListParagraph"/>
        <w:numPr>
          <w:ilvl w:val="0"/>
          <w:numId w:val="8"/>
        </w:numPr>
        <w:rPr>
          <w:rFonts w:asciiTheme="minorHAnsi" w:hAnsiTheme="minorHAnsi" w:cstheme="minorHAnsi"/>
          <w:color w:val="auto"/>
        </w:rPr>
      </w:pPr>
      <w:r>
        <w:t>A</w:t>
      </w:r>
      <w:r w:rsidRPr="008D56A8">
        <w:rPr>
          <w:rFonts w:asciiTheme="minorHAnsi" w:hAnsiTheme="minorHAnsi" w:cstheme="minorHAnsi"/>
          <w:color w:val="auto"/>
        </w:rPr>
        <w:t xml:space="preserve"> support letter </w:t>
      </w:r>
      <w:r>
        <w:rPr>
          <w:rFonts w:asciiTheme="minorHAnsi" w:hAnsiTheme="minorHAnsi" w:cstheme="minorHAnsi"/>
          <w:color w:val="auto"/>
        </w:rPr>
        <w:t xml:space="preserve">is to be provided </w:t>
      </w:r>
      <w:r w:rsidRPr="008D56A8">
        <w:rPr>
          <w:rFonts w:asciiTheme="minorHAnsi" w:hAnsiTheme="minorHAnsi" w:cstheme="minorHAnsi"/>
          <w:color w:val="auto"/>
        </w:rPr>
        <w:t xml:space="preserve">from the business partner on their commitment to the project and to interviewing completing students of the bespoke program </w:t>
      </w:r>
      <w:r w:rsidR="007156F8">
        <w:rPr>
          <w:rFonts w:asciiTheme="minorHAnsi" w:hAnsiTheme="minorHAnsi" w:cstheme="minorHAnsi"/>
          <w:color w:val="auto"/>
        </w:rPr>
        <w:t>looking fo</w:t>
      </w:r>
      <w:r w:rsidRPr="008D56A8">
        <w:rPr>
          <w:rFonts w:asciiTheme="minorHAnsi" w:hAnsiTheme="minorHAnsi" w:cstheme="minorHAnsi"/>
          <w:color w:val="auto"/>
        </w:rPr>
        <w:t>r a job</w:t>
      </w:r>
      <w:r w:rsidR="007156F8">
        <w:rPr>
          <w:rFonts w:asciiTheme="minorHAnsi" w:hAnsiTheme="minorHAnsi" w:cstheme="minorHAnsi"/>
          <w:color w:val="auto"/>
        </w:rPr>
        <w:t>.</w:t>
      </w:r>
    </w:p>
    <w:p w14:paraId="54A06E6F" w14:textId="7FB98377" w:rsidR="0076209A" w:rsidRPr="00103426" w:rsidRDefault="00D4590D" w:rsidP="00007350">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Detail about </w:t>
      </w:r>
      <w:r w:rsidR="0076209A" w:rsidRPr="00103426">
        <w:rPr>
          <w:rFonts w:asciiTheme="minorHAnsi" w:hAnsiTheme="minorHAnsi" w:cstheme="minorHAnsi"/>
          <w:color w:val="auto"/>
        </w:rPr>
        <w:t xml:space="preserve">how the project </w:t>
      </w:r>
      <w:r w:rsidR="00B23407">
        <w:rPr>
          <w:rFonts w:asciiTheme="minorHAnsi" w:hAnsiTheme="minorHAnsi" w:cstheme="minorHAnsi"/>
          <w:color w:val="auto"/>
        </w:rPr>
        <w:t>provides a</w:t>
      </w:r>
      <w:r w:rsidR="00DF6AD7">
        <w:rPr>
          <w:rFonts w:asciiTheme="minorHAnsi" w:hAnsiTheme="minorHAnsi" w:cstheme="minorHAnsi"/>
          <w:color w:val="auto"/>
        </w:rPr>
        <w:t xml:space="preserve"> solution to a</w:t>
      </w:r>
      <w:r w:rsidR="00B23407">
        <w:rPr>
          <w:rFonts w:asciiTheme="minorHAnsi" w:hAnsiTheme="minorHAnsi" w:cstheme="minorHAnsi"/>
          <w:color w:val="auto"/>
        </w:rPr>
        <w:t xml:space="preserve">n existing </w:t>
      </w:r>
      <w:r w:rsidR="00DF6AD7">
        <w:rPr>
          <w:rFonts w:asciiTheme="minorHAnsi" w:hAnsiTheme="minorHAnsi" w:cstheme="minorHAnsi"/>
          <w:color w:val="auto"/>
        </w:rPr>
        <w:t xml:space="preserve">specific </w:t>
      </w:r>
      <w:r w:rsidR="00B23407">
        <w:rPr>
          <w:rFonts w:asciiTheme="minorHAnsi" w:hAnsiTheme="minorHAnsi" w:cstheme="minorHAnsi"/>
          <w:color w:val="auto"/>
        </w:rPr>
        <w:t xml:space="preserve">workplace </w:t>
      </w:r>
      <w:proofErr w:type="gramStart"/>
      <w:r w:rsidR="00DF6AD7">
        <w:rPr>
          <w:rFonts w:asciiTheme="minorHAnsi" w:hAnsiTheme="minorHAnsi" w:cstheme="minorHAnsi"/>
          <w:color w:val="auto"/>
        </w:rPr>
        <w:t>need</w:t>
      </w:r>
      <w:proofErr w:type="gramEnd"/>
      <w:r w:rsidR="00DF6AD7">
        <w:rPr>
          <w:rFonts w:asciiTheme="minorHAnsi" w:hAnsiTheme="minorHAnsi" w:cstheme="minorHAnsi"/>
          <w:color w:val="auto"/>
        </w:rPr>
        <w:t xml:space="preserve"> </w:t>
      </w:r>
    </w:p>
    <w:p w14:paraId="3AB09341" w14:textId="2FE60501" w:rsidR="00007350" w:rsidRDefault="0076209A" w:rsidP="00007350">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Identification of the </w:t>
      </w:r>
      <w:r w:rsidRPr="00103426">
        <w:rPr>
          <w:rFonts w:asciiTheme="minorHAnsi" w:hAnsiTheme="minorHAnsi" w:cstheme="minorHAnsi"/>
          <w:b/>
          <w:bCs/>
          <w:color w:val="auto"/>
        </w:rPr>
        <w:t>core skills</w:t>
      </w:r>
      <w:r w:rsidRPr="00103426">
        <w:rPr>
          <w:rFonts w:asciiTheme="minorHAnsi" w:hAnsiTheme="minorHAnsi" w:cstheme="minorHAnsi"/>
          <w:color w:val="auto"/>
        </w:rPr>
        <w:t xml:space="preserve"> (LLNED) and related skills that the </w:t>
      </w:r>
      <w:r w:rsidR="00367C00">
        <w:rPr>
          <w:rFonts w:asciiTheme="minorHAnsi" w:hAnsiTheme="minorHAnsi" w:cstheme="minorHAnsi"/>
          <w:color w:val="auto"/>
        </w:rPr>
        <w:t>pre-accredited course</w:t>
      </w:r>
      <w:r w:rsidR="00367C00" w:rsidRPr="00103426">
        <w:rPr>
          <w:rFonts w:asciiTheme="minorHAnsi" w:hAnsiTheme="minorHAnsi" w:cstheme="minorHAnsi"/>
          <w:color w:val="auto"/>
        </w:rPr>
        <w:t xml:space="preserve"> </w:t>
      </w:r>
      <w:r w:rsidRPr="00103426">
        <w:rPr>
          <w:rFonts w:asciiTheme="minorHAnsi" w:hAnsiTheme="minorHAnsi" w:cstheme="minorHAnsi"/>
          <w:color w:val="auto"/>
        </w:rPr>
        <w:t xml:space="preserve">will </w:t>
      </w:r>
      <w:proofErr w:type="gramStart"/>
      <w:r w:rsidRPr="00103426">
        <w:rPr>
          <w:rFonts w:asciiTheme="minorHAnsi" w:hAnsiTheme="minorHAnsi" w:cstheme="minorHAnsi"/>
          <w:color w:val="auto"/>
        </w:rPr>
        <w:t>address</w:t>
      </w:r>
      <w:proofErr w:type="gramEnd"/>
      <w:r w:rsidRPr="00103426">
        <w:rPr>
          <w:rFonts w:asciiTheme="minorHAnsi" w:hAnsiTheme="minorHAnsi" w:cstheme="minorHAnsi"/>
          <w:color w:val="auto"/>
        </w:rPr>
        <w:t xml:space="preserve"> </w:t>
      </w:r>
    </w:p>
    <w:p w14:paraId="521E664D" w14:textId="77777777" w:rsidR="00007350" w:rsidRDefault="00007350" w:rsidP="00007350">
      <w:pPr>
        <w:pStyle w:val="ListParagraph"/>
        <w:numPr>
          <w:ilvl w:val="0"/>
          <w:numId w:val="8"/>
        </w:numPr>
        <w:rPr>
          <w:rFonts w:asciiTheme="minorHAnsi" w:hAnsiTheme="minorHAnsi" w:cstheme="minorHAnsi"/>
          <w:color w:val="auto"/>
        </w:rPr>
      </w:pPr>
      <w:r w:rsidRPr="00007350">
        <w:rPr>
          <w:rFonts w:asciiTheme="minorHAnsi" w:hAnsiTheme="minorHAnsi" w:cstheme="minorHAnsi"/>
          <w:color w:val="auto"/>
        </w:rPr>
        <w:t>A description of how the funding will impact learners to engage in training and meet their educational needs.</w:t>
      </w:r>
    </w:p>
    <w:p w14:paraId="173356E4" w14:textId="5BDB937B" w:rsidR="00007350" w:rsidRDefault="00007350" w:rsidP="00007350">
      <w:pPr>
        <w:pStyle w:val="ListParagraph"/>
        <w:numPr>
          <w:ilvl w:val="0"/>
          <w:numId w:val="8"/>
        </w:numPr>
        <w:jc w:val="left"/>
        <w:rPr>
          <w:rFonts w:asciiTheme="minorHAnsi" w:hAnsiTheme="minorHAnsi" w:cstheme="minorHAnsi"/>
          <w:color w:val="auto"/>
        </w:rPr>
      </w:pPr>
      <w:r>
        <w:rPr>
          <w:rFonts w:asciiTheme="minorHAnsi" w:hAnsiTheme="minorHAnsi" w:cstheme="minorHAnsi"/>
          <w:color w:val="auto"/>
        </w:rPr>
        <w:t xml:space="preserve">Identify specific benefits to </w:t>
      </w:r>
      <w:r w:rsidRPr="00103426">
        <w:rPr>
          <w:rFonts w:asciiTheme="minorHAnsi" w:hAnsiTheme="minorHAnsi" w:cstheme="minorHAnsi"/>
          <w:color w:val="auto"/>
        </w:rPr>
        <w:t>learner</w:t>
      </w:r>
      <w:r>
        <w:rPr>
          <w:rFonts w:asciiTheme="minorHAnsi" w:hAnsiTheme="minorHAnsi" w:cstheme="minorHAnsi"/>
          <w:color w:val="auto"/>
        </w:rPr>
        <w:t xml:space="preserve">s from the </w:t>
      </w:r>
      <w:r w:rsidRPr="00103426">
        <w:rPr>
          <w:rFonts w:asciiTheme="minorHAnsi" w:hAnsiTheme="minorHAnsi" w:cstheme="minorHAnsi"/>
          <w:color w:val="auto"/>
        </w:rPr>
        <w:t>training, particularly around employment outcomes or other pathways</w:t>
      </w:r>
      <w:r>
        <w:rPr>
          <w:rFonts w:asciiTheme="minorHAnsi" w:hAnsiTheme="minorHAnsi" w:cstheme="minorHAnsi"/>
          <w:color w:val="auto"/>
        </w:rPr>
        <w:t xml:space="preserve"> towards a job</w:t>
      </w:r>
      <w:r w:rsidRPr="00103426">
        <w:rPr>
          <w:rFonts w:asciiTheme="minorHAnsi" w:hAnsiTheme="minorHAnsi" w:cstheme="minorHAnsi"/>
          <w:color w:val="auto"/>
        </w:rPr>
        <w:t>.</w:t>
      </w:r>
      <w:r w:rsidRPr="00007350">
        <w:rPr>
          <w:rFonts w:asciiTheme="minorHAnsi" w:hAnsiTheme="minorHAnsi" w:cstheme="minorHAnsi"/>
          <w:color w:val="auto"/>
        </w:rPr>
        <w:t xml:space="preserve"> Detail about what the project will develop or produce and how the requested funding will be spent based on the above objectives, </w:t>
      </w:r>
      <w:proofErr w:type="gramStart"/>
      <w:r w:rsidRPr="00007350">
        <w:rPr>
          <w:rFonts w:asciiTheme="minorHAnsi" w:hAnsiTheme="minorHAnsi" w:cstheme="minorHAnsi"/>
          <w:color w:val="auto"/>
        </w:rPr>
        <w:t>outcomes</w:t>
      </w:r>
      <w:proofErr w:type="gramEnd"/>
      <w:r w:rsidRPr="00007350">
        <w:rPr>
          <w:rFonts w:asciiTheme="minorHAnsi" w:hAnsiTheme="minorHAnsi" w:cstheme="minorHAnsi"/>
          <w:color w:val="auto"/>
        </w:rPr>
        <w:t xml:space="preserve"> and outputs. </w:t>
      </w:r>
    </w:p>
    <w:p w14:paraId="19584DD2" w14:textId="7D11646C" w:rsidR="00007350" w:rsidRPr="00007350" w:rsidRDefault="00007350" w:rsidP="00007350">
      <w:pPr>
        <w:pStyle w:val="ListParagraph"/>
        <w:numPr>
          <w:ilvl w:val="0"/>
          <w:numId w:val="8"/>
        </w:numPr>
        <w:jc w:val="left"/>
        <w:rPr>
          <w:rFonts w:asciiTheme="minorHAnsi" w:hAnsiTheme="minorHAnsi" w:cstheme="minorHAnsi"/>
          <w:color w:val="auto"/>
        </w:rPr>
      </w:pPr>
      <w:r>
        <w:rPr>
          <w:rFonts w:asciiTheme="minorHAnsi" w:hAnsiTheme="minorHAnsi" w:cstheme="minorHAnsi"/>
          <w:color w:val="auto"/>
        </w:rPr>
        <w:t xml:space="preserve">Detail on </w:t>
      </w:r>
      <w:r w:rsidRPr="00007350">
        <w:rPr>
          <w:rFonts w:asciiTheme="minorHAnsi" w:hAnsiTheme="minorHAnsi" w:cstheme="minorHAnsi"/>
          <w:color w:val="auto"/>
        </w:rPr>
        <w:t>any supporting materials</w:t>
      </w:r>
      <w:r>
        <w:rPr>
          <w:rFonts w:asciiTheme="minorHAnsi" w:hAnsiTheme="minorHAnsi" w:cstheme="minorHAnsi"/>
          <w:color w:val="auto"/>
        </w:rPr>
        <w:t xml:space="preserve"> to be produced</w:t>
      </w:r>
      <w:r w:rsidRPr="00007350">
        <w:t xml:space="preserve"> </w:t>
      </w:r>
      <w:r w:rsidRPr="00007350">
        <w:rPr>
          <w:rFonts w:asciiTheme="minorHAnsi" w:hAnsiTheme="minorHAnsi" w:cstheme="minorHAnsi"/>
          <w:color w:val="auto"/>
        </w:rPr>
        <w:t>to be developed with the funding</w:t>
      </w:r>
      <w:r>
        <w:rPr>
          <w:rFonts w:asciiTheme="minorHAnsi" w:hAnsiTheme="minorHAnsi" w:cstheme="minorHAnsi"/>
          <w:color w:val="auto"/>
        </w:rPr>
        <w:t xml:space="preserve"> </w:t>
      </w:r>
      <w:r w:rsidRPr="00007350">
        <w:rPr>
          <w:rFonts w:asciiTheme="minorHAnsi" w:hAnsiTheme="minorHAnsi" w:cstheme="minorHAnsi"/>
          <w:color w:val="auto"/>
        </w:rPr>
        <w:t xml:space="preserve">– i.e. A-frame, learning resources, teacher workbook, learner workbook </w:t>
      </w:r>
      <w:proofErr w:type="spellStart"/>
      <w:r w:rsidRPr="00007350">
        <w:rPr>
          <w:rFonts w:asciiTheme="minorHAnsi" w:hAnsiTheme="minorHAnsi" w:cstheme="minorHAnsi"/>
          <w:color w:val="auto"/>
        </w:rPr>
        <w:t>etc</w:t>
      </w:r>
      <w:proofErr w:type="spellEnd"/>
      <w:r w:rsidRPr="00007350">
        <w:rPr>
          <w:rFonts w:asciiTheme="minorHAnsi" w:hAnsiTheme="minorHAnsi" w:cstheme="minorHAnsi"/>
          <w:color w:val="auto"/>
        </w:rPr>
        <w:t xml:space="preserve"> - and how the material can meet the specific needs of the business but also at project end how generic versions can be provided to the ACFE Board for sector interest and use.</w:t>
      </w:r>
    </w:p>
    <w:p w14:paraId="796DC5AA" w14:textId="45DF2354" w:rsidR="0055243A" w:rsidRDefault="00CC4162" w:rsidP="00007350">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The ACFE Board’s quality assurance process is applicable to </w:t>
      </w:r>
      <w:r w:rsidR="00052D0D">
        <w:rPr>
          <w:rFonts w:asciiTheme="minorHAnsi" w:hAnsiTheme="minorHAnsi" w:cstheme="minorHAnsi"/>
          <w:color w:val="auto"/>
        </w:rPr>
        <w:t xml:space="preserve">materials developed with the funding that are </w:t>
      </w:r>
      <w:r>
        <w:rPr>
          <w:rFonts w:asciiTheme="minorHAnsi" w:hAnsiTheme="minorHAnsi" w:cstheme="minorHAnsi"/>
          <w:color w:val="auto"/>
        </w:rPr>
        <w:t>submitted to the Department</w:t>
      </w:r>
      <w:r w:rsidR="00052D0D">
        <w:rPr>
          <w:rFonts w:asciiTheme="minorHAnsi" w:hAnsiTheme="minorHAnsi" w:cstheme="minorHAnsi"/>
          <w:color w:val="auto"/>
        </w:rPr>
        <w:t xml:space="preserve">. </w:t>
      </w:r>
      <w:r w:rsidR="005201C4">
        <w:rPr>
          <w:rFonts w:asciiTheme="minorHAnsi" w:hAnsiTheme="minorHAnsi" w:cstheme="minorHAnsi"/>
          <w:color w:val="auto"/>
        </w:rPr>
        <w:t xml:space="preserve">The application should </w:t>
      </w:r>
      <w:r w:rsidR="00EB6B50">
        <w:rPr>
          <w:rFonts w:asciiTheme="minorHAnsi" w:hAnsiTheme="minorHAnsi" w:cstheme="minorHAnsi"/>
          <w:color w:val="auto"/>
        </w:rPr>
        <w:t xml:space="preserve">identify a willingness </w:t>
      </w:r>
      <w:r w:rsidR="004822A4">
        <w:rPr>
          <w:rFonts w:asciiTheme="minorHAnsi" w:hAnsiTheme="minorHAnsi" w:cstheme="minorHAnsi"/>
          <w:color w:val="auto"/>
        </w:rPr>
        <w:t xml:space="preserve">to </w:t>
      </w:r>
      <w:r w:rsidR="00EB6B50">
        <w:rPr>
          <w:rFonts w:asciiTheme="minorHAnsi" w:hAnsiTheme="minorHAnsi" w:cstheme="minorHAnsi"/>
          <w:color w:val="auto"/>
        </w:rPr>
        <w:t xml:space="preserve">work with the department to </w:t>
      </w:r>
      <w:r w:rsidR="004822A4">
        <w:rPr>
          <w:rFonts w:asciiTheme="minorHAnsi" w:hAnsiTheme="minorHAnsi" w:cstheme="minorHAnsi"/>
          <w:color w:val="auto"/>
        </w:rPr>
        <w:t>address any quality assurance matters arising from a review of resources.</w:t>
      </w:r>
      <w:r>
        <w:rPr>
          <w:rFonts w:asciiTheme="minorHAnsi" w:hAnsiTheme="minorHAnsi" w:cstheme="minorHAnsi"/>
          <w:color w:val="auto"/>
        </w:rPr>
        <w:t xml:space="preserve"> </w:t>
      </w:r>
    </w:p>
    <w:p w14:paraId="6D2F7D76" w14:textId="6DC021C8" w:rsidR="0076209A" w:rsidRPr="00103426" w:rsidRDefault="00532CD0" w:rsidP="0076209A">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lastRenderedPageBreak/>
        <w:t>Planned</w:t>
      </w:r>
      <w:r w:rsidRPr="00103426">
        <w:rPr>
          <w:rFonts w:asciiTheme="minorHAnsi" w:hAnsiTheme="minorHAnsi" w:cstheme="minorHAnsi"/>
          <w:color w:val="auto"/>
        </w:rPr>
        <w:t xml:space="preserve"> </w:t>
      </w:r>
      <w:r w:rsidR="0076209A" w:rsidRPr="00103426">
        <w:rPr>
          <w:rFonts w:asciiTheme="minorHAnsi" w:hAnsiTheme="minorHAnsi" w:cstheme="minorHAnsi"/>
          <w:color w:val="auto"/>
        </w:rPr>
        <w:t xml:space="preserve">number of learners, place and mode of delivery (e.g. at the workplace (bearing in mind current ACFE Board policy </w:t>
      </w:r>
      <w:r w:rsidR="0076209A" w:rsidRPr="00103426">
        <w:t>(</w:t>
      </w:r>
      <w:hyperlink r:id="rId12" w:history="1">
        <w:r w:rsidR="0076209A" w:rsidRPr="00103426">
          <w:rPr>
            <w:rStyle w:val="Hyperlink"/>
            <w:rFonts w:asciiTheme="minorHAnsi" w:eastAsiaTheme="majorEastAsia" w:hAnsiTheme="minorHAnsi" w:cstheme="minorHAnsi"/>
          </w:rPr>
          <w:t>https://www.vic.gov.au/pre-accredited-work-experience-learn-local-providers</w:t>
        </w:r>
      </w:hyperlink>
      <w:r w:rsidR="0076209A" w:rsidRPr="00103426">
        <w:rPr>
          <w:rFonts w:asciiTheme="minorHAnsi" w:hAnsiTheme="minorHAnsi" w:cstheme="minorHAnsi"/>
          <w:color w:val="auto"/>
        </w:rPr>
        <w:t>,) face to face, blended, online).</w:t>
      </w:r>
      <w:r w:rsidR="00577D06">
        <w:rPr>
          <w:rFonts w:asciiTheme="minorHAnsi" w:hAnsiTheme="minorHAnsi" w:cstheme="minorHAnsi"/>
          <w:color w:val="auto"/>
        </w:rPr>
        <w:t xml:space="preserve"> And </w:t>
      </w:r>
      <w:r w:rsidR="008F2341">
        <w:rPr>
          <w:rFonts w:asciiTheme="minorHAnsi" w:hAnsiTheme="minorHAnsi" w:cstheme="minorHAnsi"/>
          <w:color w:val="auto"/>
        </w:rPr>
        <w:t>confirmation that the Learn Local has the SCH in its 2023 plan to commit to delivery</w:t>
      </w:r>
      <w:r w:rsidR="0050668F">
        <w:rPr>
          <w:rFonts w:asciiTheme="minorHAnsi" w:hAnsiTheme="minorHAnsi" w:cstheme="minorHAnsi"/>
          <w:color w:val="auto"/>
        </w:rPr>
        <w:t xml:space="preserve"> o</w:t>
      </w:r>
      <w:r w:rsidR="006F75B2">
        <w:rPr>
          <w:rFonts w:asciiTheme="minorHAnsi" w:hAnsiTheme="minorHAnsi" w:cstheme="minorHAnsi"/>
          <w:color w:val="auto"/>
        </w:rPr>
        <w:t xml:space="preserve">r if a </w:t>
      </w:r>
      <w:r w:rsidR="0050668F">
        <w:rPr>
          <w:rFonts w:asciiTheme="minorHAnsi" w:hAnsiTheme="minorHAnsi" w:cstheme="minorHAnsi"/>
          <w:color w:val="auto"/>
        </w:rPr>
        <w:t>l</w:t>
      </w:r>
      <w:r w:rsidR="006F75B2">
        <w:rPr>
          <w:rFonts w:asciiTheme="minorHAnsi" w:hAnsiTheme="minorHAnsi" w:cstheme="minorHAnsi"/>
          <w:color w:val="auto"/>
        </w:rPr>
        <w:t>a</w:t>
      </w:r>
      <w:r w:rsidR="0050668F">
        <w:rPr>
          <w:rFonts w:asciiTheme="minorHAnsi" w:hAnsiTheme="minorHAnsi" w:cstheme="minorHAnsi"/>
          <w:color w:val="auto"/>
        </w:rPr>
        <w:t xml:space="preserve">ter </w:t>
      </w:r>
      <w:r w:rsidR="006F75B2">
        <w:rPr>
          <w:rFonts w:asciiTheme="minorHAnsi" w:hAnsiTheme="minorHAnsi" w:cstheme="minorHAnsi"/>
          <w:color w:val="auto"/>
        </w:rPr>
        <w:t xml:space="preserve">in 2023 </w:t>
      </w:r>
      <w:r w:rsidR="0050668F">
        <w:rPr>
          <w:rFonts w:asciiTheme="minorHAnsi" w:hAnsiTheme="minorHAnsi" w:cstheme="minorHAnsi"/>
          <w:color w:val="auto"/>
        </w:rPr>
        <w:t>appl</w:t>
      </w:r>
      <w:r w:rsidR="006F75B2">
        <w:rPr>
          <w:rFonts w:asciiTheme="minorHAnsi" w:hAnsiTheme="minorHAnsi" w:cstheme="minorHAnsi"/>
          <w:color w:val="auto"/>
        </w:rPr>
        <w:t>ication has the SCH in their 2024 plan.</w:t>
      </w:r>
    </w:p>
    <w:p w14:paraId="51ED09AF" w14:textId="279C4327" w:rsidR="0076209A" w:rsidRPr="005E0499" w:rsidRDefault="0076209A" w:rsidP="0076209A">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Identif</w:t>
      </w:r>
      <w:r w:rsidR="001605A5">
        <w:rPr>
          <w:rFonts w:asciiTheme="minorHAnsi" w:hAnsiTheme="minorHAnsi" w:cstheme="minorHAnsi"/>
          <w:color w:val="auto"/>
        </w:rPr>
        <w:t>y the</w:t>
      </w:r>
      <w:r w:rsidRPr="00103426">
        <w:rPr>
          <w:rFonts w:asciiTheme="minorHAnsi" w:hAnsiTheme="minorHAnsi" w:cstheme="minorHAnsi"/>
          <w:color w:val="auto"/>
        </w:rPr>
        <w:t xml:space="preserve"> evidence </w:t>
      </w:r>
      <w:r w:rsidR="006268B7">
        <w:rPr>
          <w:rFonts w:asciiTheme="minorHAnsi" w:hAnsiTheme="minorHAnsi" w:cstheme="minorHAnsi"/>
          <w:color w:val="auto"/>
        </w:rPr>
        <w:t>and</w:t>
      </w:r>
      <w:r w:rsidRPr="00103426">
        <w:rPr>
          <w:rFonts w:asciiTheme="minorHAnsi" w:hAnsiTheme="minorHAnsi" w:cstheme="minorHAnsi"/>
          <w:color w:val="auto"/>
        </w:rPr>
        <w:t xml:space="preserve"> indicators to be used to assess whether project objectives</w:t>
      </w:r>
      <w:r w:rsidR="006268B7">
        <w:rPr>
          <w:rFonts w:asciiTheme="minorHAnsi" w:hAnsiTheme="minorHAnsi" w:cstheme="minorHAnsi"/>
          <w:color w:val="auto"/>
        </w:rPr>
        <w:t xml:space="preserve"> and outcomes</w:t>
      </w:r>
      <w:r w:rsidRPr="00103426">
        <w:rPr>
          <w:rFonts w:asciiTheme="minorHAnsi" w:hAnsiTheme="minorHAnsi" w:cstheme="minorHAnsi"/>
          <w:color w:val="auto"/>
        </w:rPr>
        <w:t xml:space="preserve"> have been </w:t>
      </w:r>
      <w:r w:rsidRPr="005E0499">
        <w:rPr>
          <w:rFonts w:asciiTheme="minorHAnsi" w:hAnsiTheme="minorHAnsi" w:cstheme="minorHAnsi"/>
          <w:color w:val="auto"/>
        </w:rPr>
        <w:t>achieved.</w:t>
      </w:r>
    </w:p>
    <w:p w14:paraId="4E6331DF" w14:textId="77777777" w:rsidR="0076209A" w:rsidRPr="00D95376" w:rsidRDefault="0076209A" w:rsidP="0076209A">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Training will be approximately 20 to 60 hours to ensure both a timely response and just-in-time work readiness. Further training can</w:t>
      </w:r>
      <w:r w:rsidRPr="00D95376">
        <w:rPr>
          <w:rFonts w:asciiTheme="minorHAnsi" w:hAnsiTheme="minorHAnsi" w:cstheme="minorHAnsi"/>
          <w:color w:val="auto"/>
        </w:rPr>
        <w:t xml:space="preserve"> occur once candidates are in employment, but only if required.</w:t>
      </w:r>
    </w:p>
    <w:p w14:paraId="4E7D06E9" w14:textId="30C8F47A" w:rsidR="0076209A" w:rsidRPr="00007350" w:rsidRDefault="0076209A" w:rsidP="0076209A">
      <w:pPr>
        <w:rPr>
          <w:rFonts w:asciiTheme="minorHAnsi" w:hAnsiTheme="minorHAnsi" w:cstheme="minorHAnsi"/>
          <w:color w:val="auto"/>
        </w:rPr>
      </w:pPr>
      <w:r w:rsidRPr="00007350">
        <w:rPr>
          <w:rFonts w:asciiTheme="minorHAnsi" w:hAnsiTheme="minorHAnsi" w:cstheme="minorHAnsi"/>
          <w:color w:val="auto"/>
        </w:rPr>
        <w:t xml:space="preserve">Successful applicants must participate in the evaluation of the initiative and potential case studies undertaken by the Department. </w:t>
      </w:r>
    </w:p>
    <w:p w14:paraId="2483FD3E" w14:textId="77777777" w:rsidR="00007350" w:rsidRDefault="0076209A" w:rsidP="00007350">
      <w:pPr>
        <w:rPr>
          <w:rFonts w:asciiTheme="minorHAnsi" w:hAnsiTheme="minorHAnsi" w:cstheme="minorHAnsi"/>
          <w:color w:val="auto"/>
        </w:rPr>
      </w:pPr>
      <w:r w:rsidRPr="00007350">
        <w:rPr>
          <w:rFonts w:asciiTheme="minorHAnsi" w:hAnsiTheme="minorHAnsi" w:cstheme="minorHAnsi"/>
          <w:color w:val="auto"/>
        </w:rPr>
        <w:t>The ACFE Board may invite applicants with similar projects to work together.</w:t>
      </w:r>
    </w:p>
    <w:p w14:paraId="1D8423C5" w14:textId="77777777" w:rsidR="0076209A" w:rsidRPr="00352284" w:rsidRDefault="0076209A" w:rsidP="0076209A">
      <w:pPr>
        <w:pStyle w:val="Heading2"/>
      </w:pPr>
      <w:bookmarkStart w:id="1" w:name="_Hlk81380921"/>
      <w:r w:rsidRPr="003671A1">
        <w:t>FUNDING</w:t>
      </w:r>
    </w:p>
    <w:bookmarkEnd w:id="1"/>
    <w:p w14:paraId="715CEBEB" w14:textId="7091E819"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 xml:space="preserve">Providers can apply for </w:t>
      </w:r>
      <w:r>
        <w:rPr>
          <w:rFonts w:asciiTheme="minorHAnsi" w:hAnsiTheme="minorHAnsi" w:cstheme="minorHAnsi"/>
          <w:color w:val="auto"/>
        </w:rPr>
        <w:t xml:space="preserve">up to and </w:t>
      </w:r>
      <w:r w:rsidRPr="005B1B2E">
        <w:rPr>
          <w:rFonts w:asciiTheme="minorHAnsi" w:hAnsiTheme="minorHAnsi" w:cstheme="minorHAnsi"/>
          <w:b/>
          <w:bCs/>
          <w:color w:val="auto"/>
        </w:rPr>
        <w:t xml:space="preserve">no more than </w:t>
      </w:r>
      <w:r w:rsidRPr="00B70A7A">
        <w:rPr>
          <w:rFonts w:asciiTheme="minorHAnsi" w:hAnsiTheme="minorHAnsi" w:cstheme="minorHAnsi"/>
          <w:b/>
          <w:bCs/>
          <w:color w:val="auto"/>
        </w:rPr>
        <w:t>$75,000</w:t>
      </w:r>
      <w:r w:rsidRPr="005B1B2E">
        <w:rPr>
          <w:rFonts w:asciiTheme="minorHAnsi" w:hAnsiTheme="minorHAnsi" w:cstheme="minorHAnsi"/>
          <w:b/>
          <w:bCs/>
          <w:color w:val="auto"/>
        </w:rPr>
        <w:t xml:space="preserve"> (excl. GST)</w:t>
      </w:r>
      <w:r w:rsidRPr="005B1B2E">
        <w:rPr>
          <w:rFonts w:asciiTheme="minorHAnsi" w:hAnsiTheme="minorHAnsi" w:cstheme="minorHAnsi"/>
          <w:color w:val="auto"/>
        </w:rPr>
        <w:t xml:space="preserve"> </w:t>
      </w:r>
      <w:r w:rsidR="00432740">
        <w:rPr>
          <w:rFonts w:asciiTheme="minorHAnsi" w:hAnsiTheme="minorHAnsi" w:cstheme="minorHAnsi"/>
          <w:color w:val="auto"/>
        </w:rPr>
        <w:t xml:space="preserve">evidenced </w:t>
      </w:r>
      <w:r w:rsidRPr="005B1B2E">
        <w:rPr>
          <w:rFonts w:asciiTheme="minorHAnsi" w:hAnsiTheme="minorHAnsi" w:cstheme="minorHAnsi"/>
          <w:color w:val="auto"/>
        </w:rPr>
        <w:t xml:space="preserve">per expression of interest (EOI). </w:t>
      </w:r>
    </w:p>
    <w:p w14:paraId="14D38EC9" w14:textId="606E73A3" w:rsidR="0076209A" w:rsidRDefault="0076209A" w:rsidP="0010053A">
      <w:pPr>
        <w:jc w:val="left"/>
        <w:rPr>
          <w:rFonts w:asciiTheme="minorHAnsi" w:hAnsiTheme="minorHAnsi" w:cstheme="minorHAnsi"/>
          <w:color w:val="auto"/>
        </w:rPr>
      </w:pPr>
      <w:r w:rsidRPr="005B1B2E">
        <w:rPr>
          <w:rFonts w:asciiTheme="minorHAnsi" w:hAnsiTheme="minorHAnsi" w:cstheme="minorHAnsi"/>
          <w:color w:val="auto"/>
        </w:rPr>
        <w:t xml:space="preserve">The Department will assess each application individually. Providers can contribute to more than one application in the case of submissions where multiple Learn Locals are involved. The application will however need to specify which Learn Local is the lead. The lead will receive the </w:t>
      </w:r>
      <w:r w:rsidR="00DF26C2">
        <w:rPr>
          <w:rFonts w:asciiTheme="minorHAnsi" w:hAnsiTheme="minorHAnsi" w:cstheme="minorHAnsi"/>
          <w:color w:val="auto"/>
        </w:rPr>
        <w:t xml:space="preserve">contract and </w:t>
      </w:r>
      <w:r w:rsidRPr="005B1B2E">
        <w:rPr>
          <w:rFonts w:asciiTheme="minorHAnsi" w:hAnsiTheme="minorHAnsi" w:cstheme="minorHAnsi"/>
          <w:color w:val="auto"/>
        </w:rPr>
        <w:t xml:space="preserve">funding and be responsible for meeting contractual obligations.  Also, one single EOI may include multiple enterprises. </w:t>
      </w:r>
    </w:p>
    <w:p w14:paraId="07B02BA2" w14:textId="54A7F8D7" w:rsidR="00EC380B" w:rsidRPr="00EC380B" w:rsidRDefault="00EC380B" w:rsidP="0010053A">
      <w:pPr>
        <w:jc w:val="left"/>
        <w:rPr>
          <w:rFonts w:asciiTheme="minorHAnsi" w:hAnsiTheme="minorHAnsi" w:cstheme="minorHAnsi"/>
          <w:color w:val="auto"/>
        </w:rPr>
      </w:pPr>
      <w:r w:rsidRPr="00EC380B">
        <w:rPr>
          <w:rFonts w:asciiTheme="minorHAnsi" w:hAnsiTheme="minorHAnsi" w:cstheme="minorHAnsi"/>
          <w:color w:val="auto"/>
        </w:rPr>
        <w:t>The Just in Time</w:t>
      </w:r>
      <w:r w:rsidR="00E042FB">
        <w:rPr>
          <w:rFonts w:asciiTheme="minorHAnsi" w:hAnsiTheme="minorHAnsi" w:cstheme="minorHAnsi"/>
          <w:color w:val="auto"/>
        </w:rPr>
        <w:t xml:space="preserve"> </w:t>
      </w:r>
      <w:r w:rsidRPr="00EC380B">
        <w:rPr>
          <w:rFonts w:asciiTheme="minorHAnsi" w:hAnsiTheme="minorHAnsi" w:cstheme="minorHAnsi"/>
          <w:color w:val="auto"/>
        </w:rPr>
        <w:t>is initiative is designed to cover the cost of services such as:</w:t>
      </w:r>
    </w:p>
    <w:p w14:paraId="0C86A791" w14:textId="32D801C2" w:rsidR="00EC380B" w:rsidRPr="00CB0204" w:rsidRDefault="00EC380B" w:rsidP="0010053A">
      <w:pPr>
        <w:pStyle w:val="ListParagraph"/>
        <w:numPr>
          <w:ilvl w:val="0"/>
          <w:numId w:val="12"/>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Administration of the Just in Time project (</w:t>
      </w:r>
      <w:r w:rsidR="00B06563" w:rsidRPr="00CB0204">
        <w:rPr>
          <w:rFonts w:asciiTheme="minorHAnsi" w:hAnsiTheme="minorHAnsi" w:cstheme="minorHAnsi"/>
          <w:color w:val="auto"/>
        </w:rPr>
        <w:t>this is to cover man</w:t>
      </w:r>
      <w:r w:rsidR="00957909" w:rsidRPr="00CB0204">
        <w:rPr>
          <w:rFonts w:asciiTheme="minorHAnsi" w:hAnsiTheme="minorHAnsi" w:cstheme="minorHAnsi"/>
          <w:color w:val="auto"/>
        </w:rPr>
        <w:t>a</w:t>
      </w:r>
      <w:r w:rsidR="00B06563" w:rsidRPr="00CB0204">
        <w:rPr>
          <w:rFonts w:asciiTheme="minorHAnsi" w:hAnsiTheme="minorHAnsi" w:cstheme="minorHAnsi"/>
          <w:color w:val="auto"/>
        </w:rPr>
        <w:t>g</w:t>
      </w:r>
      <w:r w:rsidR="00957909" w:rsidRPr="00CB0204">
        <w:rPr>
          <w:rFonts w:asciiTheme="minorHAnsi" w:hAnsiTheme="minorHAnsi" w:cstheme="minorHAnsi"/>
          <w:color w:val="auto"/>
        </w:rPr>
        <w:t>e</w:t>
      </w:r>
      <w:r w:rsidR="00B06563" w:rsidRPr="00CB0204">
        <w:rPr>
          <w:rFonts w:asciiTheme="minorHAnsi" w:hAnsiTheme="minorHAnsi" w:cstheme="minorHAnsi"/>
          <w:color w:val="auto"/>
        </w:rPr>
        <w:t xml:space="preserve">ment of the </w:t>
      </w:r>
      <w:proofErr w:type="spellStart"/>
      <w:r w:rsidR="00B06563" w:rsidRPr="00CB0204">
        <w:rPr>
          <w:rFonts w:asciiTheme="minorHAnsi" w:hAnsiTheme="minorHAnsi" w:cstheme="minorHAnsi"/>
          <w:color w:val="auto"/>
        </w:rPr>
        <w:t>JiT</w:t>
      </w:r>
      <w:proofErr w:type="spellEnd"/>
      <w:r w:rsidR="00554D98" w:rsidRPr="00CB0204">
        <w:rPr>
          <w:rFonts w:asciiTheme="minorHAnsi" w:hAnsiTheme="minorHAnsi" w:cstheme="minorHAnsi"/>
          <w:color w:val="auto"/>
        </w:rPr>
        <w:t xml:space="preserve"> in all its aspects</w:t>
      </w:r>
      <w:r w:rsidR="00D51674" w:rsidRPr="00CB0204">
        <w:rPr>
          <w:rFonts w:asciiTheme="minorHAnsi" w:hAnsiTheme="minorHAnsi" w:cstheme="minorHAnsi"/>
          <w:color w:val="auto"/>
        </w:rPr>
        <w:t xml:space="preserve"> it </w:t>
      </w:r>
      <w:r w:rsidRPr="00CB0204">
        <w:rPr>
          <w:rFonts w:asciiTheme="minorHAnsi" w:hAnsiTheme="minorHAnsi" w:cstheme="minorHAnsi"/>
          <w:color w:val="auto"/>
        </w:rPr>
        <w:t>does not include</w:t>
      </w:r>
      <w:r w:rsidR="00BC3D35" w:rsidRPr="00BC3D35">
        <w:t xml:space="preserve"> </w:t>
      </w:r>
      <w:r w:rsidR="00BC3D35" w:rsidRPr="00CB0204">
        <w:rPr>
          <w:rFonts w:asciiTheme="minorHAnsi" w:hAnsiTheme="minorHAnsi" w:cstheme="minorHAnsi"/>
          <w:color w:val="auto"/>
        </w:rPr>
        <w:t xml:space="preserve">costs associated with day-to-day </w:t>
      </w:r>
      <w:r w:rsidR="001B7818" w:rsidRPr="00CB0204">
        <w:rPr>
          <w:rFonts w:asciiTheme="minorHAnsi" w:hAnsiTheme="minorHAnsi" w:cstheme="minorHAnsi"/>
          <w:color w:val="auto"/>
        </w:rPr>
        <w:t xml:space="preserve">Learn Local </w:t>
      </w:r>
      <w:r w:rsidR="00BC3D35" w:rsidRPr="00CB0204">
        <w:rPr>
          <w:rFonts w:asciiTheme="minorHAnsi" w:hAnsiTheme="minorHAnsi" w:cstheme="minorHAnsi"/>
          <w:color w:val="auto"/>
        </w:rPr>
        <w:t xml:space="preserve">operating expenses such as wages, travel, office supplies and stationery, furniture and fittings or repairs and maintenance. </w:t>
      </w:r>
      <w:r w:rsidRPr="00CB0204">
        <w:rPr>
          <w:rFonts w:asciiTheme="minorHAnsi" w:hAnsiTheme="minorHAnsi" w:cstheme="minorHAnsi"/>
          <w:color w:val="auto"/>
        </w:rPr>
        <w:t xml:space="preserve"> operational costs)</w:t>
      </w:r>
    </w:p>
    <w:p w14:paraId="0DFCF718" w14:textId="3C88C561" w:rsidR="002C6CF9" w:rsidRDefault="00B70A7A" w:rsidP="0010053A">
      <w:pPr>
        <w:pStyle w:val="ListParagraph"/>
        <w:numPr>
          <w:ilvl w:val="0"/>
          <w:numId w:val="14"/>
        </w:numPr>
        <w:spacing w:before="120" w:after="120"/>
        <w:contextualSpacing w:val="0"/>
        <w:jc w:val="left"/>
        <w:rPr>
          <w:rFonts w:asciiTheme="minorHAnsi" w:hAnsiTheme="minorHAnsi" w:cstheme="minorHAnsi"/>
          <w:color w:val="auto"/>
        </w:rPr>
      </w:pPr>
      <w:r>
        <w:rPr>
          <w:rFonts w:asciiTheme="minorHAnsi" w:hAnsiTheme="minorHAnsi" w:cstheme="minorHAnsi"/>
          <w:color w:val="auto"/>
        </w:rPr>
        <w:t>The costs of Learn Local b</w:t>
      </w:r>
      <w:r w:rsidR="00EC380B" w:rsidRPr="005872DD">
        <w:rPr>
          <w:rFonts w:asciiTheme="minorHAnsi" w:hAnsiTheme="minorHAnsi" w:cstheme="minorHAnsi"/>
          <w:color w:val="auto"/>
        </w:rPr>
        <w:t xml:space="preserve">rokerage </w:t>
      </w:r>
      <w:r>
        <w:rPr>
          <w:rFonts w:asciiTheme="minorHAnsi" w:hAnsiTheme="minorHAnsi" w:cstheme="minorHAnsi"/>
          <w:color w:val="auto"/>
        </w:rPr>
        <w:t xml:space="preserve">with an </w:t>
      </w:r>
      <w:r w:rsidR="00EC380B" w:rsidRPr="005872DD">
        <w:rPr>
          <w:rFonts w:asciiTheme="minorHAnsi" w:hAnsiTheme="minorHAnsi" w:cstheme="minorHAnsi"/>
          <w:color w:val="auto"/>
        </w:rPr>
        <w:t xml:space="preserve">employer </w:t>
      </w:r>
      <w:r w:rsidR="00554D98" w:rsidRPr="005872DD">
        <w:rPr>
          <w:rFonts w:asciiTheme="minorHAnsi" w:hAnsiTheme="minorHAnsi" w:cstheme="minorHAnsi"/>
          <w:color w:val="auto"/>
        </w:rPr>
        <w:t>-</w:t>
      </w:r>
      <w:r w:rsidR="00554D98" w:rsidRPr="00554D98">
        <w:t xml:space="preserve"> </w:t>
      </w:r>
      <w:r w:rsidR="00554D98" w:rsidRPr="005872DD">
        <w:rPr>
          <w:rFonts w:asciiTheme="minorHAnsi" w:hAnsiTheme="minorHAnsi" w:cstheme="minorHAnsi"/>
          <w:color w:val="auto"/>
        </w:rPr>
        <w:t>for an existing emerging partnership with an employer who must have an immediate entry- level workforce skills need</w:t>
      </w:r>
      <w:r w:rsidR="00717317" w:rsidRPr="005872DD">
        <w:rPr>
          <w:rFonts w:asciiTheme="minorHAnsi" w:hAnsiTheme="minorHAnsi" w:cstheme="minorHAnsi"/>
          <w:color w:val="auto"/>
        </w:rPr>
        <w:t xml:space="preserve"> and is </w:t>
      </w:r>
      <w:r w:rsidR="00554D98" w:rsidRPr="005872DD">
        <w:rPr>
          <w:rFonts w:asciiTheme="minorHAnsi" w:hAnsiTheme="minorHAnsi" w:cstheme="minorHAnsi"/>
          <w:color w:val="auto"/>
        </w:rPr>
        <w:t xml:space="preserve">willing to </w:t>
      </w:r>
      <w:r w:rsidR="009C2DCC">
        <w:rPr>
          <w:rFonts w:asciiTheme="minorHAnsi" w:hAnsiTheme="minorHAnsi" w:cstheme="minorHAnsi"/>
          <w:color w:val="auto"/>
        </w:rPr>
        <w:t xml:space="preserve">identify </w:t>
      </w:r>
      <w:r w:rsidR="00F06807">
        <w:rPr>
          <w:rFonts w:asciiTheme="minorHAnsi" w:hAnsiTheme="minorHAnsi" w:cstheme="minorHAnsi"/>
          <w:color w:val="auto"/>
        </w:rPr>
        <w:t xml:space="preserve">and </w:t>
      </w:r>
      <w:r w:rsidR="001B7818" w:rsidRPr="001B7818">
        <w:rPr>
          <w:rFonts w:asciiTheme="minorHAnsi" w:hAnsiTheme="minorHAnsi" w:cstheme="minorHAnsi"/>
          <w:color w:val="auto"/>
        </w:rPr>
        <w:t>explain their skills need</w:t>
      </w:r>
      <w:r w:rsidR="00F06807">
        <w:rPr>
          <w:rFonts w:asciiTheme="minorHAnsi" w:hAnsiTheme="minorHAnsi" w:cstheme="minorHAnsi"/>
          <w:color w:val="auto"/>
        </w:rPr>
        <w:t>s</w:t>
      </w:r>
      <w:r w:rsidR="00554D98" w:rsidRPr="005872DD">
        <w:rPr>
          <w:rFonts w:asciiTheme="minorHAnsi" w:hAnsiTheme="minorHAnsi" w:cstheme="minorHAnsi"/>
          <w:color w:val="auto"/>
        </w:rPr>
        <w:t xml:space="preserve"> </w:t>
      </w:r>
      <w:r w:rsidR="000D739F">
        <w:rPr>
          <w:rFonts w:asciiTheme="minorHAnsi" w:hAnsiTheme="minorHAnsi" w:cstheme="minorHAnsi"/>
          <w:color w:val="auto"/>
        </w:rPr>
        <w:t xml:space="preserve">and help </w:t>
      </w:r>
      <w:r w:rsidR="00554D98" w:rsidRPr="005872DD">
        <w:rPr>
          <w:rFonts w:asciiTheme="minorHAnsi" w:hAnsiTheme="minorHAnsi" w:cstheme="minorHAnsi"/>
          <w:color w:val="auto"/>
        </w:rPr>
        <w:t>design suitable pre-accredited course</w:t>
      </w:r>
      <w:r w:rsidR="000D739F">
        <w:rPr>
          <w:rFonts w:asciiTheme="minorHAnsi" w:hAnsiTheme="minorHAnsi" w:cstheme="minorHAnsi"/>
          <w:color w:val="auto"/>
        </w:rPr>
        <w:t xml:space="preserve"> a</w:t>
      </w:r>
      <w:r w:rsidR="00554D98" w:rsidRPr="005872DD">
        <w:rPr>
          <w:rFonts w:asciiTheme="minorHAnsi" w:hAnsiTheme="minorHAnsi" w:cstheme="minorHAnsi"/>
          <w:color w:val="auto"/>
        </w:rPr>
        <w:t>nd interview course completers for available jobs</w:t>
      </w:r>
      <w:r w:rsidR="00CE1270">
        <w:rPr>
          <w:rFonts w:asciiTheme="minorHAnsi" w:hAnsiTheme="minorHAnsi" w:cstheme="minorHAnsi"/>
          <w:color w:val="auto"/>
        </w:rPr>
        <w:t xml:space="preserve">. </w:t>
      </w:r>
    </w:p>
    <w:p w14:paraId="7081C572" w14:textId="3DC90E22" w:rsidR="00E06EE7" w:rsidRPr="005872DD" w:rsidRDefault="00F06807" w:rsidP="0010053A">
      <w:pPr>
        <w:pStyle w:val="ListParagraph"/>
        <w:numPr>
          <w:ilvl w:val="0"/>
          <w:numId w:val="14"/>
        </w:numPr>
        <w:spacing w:before="120" w:after="120"/>
        <w:contextualSpacing w:val="0"/>
        <w:jc w:val="left"/>
        <w:rPr>
          <w:rFonts w:asciiTheme="minorHAnsi" w:hAnsiTheme="minorHAnsi" w:cstheme="minorHAnsi"/>
          <w:color w:val="auto"/>
        </w:rPr>
      </w:pPr>
      <w:r>
        <w:rPr>
          <w:rFonts w:asciiTheme="minorHAnsi" w:hAnsiTheme="minorHAnsi" w:cstheme="minorHAnsi"/>
          <w:color w:val="auto"/>
        </w:rPr>
        <w:t>I</w:t>
      </w:r>
      <w:r w:rsidR="00EC380B" w:rsidRPr="009B7A7B">
        <w:rPr>
          <w:rFonts w:asciiTheme="minorHAnsi" w:hAnsiTheme="minorHAnsi" w:cstheme="minorHAnsi"/>
          <w:color w:val="auto"/>
        </w:rPr>
        <w:t>nitial assessment and placement tools to assess employees and business needs</w:t>
      </w:r>
      <w:r w:rsidR="00B2724F" w:rsidRPr="009B7A7B">
        <w:rPr>
          <w:rFonts w:asciiTheme="minorHAnsi" w:hAnsiTheme="minorHAnsi" w:cstheme="minorHAnsi"/>
          <w:color w:val="auto"/>
        </w:rPr>
        <w:t>: where rele</w:t>
      </w:r>
      <w:r w:rsidR="003A40D3" w:rsidRPr="009B7A7B">
        <w:rPr>
          <w:rFonts w:asciiTheme="minorHAnsi" w:hAnsiTheme="minorHAnsi" w:cstheme="minorHAnsi"/>
          <w:color w:val="auto"/>
        </w:rPr>
        <w:t xml:space="preserve">vant the </w:t>
      </w:r>
      <w:r w:rsidR="003D1B5D" w:rsidRPr="009B7A7B">
        <w:rPr>
          <w:rFonts w:asciiTheme="minorHAnsi" w:hAnsiTheme="minorHAnsi" w:cstheme="minorHAnsi"/>
          <w:color w:val="auto"/>
        </w:rPr>
        <w:t xml:space="preserve">PRIAK 2.0 tool should be used </w:t>
      </w:r>
      <w:r w:rsidR="009B7A7B" w:rsidRPr="009B7A7B">
        <w:rPr>
          <w:rFonts w:asciiTheme="minorHAnsi" w:hAnsiTheme="minorHAnsi" w:cstheme="minorHAnsi"/>
          <w:color w:val="auto"/>
        </w:rPr>
        <w:t xml:space="preserve">for </w:t>
      </w:r>
      <w:r w:rsidR="00B66B82">
        <w:rPr>
          <w:rFonts w:asciiTheme="minorHAnsi" w:hAnsiTheme="minorHAnsi" w:cstheme="minorHAnsi"/>
          <w:color w:val="auto"/>
        </w:rPr>
        <w:t>l</w:t>
      </w:r>
      <w:r w:rsidR="009B7A7B" w:rsidRPr="009B7A7B">
        <w:rPr>
          <w:rFonts w:asciiTheme="minorHAnsi" w:hAnsiTheme="minorHAnsi" w:cstheme="minorHAnsi"/>
          <w:color w:val="auto"/>
        </w:rPr>
        <w:t>iterac</w:t>
      </w:r>
      <w:r w:rsidR="009B7A7B">
        <w:rPr>
          <w:rFonts w:asciiTheme="minorHAnsi" w:hAnsiTheme="minorHAnsi" w:cstheme="minorHAnsi"/>
          <w:color w:val="auto"/>
        </w:rPr>
        <w:t>y</w:t>
      </w:r>
      <w:r w:rsidR="009B7A7B" w:rsidRPr="009B7A7B">
        <w:rPr>
          <w:rFonts w:asciiTheme="minorHAnsi" w:hAnsiTheme="minorHAnsi" w:cstheme="minorHAnsi"/>
          <w:color w:val="auto"/>
        </w:rPr>
        <w:t xml:space="preserve"> and numeracy </w:t>
      </w:r>
      <w:r w:rsidR="009B7A7B">
        <w:rPr>
          <w:rFonts w:asciiTheme="minorHAnsi" w:hAnsiTheme="minorHAnsi" w:cstheme="minorHAnsi"/>
          <w:color w:val="auto"/>
        </w:rPr>
        <w:t xml:space="preserve">assessment </w:t>
      </w:r>
      <w:r w:rsidR="009B7A7B" w:rsidRPr="009B7A7B">
        <w:rPr>
          <w:rFonts w:asciiTheme="minorHAnsi" w:hAnsiTheme="minorHAnsi" w:cstheme="minorHAnsi"/>
          <w:color w:val="auto"/>
        </w:rPr>
        <w:t xml:space="preserve">of </w:t>
      </w:r>
      <w:r w:rsidR="003D1B5D" w:rsidRPr="005872DD">
        <w:rPr>
          <w:rFonts w:asciiTheme="minorHAnsi" w:hAnsiTheme="minorHAnsi" w:cstheme="minorHAnsi"/>
          <w:color w:val="auto"/>
        </w:rPr>
        <w:t xml:space="preserve">learners </w:t>
      </w:r>
      <w:r w:rsidR="005368FA">
        <w:rPr>
          <w:rFonts w:asciiTheme="minorHAnsi" w:hAnsiTheme="minorHAnsi" w:cstheme="minorHAnsi"/>
          <w:color w:val="auto"/>
        </w:rPr>
        <w:t xml:space="preserve">rather than development of a new tool for </w:t>
      </w:r>
      <w:r w:rsidR="00B66B82">
        <w:rPr>
          <w:rFonts w:asciiTheme="minorHAnsi" w:hAnsiTheme="minorHAnsi" w:cstheme="minorHAnsi"/>
          <w:color w:val="auto"/>
        </w:rPr>
        <w:t>l</w:t>
      </w:r>
      <w:r w:rsidR="00B66B82" w:rsidRPr="009B7A7B">
        <w:rPr>
          <w:rFonts w:asciiTheme="minorHAnsi" w:hAnsiTheme="minorHAnsi" w:cstheme="minorHAnsi"/>
          <w:color w:val="auto"/>
        </w:rPr>
        <w:t>iterac</w:t>
      </w:r>
      <w:r w:rsidR="00B66B82">
        <w:rPr>
          <w:rFonts w:asciiTheme="minorHAnsi" w:hAnsiTheme="minorHAnsi" w:cstheme="minorHAnsi"/>
          <w:color w:val="auto"/>
        </w:rPr>
        <w:t>y</w:t>
      </w:r>
      <w:r w:rsidR="00B66B82" w:rsidRPr="009B7A7B">
        <w:rPr>
          <w:rFonts w:asciiTheme="minorHAnsi" w:hAnsiTheme="minorHAnsi" w:cstheme="minorHAnsi"/>
          <w:color w:val="auto"/>
        </w:rPr>
        <w:t xml:space="preserve"> and numeracy </w:t>
      </w:r>
      <w:r w:rsidR="00D3588E">
        <w:rPr>
          <w:rFonts w:asciiTheme="minorHAnsi" w:hAnsiTheme="minorHAnsi" w:cstheme="minorHAnsi"/>
          <w:color w:val="auto"/>
        </w:rPr>
        <w:t>skills check p</w:t>
      </w:r>
      <w:r w:rsidR="005368FA">
        <w:rPr>
          <w:rFonts w:asciiTheme="minorHAnsi" w:hAnsiTheme="minorHAnsi" w:cstheme="minorHAnsi"/>
          <w:color w:val="auto"/>
        </w:rPr>
        <w:t>urposes</w:t>
      </w:r>
      <w:r w:rsidR="00B66B82">
        <w:rPr>
          <w:rFonts w:asciiTheme="minorHAnsi" w:hAnsiTheme="minorHAnsi" w:cstheme="minorHAnsi"/>
          <w:color w:val="auto"/>
        </w:rPr>
        <w:t xml:space="preserve"> </w:t>
      </w:r>
      <w:hyperlink r:id="rId13" w:history="1">
        <w:r w:rsidR="00B66B82" w:rsidRPr="007D7479">
          <w:rPr>
            <w:rStyle w:val="Hyperlink"/>
            <w:rFonts w:asciiTheme="minorHAnsi" w:hAnsiTheme="minorHAnsi" w:cstheme="minorHAnsi"/>
          </w:rPr>
          <w:t>https://www.vic.gov.au/det-learn-local-sector-11-february-2022-pre-accredited-initial-assessment-kit-priak-now-available</w:t>
        </w:r>
      </w:hyperlink>
      <w:r w:rsidR="00B66B82">
        <w:rPr>
          <w:rFonts w:asciiTheme="minorHAnsi" w:hAnsiTheme="minorHAnsi" w:cstheme="minorHAnsi"/>
          <w:color w:val="auto"/>
        </w:rPr>
        <w:t xml:space="preserve"> </w:t>
      </w:r>
    </w:p>
    <w:p w14:paraId="179EC34F" w14:textId="60A99460" w:rsidR="00C07A82" w:rsidRDefault="00B66B82" w:rsidP="0010053A">
      <w:pPr>
        <w:pStyle w:val="ListParagraph"/>
        <w:numPr>
          <w:ilvl w:val="0"/>
          <w:numId w:val="14"/>
        </w:numPr>
        <w:spacing w:before="120" w:after="120"/>
        <w:contextualSpacing w:val="0"/>
        <w:jc w:val="left"/>
        <w:rPr>
          <w:rFonts w:asciiTheme="minorHAnsi" w:hAnsiTheme="minorHAnsi" w:cstheme="minorHAnsi"/>
          <w:color w:val="auto"/>
        </w:rPr>
      </w:pPr>
      <w:r w:rsidRPr="00D34CD3">
        <w:rPr>
          <w:rFonts w:asciiTheme="minorHAnsi" w:hAnsiTheme="minorHAnsi" w:cstheme="minorHAnsi"/>
          <w:color w:val="auto"/>
          <w:lang w:val="en-GB"/>
        </w:rPr>
        <w:t>Teaching</w:t>
      </w:r>
      <w:r w:rsidRPr="00D34CD3">
        <w:rPr>
          <w:rFonts w:asciiTheme="minorHAnsi" w:hAnsiTheme="minorHAnsi" w:cstheme="minorHAnsi"/>
          <w:color w:val="auto"/>
        </w:rPr>
        <w:t xml:space="preserve"> </w:t>
      </w:r>
      <w:r w:rsidR="00EC380B" w:rsidRPr="00D34CD3">
        <w:rPr>
          <w:rFonts w:asciiTheme="minorHAnsi" w:hAnsiTheme="minorHAnsi" w:cstheme="minorHAnsi"/>
          <w:color w:val="auto"/>
        </w:rPr>
        <w:t>and learning resources and program development</w:t>
      </w:r>
      <w:r w:rsidR="00D3588E" w:rsidRPr="00D34CD3">
        <w:rPr>
          <w:rFonts w:asciiTheme="minorHAnsi" w:hAnsiTheme="minorHAnsi" w:cstheme="minorHAnsi"/>
          <w:color w:val="auto"/>
        </w:rPr>
        <w:t xml:space="preserve">: </w:t>
      </w:r>
      <w:r w:rsidR="00697FC6" w:rsidRPr="00D34CD3">
        <w:rPr>
          <w:rFonts w:asciiTheme="minorHAnsi" w:hAnsiTheme="minorHAnsi" w:cstheme="minorHAnsi"/>
          <w:color w:val="auto"/>
        </w:rPr>
        <w:t>where relevant</w:t>
      </w:r>
      <w:r w:rsidR="00EC380B" w:rsidRPr="00D34CD3">
        <w:rPr>
          <w:rFonts w:asciiTheme="minorHAnsi" w:hAnsiTheme="minorHAnsi" w:cstheme="minorHAnsi"/>
          <w:color w:val="auto"/>
        </w:rPr>
        <w:t xml:space="preserve"> </w:t>
      </w:r>
      <w:r w:rsidR="00180D11">
        <w:t xml:space="preserve">ACFE Board </w:t>
      </w:r>
      <w:r w:rsidR="001946AD" w:rsidRPr="00D34CD3">
        <w:rPr>
          <w:rFonts w:asciiTheme="minorHAnsi" w:hAnsiTheme="minorHAnsi" w:cstheme="minorHAnsi"/>
          <w:color w:val="auto"/>
          <w:lang w:val="en-GB"/>
        </w:rPr>
        <w:t>centralised</w:t>
      </w:r>
      <w:r w:rsidR="001946AD" w:rsidRPr="00D34CD3">
        <w:rPr>
          <w:rFonts w:asciiTheme="minorHAnsi" w:hAnsiTheme="minorHAnsi" w:cstheme="minorHAnsi"/>
          <w:color w:val="auto"/>
        </w:rPr>
        <w:t xml:space="preserve"> industry focused </w:t>
      </w:r>
      <w:r w:rsidR="0098250F" w:rsidRPr="00D34CD3">
        <w:rPr>
          <w:rFonts w:asciiTheme="minorHAnsi" w:hAnsiTheme="minorHAnsi" w:cstheme="minorHAnsi"/>
          <w:color w:val="auto"/>
        </w:rPr>
        <w:t xml:space="preserve">curriculum </w:t>
      </w:r>
      <w:r w:rsidR="007E7A57" w:rsidRPr="00D34CD3">
        <w:rPr>
          <w:rFonts w:asciiTheme="minorHAnsi" w:hAnsiTheme="minorHAnsi" w:cstheme="minorHAnsi"/>
          <w:color w:val="auto"/>
        </w:rPr>
        <w:t>housed on the Learn Local Secure Portal or the Le</w:t>
      </w:r>
      <w:r w:rsidR="00AC3B93" w:rsidRPr="00D34CD3">
        <w:rPr>
          <w:rFonts w:asciiTheme="minorHAnsi" w:hAnsiTheme="minorHAnsi" w:cstheme="minorHAnsi"/>
          <w:color w:val="auto"/>
        </w:rPr>
        <w:t>a</w:t>
      </w:r>
      <w:r w:rsidR="007E7A57" w:rsidRPr="00D34CD3">
        <w:rPr>
          <w:rFonts w:asciiTheme="minorHAnsi" w:hAnsiTheme="minorHAnsi" w:cstheme="minorHAnsi"/>
          <w:color w:val="auto"/>
        </w:rPr>
        <w:t xml:space="preserve">rnLocal.org.au site is </w:t>
      </w:r>
      <w:r w:rsidR="0098250F" w:rsidRPr="00D34CD3">
        <w:rPr>
          <w:rFonts w:asciiTheme="minorHAnsi" w:hAnsiTheme="minorHAnsi" w:cstheme="minorHAnsi"/>
          <w:color w:val="auto"/>
        </w:rPr>
        <w:t xml:space="preserve">to be used </w:t>
      </w:r>
      <w:r w:rsidR="001946AD" w:rsidRPr="00D34CD3">
        <w:rPr>
          <w:rFonts w:asciiTheme="minorHAnsi" w:hAnsiTheme="minorHAnsi" w:cstheme="minorHAnsi"/>
          <w:color w:val="auto"/>
        </w:rPr>
        <w:t xml:space="preserve">as the starting point </w:t>
      </w:r>
      <w:r w:rsidR="0098250F" w:rsidRPr="00D34CD3">
        <w:rPr>
          <w:rFonts w:asciiTheme="minorHAnsi" w:hAnsiTheme="minorHAnsi" w:cstheme="minorHAnsi"/>
          <w:color w:val="auto"/>
        </w:rPr>
        <w:t xml:space="preserve">for </w:t>
      </w:r>
      <w:r w:rsidR="001946AD" w:rsidRPr="00D34CD3">
        <w:rPr>
          <w:rFonts w:asciiTheme="minorHAnsi" w:hAnsiTheme="minorHAnsi" w:cstheme="minorHAnsi"/>
          <w:color w:val="auto"/>
        </w:rPr>
        <w:t xml:space="preserve">course design </w:t>
      </w:r>
      <w:r w:rsidR="0098250F" w:rsidRPr="00D34CD3">
        <w:rPr>
          <w:rFonts w:asciiTheme="minorHAnsi" w:hAnsiTheme="minorHAnsi" w:cstheme="minorHAnsi"/>
          <w:color w:val="auto"/>
        </w:rPr>
        <w:t xml:space="preserve">modification to the employer needs to reduce cost </w:t>
      </w:r>
      <w:r w:rsidR="001946AD" w:rsidRPr="00D34CD3">
        <w:rPr>
          <w:rFonts w:asciiTheme="minorHAnsi" w:hAnsiTheme="minorHAnsi" w:cstheme="minorHAnsi"/>
          <w:color w:val="auto"/>
        </w:rPr>
        <w:t xml:space="preserve">and </w:t>
      </w:r>
      <w:r w:rsidR="00AC3B93" w:rsidRPr="00D34CD3">
        <w:rPr>
          <w:rFonts w:asciiTheme="minorHAnsi" w:hAnsiTheme="minorHAnsi" w:cstheme="minorHAnsi"/>
          <w:color w:val="auto"/>
        </w:rPr>
        <w:t>minimize quality assurance work</w:t>
      </w:r>
      <w:r w:rsidR="00D34CD3" w:rsidRPr="00D34CD3">
        <w:t xml:space="preserve"> </w:t>
      </w:r>
      <w:r w:rsidR="00D34CD3" w:rsidRPr="00D34CD3">
        <w:rPr>
          <w:rFonts w:asciiTheme="minorHAnsi" w:hAnsiTheme="minorHAnsi" w:cstheme="minorHAnsi"/>
          <w:color w:val="auto"/>
        </w:rPr>
        <w:t xml:space="preserve">with due diligence paid to attribution of all sources of </w:t>
      </w:r>
      <w:r w:rsidR="00C07A82" w:rsidRPr="00D34CD3">
        <w:rPr>
          <w:rFonts w:asciiTheme="minorHAnsi" w:hAnsiTheme="minorHAnsi" w:cstheme="minorHAnsi"/>
          <w:color w:val="auto"/>
        </w:rPr>
        <w:t>materials</w:t>
      </w:r>
      <w:r w:rsidR="00D34CD3" w:rsidRPr="00D34CD3">
        <w:rPr>
          <w:rFonts w:asciiTheme="minorHAnsi" w:hAnsiTheme="minorHAnsi" w:cstheme="minorHAnsi"/>
          <w:color w:val="auto"/>
        </w:rPr>
        <w:t xml:space="preserve"> and photographs</w:t>
      </w:r>
      <w:r w:rsidR="00AC3B93" w:rsidRPr="00CB0204">
        <w:rPr>
          <w:rFonts w:asciiTheme="minorHAnsi" w:hAnsiTheme="minorHAnsi" w:cstheme="minorHAnsi"/>
          <w:color w:val="auto"/>
        </w:rPr>
        <w:t xml:space="preserve">. Existing centrally developed programs include </w:t>
      </w:r>
      <w:r w:rsidR="00930FF9" w:rsidRPr="00CB0204">
        <w:rPr>
          <w:rFonts w:asciiTheme="minorHAnsi" w:hAnsiTheme="minorHAnsi" w:cstheme="minorHAnsi"/>
          <w:color w:val="auto"/>
        </w:rPr>
        <w:t>Skills for Work and Study</w:t>
      </w:r>
      <w:r w:rsidR="00F52E49" w:rsidRPr="00CB0204">
        <w:rPr>
          <w:rFonts w:asciiTheme="minorHAnsi" w:hAnsiTheme="minorHAnsi" w:cstheme="minorHAnsi"/>
          <w:color w:val="auto"/>
        </w:rPr>
        <w:t xml:space="preserve"> </w:t>
      </w:r>
      <w:r w:rsidR="00F52E49" w:rsidRPr="00CB0204">
        <w:rPr>
          <w:rFonts w:asciiTheme="minorHAnsi" w:hAnsiTheme="minorHAnsi" w:cstheme="minorHAnsi"/>
          <w:color w:val="auto"/>
          <w:highlight w:val="yellow"/>
        </w:rPr>
        <w:t>(</w:t>
      </w:r>
      <w:r w:rsidR="00053A9C" w:rsidRPr="00CB0204">
        <w:rPr>
          <w:rFonts w:asciiTheme="minorHAnsi" w:hAnsiTheme="minorHAnsi" w:cstheme="minorHAnsi"/>
          <w:color w:val="auto"/>
        </w:rPr>
        <w:t xml:space="preserve">that are on the secure portal: </w:t>
      </w:r>
      <w:hyperlink r:id="rId14" w:history="1">
        <w:r w:rsidR="007D109C" w:rsidRPr="00D34CD3">
          <w:rPr>
            <w:rStyle w:val="Hyperlink"/>
            <w:rFonts w:asciiTheme="minorHAnsi" w:hAnsiTheme="minorHAnsi" w:cstheme="minorHAnsi"/>
          </w:rPr>
          <w:t>https://vetsharedresources.instructure.com/</w:t>
        </w:r>
      </w:hyperlink>
      <w:r w:rsidR="007D109C" w:rsidRPr="00CB0204">
        <w:rPr>
          <w:rFonts w:asciiTheme="minorHAnsi" w:hAnsiTheme="minorHAnsi" w:cstheme="minorHAnsi"/>
          <w:color w:val="auto"/>
        </w:rPr>
        <w:t xml:space="preserve"> a</w:t>
      </w:r>
      <w:r w:rsidR="00C07A82">
        <w:rPr>
          <w:rFonts w:asciiTheme="minorHAnsi" w:hAnsiTheme="minorHAnsi" w:cstheme="minorHAnsi"/>
          <w:color w:val="auto"/>
        </w:rPr>
        <w:t xml:space="preserve">nd </w:t>
      </w:r>
      <w:r w:rsidR="007D109C" w:rsidRPr="00CB0204">
        <w:rPr>
          <w:rFonts w:asciiTheme="minorHAnsi" w:hAnsiTheme="minorHAnsi" w:cstheme="minorHAnsi"/>
          <w:color w:val="auto"/>
        </w:rPr>
        <w:t>also</w:t>
      </w:r>
      <w:r w:rsidR="00C07A82">
        <w:rPr>
          <w:rFonts w:asciiTheme="minorHAnsi" w:hAnsiTheme="minorHAnsi" w:cstheme="minorHAnsi"/>
          <w:color w:val="auto"/>
        </w:rPr>
        <w:t xml:space="preserve"> located on</w:t>
      </w:r>
      <w:r w:rsidR="007D109C" w:rsidRPr="00CB0204">
        <w:rPr>
          <w:rFonts w:asciiTheme="minorHAnsi" w:hAnsiTheme="minorHAnsi" w:cstheme="minorHAnsi"/>
          <w:color w:val="auto"/>
        </w:rPr>
        <w:t xml:space="preserve"> t</w:t>
      </w:r>
      <w:r w:rsidR="00053A9C" w:rsidRPr="00CB0204">
        <w:rPr>
          <w:rFonts w:asciiTheme="minorHAnsi" w:hAnsiTheme="minorHAnsi" w:cstheme="minorHAnsi"/>
          <w:color w:val="auto"/>
        </w:rPr>
        <w:t xml:space="preserve">he LL website: </w:t>
      </w:r>
      <w:hyperlink r:id="rId15" w:history="1">
        <w:r w:rsidR="00C07A82" w:rsidRPr="007D7479">
          <w:rPr>
            <w:rStyle w:val="Hyperlink"/>
            <w:rFonts w:asciiTheme="minorHAnsi" w:hAnsiTheme="minorHAnsi" w:cstheme="minorHAnsi"/>
          </w:rPr>
          <w:t>https://learnlocal.org.au/resources</w:t>
        </w:r>
      </w:hyperlink>
    </w:p>
    <w:p w14:paraId="2306EBE9" w14:textId="023FC633" w:rsidR="00CB0204" w:rsidRPr="009278B2"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D34CD3">
        <w:rPr>
          <w:rFonts w:asciiTheme="minorHAnsi" w:hAnsiTheme="minorHAnsi" w:cstheme="minorHAnsi"/>
          <w:color w:val="auto"/>
        </w:rPr>
        <w:t xml:space="preserve">Related resources development </w:t>
      </w:r>
      <w:r w:rsidR="00441C14" w:rsidRPr="00D34CD3">
        <w:rPr>
          <w:rFonts w:asciiTheme="minorHAnsi" w:hAnsiTheme="minorHAnsi" w:cstheme="minorHAnsi"/>
          <w:color w:val="auto"/>
        </w:rPr>
        <w:t xml:space="preserve">such as </w:t>
      </w:r>
      <w:r w:rsidRPr="00D34CD3">
        <w:rPr>
          <w:rFonts w:asciiTheme="minorHAnsi" w:hAnsiTheme="minorHAnsi" w:cstheme="minorHAnsi"/>
          <w:color w:val="auto"/>
        </w:rPr>
        <w:t xml:space="preserve">promotional tools </w:t>
      </w:r>
      <w:r w:rsidR="00E07D3A" w:rsidRPr="00D34CD3">
        <w:rPr>
          <w:rFonts w:asciiTheme="minorHAnsi" w:hAnsiTheme="minorHAnsi" w:cstheme="minorHAnsi"/>
          <w:color w:val="auto"/>
        </w:rPr>
        <w:t>P</w:t>
      </w:r>
      <w:r w:rsidR="00984A38" w:rsidRPr="00D34CD3">
        <w:rPr>
          <w:rFonts w:asciiTheme="minorHAnsi" w:hAnsiTheme="minorHAnsi" w:cstheme="minorHAnsi"/>
          <w:color w:val="auto"/>
        </w:rPr>
        <w:t>lease spe</w:t>
      </w:r>
      <w:r w:rsidR="00432740" w:rsidRPr="00D34CD3">
        <w:rPr>
          <w:rFonts w:asciiTheme="minorHAnsi" w:hAnsiTheme="minorHAnsi" w:cstheme="minorHAnsi"/>
          <w:color w:val="auto"/>
        </w:rPr>
        <w:t xml:space="preserve">cify each tool and its </w:t>
      </w:r>
      <w:proofErr w:type="gramStart"/>
      <w:r w:rsidR="00432740" w:rsidRPr="00D34CD3">
        <w:rPr>
          <w:rFonts w:asciiTheme="minorHAnsi" w:hAnsiTheme="minorHAnsi" w:cstheme="minorHAnsi"/>
          <w:color w:val="auto"/>
        </w:rPr>
        <w:t>costs</w:t>
      </w:r>
      <w:proofErr w:type="gramEnd"/>
    </w:p>
    <w:p w14:paraId="7FC49EC7" w14:textId="0FBF2B25" w:rsidR="00EC380B" w:rsidRPr="00CB0204"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Legal advice</w:t>
      </w:r>
      <w:r w:rsidR="00432740" w:rsidRPr="00CB0204">
        <w:rPr>
          <w:rFonts w:asciiTheme="minorHAnsi" w:hAnsiTheme="minorHAnsi" w:cstheme="minorHAnsi"/>
          <w:color w:val="auto"/>
        </w:rPr>
        <w:t>:</w:t>
      </w:r>
      <w:r w:rsidR="00432740" w:rsidRPr="00C07A82">
        <w:rPr>
          <w:rFonts w:asciiTheme="minorHAnsi" w:hAnsiTheme="minorHAnsi" w:cstheme="minorHAnsi"/>
          <w:color w:val="auto"/>
        </w:rPr>
        <w:t xml:space="preserve"> </w:t>
      </w:r>
      <w:r w:rsidR="00432740" w:rsidRPr="00CB0204">
        <w:rPr>
          <w:rFonts w:asciiTheme="minorHAnsi" w:hAnsiTheme="minorHAnsi" w:cstheme="minorHAnsi"/>
          <w:color w:val="auto"/>
        </w:rPr>
        <w:t xml:space="preserve">please specify </w:t>
      </w:r>
      <w:r w:rsidR="00E07D3A" w:rsidRPr="00CB0204">
        <w:rPr>
          <w:rFonts w:asciiTheme="minorHAnsi" w:hAnsiTheme="minorHAnsi" w:cstheme="minorHAnsi"/>
          <w:color w:val="auto"/>
        </w:rPr>
        <w:t xml:space="preserve">in detail </w:t>
      </w:r>
      <w:r w:rsidR="00432740" w:rsidRPr="00CB0204">
        <w:rPr>
          <w:rFonts w:asciiTheme="minorHAnsi" w:hAnsiTheme="minorHAnsi" w:cstheme="minorHAnsi"/>
          <w:color w:val="auto"/>
        </w:rPr>
        <w:t xml:space="preserve">and its </w:t>
      </w:r>
      <w:proofErr w:type="gramStart"/>
      <w:r w:rsidR="00432740" w:rsidRPr="00CB0204">
        <w:rPr>
          <w:rFonts w:asciiTheme="minorHAnsi" w:hAnsiTheme="minorHAnsi" w:cstheme="minorHAnsi"/>
          <w:color w:val="auto"/>
        </w:rPr>
        <w:t>costs</w:t>
      </w:r>
      <w:proofErr w:type="gramEnd"/>
    </w:p>
    <w:p w14:paraId="5BD827CA" w14:textId="33E6F3CC" w:rsidR="00E40CD4" w:rsidRPr="009278B2"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 xml:space="preserve">Other </w:t>
      </w:r>
      <w:r w:rsidRPr="009278B2">
        <w:rPr>
          <w:rFonts w:asciiTheme="minorHAnsi" w:hAnsiTheme="minorHAnsi" w:cstheme="minorHAnsi"/>
          <w:color w:val="auto"/>
        </w:rPr>
        <w:t xml:space="preserve">(Learn Local to </w:t>
      </w:r>
      <w:r w:rsidR="00432740" w:rsidRPr="009278B2">
        <w:rPr>
          <w:rFonts w:asciiTheme="minorHAnsi" w:hAnsiTheme="minorHAnsi" w:cstheme="minorHAnsi"/>
          <w:color w:val="auto"/>
        </w:rPr>
        <w:t>identify and specify its costs</w:t>
      </w:r>
      <w:r w:rsidRPr="009278B2">
        <w:rPr>
          <w:rFonts w:asciiTheme="minorHAnsi" w:hAnsiTheme="minorHAnsi" w:cstheme="minorHAnsi"/>
          <w:color w:val="auto"/>
        </w:rPr>
        <w:t>).</w:t>
      </w:r>
    </w:p>
    <w:p w14:paraId="1319649A" w14:textId="77777777" w:rsidR="0076209A" w:rsidRPr="00B47CF6" w:rsidRDefault="0076209A" w:rsidP="0076209A">
      <w:pPr>
        <w:pStyle w:val="Heading2"/>
      </w:pPr>
      <w:r>
        <w:t xml:space="preserve">OUT OF SCOPE- </w:t>
      </w:r>
      <w:r w:rsidRPr="00794492">
        <w:rPr>
          <w:rFonts w:asciiTheme="minorHAnsi" w:hAnsiTheme="minorHAnsi" w:cstheme="minorHAnsi"/>
          <w:b/>
          <w:bCs/>
          <w:color w:val="auto"/>
        </w:rPr>
        <w:t>Curriculum delivery</w:t>
      </w:r>
    </w:p>
    <w:p w14:paraId="50352888" w14:textId="4507BF74"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The ‘</w:t>
      </w:r>
      <w:r>
        <w:rPr>
          <w:rFonts w:asciiTheme="minorHAnsi" w:hAnsiTheme="minorHAnsi" w:cstheme="minorHAnsi"/>
          <w:color w:val="auto"/>
        </w:rPr>
        <w:t>J</w:t>
      </w:r>
      <w:r w:rsidRPr="005B1B2E">
        <w:rPr>
          <w:rFonts w:asciiTheme="minorHAnsi" w:hAnsiTheme="minorHAnsi" w:cstheme="minorHAnsi"/>
          <w:color w:val="auto"/>
        </w:rPr>
        <w:t xml:space="preserve">ust in </w:t>
      </w:r>
      <w:proofErr w:type="gramStart"/>
      <w:r>
        <w:rPr>
          <w:rFonts w:asciiTheme="minorHAnsi" w:hAnsiTheme="minorHAnsi" w:cstheme="minorHAnsi"/>
          <w:color w:val="auto"/>
        </w:rPr>
        <w:t>T</w:t>
      </w:r>
      <w:r w:rsidRPr="005B1B2E">
        <w:rPr>
          <w:rFonts w:asciiTheme="minorHAnsi" w:hAnsiTheme="minorHAnsi" w:cstheme="minorHAnsi"/>
          <w:color w:val="auto"/>
        </w:rPr>
        <w:t>ime‘ Learn</w:t>
      </w:r>
      <w:proofErr w:type="gramEnd"/>
      <w:r w:rsidRPr="005B1B2E">
        <w:rPr>
          <w:rFonts w:asciiTheme="minorHAnsi" w:hAnsiTheme="minorHAnsi" w:cstheme="minorHAnsi"/>
          <w:color w:val="auto"/>
        </w:rPr>
        <w:t xml:space="preserve"> Local-Industry Initiative does not include funding for training delivery. Learn Local</w:t>
      </w:r>
      <w:r w:rsidR="00254F57">
        <w:rPr>
          <w:rFonts w:asciiTheme="minorHAnsi" w:hAnsiTheme="minorHAnsi" w:cstheme="minorHAnsi"/>
          <w:color w:val="auto"/>
        </w:rPr>
        <w:t xml:space="preserve"> providers </w:t>
      </w:r>
      <w:r w:rsidR="00D545D5">
        <w:rPr>
          <w:rFonts w:asciiTheme="minorHAnsi" w:hAnsiTheme="minorHAnsi" w:cstheme="minorHAnsi"/>
          <w:color w:val="auto"/>
        </w:rPr>
        <w:t xml:space="preserve">will </w:t>
      </w:r>
      <w:r w:rsidRPr="005B1B2E">
        <w:rPr>
          <w:rFonts w:asciiTheme="minorHAnsi" w:hAnsiTheme="minorHAnsi" w:cstheme="minorHAnsi"/>
          <w:color w:val="auto"/>
        </w:rPr>
        <w:t xml:space="preserve">use their allocated SCH hours in </w:t>
      </w:r>
      <w:r>
        <w:rPr>
          <w:rFonts w:asciiTheme="minorHAnsi" w:hAnsiTheme="minorHAnsi" w:cstheme="minorHAnsi"/>
          <w:color w:val="auto"/>
        </w:rPr>
        <w:t>2023</w:t>
      </w:r>
      <w:r w:rsidRPr="005B1B2E">
        <w:rPr>
          <w:rFonts w:asciiTheme="minorHAnsi" w:hAnsiTheme="minorHAnsi" w:cstheme="minorHAnsi"/>
          <w:color w:val="auto"/>
        </w:rPr>
        <w:t xml:space="preserve"> </w:t>
      </w:r>
      <w:r w:rsidR="00EC380B">
        <w:rPr>
          <w:rFonts w:asciiTheme="minorHAnsi" w:hAnsiTheme="minorHAnsi" w:cstheme="minorHAnsi"/>
          <w:color w:val="auto"/>
        </w:rPr>
        <w:t xml:space="preserve">or 2024 </w:t>
      </w:r>
      <w:r>
        <w:rPr>
          <w:rFonts w:asciiTheme="minorHAnsi" w:hAnsiTheme="minorHAnsi" w:cstheme="minorHAnsi"/>
          <w:color w:val="auto"/>
        </w:rPr>
        <w:t xml:space="preserve">as </w:t>
      </w:r>
      <w:r w:rsidRPr="004C64DA">
        <w:rPr>
          <w:rFonts w:asciiTheme="minorHAnsi" w:hAnsiTheme="minorHAnsi" w:cstheme="minorHAnsi"/>
          <w:color w:val="auto"/>
        </w:rPr>
        <w:t xml:space="preserve">applied for during the September </w:t>
      </w:r>
      <w:r w:rsidR="00D545D5">
        <w:rPr>
          <w:rFonts w:asciiTheme="minorHAnsi" w:hAnsiTheme="minorHAnsi" w:cstheme="minorHAnsi"/>
          <w:color w:val="auto"/>
        </w:rPr>
        <w:t xml:space="preserve">Expression of </w:t>
      </w:r>
      <w:r w:rsidR="00D545D5">
        <w:rPr>
          <w:rFonts w:asciiTheme="minorHAnsi" w:hAnsiTheme="minorHAnsi" w:cstheme="minorHAnsi"/>
          <w:color w:val="auto"/>
        </w:rPr>
        <w:lastRenderedPageBreak/>
        <w:t xml:space="preserve">Interest for </w:t>
      </w:r>
      <w:r w:rsidR="00E72680">
        <w:rPr>
          <w:rFonts w:asciiTheme="minorHAnsi" w:hAnsiTheme="minorHAnsi" w:cstheme="minorHAnsi"/>
          <w:color w:val="auto"/>
        </w:rPr>
        <w:t xml:space="preserve">a contract to deliver training via </w:t>
      </w:r>
      <w:r w:rsidR="00D545D5">
        <w:rPr>
          <w:rFonts w:asciiTheme="minorHAnsi" w:hAnsiTheme="minorHAnsi" w:cstheme="minorHAnsi"/>
          <w:color w:val="auto"/>
        </w:rPr>
        <w:t xml:space="preserve">General Pre-accredited Training </w:t>
      </w:r>
      <w:r w:rsidRPr="004C64DA">
        <w:rPr>
          <w:rFonts w:asciiTheme="minorHAnsi" w:hAnsiTheme="minorHAnsi" w:cstheme="minorHAnsi"/>
          <w:color w:val="auto"/>
        </w:rPr>
        <w:t>proces</w:t>
      </w:r>
      <w:r>
        <w:rPr>
          <w:rFonts w:asciiTheme="minorHAnsi" w:hAnsiTheme="minorHAnsi" w:cstheme="minorHAnsi"/>
          <w:color w:val="auto"/>
        </w:rPr>
        <w:t>s</w:t>
      </w:r>
      <w:r w:rsidR="008659BF">
        <w:rPr>
          <w:rFonts w:asciiTheme="minorHAnsi" w:hAnsiTheme="minorHAnsi" w:cstheme="minorHAnsi"/>
          <w:color w:val="auto"/>
        </w:rPr>
        <w:t xml:space="preserve">. </w:t>
      </w:r>
      <w:r w:rsidR="00AE4451">
        <w:rPr>
          <w:rFonts w:asciiTheme="minorHAnsi" w:hAnsiTheme="minorHAnsi" w:cstheme="minorHAnsi"/>
          <w:color w:val="auto"/>
        </w:rPr>
        <w:t xml:space="preserve">While the initiative does not cover </w:t>
      </w:r>
      <w:r w:rsidR="0008498B">
        <w:rPr>
          <w:rFonts w:asciiTheme="minorHAnsi" w:hAnsiTheme="minorHAnsi" w:cstheme="minorHAnsi"/>
          <w:color w:val="auto"/>
        </w:rPr>
        <w:t xml:space="preserve">training </w:t>
      </w:r>
      <w:r w:rsidRPr="005B1B2E">
        <w:rPr>
          <w:rFonts w:asciiTheme="minorHAnsi" w:hAnsiTheme="minorHAnsi" w:cstheme="minorHAnsi"/>
          <w:color w:val="auto"/>
        </w:rPr>
        <w:t>deliver</w:t>
      </w:r>
      <w:r w:rsidR="0008498B">
        <w:rPr>
          <w:rFonts w:asciiTheme="minorHAnsi" w:hAnsiTheme="minorHAnsi" w:cstheme="minorHAnsi"/>
          <w:color w:val="auto"/>
        </w:rPr>
        <w:t>y costs</w:t>
      </w:r>
      <w:r w:rsidR="008D6505">
        <w:rPr>
          <w:rFonts w:asciiTheme="minorHAnsi" w:hAnsiTheme="minorHAnsi" w:cstheme="minorHAnsi"/>
          <w:color w:val="auto"/>
        </w:rPr>
        <w:t xml:space="preserve"> it can cover </w:t>
      </w:r>
      <w:r w:rsidR="00973234">
        <w:rPr>
          <w:rFonts w:asciiTheme="minorHAnsi" w:hAnsiTheme="minorHAnsi" w:cstheme="minorHAnsi"/>
          <w:color w:val="auto"/>
        </w:rPr>
        <w:t xml:space="preserve">non delivery </w:t>
      </w:r>
      <w:r w:rsidR="008D6505">
        <w:rPr>
          <w:rFonts w:asciiTheme="minorHAnsi" w:hAnsiTheme="minorHAnsi" w:cstheme="minorHAnsi"/>
          <w:color w:val="auto"/>
        </w:rPr>
        <w:t>costs associated with testing the developed resources and approach and mak</w:t>
      </w:r>
      <w:r w:rsidR="002E0442">
        <w:rPr>
          <w:rFonts w:asciiTheme="minorHAnsi" w:hAnsiTheme="minorHAnsi" w:cstheme="minorHAnsi"/>
          <w:color w:val="auto"/>
        </w:rPr>
        <w:t>ing</w:t>
      </w:r>
      <w:r w:rsidR="008D6505">
        <w:rPr>
          <w:rFonts w:asciiTheme="minorHAnsi" w:hAnsiTheme="minorHAnsi" w:cstheme="minorHAnsi"/>
          <w:color w:val="auto"/>
        </w:rPr>
        <w:t xml:space="preserve"> any final modifications</w:t>
      </w:r>
      <w:r w:rsidR="00D266BE">
        <w:rPr>
          <w:rFonts w:asciiTheme="minorHAnsi" w:hAnsiTheme="minorHAnsi" w:cstheme="minorHAnsi"/>
          <w:color w:val="auto"/>
        </w:rPr>
        <w:t xml:space="preserve"> to the resources</w:t>
      </w:r>
      <w:r w:rsidR="008D6505">
        <w:rPr>
          <w:rFonts w:asciiTheme="minorHAnsi" w:hAnsiTheme="minorHAnsi" w:cstheme="minorHAnsi"/>
          <w:color w:val="auto"/>
        </w:rPr>
        <w:t xml:space="preserve">. </w:t>
      </w:r>
      <w:bookmarkStart w:id="2" w:name="_Hlk126836246"/>
      <w:r w:rsidR="00D266BE">
        <w:rPr>
          <w:rFonts w:asciiTheme="minorHAnsi" w:hAnsiTheme="minorHAnsi" w:cstheme="minorHAnsi"/>
          <w:color w:val="auto"/>
        </w:rPr>
        <w:t>T</w:t>
      </w:r>
      <w:r w:rsidRPr="005B1B2E">
        <w:rPr>
          <w:rFonts w:asciiTheme="minorHAnsi" w:hAnsiTheme="minorHAnsi" w:cstheme="minorHAnsi"/>
          <w:color w:val="auto"/>
        </w:rPr>
        <w:t xml:space="preserve">he </w:t>
      </w:r>
      <w:r w:rsidR="00254F57" w:rsidRPr="00254F57">
        <w:rPr>
          <w:rFonts w:asciiTheme="minorHAnsi" w:hAnsiTheme="minorHAnsi" w:cstheme="minorHAnsi"/>
          <w:color w:val="auto"/>
        </w:rPr>
        <w:t xml:space="preserve">bespoke </w:t>
      </w:r>
      <w:r w:rsidR="00E72680">
        <w:rPr>
          <w:rFonts w:asciiTheme="minorHAnsi" w:hAnsiTheme="minorHAnsi" w:cstheme="minorHAnsi"/>
          <w:color w:val="auto"/>
        </w:rPr>
        <w:t xml:space="preserve">Just in Time </w:t>
      </w:r>
      <w:r w:rsidR="00254F57" w:rsidRPr="00254F57">
        <w:rPr>
          <w:rFonts w:asciiTheme="minorHAnsi" w:hAnsiTheme="minorHAnsi" w:cstheme="minorHAnsi"/>
          <w:color w:val="auto"/>
        </w:rPr>
        <w:t xml:space="preserve">pre-accredited training </w:t>
      </w:r>
      <w:r w:rsidRPr="005B1B2E">
        <w:rPr>
          <w:rFonts w:asciiTheme="minorHAnsi" w:hAnsiTheme="minorHAnsi" w:cstheme="minorHAnsi"/>
          <w:color w:val="auto"/>
        </w:rPr>
        <w:t>program</w:t>
      </w:r>
      <w:r w:rsidR="00254F57">
        <w:rPr>
          <w:rFonts w:asciiTheme="minorHAnsi" w:hAnsiTheme="minorHAnsi" w:cstheme="minorHAnsi"/>
          <w:color w:val="auto"/>
        </w:rPr>
        <w:t xml:space="preserve"> </w:t>
      </w:r>
      <w:r w:rsidR="00D266BE">
        <w:rPr>
          <w:rFonts w:asciiTheme="minorHAnsi" w:hAnsiTheme="minorHAnsi" w:cstheme="minorHAnsi"/>
          <w:color w:val="auto"/>
        </w:rPr>
        <w:t xml:space="preserve">must have at </w:t>
      </w:r>
      <w:r w:rsidR="00254F57">
        <w:rPr>
          <w:rFonts w:asciiTheme="minorHAnsi" w:hAnsiTheme="minorHAnsi" w:cstheme="minorHAnsi"/>
          <w:color w:val="auto"/>
        </w:rPr>
        <w:t xml:space="preserve">least one </w:t>
      </w:r>
      <w:r w:rsidR="007257CF">
        <w:rPr>
          <w:rFonts w:asciiTheme="minorHAnsi" w:hAnsiTheme="minorHAnsi" w:cstheme="minorHAnsi"/>
          <w:color w:val="auto"/>
        </w:rPr>
        <w:t>intake of</w:t>
      </w:r>
      <w:r w:rsidR="00254F57" w:rsidRPr="00254F57">
        <w:rPr>
          <w:rFonts w:asciiTheme="minorHAnsi" w:hAnsiTheme="minorHAnsi" w:cstheme="minorHAnsi"/>
          <w:color w:val="auto"/>
        </w:rPr>
        <w:t xml:space="preserve"> lower skilled adult learners</w:t>
      </w:r>
      <w:r w:rsidR="007218DD">
        <w:rPr>
          <w:rFonts w:asciiTheme="minorHAnsi" w:hAnsiTheme="minorHAnsi" w:cstheme="minorHAnsi"/>
          <w:color w:val="auto"/>
        </w:rPr>
        <w:t xml:space="preserve"> within the contract timeframe</w:t>
      </w:r>
      <w:r w:rsidR="00D266BE">
        <w:rPr>
          <w:rFonts w:asciiTheme="minorHAnsi" w:hAnsiTheme="minorHAnsi" w:cstheme="minorHAnsi"/>
          <w:color w:val="auto"/>
        </w:rPr>
        <w:t xml:space="preserve">. </w:t>
      </w:r>
      <w:r w:rsidR="0058380D">
        <w:rPr>
          <w:rFonts w:asciiTheme="minorHAnsi" w:hAnsiTheme="minorHAnsi" w:cstheme="minorHAnsi"/>
          <w:color w:val="auto"/>
        </w:rPr>
        <w:t xml:space="preserve"> </w:t>
      </w:r>
      <w:bookmarkEnd w:id="2"/>
    </w:p>
    <w:p w14:paraId="2260D947" w14:textId="1E30379F" w:rsidR="0076209A" w:rsidRDefault="0076209A" w:rsidP="0076209A">
      <w:pPr>
        <w:pStyle w:val="Heading2"/>
      </w:pPr>
      <w:r>
        <w:t xml:space="preserve">EOI </w:t>
      </w:r>
      <w:r w:rsidRPr="002768C4">
        <w:t>Timelines</w:t>
      </w:r>
    </w:p>
    <w:p w14:paraId="23FEBB47" w14:textId="408BB657" w:rsidR="0076209A" w:rsidRPr="00ED2A81" w:rsidRDefault="009278B2" w:rsidP="00ED2A81">
      <w:pPr>
        <w:jc w:val="left"/>
        <w:rPr>
          <w:rFonts w:asciiTheme="minorHAnsi" w:hAnsiTheme="minorHAnsi" w:cstheme="minorHAnsi"/>
          <w:color w:val="auto"/>
        </w:rPr>
      </w:pPr>
      <w:r w:rsidRPr="00007350">
        <w:rPr>
          <w:rFonts w:asciiTheme="minorHAnsi" w:hAnsiTheme="minorHAnsi" w:cstheme="minorHAnsi"/>
          <w:color w:val="auto"/>
        </w:rPr>
        <w:t xml:space="preserve">Please note that there is limited funding allocated for this initiative. The Learn Local Industry Just in Time initiative for 2023 will be open for submissions between </w:t>
      </w:r>
      <w:r w:rsidR="007156F8">
        <w:rPr>
          <w:rFonts w:asciiTheme="minorHAnsi" w:hAnsiTheme="minorHAnsi" w:cstheme="minorHAnsi"/>
          <w:color w:val="auto"/>
        </w:rPr>
        <w:t xml:space="preserve">7 </w:t>
      </w:r>
      <w:r w:rsidRPr="00007350">
        <w:rPr>
          <w:rFonts w:asciiTheme="minorHAnsi" w:hAnsiTheme="minorHAnsi" w:cstheme="minorHAnsi"/>
          <w:color w:val="auto"/>
        </w:rPr>
        <w:t xml:space="preserve">March 2023 and </w:t>
      </w:r>
      <w:r w:rsidR="007156F8">
        <w:rPr>
          <w:rFonts w:asciiTheme="minorHAnsi" w:hAnsiTheme="minorHAnsi" w:cstheme="minorHAnsi"/>
          <w:color w:val="auto"/>
        </w:rPr>
        <w:t xml:space="preserve">31 </w:t>
      </w:r>
      <w:r w:rsidRPr="00007350">
        <w:rPr>
          <w:rFonts w:asciiTheme="minorHAnsi" w:hAnsiTheme="minorHAnsi" w:cstheme="minorHAnsi"/>
          <w:color w:val="auto"/>
        </w:rPr>
        <w:t xml:space="preserve">October 2023 or until all available funds are exhausted. </w:t>
      </w:r>
      <w:r w:rsidR="005319E1">
        <w:rPr>
          <w:rFonts w:asciiTheme="minorHAnsi" w:hAnsiTheme="minorHAnsi" w:cstheme="minorHAnsi"/>
          <w:color w:val="auto"/>
        </w:rPr>
        <w:t>A</w:t>
      </w:r>
      <w:r w:rsidRPr="00007350">
        <w:rPr>
          <w:rFonts w:asciiTheme="minorHAnsi" w:hAnsiTheme="minorHAnsi" w:cstheme="minorHAnsi"/>
          <w:color w:val="auto"/>
        </w:rPr>
        <w:t xml:space="preserve">pplications </w:t>
      </w:r>
      <w:r w:rsidR="005319E1">
        <w:rPr>
          <w:rFonts w:asciiTheme="minorHAnsi" w:hAnsiTheme="minorHAnsi" w:cstheme="minorHAnsi"/>
          <w:color w:val="auto"/>
        </w:rPr>
        <w:t>will be assessed upon receipt by the Department.</w:t>
      </w:r>
    </w:p>
    <w:p w14:paraId="7E634B83" w14:textId="77777777" w:rsidR="0076209A" w:rsidRPr="0074303A" w:rsidRDefault="0076209A" w:rsidP="00ED2A81">
      <w:pPr>
        <w:pStyle w:val="Heading1"/>
      </w:pPr>
      <w:r w:rsidRPr="0074303A">
        <w:t>Project deliverables</w:t>
      </w:r>
    </w:p>
    <w:tbl>
      <w:tblPr>
        <w:tblStyle w:val="TableGrid"/>
        <w:tblW w:w="0" w:type="auto"/>
        <w:tblLook w:val="04A0" w:firstRow="1" w:lastRow="0" w:firstColumn="1" w:lastColumn="0" w:noHBand="0" w:noVBand="1"/>
      </w:tblPr>
      <w:tblGrid>
        <w:gridCol w:w="4106"/>
        <w:gridCol w:w="5670"/>
      </w:tblGrid>
      <w:tr w:rsidR="0076209A" w14:paraId="6AC07124" w14:textId="77777777" w:rsidTr="008603F8">
        <w:trPr>
          <w:cantSplit/>
          <w:tblHeader/>
        </w:trPr>
        <w:tc>
          <w:tcPr>
            <w:tcW w:w="4106" w:type="dxa"/>
            <w:shd w:val="clear" w:color="auto" w:fill="4472C4" w:themeFill="accent1"/>
          </w:tcPr>
          <w:p w14:paraId="4254CDB0" w14:textId="77777777" w:rsidR="0076209A" w:rsidRPr="005B1B2E" w:rsidRDefault="0076209A" w:rsidP="005C421A">
            <w:pPr>
              <w:pStyle w:val="TableHead"/>
              <w:rPr>
                <w:color w:val="auto"/>
              </w:rPr>
            </w:pPr>
            <w:r w:rsidRPr="005B1B2E">
              <w:rPr>
                <w:color w:val="auto"/>
              </w:rPr>
              <w:t>Deliverable/Milestone</w:t>
            </w:r>
          </w:p>
        </w:tc>
        <w:tc>
          <w:tcPr>
            <w:tcW w:w="5670" w:type="dxa"/>
            <w:shd w:val="clear" w:color="auto" w:fill="4472C4" w:themeFill="accent1"/>
          </w:tcPr>
          <w:p w14:paraId="4A639E65" w14:textId="77777777" w:rsidR="0076209A" w:rsidRPr="005B1B2E" w:rsidRDefault="0076209A" w:rsidP="005C421A">
            <w:pPr>
              <w:pStyle w:val="TableHead"/>
              <w:rPr>
                <w:color w:val="auto"/>
              </w:rPr>
            </w:pPr>
            <w:r>
              <w:rPr>
                <w:color w:val="auto"/>
              </w:rPr>
              <w:t>Date</w:t>
            </w:r>
          </w:p>
        </w:tc>
      </w:tr>
      <w:tr w:rsidR="0076209A" w14:paraId="52227FCC" w14:textId="77777777" w:rsidTr="008603F8">
        <w:trPr>
          <w:cantSplit/>
        </w:trPr>
        <w:tc>
          <w:tcPr>
            <w:tcW w:w="4106" w:type="dxa"/>
            <w:shd w:val="clear" w:color="auto" w:fill="E7E6E6" w:themeFill="background2"/>
          </w:tcPr>
          <w:p w14:paraId="73C153DB" w14:textId="31D504F6" w:rsidR="0076209A" w:rsidRPr="005B1B2E" w:rsidRDefault="00A20AA2" w:rsidP="005C421A">
            <w:pPr>
              <w:pStyle w:val="TableHead"/>
              <w:rPr>
                <w:color w:val="auto"/>
              </w:rPr>
            </w:pPr>
            <w:r>
              <w:rPr>
                <w:color w:val="auto"/>
              </w:rPr>
              <w:t xml:space="preserve">Progress report 1 </w:t>
            </w:r>
          </w:p>
        </w:tc>
        <w:tc>
          <w:tcPr>
            <w:tcW w:w="5670" w:type="dxa"/>
            <w:shd w:val="clear" w:color="auto" w:fill="E7E6E6" w:themeFill="background2"/>
          </w:tcPr>
          <w:p w14:paraId="5ABAFA55" w14:textId="55E35C07" w:rsidR="0076209A" w:rsidRPr="005B1B2E" w:rsidRDefault="00082149" w:rsidP="005C421A">
            <w:pPr>
              <w:rPr>
                <w:color w:val="auto"/>
              </w:rPr>
            </w:pPr>
            <w:r>
              <w:rPr>
                <w:color w:val="auto"/>
              </w:rPr>
              <w:t xml:space="preserve">Five </w:t>
            </w:r>
            <w:r w:rsidR="0076209A">
              <w:rPr>
                <w:color w:val="auto"/>
              </w:rPr>
              <w:t>months following contract execution date</w:t>
            </w:r>
          </w:p>
        </w:tc>
      </w:tr>
      <w:tr w:rsidR="00AA6771" w14:paraId="4E3F06F9" w14:textId="77777777" w:rsidTr="008603F8">
        <w:trPr>
          <w:cantSplit/>
        </w:trPr>
        <w:tc>
          <w:tcPr>
            <w:tcW w:w="4106" w:type="dxa"/>
            <w:shd w:val="clear" w:color="auto" w:fill="E7E6E6" w:themeFill="background2"/>
          </w:tcPr>
          <w:p w14:paraId="5E4F88D2" w14:textId="6F3EB64B" w:rsidR="00AA6771" w:rsidRDefault="00FC64A9" w:rsidP="005C421A">
            <w:pPr>
              <w:pStyle w:val="TableHead"/>
              <w:rPr>
                <w:color w:val="auto"/>
                <w:szCs w:val="22"/>
              </w:rPr>
            </w:pPr>
            <w:r>
              <w:rPr>
                <w:color w:val="auto"/>
                <w:szCs w:val="22"/>
              </w:rPr>
              <w:t xml:space="preserve">Progress report </w:t>
            </w:r>
            <w:r w:rsidR="00A20AA2">
              <w:rPr>
                <w:color w:val="auto"/>
                <w:szCs w:val="22"/>
              </w:rPr>
              <w:t>2</w:t>
            </w:r>
          </w:p>
        </w:tc>
        <w:tc>
          <w:tcPr>
            <w:tcW w:w="5670" w:type="dxa"/>
            <w:shd w:val="clear" w:color="auto" w:fill="E7E6E6" w:themeFill="background2"/>
          </w:tcPr>
          <w:p w14:paraId="2C40D52E" w14:textId="55A0535C" w:rsidR="00AA6771" w:rsidRDefault="009E76DB" w:rsidP="005C421A">
            <w:pPr>
              <w:rPr>
                <w:color w:val="auto"/>
              </w:rPr>
            </w:pPr>
            <w:r>
              <w:rPr>
                <w:color w:val="auto"/>
              </w:rPr>
              <w:t xml:space="preserve">Nine months </w:t>
            </w:r>
            <w:r w:rsidRPr="009E76DB">
              <w:rPr>
                <w:color w:val="auto"/>
              </w:rPr>
              <w:t>following contract execution date</w:t>
            </w:r>
          </w:p>
        </w:tc>
      </w:tr>
      <w:tr w:rsidR="0076209A" w14:paraId="3A2185A6" w14:textId="77777777" w:rsidTr="008603F8">
        <w:trPr>
          <w:cantSplit/>
        </w:trPr>
        <w:tc>
          <w:tcPr>
            <w:tcW w:w="4106" w:type="dxa"/>
            <w:shd w:val="clear" w:color="auto" w:fill="E7E6E6" w:themeFill="background2"/>
          </w:tcPr>
          <w:p w14:paraId="108D84B0" w14:textId="77777777" w:rsidR="0076209A" w:rsidRPr="00BA7484" w:rsidRDefault="0076209A" w:rsidP="005C421A">
            <w:pPr>
              <w:pStyle w:val="TableHead"/>
              <w:rPr>
                <w:color w:val="auto"/>
                <w:szCs w:val="22"/>
              </w:rPr>
            </w:pPr>
            <w:r>
              <w:rPr>
                <w:color w:val="auto"/>
                <w:szCs w:val="22"/>
              </w:rPr>
              <w:t>Final Report*</w:t>
            </w:r>
          </w:p>
        </w:tc>
        <w:tc>
          <w:tcPr>
            <w:tcW w:w="5670" w:type="dxa"/>
            <w:shd w:val="clear" w:color="auto" w:fill="E7E6E6" w:themeFill="background2"/>
          </w:tcPr>
          <w:p w14:paraId="202803AB" w14:textId="542C1CBF" w:rsidR="0076209A" w:rsidRPr="005B1B2E" w:rsidRDefault="00082149" w:rsidP="005C421A">
            <w:pPr>
              <w:rPr>
                <w:color w:val="auto"/>
              </w:rPr>
            </w:pPr>
            <w:proofErr w:type="gramStart"/>
            <w:r>
              <w:rPr>
                <w:color w:val="auto"/>
              </w:rPr>
              <w:t>T</w:t>
            </w:r>
            <w:r w:rsidR="006D470C">
              <w:rPr>
                <w:color w:val="auto"/>
              </w:rPr>
              <w:t xml:space="preserve">welve </w:t>
            </w:r>
            <w:r>
              <w:rPr>
                <w:color w:val="auto"/>
              </w:rPr>
              <w:t xml:space="preserve"> </w:t>
            </w:r>
            <w:r w:rsidR="0076209A">
              <w:rPr>
                <w:color w:val="auto"/>
              </w:rPr>
              <w:t>months</w:t>
            </w:r>
            <w:proofErr w:type="gramEnd"/>
            <w:r w:rsidR="0076209A">
              <w:rPr>
                <w:color w:val="auto"/>
              </w:rPr>
              <w:t xml:space="preserve"> following contract execution date</w:t>
            </w:r>
          </w:p>
        </w:tc>
      </w:tr>
      <w:tr w:rsidR="0076209A" w14:paraId="42D3F1CA" w14:textId="77777777" w:rsidTr="008603F8">
        <w:trPr>
          <w:cantSplit/>
        </w:trPr>
        <w:tc>
          <w:tcPr>
            <w:tcW w:w="4106" w:type="dxa"/>
            <w:shd w:val="clear" w:color="auto" w:fill="E7E6E6" w:themeFill="background2"/>
          </w:tcPr>
          <w:p w14:paraId="3310F291" w14:textId="77777777" w:rsidR="0076209A" w:rsidRPr="005B1B2E" w:rsidRDefault="0076209A" w:rsidP="005C421A">
            <w:pPr>
              <w:pStyle w:val="TableHead"/>
              <w:rPr>
                <w:color w:val="auto"/>
              </w:rPr>
            </w:pPr>
            <w:r>
              <w:rPr>
                <w:color w:val="auto"/>
              </w:rPr>
              <w:t>Resources developed with ACFE Board project funding **</w:t>
            </w:r>
          </w:p>
        </w:tc>
        <w:tc>
          <w:tcPr>
            <w:tcW w:w="5670" w:type="dxa"/>
            <w:shd w:val="clear" w:color="auto" w:fill="E7E6E6" w:themeFill="background2"/>
          </w:tcPr>
          <w:p w14:paraId="2C368689" w14:textId="77777777" w:rsidR="0076209A" w:rsidRPr="005B1B2E" w:rsidRDefault="0076209A" w:rsidP="005C421A">
            <w:pPr>
              <w:rPr>
                <w:color w:val="auto"/>
              </w:rPr>
            </w:pPr>
            <w:r>
              <w:rPr>
                <w:color w:val="auto"/>
              </w:rPr>
              <w:t xml:space="preserve">Six months following </w:t>
            </w:r>
            <w:r w:rsidRPr="00653DB5">
              <w:rPr>
                <w:color w:val="auto"/>
              </w:rPr>
              <w:t>contract</w:t>
            </w:r>
            <w:r>
              <w:rPr>
                <w:color w:val="auto"/>
              </w:rPr>
              <w:t xml:space="preserve"> execution date</w:t>
            </w:r>
          </w:p>
        </w:tc>
      </w:tr>
    </w:tbl>
    <w:p w14:paraId="57EF98D0" w14:textId="253072D5" w:rsidR="0076209A" w:rsidRPr="00787BB4" w:rsidRDefault="0076209A" w:rsidP="0076209A">
      <w:pPr>
        <w:rPr>
          <w:rFonts w:asciiTheme="minorHAnsi" w:hAnsiTheme="minorHAnsi" w:cstheme="minorHAnsi"/>
          <w:color w:val="auto"/>
        </w:rPr>
      </w:pPr>
      <w:r w:rsidRPr="00787BB4">
        <w:rPr>
          <w:rFonts w:asciiTheme="minorHAnsi" w:hAnsiTheme="minorHAnsi" w:cstheme="minorHAnsi"/>
          <w:color w:val="auto"/>
        </w:rPr>
        <w:t xml:space="preserve">* Progress and final reports will be delivered using a provided template to Dr Kaye Bowman, ACFE Division at </w:t>
      </w:r>
      <w:hyperlink r:id="rId16" w:history="1">
        <w:r w:rsidR="00565167" w:rsidRPr="009D522F">
          <w:rPr>
            <w:rStyle w:val="Hyperlink"/>
            <w:rFonts w:asciiTheme="minorHAnsi" w:hAnsiTheme="minorHAnsi" w:cstheme="minorHAnsi"/>
          </w:rPr>
          <w:t>kaye.bowman@education.vic.gov.au</w:t>
        </w:r>
      </w:hyperlink>
      <w:r w:rsidR="00653DB5">
        <w:rPr>
          <w:rStyle w:val="Hyperlink"/>
          <w:rFonts w:asciiTheme="minorHAnsi" w:hAnsiTheme="minorHAnsi" w:cstheme="minorHAnsi"/>
        </w:rPr>
        <w:t xml:space="preserve"> as well as to your regional ACFE office </w:t>
      </w:r>
      <w:proofErr w:type="spellStart"/>
      <w:r w:rsidR="00653DB5">
        <w:rPr>
          <w:rStyle w:val="Hyperlink"/>
          <w:rFonts w:asciiTheme="minorHAnsi" w:hAnsiTheme="minorHAnsi" w:cstheme="minorHAnsi"/>
        </w:rPr>
        <w:t>reprentative</w:t>
      </w:r>
      <w:proofErr w:type="spellEnd"/>
      <w:r w:rsidR="004F3D7D">
        <w:rPr>
          <w:rStyle w:val="Hyperlink"/>
          <w:rFonts w:asciiTheme="minorHAnsi" w:hAnsiTheme="minorHAnsi" w:cstheme="minorHAnsi"/>
        </w:rPr>
        <w:t>.</w:t>
      </w:r>
    </w:p>
    <w:p w14:paraId="1DC659E0" w14:textId="77777777" w:rsidR="0076209A" w:rsidRPr="00787BB4" w:rsidRDefault="0076209A" w:rsidP="0076209A">
      <w:pPr>
        <w:rPr>
          <w:rFonts w:asciiTheme="minorHAnsi" w:hAnsiTheme="minorHAnsi" w:cstheme="minorHAnsi"/>
          <w:color w:val="auto"/>
        </w:rPr>
      </w:pPr>
      <w:r w:rsidRPr="00787BB4">
        <w:rPr>
          <w:rFonts w:asciiTheme="minorHAnsi" w:hAnsiTheme="minorHAnsi" w:cstheme="minorHAnsi"/>
          <w:color w:val="auto"/>
        </w:rPr>
        <w:t>** Resources developed with ACFE Board funding will be available in readily accessible electronic format and delivered to the ACFE Division via email Dr Kaye Bowman, ACFE Division at kaye.bowman@education.vic.gov.au.</w:t>
      </w:r>
    </w:p>
    <w:p w14:paraId="5D72B8F2" w14:textId="77777777" w:rsidR="0076209A" w:rsidRPr="002768C4" w:rsidRDefault="0076209A" w:rsidP="0076209A">
      <w:pPr>
        <w:pStyle w:val="Heading2"/>
      </w:pPr>
      <w:r w:rsidRPr="002768C4">
        <w:t>H</w:t>
      </w:r>
      <w:r>
        <w:t xml:space="preserve">OW TO APPLY </w:t>
      </w:r>
    </w:p>
    <w:p w14:paraId="152DFC33" w14:textId="77777777" w:rsidR="0076209A" w:rsidRPr="00A83610" w:rsidRDefault="0076209A" w:rsidP="0076209A">
      <w:pPr>
        <w:pStyle w:val="ListParagraph"/>
        <w:numPr>
          <w:ilvl w:val="0"/>
          <w:numId w:val="2"/>
        </w:numPr>
        <w:spacing w:before="0" w:after="120" w:line="240" w:lineRule="auto"/>
        <w:jc w:val="left"/>
        <w:rPr>
          <w:rFonts w:asciiTheme="minorHAnsi" w:hAnsiTheme="minorHAnsi" w:cstheme="minorHAnsi"/>
          <w:color w:val="000000" w:themeColor="text1"/>
          <w:lang w:val="en"/>
        </w:rPr>
      </w:pPr>
      <w:r w:rsidRPr="000A2081">
        <w:rPr>
          <w:rFonts w:asciiTheme="minorHAnsi" w:hAnsiTheme="minorHAnsi" w:cstheme="minorHAnsi"/>
          <w:color w:val="auto"/>
        </w:rPr>
        <w:t>Complete the attached Application Form (EOI</w:t>
      </w:r>
      <w:r>
        <w:rPr>
          <w:rFonts w:asciiTheme="minorHAnsi" w:hAnsiTheme="minorHAnsi" w:cstheme="minorHAnsi"/>
          <w:color w:val="auto"/>
        </w:rPr>
        <w:t>)</w:t>
      </w:r>
    </w:p>
    <w:p w14:paraId="2030F3AA" w14:textId="30D71AF2" w:rsidR="0076209A" w:rsidRPr="00A83610" w:rsidRDefault="0076209A" w:rsidP="0076209A">
      <w:pPr>
        <w:pStyle w:val="ListParagraph"/>
        <w:numPr>
          <w:ilvl w:val="0"/>
          <w:numId w:val="2"/>
        </w:numPr>
        <w:spacing w:before="0" w:after="120" w:line="240" w:lineRule="auto"/>
        <w:jc w:val="left"/>
        <w:rPr>
          <w:rFonts w:asciiTheme="minorHAnsi" w:hAnsiTheme="minorHAnsi" w:cstheme="minorHAnsi"/>
          <w:color w:val="auto"/>
          <w:lang w:val="en"/>
        </w:rPr>
      </w:pPr>
      <w:r w:rsidRPr="00A83610">
        <w:rPr>
          <w:rFonts w:asciiTheme="minorHAnsi" w:hAnsiTheme="minorHAnsi" w:cstheme="minorHAnsi"/>
          <w:color w:val="auto"/>
        </w:rPr>
        <w:t xml:space="preserve">Please send your completed Expression of Interest to  </w:t>
      </w:r>
      <w:hyperlink r:id="rId17" w:history="1">
        <w:r w:rsidRPr="00A83610">
          <w:rPr>
            <w:rStyle w:val="Hyperlink"/>
            <w:rFonts w:asciiTheme="minorHAnsi" w:eastAsiaTheme="majorEastAsia" w:hAnsiTheme="minorHAnsi" w:cstheme="minorHAnsi"/>
            <w:color w:val="auto"/>
            <w:lang w:val="en"/>
          </w:rPr>
          <w:t>Kaye.Bowman@education.vic.gov.au</w:t>
        </w:r>
      </w:hyperlink>
      <w:r w:rsidRPr="00A83610">
        <w:rPr>
          <w:rFonts w:asciiTheme="minorHAnsi" w:hAnsiTheme="minorHAnsi" w:cstheme="minorHAnsi"/>
          <w:color w:val="auto"/>
          <w:lang w:val="en"/>
        </w:rPr>
        <w:t xml:space="preserve"> and cc your regional office.</w:t>
      </w:r>
    </w:p>
    <w:p w14:paraId="11009102" w14:textId="77777777" w:rsidR="0076209A" w:rsidRPr="00CE0ADF" w:rsidRDefault="0076209A" w:rsidP="0076209A">
      <w:pPr>
        <w:pStyle w:val="Heading2"/>
      </w:pPr>
      <w:r w:rsidRPr="00CE0ADF">
        <w:t>NEXT STEPS</w:t>
      </w:r>
    </w:p>
    <w:p w14:paraId="5DC7C1CE" w14:textId="390E5FD8" w:rsidR="0076209A" w:rsidRPr="00FB769C" w:rsidRDefault="0076209A" w:rsidP="0076209A">
      <w:pPr>
        <w:pStyle w:val="ListParagraph"/>
        <w:numPr>
          <w:ilvl w:val="0"/>
          <w:numId w:val="3"/>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All the applications will be assessed by the Department</w:t>
      </w:r>
      <w:r w:rsidR="005319E1">
        <w:rPr>
          <w:rFonts w:asciiTheme="minorHAnsi" w:hAnsiTheme="minorHAnsi" w:cstheme="minorHAnsi"/>
          <w:color w:val="auto"/>
        </w:rPr>
        <w:t xml:space="preserve"> when</w:t>
      </w:r>
      <w:r>
        <w:rPr>
          <w:rFonts w:asciiTheme="minorHAnsi" w:hAnsiTheme="minorHAnsi" w:cstheme="minorHAnsi"/>
          <w:color w:val="auto"/>
        </w:rPr>
        <w:t xml:space="preserve"> received</w:t>
      </w:r>
      <w:r w:rsidR="00531112">
        <w:rPr>
          <w:rFonts w:asciiTheme="minorHAnsi" w:hAnsiTheme="minorHAnsi" w:cstheme="minorHAnsi"/>
          <w:color w:val="auto"/>
        </w:rPr>
        <w:t>.</w:t>
      </w:r>
      <w:r>
        <w:rPr>
          <w:rFonts w:asciiTheme="minorHAnsi" w:hAnsiTheme="minorHAnsi" w:cstheme="minorHAnsi"/>
          <w:color w:val="auto"/>
        </w:rPr>
        <w:t xml:space="preserve"> </w:t>
      </w:r>
    </w:p>
    <w:p w14:paraId="5362F1FF" w14:textId="0A1EC582" w:rsidR="0076209A" w:rsidRPr="00A83610" w:rsidRDefault="0076209A" w:rsidP="0076209A">
      <w:pPr>
        <w:pStyle w:val="ListParagraph"/>
        <w:numPr>
          <w:ilvl w:val="0"/>
          <w:numId w:val="3"/>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w:t>
      </w:r>
      <w:r w:rsidR="00D66DCD">
        <w:rPr>
          <w:rFonts w:asciiTheme="minorHAnsi" w:hAnsiTheme="minorHAnsi" w:cstheme="minorHAnsi"/>
          <w:color w:val="auto"/>
        </w:rPr>
        <w:t xml:space="preserve"> contract letter with</w:t>
      </w:r>
      <w:r w:rsidRPr="00FB769C">
        <w:rPr>
          <w:rFonts w:asciiTheme="minorHAnsi" w:hAnsiTheme="minorHAnsi" w:cstheme="minorHAnsi"/>
          <w:color w:val="auto"/>
        </w:rPr>
        <w:t xml:space="preserve"> Service Plan will be sent to </w:t>
      </w:r>
      <w:r w:rsidR="00ED5FA1">
        <w:rPr>
          <w:rFonts w:asciiTheme="minorHAnsi" w:hAnsiTheme="minorHAnsi" w:cstheme="minorHAnsi"/>
          <w:color w:val="auto"/>
        </w:rPr>
        <w:t xml:space="preserve">successful </w:t>
      </w:r>
      <w:r w:rsidRPr="00551757">
        <w:rPr>
          <w:rFonts w:asciiTheme="minorHAnsi" w:hAnsiTheme="minorHAnsi" w:cstheme="minorHAnsi"/>
          <w:color w:val="auto"/>
          <w:lang w:val="en-GB"/>
        </w:rPr>
        <w:t>organisation’s</w:t>
      </w:r>
      <w:r w:rsidRPr="00FB769C">
        <w:rPr>
          <w:rFonts w:asciiTheme="minorHAnsi" w:hAnsiTheme="minorHAnsi" w:cstheme="minorHAnsi"/>
          <w:color w:val="auto"/>
        </w:rPr>
        <w:t xml:space="preserve"> signatory </w:t>
      </w:r>
      <w:r w:rsidR="005618E9">
        <w:rPr>
          <w:rFonts w:asciiTheme="minorHAnsi" w:hAnsiTheme="minorHAnsi" w:cstheme="minorHAnsi"/>
          <w:color w:val="auto"/>
        </w:rPr>
        <w:t xml:space="preserve">and executed </w:t>
      </w:r>
      <w:r w:rsidRPr="00FB769C">
        <w:rPr>
          <w:rFonts w:asciiTheme="minorHAnsi" w:hAnsiTheme="minorHAnsi" w:cstheme="minorHAnsi"/>
          <w:color w:val="auto"/>
        </w:rPr>
        <w:t>via SAMS2 once all steps have been completed for execution. Please note, your signatory will have a five-day window to review and accept the Service Plan, after which SAMS2 will automatically accept on behalf of your signatory.</w:t>
      </w:r>
    </w:p>
    <w:p w14:paraId="15EAAEA3" w14:textId="77777777" w:rsidR="0076209A" w:rsidRPr="00752142" w:rsidRDefault="0076209A" w:rsidP="0076209A">
      <w:pPr>
        <w:pStyle w:val="Heading2"/>
        <w:rPr>
          <w:bCs/>
          <w:caps/>
          <w:color w:val="4472C4" w:themeColor="accent1"/>
        </w:rPr>
      </w:pPr>
      <w:bookmarkStart w:id="3" w:name="_Toc56710139"/>
      <w:r w:rsidRPr="00752142">
        <w:rPr>
          <w:bCs/>
          <w:caps/>
          <w:color w:val="4472C4" w:themeColor="accent1"/>
        </w:rPr>
        <w:t>Contact details</w:t>
      </w:r>
      <w:bookmarkEnd w:id="3"/>
    </w:p>
    <w:p w14:paraId="673A6560" w14:textId="77777777" w:rsidR="0076209A" w:rsidRPr="00744CA0" w:rsidRDefault="0076209A" w:rsidP="0076209A">
      <w:pPr>
        <w:jc w:val="left"/>
        <w:rPr>
          <w:rFonts w:asciiTheme="minorHAnsi" w:hAnsiTheme="minorHAnsi" w:cstheme="minorHAnsi"/>
          <w:color w:val="000000" w:themeColor="text1"/>
          <w:lang w:val="en"/>
        </w:rPr>
      </w:pPr>
      <w:r w:rsidRPr="00744CA0">
        <w:rPr>
          <w:rFonts w:asciiTheme="minorHAnsi" w:hAnsiTheme="minorHAnsi" w:cstheme="minorHAnsi"/>
          <w:color w:val="000000" w:themeColor="text1"/>
          <w:lang w:val="en"/>
        </w:rPr>
        <w:t xml:space="preserve">If you have any questions, please contact Kaye Bowman </w:t>
      </w:r>
      <w:hyperlink r:id="rId18" w:history="1">
        <w:r w:rsidRPr="00744CA0">
          <w:rPr>
            <w:rStyle w:val="Hyperlink"/>
            <w:rFonts w:asciiTheme="minorHAnsi" w:eastAsiaTheme="majorEastAsia" w:hAnsiTheme="minorHAnsi" w:cstheme="minorHAnsi"/>
            <w:lang w:val="en"/>
          </w:rPr>
          <w:t>Kaye.Bowman@education.vic.gov.au</w:t>
        </w:r>
      </w:hyperlink>
      <w:r w:rsidRPr="00744CA0">
        <w:rPr>
          <w:rFonts w:asciiTheme="minorHAnsi" w:hAnsiTheme="minorHAnsi" w:cstheme="minorHAnsi"/>
          <w:color w:val="000000" w:themeColor="text1"/>
          <w:lang w:val="en"/>
        </w:rPr>
        <w:t xml:space="preserve"> or your 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6209A" w:rsidRPr="00744CA0" w14:paraId="11A16C89"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464FFCA0"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059B5D6C"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45B9CCD"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99B3087"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South-Western Victoria Region</w:t>
            </w:r>
          </w:p>
        </w:tc>
      </w:tr>
      <w:tr w:rsidR="0076209A" w:rsidRPr="00744CA0" w14:paraId="24741381"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8CD6DCD" w14:textId="77777777" w:rsidR="0076209A" w:rsidRPr="00744CA0" w:rsidRDefault="0076209A" w:rsidP="005C421A">
            <w:pPr>
              <w:spacing w:after="0"/>
              <w:ind w:left="142" w:right="142"/>
              <w:contextualSpacing/>
              <w:rPr>
                <w:rFonts w:asciiTheme="minorHAnsi" w:hAnsiTheme="minorHAnsi" w:cstheme="minorHAnsi"/>
                <w:color w:val="000000" w:themeColor="text1"/>
              </w:rPr>
            </w:pPr>
            <w:r w:rsidRPr="00744CA0">
              <w:rPr>
                <w:rFonts w:asciiTheme="minorHAnsi" w:hAnsiTheme="minorHAnsi" w:cstheme="minorHAnsi"/>
                <w:color w:val="000000" w:themeColor="text1"/>
              </w:rPr>
              <w:t>Kaye Callaghan</w:t>
            </w:r>
          </w:p>
          <w:p w14:paraId="7BFA4DDA"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C89921D" w14:textId="77777777" w:rsidR="0076209A" w:rsidRPr="00744CA0" w:rsidRDefault="0076209A" w:rsidP="005C421A">
            <w:pPr>
              <w:spacing w:after="0"/>
              <w:ind w:left="142" w:right="142"/>
              <w:contextualSpacing/>
              <w:rPr>
                <w:rFonts w:asciiTheme="minorHAnsi" w:hAnsiTheme="minorHAnsi" w:cstheme="minorHAnsi"/>
                <w:color w:val="000000" w:themeColor="text1"/>
              </w:rPr>
            </w:pPr>
            <w:r w:rsidRPr="00744CA0">
              <w:rPr>
                <w:rFonts w:asciiTheme="minorHAnsi" w:hAnsiTheme="minorHAnsi" w:cstheme="minorHAnsi"/>
                <w:color w:val="000000" w:themeColor="text1"/>
              </w:rPr>
              <w:t>Cathy Clark</w:t>
            </w:r>
          </w:p>
          <w:p w14:paraId="54B74E5B"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745E183" w14:textId="6FC6B4A4" w:rsidR="0076209A" w:rsidRPr="00744CA0" w:rsidRDefault="00B3303F" w:rsidP="005C421A">
            <w:pPr>
              <w:spacing w:after="0"/>
              <w:ind w:left="142" w:right="142"/>
              <w:contextualSpacing/>
              <w:rPr>
                <w:rFonts w:asciiTheme="minorHAnsi" w:hAnsiTheme="minorHAnsi" w:cstheme="minorHAnsi"/>
                <w:color w:val="000000" w:themeColor="text1"/>
              </w:rPr>
            </w:pPr>
            <w:r>
              <w:rPr>
                <w:rFonts w:asciiTheme="minorHAnsi" w:hAnsiTheme="minorHAnsi" w:cstheme="minorHAnsi"/>
                <w:color w:val="000000" w:themeColor="text1"/>
              </w:rPr>
              <w:t xml:space="preserve">Jeremy Brewer </w:t>
            </w:r>
          </w:p>
          <w:p w14:paraId="6EE91A01" w14:textId="350CDBC2"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w:t>
            </w:r>
            <w:r w:rsidR="00314C30" w:rsidRPr="00314C30">
              <w:rPr>
                <w:rFonts w:asciiTheme="minorHAnsi" w:hAnsiTheme="minorHAnsi" w:cstheme="minorHAnsi"/>
                <w:color w:val="000000" w:themeColor="text1"/>
              </w:rPr>
              <w:t>8904 2503</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F979A23" w14:textId="77777777" w:rsidR="0076209A" w:rsidRPr="00744CA0" w:rsidRDefault="0076209A" w:rsidP="005C421A">
            <w:pPr>
              <w:spacing w:after="0"/>
              <w:ind w:left="142" w:right="142"/>
              <w:contextualSpacing/>
              <w:rPr>
                <w:rFonts w:asciiTheme="minorHAnsi" w:hAnsiTheme="minorHAnsi" w:cstheme="minorHAnsi"/>
                <w:color w:val="000000" w:themeColor="text1"/>
              </w:rPr>
            </w:pPr>
            <w:bookmarkStart w:id="4" w:name="_Hlk56093744"/>
            <w:r w:rsidRPr="00744CA0">
              <w:rPr>
                <w:rFonts w:asciiTheme="minorHAnsi" w:hAnsiTheme="minorHAnsi" w:cstheme="minorHAnsi"/>
                <w:color w:val="000000" w:themeColor="text1"/>
              </w:rPr>
              <w:t>Georgina Ryder</w:t>
            </w:r>
          </w:p>
          <w:p w14:paraId="760121A1"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5215 5204</w:t>
            </w:r>
            <w:bookmarkEnd w:id="4"/>
          </w:p>
        </w:tc>
      </w:tr>
    </w:tbl>
    <w:p w14:paraId="3642E65F" w14:textId="77777777" w:rsidR="0076209A" w:rsidRDefault="0076209A" w:rsidP="0076209A">
      <w:pPr>
        <w:spacing w:before="0" w:after="0" w:line="240" w:lineRule="auto"/>
        <w:rPr>
          <w:rFonts w:asciiTheme="majorHAnsi" w:eastAsiaTheme="majorEastAsia" w:hAnsiTheme="majorHAnsi" w:cstheme="majorBidi"/>
          <w:b/>
          <w:caps/>
          <w:color w:val="4472C4" w:themeColor="accent1"/>
          <w:sz w:val="40"/>
          <w:szCs w:val="40"/>
        </w:rPr>
      </w:pPr>
      <w:r>
        <w:rPr>
          <w:rFonts w:asciiTheme="majorHAnsi" w:eastAsiaTheme="majorEastAsia" w:hAnsiTheme="majorHAnsi" w:cstheme="majorBidi"/>
          <w:b/>
          <w:caps/>
          <w:color w:val="4472C4" w:themeColor="accent1"/>
          <w:sz w:val="40"/>
          <w:szCs w:val="40"/>
        </w:rPr>
        <w:br w:type="page"/>
      </w:r>
    </w:p>
    <w:p w14:paraId="3F8CA939" w14:textId="77777777" w:rsidR="0076209A" w:rsidRPr="00D46D2A" w:rsidRDefault="0076209A" w:rsidP="0076209A">
      <w:pPr>
        <w:jc w:val="center"/>
        <w:rPr>
          <w:rFonts w:asciiTheme="majorHAnsi" w:eastAsiaTheme="majorEastAsia" w:hAnsiTheme="majorHAnsi" w:cstheme="majorBidi"/>
          <w:b/>
          <w:caps/>
          <w:color w:val="4472C4" w:themeColor="accent1"/>
          <w:sz w:val="40"/>
          <w:szCs w:val="40"/>
        </w:rPr>
      </w:pPr>
      <w:r w:rsidRPr="00D46D2A">
        <w:rPr>
          <w:rFonts w:asciiTheme="majorHAnsi" w:eastAsiaTheme="majorEastAsia" w:hAnsiTheme="majorHAnsi" w:cstheme="majorBidi"/>
          <w:b/>
          <w:caps/>
          <w:color w:val="4472C4" w:themeColor="accent1"/>
          <w:sz w:val="40"/>
          <w:szCs w:val="40"/>
        </w:rPr>
        <w:lastRenderedPageBreak/>
        <w:t>JUST</w:t>
      </w:r>
      <w:r>
        <w:rPr>
          <w:rFonts w:asciiTheme="majorHAnsi" w:eastAsiaTheme="majorEastAsia" w:hAnsiTheme="majorHAnsi" w:cstheme="majorBidi"/>
          <w:b/>
          <w:caps/>
          <w:color w:val="4472C4" w:themeColor="accent1"/>
          <w:sz w:val="40"/>
          <w:szCs w:val="40"/>
        </w:rPr>
        <w:t>-</w:t>
      </w:r>
      <w:r w:rsidRPr="00D46D2A">
        <w:rPr>
          <w:rFonts w:asciiTheme="majorHAnsi" w:eastAsiaTheme="majorEastAsia" w:hAnsiTheme="majorHAnsi" w:cstheme="majorBidi"/>
          <w:b/>
          <w:caps/>
          <w:color w:val="4472C4" w:themeColor="accent1"/>
          <w:sz w:val="40"/>
          <w:szCs w:val="40"/>
        </w:rPr>
        <w:t>IN</w:t>
      </w:r>
      <w:r>
        <w:rPr>
          <w:rFonts w:asciiTheme="majorHAnsi" w:eastAsiaTheme="majorEastAsia" w:hAnsiTheme="majorHAnsi" w:cstheme="majorBidi"/>
          <w:b/>
          <w:caps/>
          <w:color w:val="4472C4" w:themeColor="accent1"/>
          <w:sz w:val="40"/>
          <w:szCs w:val="40"/>
        </w:rPr>
        <w:t>-</w:t>
      </w:r>
      <w:r w:rsidRPr="00D46D2A">
        <w:rPr>
          <w:rFonts w:asciiTheme="majorHAnsi" w:eastAsiaTheme="majorEastAsia" w:hAnsiTheme="majorHAnsi" w:cstheme="majorBidi"/>
          <w:b/>
          <w:caps/>
          <w:color w:val="4472C4" w:themeColor="accent1"/>
          <w:sz w:val="40"/>
          <w:szCs w:val="40"/>
        </w:rPr>
        <w:t>TIME iNDUSTRY PARTNERSHIPS</w:t>
      </w:r>
    </w:p>
    <w:p w14:paraId="1244B9F7" w14:textId="26D116AC" w:rsidR="0076209A" w:rsidRPr="00E84883" w:rsidRDefault="0076209A" w:rsidP="0076209A">
      <w:pPr>
        <w:jc w:val="center"/>
        <w:rPr>
          <w:rFonts w:asciiTheme="majorHAnsi" w:eastAsiaTheme="majorEastAsia" w:hAnsiTheme="majorHAnsi" w:cstheme="majorBidi"/>
          <w:b/>
          <w:caps/>
          <w:color w:val="4472C4" w:themeColor="accent1"/>
          <w:sz w:val="40"/>
          <w:szCs w:val="40"/>
        </w:rPr>
      </w:pPr>
      <w:r w:rsidRPr="00E84883">
        <w:rPr>
          <w:rFonts w:asciiTheme="majorHAnsi" w:eastAsiaTheme="majorEastAsia" w:hAnsiTheme="majorHAnsi" w:cstheme="majorBidi"/>
          <w:b/>
          <w:caps/>
          <w:color w:val="4472C4" w:themeColor="accent1"/>
          <w:sz w:val="40"/>
          <w:szCs w:val="40"/>
        </w:rPr>
        <w:t>Expression of Interest</w:t>
      </w:r>
      <w:r w:rsidR="00F55BE4">
        <w:rPr>
          <w:rFonts w:asciiTheme="majorHAnsi" w:eastAsiaTheme="majorEastAsia" w:hAnsiTheme="majorHAnsi" w:cstheme="majorBidi"/>
          <w:b/>
          <w:caps/>
          <w:color w:val="4472C4" w:themeColor="accent1"/>
          <w:sz w:val="40"/>
          <w:szCs w:val="40"/>
        </w:rPr>
        <w:t xml:space="preserve"> 2023</w:t>
      </w:r>
    </w:p>
    <w:p w14:paraId="719EEC6E" w14:textId="77777777" w:rsidR="0076209A" w:rsidRPr="00373E55" w:rsidRDefault="0076209A" w:rsidP="0076209A">
      <w:pPr>
        <w:pBdr>
          <w:bottom w:val="single" w:sz="8" w:space="0" w:color="4472C4"/>
        </w:pBdr>
        <w:spacing w:line="276" w:lineRule="auto"/>
        <w:rPr>
          <w:rFonts w:ascii="Calibri Light" w:hAnsi="Calibri Light" w:cs="Times New Roman"/>
          <w:b/>
          <w:color w:val="323E4F"/>
          <w:spacing w:val="5"/>
          <w:kern w:val="28"/>
          <w:sz w:val="32"/>
          <w:szCs w:val="40"/>
        </w:rPr>
      </w:pPr>
    </w:p>
    <w:p w14:paraId="78E11E89" w14:textId="77777777" w:rsidR="0076209A" w:rsidRPr="00FB769C" w:rsidRDefault="0076209A" w:rsidP="0076209A">
      <w:pPr>
        <w:spacing w:before="120" w:line="276" w:lineRule="auto"/>
        <w:rPr>
          <w:rFonts w:asciiTheme="minorHAnsi" w:hAnsiTheme="minorHAnsi" w:cstheme="minorHAnsi"/>
          <w:b/>
          <w:bCs/>
          <w:color w:val="auto"/>
        </w:rPr>
      </w:pPr>
      <w:r w:rsidRPr="00FB769C">
        <w:rPr>
          <w:rFonts w:asciiTheme="minorHAnsi" w:hAnsiTheme="minorHAnsi" w:cstheme="minorHAnsi"/>
          <w:b/>
          <w:bCs/>
          <w:color w:val="auto"/>
        </w:rPr>
        <w:t xml:space="preserve">Instructions for completing the </w:t>
      </w:r>
      <w:r>
        <w:rPr>
          <w:rFonts w:asciiTheme="minorHAnsi" w:hAnsiTheme="minorHAnsi" w:cstheme="minorHAnsi"/>
          <w:b/>
          <w:bCs/>
          <w:color w:val="auto"/>
        </w:rPr>
        <w:t>Expression of Interest form</w:t>
      </w:r>
      <w:r w:rsidRPr="00FB769C">
        <w:rPr>
          <w:rFonts w:asciiTheme="minorHAnsi" w:hAnsiTheme="minorHAnsi" w:cstheme="minorHAnsi"/>
          <w:b/>
          <w:bCs/>
          <w:color w:val="auto"/>
        </w:rPr>
        <w:t>:</w:t>
      </w:r>
    </w:p>
    <w:p w14:paraId="6F5D613B"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This form is designed to be completed electronically.</w:t>
      </w:r>
    </w:p>
    <w:p w14:paraId="6C681130"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 xml:space="preserve">You can only apply </w:t>
      </w:r>
      <w:proofErr w:type="gramStart"/>
      <w:r w:rsidRPr="00FB769C">
        <w:rPr>
          <w:rFonts w:asciiTheme="minorHAnsi" w:hAnsiTheme="minorHAnsi" w:cstheme="minorHAnsi"/>
          <w:color w:val="auto"/>
        </w:rPr>
        <w:t>once,</w:t>
      </w:r>
      <w:proofErr w:type="gramEnd"/>
      <w:r w:rsidRPr="00FB769C">
        <w:rPr>
          <w:rFonts w:asciiTheme="minorHAnsi" w:hAnsiTheme="minorHAnsi" w:cstheme="minorHAnsi"/>
          <w:color w:val="auto"/>
        </w:rPr>
        <w:t xml:space="preserve"> this means just for one grant.</w:t>
      </w:r>
    </w:p>
    <w:p w14:paraId="6F6848E8"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All questions must be completed.</w:t>
      </w:r>
    </w:p>
    <w:p w14:paraId="0EC1F0D5"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Please provide the industry letter of support or other supporting documents with this application as attachments.</w:t>
      </w:r>
    </w:p>
    <w:p w14:paraId="4140DB4B" w14:textId="77777777" w:rsidR="0076209A" w:rsidRPr="00FB769C" w:rsidRDefault="0076209A" w:rsidP="0076209A">
      <w:pPr>
        <w:spacing w:after="200" w:line="276" w:lineRule="auto"/>
        <w:rPr>
          <w:rFonts w:asciiTheme="minorHAnsi" w:eastAsia="Calibri" w:hAnsiTheme="minorHAnsi" w:cstheme="minorHAnsi"/>
          <w:b/>
          <w:bCs/>
          <w:color w:val="4472C4"/>
          <w:sz w:val="28"/>
          <w:szCs w:val="28"/>
        </w:rPr>
      </w:pPr>
      <w:bookmarkStart w:id="5" w:name="_Toc49931213"/>
      <w:r w:rsidRPr="00FB769C">
        <w:rPr>
          <w:rFonts w:asciiTheme="minorHAnsi" w:eastAsia="Calibri" w:hAnsiTheme="minorHAnsi" w:cstheme="minorHAnsi"/>
          <w:b/>
          <w:bCs/>
          <w:color w:val="4472C4"/>
          <w:sz w:val="28"/>
          <w:szCs w:val="28"/>
        </w:rPr>
        <w:t>Program and contact details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8"/>
        <w:gridCol w:w="4644"/>
      </w:tblGrid>
      <w:tr w:rsidR="0076209A" w:rsidRPr="00373E55" w14:paraId="24095F9D"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7029A3C2"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Name of Learn Local Provider or Adult Education Institution (Lead if part of a consortium)</w:t>
            </w:r>
          </w:p>
        </w:tc>
        <w:tc>
          <w:tcPr>
            <w:tcW w:w="4644" w:type="dxa"/>
            <w:tcBorders>
              <w:top w:val="single" w:sz="4" w:space="0" w:color="auto"/>
              <w:left w:val="single" w:sz="4" w:space="0" w:color="auto"/>
              <w:bottom w:val="single" w:sz="4" w:space="0" w:color="auto"/>
              <w:right w:val="single" w:sz="4" w:space="0" w:color="auto"/>
            </w:tcBorders>
            <w:vAlign w:val="center"/>
          </w:tcPr>
          <w:p w14:paraId="087C4FAD" w14:textId="77777777" w:rsidR="0076209A" w:rsidRPr="00373E55" w:rsidRDefault="0076209A" w:rsidP="005C421A">
            <w:pPr>
              <w:tabs>
                <w:tab w:val="right" w:pos="7263"/>
              </w:tabs>
              <w:spacing w:after="200" w:line="276" w:lineRule="auto"/>
              <w:rPr>
                <w:rFonts w:ascii="Calibri" w:hAnsi="Calibri" w:cs="Calibri"/>
                <w:bCs/>
                <w:iCs/>
                <w:color w:val="000000"/>
              </w:rPr>
            </w:pPr>
          </w:p>
        </w:tc>
      </w:tr>
      <w:tr w:rsidR="0076209A" w:rsidRPr="00373E55" w14:paraId="01C1157B"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16A5D39E"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TOID number</w:t>
            </w:r>
          </w:p>
        </w:tc>
        <w:tc>
          <w:tcPr>
            <w:tcW w:w="4644" w:type="dxa"/>
            <w:tcBorders>
              <w:top w:val="single" w:sz="4" w:space="0" w:color="auto"/>
              <w:left w:val="single" w:sz="4" w:space="0" w:color="auto"/>
              <w:bottom w:val="single" w:sz="4" w:space="0" w:color="auto"/>
              <w:right w:val="single" w:sz="4" w:space="0" w:color="auto"/>
            </w:tcBorders>
            <w:vAlign w:val="center"/>
          </w:tcPr>
          <w:p w14:paraId="72B4161C"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0BD9CBB0"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6761B2F9"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Contact person</w:t>
            </w:r>
          </w:p>
        </w:tc>
        <w:tc>
          <w:tcPr>
            <w:tcW w:w="4644" w:type="dxa"/>
            <w:tcBorders>
              <w:top w:val="single" w:sz="4" w:space="0" w:color="auto"/>
              <w:left w:val="single" w:sz="4" w:space="0" w:color="auto"/>
              <w:bottom w:val="single" w:sz="4" w:space="0" w:color="auto"/>
              <w:right w:val="single" w:sz="4" w:space="0" w:color="auto"/>
            </w:tcBorders>
            <w:vAlign w:val="center"/>
          </w:tcPr>
          <w:p w14:paraId="2A1BE981"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B49786B"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3D67DFE7"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550566E6"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AF2A44C"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C9D8C2B"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23172BA8"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40B1CB3"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995D066"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LGA/s where program will be delivered</w:t>
            </w:r>
          </w:p>
        </w:tc>
        <w:tc>
          <w:tcPr>
            <w:tcW w:w="4644" w:type="dxa"/>
            <w:tcBorders>
              <w:top w:val="single" w:sz="4" w:space="0" w:color="auto"/>
              <w:left w:val="single" w:sz="4" w:space="0" w:color="auto"/>
              <w:bottom w:val="single" w:sz="4" w:space="0" w:color="auto"/>
              <w:right w:val="single" w:sz="4" w:space="0" w:color="auto"/>
            </w:tcBorders>
            <w:vAlign w:val="center"/>
          </w:tcPr>
          <w:p w14:paraId="6368BC42" w14:textId="77777777" w:rsidR="0076209A" w:rsidRPr="00373E55" w:rsidRDefault="0076209A" w:rsidP="005C421A">
            <w:pPr>
              <w:spacing w:after="200" w:line="276" w:lineRule="auto"/>
              <w:rPr>
                <w:rFonts w:ascii="Calibri" w:hAnsi="Calibri" w:cs="Calibri"/>
                <w:bCs/>
                <w:iCs/>
                <w:color w:val="000000"/>
              </w:rPr>
            </w:pPr>
          </w:p>
        </w:tc>
      </w:tr>
    </w:tbl>
    <w:p w14:paraId="7958C801" w14:textId="77777777" w:rsidR="0076209A" w:rsidRPr="00373E55" w:rsidRDefault="0076209A" w:rsidP="0076209A">
      <w:pPr>
        <w:spacing w:after="200" w:line="276" w:lineRule="auto"/>
        <w:rPr>
          <w:rFonts w:ascii="Calibri" w:hAnsi="Calibri" w:cs="Calibri"/>
          <w:b/>
        </w:rPr>
      </w:pPr>
    </w:p>
    <w:p w14:paraId="5DFDCB6B" w14:textId="77777777" w:rsidR="0076209A" w:rsidRPr="00FB769C" w:rsidRDefault="0076209A" w:rsidP="0076209A">
      <w:pPr>
        <w:spacing w:after="200" w:line="276" w:lineRule="auto"/>
        <w:rPr>
          <w:rFonts w:ascii="Calibri" w:hAnsi="Calibri" w:cs="Calibri"/>
          <w:b/>
          <w:color w:val="auto"/>
        </w:rPr>
      </w:pPr>
      <w:r w:rsidRPr="00FB769C">
        <w:rPr>
          <w:rFonts w:ascii="Calibri" w:hAnsi="Calibri" w:cs="Calibri"/>
          <w:b/>
          <w:color w:val="auto"/>
        </w:rPr>
        <w:t>DECLARATION</w:t>
      </w:r>
    </w:p>
    <w:p w14:paraId="6C71A7DA" w14:textId="77777777" w:rsidR="0076209A" w:rsidRPr="00FB769C" w:rsidRDefault="0076209A" w:rsidP="0076209A">
      <w:pPr>
        <w:spacing w:after="200" w:line="276" w:lineRule="auto"/>
        <w:rPr>
          <w:rFonts w:asciiTheme="minorHAnsi" w:hAnsiTheme="minorHAnsi" w:cstheme="minorHAnsi"/>
          <w:i/>
          <w:iCs/>
          <w:color w:val="auto"/>
        </w:rPr>
      </w:pPr>
      <w:r w:rsidRPr="00FB769C">
        <w:rPr>
          <w:rFonts w:asciiTheme="minorHAnsi" w:hAnsiTheme="minorHAnsi" w:cstheme="minorHAnsi"/>
          <w:i/>
          <w:iCs/>
          <w:color w:val="auto"/>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5F414A2F"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Signature: ………………………………………………………</w:t>
      </w:r>
    </w:p>
    <w:p w14:paraId="66C7CDCE" w14:textId="77777777" w:rsidR="0076209A" w:rsidRPr="00FB769C" w:rsidRDefault="0076209A" w:rsidP="0076209A">
      <w:pPr>
        <w:spacing w:after="200" w:line="276" w:lineRule="auto"/>
        <w:contextualSpacing/>
        <w:rPr>
          <w:rFonts w:asciiTheme="minorHAnsi" w:hAnsiTheme="minorHAnsi" w:cstheme="minorHAnsi"/>
          <w:color w:val="auto"/>
        </w:rPr>
      </w:pPr>
    </w:p>
    <w:p w14:paraId="1A2F44C9"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Position/Title: ……………………………………………………</w:t>
      </w:r>
    </w:p>
    <w:p w14:paraId="226E8A8B"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br/>
        <w:t>Date: …………………………………………………………</w:t>
      </w:r>
      <w:r>
        <w:rPr>
          <w:rFonts w:asciiTheme="minorHAnsi" w:hAnsiTheme="minorHAnsi" w:cstheme="minorHAnsi"/>
          <w:color w:val="auto"/>
        </w:rPr>
        <w:t>….</w:t>
      </w:r>
    </w:p>
    <w:p w14:paraId="05C5C0D4" w14:textId="77777777" w:rsidR="0076209A" w:rsidRPr="00373E55" w:rsidRDefault="0076209A" w:rsidP="0076209A">
      <w:pPr>
        <w:spacing w:after="200" w:line="276" w:lineRule="auto"/>
        <w:contextualSpacing/>
        <w:rPr>
          <w:rFonts w:ascii="Calibri" w:hAnsi="Calibri" w:cs="Calibri"/>
          <w:b/>
        </w:rPr>
      </w:pPr>
    </w:p>
    <w:p w14:paraId="0E833FB0" w14:textId="77777777" w:rsidR="0076209A" w:rsidRDefault="0076209A" w:rsidP="0076209A">
      <w:pPr>
        <w:spacing w:after="200" w:line="276" w:lineRule="auto"/>
        <w:contextualSpacing/>
        <w:rPr>
          <w:rFonts w:ascii="Calibri" w:hAnsi="Calibri" w:cs="Calibri"/>
          <w:b/>
        </w:rPr>
      </w:pPr>
    </w:p>
    <w:p w14:paraId="5C2EFF07" w14:textId="77777777" w:rsidR="0076209A" w:rsidRDefault="0076209A" w:rsidP="0076209A">
      <w:pPr>
        <w:spacing w:after="200" w:line="276" w:lineRule="auto"/>
        <w:contextualSpacing/>
        <w:rPr>
          <w:rFonts w:ascii="Calibri" w:hAnsi="Calibri" w:cs="Calibri"/>
          <w:b/>
        </w:rPr>
      </w:pPr>
    </w:p>
    <w:p w14:paraId="11FAA34F" w14:textId="77777777" w:rsidR="0076209A" w:rsidRDefault="0076209A" w:rsidP="0076209A">
      <w:pPr>
        <w:spacing w:after="200" w:line="276" w:lineRule="auto"/>
        <w:contextualSpacing/>
        <w:rPr>
          <w:rFonts w:ascii="Calibri" w:hAnsi="Calibri" w:cs="Calibri"/>
          <w:b/>
        </w:rPr>
      </w:pPr>
    </w:p>
    <w:p w14:paraId="5757D987" w14:textId="77777777" w:rsidR="0076209A" w:rsidRDefault="0076209A" w:rsidP="0076209A">
      <w:pPr>
        <w:spacing w:after="200" w:line="276" w:lineRule="auto"/>
        <w:contextualSpacing/>
        <w:rPr>
          <w:rFonts w:ascii="Calibri" w:hAnsi="Calibri" w:cs="Calibri"/>
          <w:b/>
        </w:rPr>
      </w:pPr>
    </w:p>
    <w:p w14:paraId="6040E2FD" w14:textId="77777777" w:rsidR="0076209A" w:rsidRDefault="0076209A" w:rsidP="0076209A">
      <w:pPr>
        <w:spacing w:before="0" w:after="0" w:line="240" w:lineRule="auto"/>
        <w:rPr>
          <w:rFonts w:asciiTheme="minorHAnsi" w:eastAsia="Calibri" w:hAnsiTheme="minorHAnsi" w:cstheme="minorHAnsi"/>
          <w:b/>
          <w:bCs/>
          <w:color w:val="4472C4"/>
          <w:sz w:val="28"/>
          <w:szCs w:val="28"/>
        </w:rPr>
      </w:pPr>
      <w:bookmarkStart w:id="6" w:name="_Toc49931214"/>
      <w:r>
        <w:rPr>
          <w:rFonts w:asciiTheme="minorHAnsi" w:eastAsia="Calibri" w:hAnsiTheme="minorHAnsi" w:cstheme="minorHAnsi"/>
          <w:b/>
          <w:bCs/>
          <w:color w:val="4472C4"/>
          <w:sz w:val="28"/>
          <w:szCs w:val="28"/>
        </w:rPr>
        <w:br w:type="page"/>
      </w:r>
    </w:p>
    <w:p w14:paraId="3450E0AC" w14:textId="77777777" w:rsidR="0076209A" w:rsidRPr="00FB769C" w:rsidRDefault="0076209A" w:rsidP="0076209A">
      <w:pPr>
        <w:spacing w:after="200" w:line="276" w:lineRule="auto"/>
        <w:rPr>
          <w:rFonts w:asciiTheme="minorHAnsi" w:eastAsia="Calibri" w:hAnsiTheme="minorHAnsi" w:cstheme="minorHAnsi"/>
          <w:b/>
          <w:bCs/>
          <w:color w:val="4472C4"/>
          <w:sz w:val="28"/>
          <w:szCs w:val="28"/>
        </w:rPr>
      </w:pPr>
      <w:r w:rsidRPr="00FB769C">
        <w:rPr>
          <w:rFonts w:asciiTheme="minorHAnsi" w:eastAsia="Calibri" w:hAnsiTheme="minorHAnsi" w:cstheme="minorHAnsi"/>
          <w:b/>
          <w:bCs/>
          <w:color w:val="4472C4"/>
          <w:sz w:val="28"/>
          <w:szCs w:val="28"/>
        </w:rPr>
        <w:lastRenderedPageBreak/>
        <w:t>Selection Criteria</w:t>
      </w:r>
      <w:bookmarkEnd w:id="6"/>
      <w:r w:rsidRPr="00FB769C">
        <w:rPr>
          <w:rFonts w:asciiTheme="minorHAnsi" w:eastAsia="Calibri" w:hAnsiTheme="minorHAnsi" w:cstheme="minorHAnsi"/>
          <w:b/>
          <w:bCs/>
          <w:color w:val="4472C4"/>
          <w:sz w:val="28"/>
          <w:szCs w:val="28"/>
        </w:rPr>
        <w:t xml:space="preserve"> </w:t>
      </w:r>
    </w:p>
    <w:p w14:paraId="1DC7FB61" w14:textId="77777777" w:rsidR="0076209A" w:rsidRPr="00FB769C" w:rsidRDefault="0076209A" w:rsidP="0076209A">
      <w:pPr>
        <w:spacing w:after="60" w:line="276" w:lineRule="auto"/>
        <w:rPr>
          <w:rFonts w:asciiTheme="minorHAnsi" w:hAnsiTheme="minorHAnsi" w:cstheme="minorHAnsi"/>
          <w:color w:val="auto"/>
        </w:rPr>
      </w:pPr>
      <w:r w:rsidRPr="00FB769C">
        <w:rPr>
          <w:rFonts w:asciiTheme="minorHAnsi" w:hAnsiTheme="minorHAnsi" w:cstheme="minorHAnsi"/>
          <w:color w:val="auto"/>
        </w:rPr>
        <w:t xml:space="preserve">Please provide information in response to each of the following criteria (not more than </w:t>
      </w:r>
      <w:r w:rsidRPr="00FB769C">
        <w:rPr>
          <w:rFonts w:asciiTheme="minorHAnsi" w:hAnsiTheme="minorHAnsi" w:cstheme="minorHAnsi"/>
          <w:b/>
          <w:bCs/>
          <w:color w:val="auto"/>
        </w:rPr>
        <w:t>200 words</w:t>
      </w:r>
      <w:r w:rsidRPr="00FB769C">
        <w:rPr>
          <w:rFonts w:asciiTheme="minorHAnsi" w:hAnsiTheme="minorHAnsi" w:cstheme="minorHAnsi"/>
          <w:color w:val="auto"/>
        </w:rPr>
        <w:t xml:space="preserve"> per item). Please note you may attach evidence to the application. </w:t>
      </w:r>
    </w:p>
    <w:p w14:paraId="1C038A5D" w14:textId="77777777"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Please circle the right option (s). You are applying for funds to cover the cost of:</w:t>
      </w:r>
    </w:p>
    <w:p w14:paraId="4EDFC842"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administration</w:t>
      </w:r>
    </w:p>
    <w:p w14:paraId="2F26711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industry brokerage</w:t>
      </w:r>
    </w:p>
    <w:p w14:paraId="70CDF617"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2866D608"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 xml:space="preserve">initial assessment and placement tools to assess learners and business </w:t>
      </w:r>
      <w:proofErr w:type="gramStart"/>
      <w:r w:rsidRPr="00FB769C">
        <w:rPr>
          <w:rFonts w:asciiTheme="minorHAnsi" w:eastAsia="Calibri" w:hAnsiTheme="minorHAnsi" w:cstheme="minorHAnsi"/>
          <w:bCs/>
          <w:color w:val="auto"/>
          <w:sz w:val="24"/>
        </w:rPr>
        <w:t>needs</w:t>
      </w:r>
      <w:proofErr w:type="gramEnd"/>
    </w:p>
    <w:p w14:paraId="0C2DA62F" w14:textId="3F311358" w:rsidR="0076209A"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development of teaching and learning resources</w:t>
      </w:r>
    </w:p>
    <w:p w14:paraId="72E6E7D9" w14:textId="77777777" w:rsidR="002E0442" w:rsidRPr="00FB769C" w:rsidRDefault="002E0442" w:rsidP="002E0442">
      <w:pPr>
        <w:numPr>
          <w:ilvl w:val="1"/>
          <w:numId w:val="13"/>
        </w:numPr>
        <w:spacing w:before="0" w:after="160" w:line="256" w:lineRule="auto"/>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58BFEE55" w14:textId="77777777" w:rsidR="002E0442" w:rsidRPr="00FB769C" w:rsidRDefault="002E0442"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p>
    <w:p w14:paraId="4E4D122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other. Please specify: …………………………………………</w:t>
      </w:r>
      <w:proofErr w:type="gramStart"/>
      <w:r w:rsidRPr="00FB769C">
        <w:rPr>
          <w:rFonts w:asciiTheme="minorHAnsi" w:eastAsia="Calibri" w:hAnsiTheme="minorHAnsi" w:cstheme="minorHAnsi"/>
          <w:bCs/>
          <w:color w:val="auto"/>
          <w:sz w:val="24"/>
        </w:rPr>
        <w:t>…..</w:t>
      </w:r>
      <w:proofErr w:type="gramEnd"/>
    </w:p>
    <w:p w14:paraId="7DBEE531" w14:textId="77777777" w:rsidR="0076209A" w:rsidRPr="00FB769C" w:rsidRDefault="0076209A" w:rsidP="0076209A">
      <w:pPr>
        <w:spacing w:after="60" w:line="276" w:lineRule="auto"/>
        <w:rPr>
          <w:rFonts w:asciiTheme="minorHAnsi" w:hAnsiTheme="minorHAnsi" w:cstheme="minorHAnsi"/>
          <w:color w:val="auto"/>
        </w:rPr>
      </w:pPr>
    </w:p>
    <w:p w14:paraId="1F6B8662" w14:textId="24E23AF8"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explain </w:t>
      </w:r>
      <w:r w:rsidR="00361166">
        <w:rPr>
          <w:rFonts w:asciiTheme="minorHAnsi" w:hAnsiTheme="minorHAnsi" w:cstheme="minorHAnsi"/>
          <w:b/>
          <w:bCs/>
          <w:color w:val="auto"/>
        </w:rPr>
        <w:t xml:space="preserve">in detail </w:t>
      </w:r>
      <w:r w:rsidRPr="00FB769C">
        <w:rPr>
          <w:rFonts w:asciiTheme="minorHAnsi" w:hAnsiTheme="minorHAnsi" w:cstheme="minorHAnsi"/>
          <w:b/>
          <w:bCs/>
          <w:color w:val="auto"/>
        </w:rPr>
        <w:t xml:space="preserve">the </w:t>
      </w:r>
      <w:r w:rsidR="004010DF">
        <w:rPr>
          <w:rFonts w:asciiTheme="minorHAnsi" w:hAnsiTheme="minorHAnsi" w:cstheme="minorHAnsi"/>
          <w:b/>
          <w:bCs/>
          <w:color w:val="auto"/>
        </w:rPr>
        <w:t xml:space="preserve">business </w:t>
      </w:r>
      <w:r w:rsidR="002E0442">
        <w:rPr>
          <w:rFonts w:asciiTheme="minorHAnsi" w:hAnsiTheme="minorHAnsi" w:cstheme="minorHAnsi"/>
          <w:b/>
          <w:bCs/>
          <w:color w:val="auto"/>
        </w:rPr>
        <w:t xml:space="preserve">skills </w:t>
      </w:r>
      <w:r w:rsidR="00B904A5">
        <w:rPr>
          <w:rFonts w:asciiTheme="minorHAnsi" w:hAnsiTheme="minorHAnsi" w:cstheme="minorHAnsi"/>
          <w:b/>
          <w:bCs/>
          <w:color w:val="auto"/>
        </w:rPr>
        <w:t xml:space="preserve">training </w:t>
      </w:r>
      <w:r w:rsidRPr="00FB769C">
        <w:rPr>
          <w:rFonts w:asciiTheme="minorHAnsi" w:hAnsiTheme="minorHAnsi" w:cstheme="minorHAnsi"/>
          <w:b/>
          <w:bCs/>
          <w:color w:val="auto"/>
        </w:rPr>
        <w:t xml:space="preserve">need </w:t>
      </w:r>
      <w:r w:rsidR="007E645B">
        <w:rPr>
          <w:rFonts w:asciiTheme="minorHAnsi" w:hAnsiTheme="minorHAnsi" w:cstheme="minorHAnsi"/>
          <w:b/>
          <w:bCs/>
          <w:color w:val="auto"/>
        </w:rPr>
        <w:t xml:space="preserve">and the </w:t>
      </w:r>
      <w:r w:rsidR="008C16B1">
        <w:rPr>
          <w:rFonts w:asciiTheme="minorHAnsi" w:hAnsiTheme="minorHAnsi" w:cstheme="minorHAnsi"/>
          <w:b/>
          <w:bCs/>
          <w:color w:val="auto"/>
        </w:rPr>
        <w:t xml:space="preserve">directly </w:t>
      </w:r>
      <w:r w:rsidR="007E645B">
        <w:rPr>
          <w:rFonts w:asciiTheme="minorHAnsi" w:hAnsiTheme="minorHAnsi" w:cstheme="minorHAnsi"/>
          <w:b/>
          <w:bCs/>
          <w:color w:val="auto"/>
        </w:rPr>
        <w:t xml:space="preserve">associated </w:t>
      </w:r>
      <w:r w:rsidR="00D84D8A">
        <w:rPr>
          <w:rFonts w:asciiTheme="minorHAnsi" w:hAnsiTheme="minorHAnsi" w:cstheme="minorHAnsi"/>
          <w:b/>
          <w:bCs/>
          <w:color w:val="auto"/>
        </w:rPr>
        <w:t>Just in Time pre-accred</w:t>
      </w:r>
      <w:r w:rsidR="007E645B">
        <w:rPr>
          <w:rFonts w:asciiTheme="minorHAnsi" w:hAnsiTheme="minorHAnsi" w:cstheme="minorHAnsi"/>
          <w:b/>
          <w:bCs/>
          <w:color w:val="auto"/>
        </w:rPr>
        <w:t>i</w:t>
      </w:r>
      <w:r w:rsidR="00D84D8A">
        <w:rPr>
          <w:rFonts w:asciiTheme="minorHAnsi" w:hAnsiTheme="minorHAnsi" w:cstheme="minorHAnsi"/>
          <w:b/>
          <w:bCs/>
          <w:color w:val="auto"/>
        </w:rPr>
        <w:t xml:space="preserve">ted training </w:t>
      </w:r>
      <w:proofErr w:type="gramStart"/>
      <w:r w:rsidR="007E645B">
        <w:rPr>
          <w:rFonts w:asciiTheme="minorHAnsi" w:hAnsiTheme="minorHAnsi" w:cstheme="minorHAnsi"/>
          <w:b/>
          <w:bCs/>
          <w:color w:val="auto"/>
        </w:rPr>
        <w:t>solution</w:t>
      </w:r>
      <w:proofErr w:type="gramEnd"/>
      <w:r w:rsidRPr="00FB769C">
        <w:rPr>
          <w:rFonts w:asciiTheme="minorHAnsi" w:hAnsiTheme="minorHAnsi" w:cstheme="minorHAnsi"/>
          <w:b/>
          <w:bCs/>
          <w:color w:val="auto"/>
        </w:rPr>
        <w:t xml:space="preserve"> </w:t>
      </w:r>
    </w:p>
    <w:p w14:paraId="7AB3B9AB" w14:textId="77777777" w:rsidR="0076209A" w:rsidRPr="00FB769C" w:rsidRDefault="0076209A" w:rsidP="0076209A">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42C63523" w14:textId="77777777" w:rsidR="0076209A" w:rsidRPr="00FB769C" w:rsidRDefault="0076209A" w:rsidP="0076209A">
      <w:pPr>
        <w:spacing w:after="60"/>
        <w:rPr>
          <w:rFonts w:asciiTheme="minorHAnsi" w:hAnsiTheme="minorHAnsi" w:cstheme="minorHAnsi"/>
          <w:color w:val="auto"/>
        </w:rPr>
      </w:pPr>
    </w:p>
    <w:p w14:paraId="48F15415" w14:textId="7E91DF22"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w:t>
      </w:r>
      <w:r w:rsidR="008C16B1">
        <w:rPr>
          <w:rFonts w:asciiTheme="minorHAnsi" w:hAnsiTheme="minorHAnsi" w:cstheme="minorHAnsi"/>
          <w:b/>
          <w:bCs/>
          <w:color w:val="auto"/>
        </w:rPr>
        <w:t xml:space="preserve">specify </w:t>
      </w:r>
      <w:r w:rsidRPr="00FB769C">
        <w:rPr>
          <w:rFonts w:asciiTheme="minorHAnsi" w:hAnsiTheme="minorHAnsi" w:cstheme="minorHAnsi"/>
          <w:b/>
          <w:bCs/>
          <w:color w:val="auto"/>
        </w:rPr>
        <w:t xml:space="preserve">how this program will assist learners to succeed in employment or pathway into employment. </w:t>
      </w:r>
      <w:r w:rsidR="00C14D53">
        <w:rPr>
          <w:rFonts w:asciiTheme="minorHAnsi" w:hAnsiTheme="minorHAnsi" w:cstheme="minorHAnsi"/>
          <w:b/>
          <w:bCs/>
          <w:color w:val="auto"/>
        </w:rPr>
        <w:t>Please also identify p</w:t>
      </w:r>
      <w:r w:rsidR="00361166">
        <w:rPr>
          <w:rFonts w:asciiTheme="minorHAnsi" w:hAnsiTheme="minorHAnsi" w:cstheme="minorHAnsi"/>
          <w:b/>
          <w:bCs/>
          <w:color w:val="auto"/>
        </w:rPr>
        <w:t xml:space="preserve">lanned </w:t>
      </w:r>
      <w:r w:rsidRPr="00FB769C">
        <w:rPr>
          <w:rFonts w:asciiTheme="minorHAnsi" w:hAnsiTheme="minorHAnsi" w:cstheme="minorHAnsi"/>
          <w:b/>
          <w:bCs/>
          <w:color w:val="auto"/>
        </w:rPr>
        <w:t xml:space="preserve">number of learners, </w:t>
      </w:r>
      <w:r w:rsidR="00F942FF">
        <w:rPr>
          <w:rFonts w:asciiTheme="minorHAnsi" w:hAnsiTheme="minorHAnsi" w:cstheme="minorHAnsi"/>
          <w:b/>
          <w:bCs/>
          <w:color w:val="auto"/>
        </w:rPr>
        <w:t xml:space="preserve">identify the </w:t>
      </w:r>
      <w:r w:rsidR="00DC5444">
        <w:rPr>
          <w:rFonts w:asciiTheme="minorHAnsi" w:hAnsiTheme="minorHAnsi" w:cstheme="minorHAnsi"/>
          <w:b/>
          <w:bCs/>
          <w:color w:val="auto"/>
        </w:rPr>
        <w:t xml:space="preserve">core/foundation </w:t>
      </w:r>
      <w:r w:rsidRPr="00FB769C">
        <w:rPr>
          <w:rFonts w:asciiTheme="minorHAnsi" w:hAnsiTheme="minorHAnsi" w:cstheme="minorHAnsi"/>
          <w:b/>
          <w:bCs/>
          <w:color w:val="auto"/>
        </w:rPr>
        <w:t xml:space="preserve">skills that </w:t>
      </w:r>
      <w:r w:rsidR="00DC5444">
        <w:rPr>
          <w:rFonts w:asciiTheme="minorHAnsi" w:hAnsiTheme="minorHAnsi" w:cstheme="minorHAnsi"/>
          <w:b/>
          <w:bCs/>
          <w:color w:val="auto"/>
        </w:rPr>
        <w:t>will be developed</w:t>
      </w:r>
      <w:r w:rsidRPr="00FB769C">
        <w:rPr>
          <w:rFonts w:asciiTheme="minorHAnsi" w:hAnsiTheme="minorHAnsi" w:cstheme="minorHAnsi"/>
          <w:b/>
          <w:bCs/>
          <w:color w:val="auto"/>
        </w:rPr>
        <w:t xml:space="preserve">. </w:t>
      </w:r>
    </w:p>
    <w:p w14:paraId="2D4923C4" w14:textId="77777777" w:rsidR="0076209A" w:rsidRPr="00FB769C" w:rsidRDefault="0076209A" w:rsidP="0076209A">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69EDF12A" w14:textId="77777777" w:rsidR="0076209A" w:rsidRPr="00FB769C" w:rsidRDefault="0076209A" w:rsidP="0076209A">
      <w:pPr>
        <w:spacing w:after="160" w:line="256" w:lineRule="auto"/>
        <w:ind w:left="720"/>
        <w:contextualSpacing/>
        <w:rPr>
          <w:rFonts w:asciiTheme="minorHAnsi" w:hAnsiTheme="minorHAnsi" w:cstheme="minorHAnsi"/>
          <w:color w:val="auto"/>
          <w:sz w:val="24"/>
        </w:rPr>
      </w:pPr>
    </w:p>
    <w:p w14:paraId="6849C5BA" w14:textId="3B579AE3" w:rsidR="0076209A" w:rsidRPr="005A0A53" w:rsidRDefault="0076209A" w:rsidP="005A0A53">
      <w:pPr>
        <w:numPr>
          <w:ilvl w:val="0"/>
          <w:numId w:val="5"/>
        </w:numPr>
        <w:spacing w:before="0" w:after="200" w:line="256" w:lineRule="auto"/>
        <w:ind w:left="425" w:hanging="357"/>
        <w:contextualSpacing/>
        <w:jc w:val="left"/>
        <w:rPr>
          <w:rFonts w:asciiTheme="minorHAnsi" w:hAnsiTheme="minorHAnsi" w:cstheme="minorHAnsi"/>
          <w:b/>
          <w:bCs/>
          <w:color w:val="auto"/>
        </w:rPr>
      </w:pPr>
      <w:r w:rsidRPr="005A0A53">
        <w:rPr>
          <w:rFonts w:asciiTheme="minorHAnsi" w:hAnsiTheme="minorHAnsi" w:cstheme="minorHAnsi"/>
          <w:b/>
          <w:bCs/>
          <w:color w:val="auto"/>
        </w:rPr>
        <w:t>Explain the role of and how the industry partner is committed to support the Learn Local</w:t>
      </w:r>
      <w:r w:rsidR="005A0A53" w:rsidRPr="005A0A53">
        <w:rPr>
          <w:rFonts w:asciiTheme="minorHAnsi" w:hAnsiTheme="minorHAnsi" w:cstheme="minorHAnsi"/>
          <w:b/>
          <w:bCs/>
          <w:color w:val="auto"/>
        </w:rPr>
        <w:t xml:space="preserve">, attaching a </w:t>
      </w:r>
      <w:r w:rsidRPr="005A0A53">
        <w:rPr>
          <w:rFonts w:asciiTheme="minorHAnsi" w:hAnsiTheme="minorHAnsi" w:cstheme="minorHAnsi"/>
          <w:b/>
          <w:bCs/>
          <w:color w:val="auto"/>
        </w:rPr>
        <w:t xml:space="preserve">letter of </w:t>
      </w:r>
      <w:r w:rsidR="005A0A53">
        <w:rPr>
          <w:rFonts w:asciiTheme="minorHAnsi" w:hAnsiTheme="minorHAnsi" w:cstheme="minorHAnsi"/>
          <w:b/>
          <w:bCs/>
          <w:color w:val="auto"/>
        </w:rPr>
        <w:t xml:space="preserve">evidence of this and of </w:t>
      </w:r>
      <w:r w:rsidRPr="005A0A53">
        <w:rPr>
          <w:rFonts w:asciiTheme="minorHAnsi" w:hAnsiTheme="minorHAnsi" w:cstheme="minorHAnsi"/>
          <w:b/>
          <w:bCs/>
          <w:color w:val="auto"/>
        </w:rPr>
        <w:t>support</w:t>
      </w:r>
      <w:r w:rsidR="005A0A53">
        <w:rPr>
          <w:rFonts w:asciiTheme="minorHAnsi" w:hAnsiTheme="minorHAnsi" w:cstheme="minorHAnsi"/>
          <w:b/>
          <w:bCs/>
          <w:color w:val="auto"/>
        </w:rPr>
        <w:t xml:space="preserve"> and </w:t>
      </w:r>
      <w:r w:rsidRPr="005A0A53">
        <w:rPr>
          <w:rFonts w:asciiTheme="minorHAnsi" w:hAnsiTheme="minorHAnsi" w:cstheme="minorHAnsi"/>
          <w:b/>
          <w:bCs/>
          <w:color w:val="auto"/>
        </w:rPr>
        <w:t>MOU</w:t>
      </w:r>
      <w:r w:rsidR="003F1C87">
        <w:rPr>
          <w:rFonts w:asciiTheme="minorHAnsi" w:hAnsiTheme="minorHAnsi" w:cstheme="minorHAnsi"/>
          <w:b/>
          <w:bCs/>
          <w:color w:val="auto"/>
        </w:rPr>
        <w:t xml:space="preserve"> if relevant</w:t>
      </w:r>
      <w:r w:rsidRPr="005A0A53">
        <w:rPr>
          <w:rFonts w:asciiTheme="minorHAnsi" w:hAnsiTheme="minorHAnsi" w:cstheme="minorHAnsi"/>
          <w:b/>
          <w:bCs/>
          <w:color w:val="auto"/>
        </w:rPr>
        <w:t>.</w:t>
      </w:r>
    </w:p>
    <w:p w14:paraId="713358DE" w14:textId="77777777" w:rsidR="0076209A" w:rsidRPr="00FB769C" w:rsidRDefault="0076209A" w:rsidP="0076209A">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rPr>
      </w:pPr>
    </w:p>
    <w:p w14:paraId="59E536DB" w14:textId="77777777" w:rsidR="0076209A" w:rsidRPr="00FB769C" w:rsidRDefault="0076209A" w:rsidP="0076209A">
      <w:pPr>
        <w:spacing w:after="200" w:line="276" w:lineRule="auto"/>
        <w:rPr>
          <w:rFonts w:asciiTheme="minorHAnsi" w:eastAsia="Calibri" w:hAnsiTheme="minorHAnsi" w:cstheme="minorHAnsi"/>
          <w:bCs/>
          <w:color w:val="auto"/>
          <w:sz w:val="16"/>
          <w:szCs w:val="16"/>
        </w:rPr>
      </w:pPr>
    </w:p>
    <w:p w14:paraId="4976534A" w14:textId="77777777" w:rsidR="0076209A" w:rsidRPr="00FB769C" w:rsidRDefault="0076209A" w:rsidP="0076209A">
      <w:pPr>
        <w:spacing w:before="120" w:after="200" w:line="276" w:lineRule="auto"/>
        <w:rPr>
          <w:rFonts w:asciiTheme="minorHAnsi" w:eastAsia="Calibri" w:hAnsiTheme="minorHAnsi" w:cstheme="minorHAnsi"/>
          <w:b/>
          <w:bCs/>
          <w:color w:val="auto"/>
          <w:sz w:val="28"/>
          <w:szCs w:val="28"/>
        </w:rPr>
      </w:pPr>
      <w:bookmarkStart w:id="7" w:name="_Toc56689863"/>
      <w:r w:rsidRPr="00FB769C">
        <w:rPr>
          <w:rFonts w:asciiTheme="minorHAnsi" w:eastAsia="Calibri" w:hAnsiTheme="minorHAnsi" w:cstheme="minorHAnsi"/>
          <w:b/>
          <w:bCs/>
          <w:color w:val="auto"/>
          <w:sz w:val="28"/>
          <w:szCs w:val="28"/>
        </w:rPr>
        <w:t>Program Details</w:t>
      </w:r>
      <w:bookmarkEnd w:id="7"/>
    </w:p>
    <w:p w14:paraId="5B660EA7"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Have </w:t>
      </w:r>
      <w:r>
        <w:rPr>
          <w:rFonts w:asciiTheme="minorHAnsi" w:hAnsiTheme="minorHAnsi" w:cstheme="minorHAnsi"/>
          <w:b/>
          <w:bCs/>
          <w:color w:val="auto"/>
        </w:rPr>
        <w:t xml:space="preserve">learner </w:t>
      </w:r>
      <w:r w:rsidRPr="00FB769C">
        <w:rPr>
          <w:rFonts w:asciiTheme="minorHAnsi" w:hAnsiTheme="minorHAnsi" w:cstheme="minorHAnsi"/>
          <w:b/>
          <w:bCs/>
          <w:color w:val="auto"/>
        </w:rPr>
        <w:t>candidates already been identified or can be reliably sourced to commence training by the end of 2021?</w:t>
      </w:r>
    </w:p>
    <w:p w14:paraId="754D1586"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59264" behindDoc="0" locked="0" layoutInCell="1" allowOverlap="1" wp14:anchorId="5E952A46" wp14:editId="1B83AAE1">
                <wp:simplePos x="0" y="0"/>
                <wp:positionH relativeFrom="column">
                  <wp:posOffset>997585</wp:posOffset>
                </wp:positionH>
                <wp:positionV relativeFrom="paragraph">
                  <wp:posOffset>10795</wp:posOffset>
                </wp:positionV>
                <wp:extent cx="161925" cy="142875"/>
                <wp:effectExtent l="0" t="0" r="28575" b="28575"/>
                <wp:wrapNone/>
                <wp:docPr id="2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CA654" id="Rectangle 1" o:spid="_x0000_s1026" style="position:absolute;margin-left:78.55pt;margin-top:.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QI3hN4AAAAIAQAADwAAAGRycy9kb3ducmV2&#10;LnhtbEyPwU7DMBBE70j8g7VIXBB1mpakCnGqCglxKUKUfsA2XpJAvI5itw1/z/YEtx3NaPZNuZ5c&#10;r040hs6zgfksAUVce9txY2D/8Xy/AhUissXeMxn4oQDr6vqqxML6M7/TaRcbJSUcCjTQxjgUWoe6&#10;JYdh5gdi8T796DCKHBttRzxLuet1miSZdtixfGhxoKeW6u/d0Rmodf6F28XmbXHXDS/LfXzd+swa&#10;c3szbR5BRZriXxgu+IIOlTAd/JFtUL3oh3wuUTlyUBd/lWagDgbSZQq6KvX/AdUvAAAA//8DAFBL&#10;AQItABQABgAIAAAAIQC2gziS/gAAAOEBAAATAAAAAAAAAAAAAAAAAAAAAABbQ29udGVudF9UeXBl&#10;c10ueG1sUEsBAi0AFAAGAAgAAAAhADj9If/WAAAAlAEAAAsAAAAAAAAAAAAAAAAALwEAAF9yZWxz&#10;Ly5yZWxzUEsBAi0AFAAGAAgAAAAhANKICW9jAgAA2gQAAA4AAAAAAAAAAAAAAAAALgIAAGRycy9l&#10;Mm9Eb2MueG1sUEsBAi0AFAAGAAgAAAAhAN0CN4TeAAAACAEAAA8AAAAAAAAAAAAAAAAAvQQAAGRy&#10;cy9kb3ducmV2LnhtbFBLBQYAAAAABAAEAPMAAADIBQAAAAA=&#10;" fillcolor="window" strokecolor="#70ad47" strokeweight="1pt"/>
            </w:pict>
          </mc:Fallback>
        </mc:AlternateContent>
      </w:r>
      <w:r w:rsidRPr="00FB769C">
        <w:rPr>
          <w:rFonts w:asciiTheme="minorHAnsi" w:eastAsia="Calibri" w:hAnsiTheme="minorHAnsi" w:cstheme="minorHAnsi"/>
          <w:bCs/>
          <w:color w:val="auto"/>
          <w:sz w:val="24"/>
        </w:rPr>
        <w:t xml:space="preserve">Yes  </w:t>
      </w:r>
    </w:p>
    <w:p w14:paraId="293FB55C"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0288" behindDoc="0" locked="0" layoutInCell="1" allowOverlap="1" wp14:anchorId="253F3F59" wp14:editId="066E095C">
                <wp:simplePos x="0" y="0"/>
                <wp:positionH relativeFrom="column">
                  <wp:posOffset>1005840</wp:posOffset>
                </wp:positionH>
                <wp:positionV relativeFrom="paragraph">
                  <wp:posOffset>56515</wp:posOffset>
                </wp:positionV>
                <wp:extent cx="161925" cy="152400"/>
                <wp:effectExtent l="0" t="0" r="28575" b="19050"/>
                <wp:wrapNone/>
                <wp:docPr id="2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29D31" id="Rectangle 2" o:spid="_x0000_s1026" style="position:absolute;margin-left:79.2pt;margin-top:4.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8B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qyuRxNKOJqqyWhcZjCLc7CHEL8LZ0gSagr4Fhkitr8LEQui66tL&#10;qhWcVs1aaZ2VY1hqIHuGz4av3biOEs1CxMuarvOXng5TvAvTlnTYzWiKzRDOkE9Ss4ii8U1Ng91S&#10;wvQWicoj5F7eRQfYbk5Vp+ViNZ5+ViQ1vWKh7bvLGXoaGRWRy1qZml6V6RuitU0jiczGYfQz2Ena&#10;uOb4CARcT8/g+VphkTsc+JEB8hGnwR2LD3hI7XBEN0iUtA5+f3af/JEmaKWkQ37j+L92DATi+MMi&#10;ga6r8TgtRFbGk+kIFXhr2by12J1ZOnyLCrfZ8ywm/6hfRQnOvOAqLlJVNDHLsXYP9KAsY793uMxc&#10;LBbZDZfAs3hnnzxPyRNOCd7nwwsDPxAnIuPu3esusNkH/vS+KdK6xS46qTK5zrgiTZKCC5QJMyx7&#10;2tC3evY6/yXN/wAAAP//AwBQSwMEFAAGAAgAAAAhADFRKB3eAAAACAEAAA8AAABkcnMvZG93bnJl&#10;di54bWxMj8FOwzAQRO9I/IO1SFxQ69CUkoY4VYWEuBQh2n7ANl6SQLyOYrcNf8/2BLcdzWj2TbEa&#10;XadONITWs4H7aQKKuPK25drAfvcyyUCFiGyx80wGfijAqry+KjC3/swfdNrGWkkJhxwNNDH2udah&#10;ashhmPqeWLxPPziMIoda2wHPUu46PUuShXbYsnxosKfnhqrv7dEZqPTjF27S9Xt61/av83182/iF&#10;Neb2Zlw/gYo0xr8wXPAFHUphOvgj26A60Q/ZXKIGsiWoi5+lchwMpLMl6LLQ/weUvwAAAP//AwBQ&#10;SwECLQAUAAYACAAAACEAtoM4kv4AAADhAQAAEwAAAAAAAAAAAAAAAAAAAAAAW0NvbnRlbnRfVHlw&#10;ZXNdLnhtbFBLAQItABQABgAIAAAAIQA4/SH/1gAAAJQBAAALAAAAAAAAAAAAAAAAAC8BAABfcmVs&#10;cy8ucmVsc1BLAQItABQABgAIAAAAIQAOxq8BZAIAANoEAAAOAAAAAAAAAAAAAAAAAC4CAABkcnMv&#10;ZTJvRG9jLnhtbFBLAQItABQABgAIAAAAIQAxUSgd3gAAAAgBAAAPAAAAAAAAAAAAAAAAAL4EAABk&#10;cnMvZG93bnJldi54bWxQSwUGAAAAAAQABADzAAAAyQUAAAAA&#10;" fillcolor="window" strokecolor="#70ad47" strokeweight="1pt"/>
            </w:pict>
          </mc:Fallback>
        </mc:AlternateContent>
      </w:r>
      <w:r w:rsidRPr="00FB769C">
        <w:rPr>
          <w:rFonts w:asciiTheme="minorHAnsi" w:eastAsia="Calibri" w:hAnsiTheme="minorHAnsi" w:cstheme="minorHAnsi"/>
          <w:bCs/>
          <w:color w:val="auto"/>
          <w:sz w:val="24"/>
        </w:rPr>
        <w:t>No</w:t>
      </w:r>
    </w:p>
    <w:p w14:paraId="0C1D51AF"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Provide evidence:</w:t>
      </w:r>
    </w:p>
    <w:p w14:paraId="5BD35015"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54B42798"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1E5FD6A0" w14:textId="77777777" w:rsidR="0076209A" w:rsidRPr="00FB769C" w:rsidRDefault="0076209A" w:rsidP="0076209A">
      <w:pPr>
        <w:spacing w:after="160" w:line="256" w:lineRule="auto"/>
        <w:contextualSpacing/>
        <w:rPr>
          <w:rFonts w:asciiTheme="minorHAnsi" w:eastAsia="Calibri" w:hAnsiTheme="minorHAnsi" w:cstheme="minorHAnsi"/>
          <w:bCs/>
          <w:color w:val="auto"/>
          <w:sz w:val="16"/>
          <w:szCs w:val="16"/>
        </w:rPr>
      </w:pPr>
      <w:r w:rsidRPr="00FB769C">
        <w:rPr>
          <w:rFonts w:asciiTheme="minorHAnsi" w:eastAsia="Calibri" w:hAnsiTheme="minorHAnsi" w:cstheme="minorHAnsi"/>
          <w:bCs/>
          <w:color w:val="auto"/>
          <w:sz w:val="16"/>
          <w:szCs w:val="16"/>
        </w:rPr>
        <w:br/>
      </w:r>
    </w:p>
    <w:p w14:paraId="5DB97AE2"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Do training resources already exist or do they need to be </w:t>
      </w:r>
      <w:r>
        <w:rPr>
          <w:rFonts w:asciiTheme="minorHAnsi" w:hAnsiTheme="minorHAnsi" w:cstheme="minorHAnsi"/>
          <w:b/>
          <w:bCs/>
          <w:color w:val="auto"/>
        </w:rPr>
        <w:t xml:space="preserve">developed or </w:t>
      </w:r>
      <w:r w:rsidRPr="00FB769C">
        <w:rPr>
          <w:rFonts w:asciiTheme="minorHAnsi" w:hAnsiTheme="minorHAnsi" w:cstheme="minorHAnsi"/>
          <w:b/>
          <w:bCs/>
          <w:color w:val="auto"/>
        </w:rPr>
        <w:t>adapted as a bespoke business requirement?</w:t>
      </w:r>
    </w:p>
    <w:bookmarkStart w:id="8" w:name="_Hlk54269521"/>
    <w:p w14:paraId="2FAC2A3C" w14:textId="77777777" w:rsidR="0076209A" w:rsidRPr="00FB769C" w:rsidRDefault="0076209A" w:rsidP="0076209A">
      <w:pPr>
        <w:numPr>
          <w:ilvl w:val="1"/>
          <w:numId w:val="5"/>
        </w:numPr>
        <w:spacing w:before="0" w:after="160" w:line="256" w:lineRule="auto"/>
        <w:ind w:left="850" w:hanging="357"/>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1312" behindDoc="0" locked="0" layoutInCell="1" allowOverlap="1" wp14:anchorId="4669C199" wp14:editId="6234E6BE">
                <wp:simplePos x="0" y="0"/>
                <wp:positionH relativeFrom="column">
                  <wp:posOffset>995349</wp:posOffset>
                </wp:positionH>
                <wp:positionV relativeFrom="paragraph">
                  <wp:posOffset>14191</wp:posOffset>
                </wp:positionV>
                <wp:extent cx="161925" cy="142875"/>
                <wp:effectExtent l="0" t="0" r="28575" b="28575"/>
                <wp:wrapNone/>
                <wp:docPr id="20"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F77C6" id="Rectangle 9" o:spid="_x0000_s1026" style="position:absolute;margin-left:78.35pt;margin-top:1.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eV+MT9wAAAAIAQAADwAAAGRycy9kb3ducmV2&#10;LnhtbEyPwU7DMBBE70j8g7VIXBB1aEtShThVhYS4FFWUfsA2XpJAvI5itw1/z+YEt32a0exMsR5d&#10;p840hNazgYdZAoq48rbl2sDh4+V+BSpEZIudZzLwQwHW5fVVgbn1F36n8z7WSkI45GigibHPtQ5V&#10;Qw7DzPfEon36wWEUHGptB7xIuOv0PElS7bBl+dBgT88NVd/7kzNQ6ewLt4vNbnHX9q/LQ3zb+tQa&#10;c3szbp5ARRrjnxmm+lIdSul09Ce2QXXCj2kmVgPzOahJX03HUXiZgS4L/X9A+QsAAP//AwBQSwEC&#10;LQAUAAYACAAAACEAtoM4kv4AAADhAQAAEwAAAAAAAAAAAAAAAAAAAAAAW0NvbnRlbnRfVHlwZXNd&#10;LnhtbFBLAQItABQABgAIAAAAIQA4/SH/1gAAAJQBAAALAAAAAAAAAAAAAAAAAC8BAABfcmVscy8u&#10;cmVsc1BLAQItABQABgAIAAAAIQDSiAlvYwIAANoEAAAOAAAAAAAAAAAAAAAAAC4CAABkcnMvZTJv&#10;RG9jLnhtbFBLAQItABQABgAIAAAAIQB5X4xP3AAAAAgBAAAPAAAAAAAAAAAAAAAAAL0EAABkcnMv&#10;ZG93bnJldi54bWxQSwUGAAAAAAQABADzAAAAxgUAAAAA&#10;" fillcolor="window" strokecolor="#70ad47" strokeweight="1pt"/>
            </w:pict>
          </mc:Fallback>
        </mc:AlternateContent>
      </w:r>
      <w:r w:rsidRPr="00FB769C">
        <w:rPr>
          <w:rFonts w:asciiTheme="minorHAnsi" w:eastAsia="Calibri" w:hAnsiTheme="minorHAnsi" w:cstheme="minorHAnsi"/>
          <w:bCs/>
          <w:color w:val="auto"/>
          <w:sz w:val="24"/>
        </w:rPr>
        <w:t>Yes</w:t>
      </w:r>
    </w:p>
    <w:p w14:paraId="7ADD1C7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2336" behindDoc="0" locked="0" layoutInCell="1" allowOverlap="1" wp14:anchorId="2284F0E6" wp14:editId="611A7448">
                <wp:simplePos x="0" y="0"/>
                <wp:positionH relativeFrom="column">
                  <wp:posOffset>994742</wp:posOffset>
                </wp:positionH>
                <wp:positionV relativeFrom="paragraph">
                  <wp:posOffset>10795</wp:posOffset>
                </wp:positionV>
                <wp:extent cx="161925" cy="143510"/>
                <wp:effectExtent l="0" t="0" r="28575" b="27940"/>
                <wp:wrapNone/>
                <wp:docPr id="19" name="Rectangle 14"/>
                <wp:cNvGraphicFramePr/>
                <a:graphic xmlns:a="http://schemas.openxmlformats.org/drawingml/2006/main">
                  <a:graphicData uri="http://schemas.microsoft.com/office/word/2010/wordprocessingShape">
                    <wps:wsp>
                      <wps:cNvSpPr/>
                      <wps:spPr>
                        <a:xfrm>
                          <a:off x="0" y="0"/>
                          <a:ext cx="161925" cy="143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D2B5" id="Rectangle 14" o:spid="_x0000_s1026" style="position:absolute;margin-left:78.35pt;margin-top:.85pt;width:12.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cZwIAANoEAAAOAAAAZHJzL2Uyb0RvYy54bWysVE1PGzEQvVfqf7B8L7ubBgIRGxQRpaqE&#10;IBIgzo7XzlqyPa7tZJP++o69SwKUU9U9ODOe8Xy8eZPrm73RZCd8UGBrWp2VlAjLoVF2U9Pnp+W3&#10;S0pCZLZhGqyo6UEEejP7+uW6c1MxghZ0IzzBIDZMO1fTNkY3LYrAW2FYOAMnLBoleMMiqn5TNJ51&#10;GN3oYlSWF0UHvnEeuAgBbxe9kc5yfCkFjw9SBhGJrinWFvPp87lOZzG7ZtONZ65VfCiD/UMVhimL&#10;SY+hFiwysvXqr1BGcQ8BZDzjYAqQUnGRe8BuqvJDN48tcyL3guAEd4Qp/L+w/H736FYeYehcmAYU&#10;Uxd76U36xfrIPoN1OIIl9pFwvKwuqqvROSUcTdX4+3mVwSxOj50P8YcAQ5JQU4+zyBCx3V2ImBBd&#10;X11SrgBaNUuldVYO4VZ7smM4Npx2Ax0lmoWIlzVd5i+NDkO8e6Yt6bCa0aTEWXOGfJKaRRSNa2oa&#10;7IYSpjdIVB59ruXd6+A362PWSTlfjCefJUlFL1ho++pyhJ5GRkXkslamppdl+obX2qaWRGbj0PoJ&#10;7CStoTmsPPHQ0zM4vlSY5A4bXjGPfMRucMfiAx5SA7YIg0RJC/73Z/fJH2mCVko65De2/2vLvEAc&#10;f1ok0FU1HqeFyMr4fDJCxb+1rN9a7NbcAs6iwm12PIvJP+pXUXowL7iK85QVTcxyzN0DPSi3sd87&#10;XGYu5vPshkvgWLyzj46n4AmnBO/T/oV5NxAnIuPu4XUX2PQDf3rf9NLCfBtBqkyuE65Ik6TgAmXC&#10;DMueNvStnr1Of0mzPwAAAP//AwBQSwMEFAAGAAgAAAAhAPnhpVHdAAAACAEAAA8AAABkcnMvZG93&#10;bnJldi54bWxMj8FOw0AMRO9I/MPKSFwQ3ZCUtArZVBUS4lJUUfoBbtYkgaw3ym7b8Pe4JzjZoxmN&#10;n8vV5Hp1ojF0ng08zBJQxLW3HTcG9h8v90tQISJb7D2TgR8KsKqur0osrD/zO512sVFSwqFAA22M&#10;Q6F1qFtyGGZ+IBbv048Oo8ix0XbEs5S7XqdJkmuHHcuFFgd6bqn+3h2dgVovvnCTrbfZXTe8zvfx&#10;beNza8ztzbR+AhVpin9huOALOlTCdPBHtkH1oh/zhURlkXHxl2kK6mAgnWegq1L/f6D6BQAA//8D&#10;AFBLAQItABQABgAIAAAAIQC2gziS/gAAAOEBAAATAAAAAAAAAAAAAAAAAAAAAABbQ29udGVudF9U&#10;eXBlc10ueG1sUEsBAi0AFAAGAAgAAAAhADj9If/WAAAAlAEAAAsAAAAAAAAAAAAAAAAALwEAAF9y&#10;ZWxzLy5yZWxzUEsBAi0AFAAGAAgAAAAhABcJ/ZxnAgAA2gQAAA4AAAAAAAAAAAAAAAAALgIAAGRy&#10;cy9lMm9Eb2MueG1sUEsBAi0AFAAGAAgAAAAhAPnhpVHdAAAACAEAAA8AAAAAAAAAAAAAAAAAwQQA&#10;AGRycy9kb3ducmV2LnhtbFBLBQYAAAAABAAEAPMAAADLBQAAAAA=&#10;" fillcolor="window" strokecolor="#70ad47" strokeweight="1pt"/>
            </w:pict>
          </mc:Fallback>
        </mc:AlternateContent>
      </w:r>
      <w:r w:rsidRPr="00FB769C">
        <w:rPr>
          <w:rFonts w:asciiTheme="minorHAnsi" w:eastAsia="Calibri" w:hAnsiTheme="minorHAnsi" w:cstheme="minorHAnsi"/>
          <w:bCs/>
          <w:color w:val="auto"/>
          <w:sz w:val="24"/>
        </w:rPr>
        <w:t>No</w:t>
      </w:r>
    </w:p>
    <w:bookmarkEnd w:id="8"/>
    <w:p w14:paraId="0F9A8EFA"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Comments:</w:t>
      </w:r>
    </w:p>
    <w:p w14:paraId="376BBCB3"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3B32FB7D" w14:textId="77777777" w:rsidR="0076209A" w:rsidRPr="00FB769C" w:rsidRDefault="0076209A" w:rsidP="0076209A">
      <w:pPr>
        <w:spacing w:after="200" w:line="256" w:lineRule="auto"/>
        <w:rPr>
          <w:rFonts w:asciiTheme="minorHAnsi" w:eastAsia="Calibri" w:hAnsiTheme="minorHAnsi" w:cstheme="minorHAnsi"/>
          <w:color w:val="auto"/>
          <w:sz w:val="16"/>
          <w:szCs w:val="16"/>
        </w:rPr>
      </w:pPr>
    </w:p>
    <w:p w14:paraId="2DE6C9CC"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lastRenderedPageBreak/>
        <w:t xml:space="preserve">Please include any other information useful to assess the application such as: when delivery of the training will start, timeframes, previous projects that include industry partnerships, etc. </w:t>
      </w:r>
    </w:p>
    <w:p w14:paraId="09D8535B"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4B027F08"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b/>
          <w:bCs/>
          <w:color w:val="auto"/>
        </w:rPr>
        <w:t xml:space="preserve">   </w:t>
      </w:r>
    </w:p>
    <w:p w14:paraId="39D03FDB"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052E8842"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652DFB54"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300FBDED"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include a </w:t>
      </w:r>
      <w:r>
        <w:rPr>
          <w:rFonts w:asciiTheme="minorHAnsi" w:hAnsiTheme="minorHAnsi" w:cstheme="minorHAnsi"/>
          <w:b/>
          <w:bCs/>
          <w:color w:val="auto"/>
        </w:rPr>
        <w:t xml:space="preserve">proposed project </w:t>
      </w:r>
      <w:r w:rsidRPr="00FB769C">
        <w:rPr>
          <w:rFonts w:asciiTheme="minorHAnsi" w:hAnsiTheme="minorHAnsi" w:cstheme="minorHAnsi"/>
          <w:b/>
          <w:bCs/>
          <w:color w:val="auto"/>
        </w:rPr>
        <w:t>budget breakdown</w:t>
      </w:r>
      <w:r w:rsidRPr="00551757">
        <w:rPr>
          <w:rFonts w:asciiTheme="minorHAnsi" w:hAnsiTheme="minorHAnsi" w:cstheme="minorHAnsi"/>
          <w:b/>
          <w:bCs/>
          <w:color w:val="auto"/>
          <w:highlight w:val="yellow"/>
        </w:rPr>
        <w:t>, including against key project areas identified in KSC point 1 above,</w:t>
      </w:r>
      <w:r>
        <w:rPr>
          <w:rFonts w:asciiTheme="minorHAnsi" w:hAnsiTheme="minorHAnsi" w:cstheme="minorHAnsi"/>
          <w:b/>
          <w:bCs/>
          <w:color w:val="auto"/>
        </w:rPr>
        <w:t xml:space="preserve"> along with a thorough </w:t>
      </w:r>
      <w:r w:rsidRPr="00FB769C">
        <w:rPr>
          <w:rFonts w:asciiTheme="minorHAnsi" w:hAnsiTheme="minorHAnsi" w:cstheme="minorHAnsi"/>
          <w:b/>
          <w:bCs/>
          <w:color w:val="auto"/>
        </w:rPr>
        <w:t xml:space="preserve">rationale for requesting the selected amount. </w:t>
      </w:r>
    </w:p>
    <w:p w14:paraId="66F602F7" w14:textId="77777777" w:rsidR="0076209A" w:rsidRPr="00FB769C" w:rsidRDefault="0076209A" w:rsidP="0076209A">
      <w:pPr>
        <w:spacing w:after="200" w:line="256" w:lineRule="auto"/>
        <w:ind w:left="68"/>
        <w:contextualSpacing/>
        <w:rPr>
          <w:rFonts w:asciiTheme="minorHAnsi" w:hAnsiTheme="minorHAnsi" w:cstheme="minorHAnsi"/>
          <w:b/>
          <w:bCs/>
          <w:color w:val="auto"/>
        </w:rPr>
      </w:pPr>
    </w:p>
    <w:p w14:paraId="06DC9DB8" w14:textId="77777777" w:rsidR="0076209A" w:rsidRPr="00FB769C" w:rsidRDefault="0076209A" w:rsidP="0076209A">
      <w:pPr>
        <w:rPr>
          <w:rFonts w:asciiTheme="minorHAnsi" w:eastAsia="Calibri" w:hAnsiTheme="minorHAnsi" w:cstheme="minorHAnsi"/>
          <w:bCs/>
          <w:color w:val="auto"/>
          <w:sz w:val="24"/>
        </w:rPr>
      </w:pPr>
    </w:p>
    <w:p w14:paraId="589B431B" w14:textId="77777777" w:rsidR="0076209A" w:rsidRPr="00FB769C" w:rsidRDefault="0076209A" w:rsidP="0076209A">
      <w:pPr>
        <w:rPr>
          <w:rFonts w:asciiTheme="minorHAnsi" w:eastAsia="Calibri" w:hAnsiTheme="minorHAnsi" w:cstheme="minorHAnsi"/>
          <w:bCs/>
          <w:color w:val="auto"/>
          <w:sz w:val="24"/>
        </w:rPr>
      </w:pPr>
    </w:p>
    <w:p w14:paraId="576A438A" w14:textId="77777777" w:rsidR="0076209A" w:rsidRPr="00105190" w:rsidRDefault="0076209A" w:rsidP="0076209A">
      <w:pPr>
        <w:spacing w:after="200" w:line="276" w:lineRule="auto"/>
        <w:rPr>
          <w:rFonts w:asciiTheme="minorHAnsi" w:eastAsia="Calibri" w:hAnsiTheme="minorHAnsi" w:cstheme="minorHAnsi"/>
          <w:b/>
          <w:bCs/>
          <w:color w:val="4472C4"/>
          <w:sz w:val="28"/>
          <w:szCs w:val="28"/>
        </w:rPr>
      </w:pPr>
      <w:r w:rsidRPr="00105190">
        <w:rPr>
          <w:rFonts w:asciiTheme="minorHAnsi" w:eastAsia="Calibri" w:hAnsiTheme="minorHAnsi" w:cstheme="minorHAnsi"/>
          <w:b/>
          <w:bCs/>
          <w:color w:val="4472C4"/>
          <w:sz w:val="28"/>
          <w:szCs w:val="28"/>
        </w:rPr>
        <w:t>SUBMISSION OF APPLICATION</w:t>
      </w:r>
    </w:p>
    <w:p w14:paraId="22ADF215" w14:textId="77777777" w:rsidR="0076209A" w:rsidRPr="00F07BA3" w:rsidRDefault="0076209A" w:rsidP="0076209A">
      <w:pPr>
        <w:jc w:val="left"/>
        <w:rPr>
          <w:rFonts w:asciiTheme="minorHAnsi" w:hAnsiTheme="minorHAnsi" w:cstheme="minorHAnsi"/>
          <w:bCs/>
          <w:color w:val="auto"/>
          <w:lang w:val="en-US"/>
        </w:rPr>
      </w:pPr>
      <w:r w:rsidRPr="00FB769C">
        <w:rPr>
          <w:rFonts w:asciiTheme="minorHAnsi" w:hAnsiTheme="minorHAnsi" w:cstheme="minorHAnsi"/>
          <w:color w:val="auto"/>
          <w:lang w:val="en-US"/>
        </w:rPr>
        <w:t>Your application should be emailed to</w:t>
      </w:r>
      <w:r w:rsidRPr="00FB769C">
        <w:rPr>
          <w:rFonts w:asciiTheme="minorHAnsi" w:hAnsiTheme="minorHAnsi" w:cstheme="minorHAnsi"/>
          <w:bCs/>
          <w:color w:val="auto"/>
          <w:lang w:val="en-US"/>
        </w:rPr>
        <w:t xml:space="preserve"> </w:t>
      </w:r>
      <w:r w:rsidRPr="00F07BA3">
        <w:rPr>
          <w:rFonts w:asciiTheme="minorHAnsi" w:hAnsiTheme="minorHAnsi" w:cstheme="minorHAnsi"/>
          <w:bCs/>
          <w:color w:val="auto"/>
          <w:lang w:val="en-US"/>
        </w:rPr>
        <w:t>Kaye.Bowman@education.vic.gov.au and c</w:t>
      </w:r>
      <w:r>
        <w:rPr>
          <w:rFonts w:asciiTheme="minorHAnsi" w:hAnsiTheme="minorHAnsi" w:cstheme="minorHAnsi"/>
          <w:bCs/>
          <w:color w:val="auto"/>
          <w:lang w:val="en-US"/>
        </w:rPr>
        <w:t xml:space="preserve">opy to </w:t>
      </w:r>
      <w:r w:rsidRPr="00F07BA3">
        <w:rPr>
          <w:rFonts w:asciiTheme="minorHAnsi" w:hAnsiTheme="minorHAnsi" w:cstheme="minorHAnsi"/>
          <w:bCs/>
          <w:color w:val="auto"/>
          <w:lang w:val="en-US"/>
        </w:rPr>
        <w:t xml:space="preserve">your regional </w:t>
      </w:r>
      <w:r>
        <w:rPr>
          <w:rFonts w:asciiTheme="minorHAnsi" w:hAnsiTheme="minorHAnsi" w:cstheme="minorHAnsi"/>
          <w:bCs/>
          <w:color w:val="auto"/>
          <w:lang w:val="en-US"/>
        </w:rPr>
        <w:t xml:space="preserve">ACFE Division </w:t>
      </w:r>
      <w:r w:rsidRPr="00F07BA3">
        <w:rPr>
          <w:rFonts w:asciiTheme="minorHAnsi" w:hAnsiTheme="minorHAnsi" w:cstheme="minorHAnsi"/>
          <w:bCs/>
          <w:color w:val="auto"/>
          <w:lang w:val="en-US"/>
        </w:rPr>
        <w:t>office.</w:t>
      </w:r>
    </w:p>
    <w:p w14:paraId="062CC728" w14:textId="77777777" w:rsidR="0076209A" w:rsidRPr="008E294E" w:rsidRDefault="0076209A" w:rsidP="0076209A">
      <w:pPr>
        <w:rPr>
          <w:rFonts w:ascii="Calibri" w:eastAsia="Calibri" w:hAnsi="Calibri" w:cs="Times New Roman"/>
          <w:bCs/>
          <w:color w:val="000000"/>
          <w:sz w:val="24"/>
        </w:rPr>
      </w:pP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6209A" w14:paraId="1F46EFD7"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7EE0ED7E" w14:textId="77777777" w:rsidR="0076209A" w:rsidRDefault="0076209A" w:rsidP="005C421A">
            <w:pPr>
              <w:spacing w:before="40" w:after="40"/>
              <w:ind w:left="142" w:right="142"/>
              <w:jc w:val="left"/>
              <w:rPr>
                <w:b/>
                <w:color w:val="FFFFFF" w:themeColor="background1"/>
              </w:rPr>
            </w:pPr>
            <w:r>
              <w:rPr>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1604022C" w14:textId="77777777" w:rsidR="0076209A" w:rsidRDefault="0076209A" w:rsidP="005C421A">
            <w:pPr>
              <w:spacing w:before="40" w:after="40"/>
              <w:ind w:left="142" w:right="142"/>
              <w:jc w:val="left"/>
              <w:rPr>
                <w:b/>
                <w:color w:val="FFFFFF" w:themeColor="background1"/>
              </w:rPr>
            </w:pPr>
            <w:r>
              <w:rPr>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2D40E27" w14:textId="77777777" w:rsidR="0076209A" w:rsidRDefault="0076209A" w:rsidP="005C421A">
            <w:pPr>
              <w:spacing w:before="40" w:after="40"/>
              <w:ind w:left="142" w:right="142"/>
              <w:jc w:val="left"/>
              <w:rPr>
                <w:b/>
                <w:color w:val="FFFFFF" w:themeColor="background1"/>
              </w:rPr>
            </w:pPr>
            <w:r>
              <w:rPr>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0C2FC28A" w14:textId="77777777" w:rsidR="0076209A" w:rsidRDefault="0076209A" w:rsidP="005C421A">
            <w:pPr>
              <w:spacing w:before="40" w:after="40"/>
              <w:ind w:left="142" w:right="142"/>
              <w:jc w:val="left"/>
              <w:rPr>
                <w:b/>
                <w:color w:val="FFFFFF" w:themeColor="background1"/>
              </w:rPr>
            </w:pPr>
            <w:r>
              <w:rPr>
                <w:b/>
                <w:color w:val="FFFFFF" w:themeColor="background1"/>
              </w:rPr>
              <w:t>South-Western Victoria Region</w:t>
            </w:r>
          </w:p>
        </w:tc>
      </w:tr>
      <w:tr w:rsidR="0076209A" w14:paraId="33B6985D"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F6BDE6C" w14:textId="77777777" w:rsidR="0076209A" w:rsidRDefault="0076209A" w:rsidP="005C421A">
            <w:pPr>
              <w:spacing w:after="0"/>
              <w:ind w:left="142" w:right="142"/>
              <w:contextualSpacing/>
              <w:rPr>
                <w:color w:val="000000" w:themeColor="text1"/>
              </w:rPr>
            </w:pPr>
            <w:r>
              <w:rPr>
                <w:color w:val="000000" w:themeColor="text1"/>
              </w:rPr>
              <w:t>Kaye Callaghan</w:t>
            </w:r>
          </w:p>
          <w:p w14:paraId="6840D4D6" w14:textId="77777777" w:rsidR="0076209A" w:rsidRDefault="0076209A" w:rsidP="005C421A">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A31FC79" w14:textId="77777777" w:rsidR="0076209A" w:rsidRDefault="0076209A" w:rsidP="005C421A">
            <w:pPr>
              <w:spacing w:after="0"/>
              <w:ind w:left="142" w:right="142"/>
              <w:contextualSpacing/>
              <w:rPr>
                <w:color w:val="000000" w:themeColor="text1"/>
              </w:rPr>
            </w:pPr>
            <w:r>
              <w:rPr>
                <w:color w:val="000000" w:themeColor="text1"/>
              </w:rPr>
              <w:t>Cathy Clark</w:t>
            </w:r>
          </w:p>
          <w:p w14:paraId="0AAF628F" w14:textId="77777777" w:rsidR="0076209A" w:rsidRDefault="0076209A" w:rsidP="005C421A">
            <w:pPr>
              <w:spacing w:before="60" w:after="60"/>
              <w:ind w:left="142" w:right="142"/>
              <w:rPr>
                <w:color w:val="000000" w:themeColor="text1"/>
              </w:rPr>
            </w:pPr>
            <w:r>
              <w:rPr>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0564CF0F" w14:textId="77777777" w:rsidR="0076209A" w:rsidRDefault="0076209A" w:rsidP="005C421A">
            <w:pPr>
              <w:spacing w:after="0"/>
              <w:ind w:left="142" w:right="142"/>
              <w:contextualSpacing/>
              <w:rPr>
                <w:color w:val="000000" w:themeColor="text1"/>
              </w:rPr>
            </w:pPr>
            <w:r>
              <w:rPr>
                <w:color w:val="000000" w:themeColor="text1"/>
              </w:rPr>
              <w:t>Jeremy Brewer</w:t>
            </w:r>
          </w:p>
          <w:p w14:paraId="07683464" w14:textId="77777777" w:rsidR="0076209A" w:rsidRDefault="0076209A" w:rsidP="005C421A">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3AE8DCF" w14:textId="77777777" w:rsidR="0076209A" w:rsidRDefault="0076209A" w:rsidP="005C421A">
            <w:pPr>
              <w:spacing w:after="0"/>
              <w:ind w:left="142" w:right="142"/>
              <w:contextualSpacing/>
              <w:rPr>
                <w:color w:val="000000" w:themeColor="text1"/>
              </w:rPr>
            </w:pPr>
            <w:r>
              <w:rPr>
                <w:color w:val="000000" w:themeColor="text1"/>
              </w:rPr>
              <w:t>Georgina Ryder</w:t>
            </w:r>
          </w:p>
          <w:p w14:paraId="1A8321DB" w14:textId="77777777" w:rsidR="0076209A" w:rsidRDefault="0076209A" w:rsidP="005C421A">
            <w:pPr>
              <w:spacing w:before="60" w:after="60"/>
              <w:ind w:left="142" w:right="142"/>
              <w:rPr>
                <w:color w:val="000000" w:themeColor="text1"/>
              </w:rPr>
            </w:pPr>
            <w:r>
              <w:rPr>
                <w:color w:val="000000" w:themeColor="text1"/>
              </w:rPr>
              <w:t>Tel: 5215 5204</w:t>
            </w:r>
          </w:p>
        </w:tc>
      </w:tr>
    </w:tbl>
    <w:p w14:paraId="7EFFFE66" w14:textId="77777777" w:rsidR="0076209A" w:rsidRPr="008B0153" w:rsidRDefault="0076209A" w:rsidP="0076209A">
      <w:pPr>
        <w:rPr>
          <w:rFonts w:asciiTheme="minorHAnsi" w:hAnsiTheme="minorHAnsi" w:cstheme="minorHAnsi"/>
          <w:b/>
          <w:bCs/>
          <w:color w:val="auto"/>
          <w:shd w:val="clear" w:color="auto" w:fill="FFFFFF"/>
        </w:rPr>
      </w:pPr>
    </w:p>
    <w:p w14:paraId="3DCF8E5C" w14:textId="77777777" w:rsidR="0076209A" w:rsidRPr="00652302" w:rsidRDefault="0076209A" w:rsidP="0076209A">
      <w:pPr>
        <w:rPr>
          <w:rFonts w:asciiTheme="minorHAnsi" w:hAnsiTheme="minorHAnsi" w:cstheme="minorHAnsi"/>
        </w:rPr>
      </w:pPr>
    </w:p>
    <w:p w14:paraId="18E96050" w14:textId="77777777" w:rsidR="00EA44DC" w:rsidRDefault="00EA44DC"/>
    <w:sectPr w:rsidR="00EA44DC" w:rsidSect="00B17E34">
      <w:footerReference w:type="first" r:id="rId19"/>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7D47" w14:textId="77777777" w:rsidR="00D075AB" w:rsidRDefault="00D075AB">
      <w:pPr>
        <w:spacing w:before="0" w:after="0" w:line="240" w:lineRule="auto"/>
      </w:pPr>
      <w:r>
        <w:separator/>
      </w:r>
    </w:p>
  </w:endnote>
  <w:endnote w:type="continuationSeparator" w:id="0">
    <w:p w14:paraId="3C7F5490" w14:textId="77777777" w:rsidR="00D075AB" w:rsidRDefault="00D07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C7FF" w14:textId="77777777" w:rsidR="00797A8F" w:rsidRPr="00DF2A51" w:rsidRDefault="007341B9"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6E59" w14:textId="77777777" w:rsidR="00D075AB" w:rsidRDefault="00D075AB">
      <w:pPr>
        <w:spacing w:before="0" w:after="0" w:line="240" w:lineRule="auto"/>
      </w:pPr>
      <w:r>
        <w:separator/>
      </w:r>
    </w:p>
  </w:footnote>
  <w:footnote w:type="continuationSeparator" w:id="0">
    <w:p w14:paraId="7D101384" w14:textId="77777777" w:rsidR="00D075AB" w:rsidRDefault="00D075A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03"/>
    <w:multiLevelType w:val="hybridMultilevel"/>
    <w:tmpl w:val="6EC4F0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B52459F"/>
    <w:multiLevelType w:val="hybridMultilevel"/>
    <w:tmpl w:val="03284D1C"/>
    <w:lvl w:ilvl="0" w:tplc="A00461E4">
      <w:numFmt w:val="bullet"/>
      <w:lvlText w:val="•"/>
      <w:lvlJc w:val="left"/>
      <w:pPr>
        <w:ind w:left="720" w:hanging="72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7A3D2B"/>
    <w:multiLevelType w:val="hybridMultilevel"/>
    <w:tmpl w:val="DC14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03682D"/>
    <w:multiLevelType w:val="hybridMultilevel"/>
    <w:tmpl w:val="C13A4D62"/>
    <w:lvl w:ilvl="0" w:tplc="0990505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50FC08">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8C3E8">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88AAF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5884FE">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14DF20">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EB45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F8877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6DBEE">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5"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836FD4"/>
    <w:multiLevelType w:val="hybridMultilevel"/>
    <w:tmpl w:val="6A4C69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9E8339F"/>
    <w:multiLevelType w:val="hybridMultilevel"/>
    <w:tmpl w:val="26749022"/>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EB9795D"/>
    <w:multiLevelType w:val="hybridMultilevel"/>
    <w:tmpl w:val="6D08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FA1AF9"/>
    <w:multiLevelType w:val="hybridMultilevel"/>
    <w:tmpl w:val="C3261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299655219">
    <w:abstractNumId w:val="9"/>
  </w:num>
  <w:num w:numId="2" w16cid:durableId="1403601620">
    <w:abstractNumId w:val="5"/>
  </w:num>
  <w:num w:numId="3" w16cid:durableId="248736894">
    <w:abstractNumId w:val="12"/>
  </w:num>
  <w:num w:numId="4" w16cid:durableId="1773671475">
    <w:abstractNumId w:val="4"/>
  </w:num>
  <w:num w:numId="5" w16cid:durableId="164983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32111">
    <w:abstractNumId w:val="7"/>
  </w:num>
  <w:num w:numId="7" w16cid:durableId="1061556890">
    <w:abstractNumId w:val="11"/>
  </w:num>
  <w:num w:numId="8" w16cid:durableId="1327515581">
    <w:abstractNumId w:val="10"/>
  </w:num>
  <w:num w:numId="9" w16cid:durableId="2013533501">
    <w:abstractNumId w:val="6"/>
  </w:num>
  <w:num w:numId="10" w16cid:durableId="139925607">
    <w:abstractNumId w:val="3"/>
  </w:num>
  <w:num w:numId="11" w16cid:durableId="1877043093">
    <w:abstractNumId w:val="0"/>
  </w:num>
  <w:num w:numId="12" w16cid:durableId="1139612261">
    <w:abstractNumId w:val="1"/>
  </w:num>
  <w:num w:numId="13" w16cid:durableId="383452865">
    <w:abstractNumId w:val="8"/>
  </w:num>
  <w:num w:numId="14" w16cid:durableId="266935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9A"/>
    <w:rsid w:val="00000DF5"/>
    <w:rsid w:val="000040C2"/>
    <w:rsid w:val="00007350"/>
    <w:rsid w:val="00032223"/>
    <w:rsid w:val="00050399"/>
    <w:rsid w:val="00052D0D"/>
    <w:rsid w:val="00053A9C"/>
    <w:rsid w:val="0005782C"/>
    <w:rsid w:val="00082149"/>
    <w:rsid w:val="0008498B"/>
    <w:rsid w:val="000863AA"/>
    <w:rsid w:val="00093342"/>
    <w:rsid w:val="00097448"/>
    <w:rsid w:val="000A6CAC"/>
    <w:rsid w:val="000B7046"/>
    <w:rsid w:val="000D739F"/>
    <w:rsid w:val="000F00BC"/>
    <w:rsid w:val="000F0AD9"/>
    <w:rsid w:val="0010053A"/>
    <w:rsid w:val="0013459B"/>
    <w:rsid w:val="00150EDF"/>
    <w:rsid w:val="001550D6"/>
    <w:rsid w:val="001605A5"/>
    <w:rsid w:val="00180D11"/>
    <w:rsid w:val="001904B1"/>
    <w:rsid w:val="001946AD"/>
    <w:rsid w:val="001B7818"/>
    <w:rsid w:val="001F048D"/>
    <w:rsid w:val="00203695"/>
    <w:rsid w:val="00241D69"/>
    <w:rsid w:val="00247190"/>
    <w:rsid w:val="00254F57"/>
    <w:rsid w:val="002949F2"/>
    <w:rsid w:val="002B4A5F"/>
    <w:rsid w:val="002C42EA"/>
    <w:rsid w:val="002C6CF9"/>
    <w:rsid w:val="002E0442"/>
    <w:rsid w:val="00311DCC"/>
    <w:rsid w:val="00312805"/>
    <w:rsid w:val="00314C30"/>
    <w:rsid w:val="0032262C"/>
    <w:rsid w:val="0032370F"/>
    <w:rsid w:val="00355BB7"/>
    <w:rsid w:val="00361166"/>
    <w:rsid w:val="00367C00"/>
    <w:rsid w:val="00373ABF"/>
    <w:rsid w:val="00393E85"/>
    <w:rsid w:val="003A235C"/>
    <w:rsid w:val="003A40D3"/>
    <w:rsid w:val="003B3AD7"/>
    <w:rsid w:val="003B46F8"/>
    <w:rsid w:val="003D1B5D"/>
    <w:rsid w:val="003F189C"/>
    <w:rsid w:val="003F1C87"/>
    <w:rsid w:val="003F744F"/>
    <w:rsid w:val="004010DF"/>
    <w:rsid w:val="00430DB9"/>
    <w:rsid w:val="00432740"/>
    <w:rsid w:val="00441C14"/>
    <w:rsid w:val="00452352"/>
    <w:rsid w:val="0045399C"/>
    <w:rsid w:val="004634DD"/>
    <w:rsid w:val="00463BD0"/>
    <w:rsid w:val="004732FA"/>
    <w:rsid w:val="004822A4"/>
    <w:rsid w:val="0048458A"/>
    <w:rsid w:val="004856CA"/>
    <w:rsid w:val="004C1B68"/>
    <w:rsid w:val="004C35E4"/>
    <w:rsid w:val="004D0A9B"/>
    <w:rsid w:val="004D50A7"/>
    <w:rsid w:val="004F3D7D"/>
    <w:rsid w:val="0050668F"/>
    <w:rsid w:val="005114BF"/>
    <w:rsid w:val="00512F19"/>
    <w:rsid w:val="00514F8C"/>
    <w:rsid w:val="005201C4"/>
    <w:rsid w:val="00527314"/>
    <w:rsid w:val="00531112"/>
    <w:rsid w:val="0053135C"/>
    <w:rsid w:val="005319E1"/>
    <w:rsid w:val="00531B82"/>
    <w:rsid w:val="00532CD0"/>
    <w:rsid w:val="005368FA"/>
    <w:rsid w:val="0055243A"/>
    <w:rsid w:val="00554D98"/>
    <w:rsid w:val="00560928"/>
    <w:rsid w:val="005618E9"/>
    <w:rsid w:val="00565167"/>
    <w:rsid w:val="005652F1"/>
    <w:rsid w:val="00577D06"/>
    <w:rsid w:val="0058380D"/>
    <w:rsid w:val="00583FFE"/>
    <w:rsid w:val="005872DD"/>
    <w:rsid w:val="005A0A53"/>
    <w:rsid w:val="005A372C"/>
    <w:rsid w:val="005C011D"/>
    <w:rsid w:val="005D1EAB"/>
    <w:rsid w:val="005D59FA"/>
    <w:rsid w:val="005D7601"/>
    <w:rsid w:val="005E0499"/>
    <w:rsid w:val="005E1914"/>
    <w:rsid w:val="005F1FCD"/>
    <w:rsid w:val="00610A1D"/>
    <w:rsid w:val="0062653F"/>
    <w:rsid w:val="006268B7"/>
    <w:rsid w:val="00633155"/>
    <w:rsid w:val="0063521F"/>
    <w:rsid w:val="006364C1"/>
    <w:rsid w:val="00653DB5"/>
    <w:rsid w:val="00685FD9"/>
    <w:rsid w:val="00692983"/>
    <w:rsid w:val="00697FC6"/>
    <w:rsid w:val="006A4DA9"/>
    <w:rsid w:val="006B26B7"/>
    <w:rsid w:val="006D470C"/>
    <w:rsid w:val="006F75B2"/>
    <w:rsid w:val="007156F8"/>
    <w:rsid w:val="00717317"/>
    <w:rsid w:val="007218DD"/>
    <w:rsid w:val="007257CF"/>
    <w:rsid w:val="00726D55"/>
    <w:rsid w:val="007341B9"/>
    <w:rsid w:val="00735F95"/>
    <w:rsid w:val="00736989"/>
    <w:rsid w:val="00744CA0"/>
    <w:rsid w:val="007531E6"/>
    <w:rsid w:val="0076209A"/>
    <w:rsid w:val="00784E8A"/>
    <w:rsid w:val="007A484A"/>
    <w:rsid w:val="007A6B87"/>
    <w:rsid w:val="007C246A"/>
    <w:rsid w:val="007C6C12"/>
    <w:rsid w:val="007D109C"/>
    <w:rsid w:val="007D4E1B"/>
    <w:rsid w:val="007E494A"/>
    <w:rsid w:val="007E526A"/>
    <w:rsid w:val="007E645B"/>
    <w:rsid w:val="007E7A57"/>
    <w:rsid w:val="007F4121"/>
    <w:rsid w:val="007F4891"/>
    <w:rsid w:val="00810848"/>
    <w:rsid w:val="008137A4"/>
    <w:rsid w:val="00822601"/>
    <w:rsid w:val="00841FEC"/>
    <w:rsid w:val="00846276"/>
    <w:rsid w:val="008603F8"/>
    <w:rsid w:val="00861290"/>
    <w:rsid w:val="008659BF"/>
    <w:rsid w:val="00871355"/>
    <w:rsid w:val="00874429"/>
    <w:rsid w:val="00896C21"/>
    <w:rsid w:val="008B1A74"/>
    <w:rsid w:val="008C16B1"/>
    <w:rsid w:val="008C4BDE"/>
    <w:rsid w:val="008D56A8"/>
    <w:rsid w:val="008D6505"/>
    <w:rsid w:val="008F2341"/>
    <w:rsid w:val="008F596F"/>
    <w:rsid w:val="0090255F"/>
    <w:rsid w:val="009122B1"/>
    <w:rsid w:val="0092101E"/>
    <w:rsid w:val="009278B2"/>
    <w:rsid w:val="00930FF9"/>
    <w:rsid w:val="00932717"/>
    <w:rsid w:val="00957909"/>
    <w:rsid w:val="00960D40"/>
    <w:rsid w:val="00973234"/>
    <w:rsid w:val="00975CA5"/>
    <w:rsid w:val="0098250F"/>
    <w:rsid w:val="0098489E"/>
    <w:rsid w:val="00984A38"/>
    <w:rsid w:val="00984E53"/>
    <w:rsid w:val="009879D5"/>
    <w:rsid w:val="00991248"/>
    <w:rsid w:val="009A2BAB"/>
    <w:rsid w:val="009B0853"/>
    <w:rsid w:val="009B7A7B"/>
    <w:rsid w:val="009C2DCC"/>
    <w:rsid w:val="009C5273"/>
    <w:rsid w:val="009D6204"/>
    <w:rsid w:val="009E42E9"/>
    <w:rsid w:val="009E76DB"/>
    <w:rsid w:val="00A07A36"/>
    <w:rsid w:val="00A12B5B"/>
    <w:rsid w:val="00A20AA2"/>
    <w:rsid w:val="00A22BE4"/>
    <w:rsid w:val="00A22F2D"/>
    <w:rsid w:val="00A25BD0"/>
    <w:rsid w:val="00A346D5"/>
    <w:rsid w:val="00A34A79"/>
    <w:rsid w:val="00A41DB8"/>
    <w:rsid w:val="00A525AD"/>
    <w:rsid w:val="00A56BF8"/>
    <w:rsid w:val="00A66EA6"/>
    <w:rsid w:val="00A8189C"/>
    <w:rsid w:val="00AA1D6C"/>
    <w:rsid w:val="00AA6771"/>
    <w:rsid w:val="00AC3B93"/>
    <w:rsid w:val="00AE4451"/>
    <w:rsid w:val="00B06563"/>
    <w:rsid w:val="00B148A9"/>
    <w:rsid w:val="00B23407"/>
    <w:rsid w:val="00B2724F"/>
    <w:rsid w:val="00B3303F"/>
    <w:rsid w:val="00B33063"/>
    <w:rsid w:val="00B36B3C"/>
    <w:rsid w:val="00B46F99"/>
    <w:rsid w:val="00B66B82"/>
    <w:rsid w:val="00B67F0F"/>
    <w:rsid w:val="00B70A7A"/>
    <w:rsid w:val="00B715E7"/>
    <w:rsid w:val="00B825AD"/>
    <w:rsid w:val="00B904A5"/>
    <w:rsid w:val="00B90FA3"/>
    <w:rsid w:val="00B94FFD"/>
    <w:rsid w:val="00B952E5"/>
    <w:rsid w:val="00BA7A88"/>
    <w:rsid w:val="00BB1080"/>
    <w:rsid w:val="00BB5E55"/>
    <w:rsid w:val="00BC3D35"/>
    <w:rsid w:val="00BE6522"/>
    <w:rsid w:val="00BF7C14"/>
    <w:rsid w:val="00C015DF"/>
    <w:rsid w:val="00C07A82"/>
    <w:rsid w:val="00C14D53"/>
    <w:rsid w:val="00C176AF"/>
    <w:rsid w:val="00C210D5"/>
    <w:rsid w:val="00C44901"/>
    <w:rsid w:val="00C61692"/>
    <w:rsid w:val="00C62701"/>
    <w:rsid w:val="00C63B7C"/>
    <w:rsid w:val="00C643D9"/>
    <w:rsid w:val="00C72BD2"/>
    <w:rsid w:val="00C9200D"/>
    <w:rsid w:val="00C94846"/>
    <w:rsid w:val="00CA21B2"/>
    <w:rsid w:val="00CB0204"/>
    <w:rsid w:val="00CB17CA"/>
    <w:rsid w:val="00CC2BBA"/>
    <w:rsid w:val="00CC3CB3"/>
    <w:rsid w:val="00CC4162"/>
    <w:rsid w:val="00CE1270"/>
    <w:rsid w:val="00CE1C95"/>
    <w:rsid w:val="00CF1773"/>
    <w:rsid w:val="00CF7F7C"/>
    <w:rsid w:val="00D075AB"/>
    <w:rsid w:val="00D10072"/>
    <w:rsid w:val="00D266BE"/>
    <w:rsid w:val="00D34CD3"/>
    <w:rsid w:val="00D3588E"/>
    <w:rsid w:val="00D369EE"/>
    <w:rsid w:val="00D424A5"/>
    <w:rsid w:val="00D44222"/>
    <w:rsid w:val="00D458E2"/>
    <w:rsid w:val="00D4590D"/>
    <w:rsid w:val="00D46EFB"/>
    <w:rsid w:val="00D51674"/>
    <w:rsid w:val="00D545D5"/>
    <w:rsid w:val="00D5516A"/>
    <w:rsid w:val="00D56166"/>
    <w:rsid w:val="00D57FEB"/>
    <w:rsid w:val="00D62064"/>
    <w:rsid w:val="00D66DCD"/>
    <w:rsid w:val="00D81FDD"/>
    <w:rsid w:val="00D84D8A"/>
    <w:rsid w:val="00D94C64"/>
    <w:rsid w:val="00DB79E3"/>
    <w:rsid w:val="00DC48A4"/>
    <w:rsid w:val="00DC5444"/>
    <w:rsid w:val="00DD4C75"/>
    <w:rsid w:val="00DF187D"/>
    <w:rsid w:val="00DF26C2"/>
    <w:rsid w:val="00DF6AD7"/>
    <w:rsid w:val="00E042FB"/>
    <w:rsid w:val="00E06EE7"/>
    <w:rsid w:val="00E07D3A"/>
    <w:rsid w:val="00E118E6"/>
    <w:rsid w:val="00E26CC8"/>
    <w:rsid w:val="00E32F04"/>
    <w:rsid w:val="00E40CD4"/>
    <w:rsid w:val="00E4179D"/>
    <w:rsid w:val="00E6384E"/>
    <w:rsid w:val="00E65496"/>
    <w:rsid w:val="00E72680"/>
    <w:rsid w:val="00E85153"/>
    <w:rsid w:val="00E9747C"/>
    <w:rsid w:val="00EA373D"/>
    <w:rsid w:val="00EA44DC"/>
    <w:rsid w:val="00EA6532"/>
    <w:rsid w:val="00EB4753"/>
    <w:rsid w:val="00EB6B50"/>
    <w:rsid w:val="00EC1929"/>
    <w:rsid w:val="00EC380B"/>
    <w:rsid w:val="00ED2A81"/>
    <w:rsid w:val="00ED5FA1"/>
    <w:rsid w:val="00EE474A"/>
    <w:rsid w:val="00F06807"/>
    <w:rsid w:val="00F32A46"/>
    <w:rsid w:val="00F34210"/>
    <w:rsid w:val="00F34EE3"/>
    <w:rsid w:val="00F35A05"/>
    <w:rsid w:val="00F5294F"/>
    <w:rsid w:val="00F52E49"/>
    <w:rsid w:val="00F536B3"/>
    <w:rsid w:val="00F55BE4"/>
    <w:rsid w:val="00F567A5"/>
    <w:rsid w:val="00F73462"/>
    <w:rsid w:val="00F83FEF"/>
    <w:rsid w:val="00F9061E"/>
    <w:rsid w:val="00F92476"/>
    <w:rsid w:val="00F942FF"/>
    <w:rsid w:val="00FC4730"/>
    <w:rsid w:val="00FC64A9"/>
    <w:rsid w:val="00FC710D"/>
    <w:rsid w:val="00FE238D"/>
    <w:rsid w:val="00FE43AC"/>
    <w:rsid w:val="00FF6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F625"/>
  <w15:chartTrackingRefBased/>
  <w15:docId w15:val="{ECE91023-032E-44A2-B13E-4F46016F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42"/>
    <w:pPr>
      <w:spacing w:before="160" w:after="120" w:line="280" w:lineRule="atLeast"/>
      <w:jc w:val="both"/>
    </w:pPr>
    <w:rPr>
      <w:rFonts w:ascii="Arial" w:eastAsia="Times New Roman" w:hAnsi="Arial" w:cs="Arial"/>
      <w:color w:val="44546A" w:themeColor="text2"/>
      <w:lang w:val="en-GB" w:eastAsia="en-AU"/>
    </w:rPr>
  </w:style>
  <w:style w:type="paragraph" w:styleId="Heading1">
    <w:name w:val="heading 1"/>
    <w:basedOn w:val="Normal"/>
    <w:next w:val="Normal"/>
    <w:link w:val="Heading1Char"/>
    <w:qFormat/>
    <w:rsid w:val="007620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620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6209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09A"/>
    <w:rPr>
      <w:rFonts w:asciiTheme="majorHAnsi" w:eastAsiaTheme="majorEastAsia" w:hAnsiTheme="majorHAnsi" w:cstheme="majorBidi"/>
      <w:color w:val="2F5496" w:themeColor="accent1" w:themeShade="BF"/>
      <w:sz w:val="32"/>
      <w:szCs w:val="32"/>
      <w:lang w:val="en-GB" w:eastAsia="en-AU"/>
    </w:rPr>
  </w:style>
  <w:style w:type="character" w:customStyle="1" w:styleId="Heading2Char">
    <w:name w:val="Heading 2 Char"/>
    <w:basedOn w:val="DefaultParagraphFont"/>
    <w:link w:val="Heading2"/>
    <w:rsid w:val="0076209A"/>
    <w:rPr>
      <w:rFonts w:asciiTheme="majorHAnsi" w:eastAsiaTheme="majorEastAsia" w:hAnsiTheme="majorHAnsi" w:cstheme="majorBidi"/>
      <w:color w:val="2F5496" w:themeColor="accent1" w:themeShade="BF"/>
      <w:sz w:val="26"/>
      <w:szCs w:val="26"/>
      <w:lang w:val="en-GB" w:eastAsia="en-AU"/>
    </w:rPr>
  </w:style>
  <w:style w:type="character" w:customStyle="1" w:styleId="Heading3Char">
    <w:name w:val="Heading 3 Char"/>
    <w:basedOn w:val="DefaultParagraphFont"/>
    <w:link w:val="Heading3"/>
    <w:rsid w:val="0076209A"/>
    <w:rPr>
      <w:rFonts w:asciiTheme="majorHAnsi" w:eastAsiaTheme="majorEastAsia" w:hAnsiTheme="majorHAnsi" w:cstheme="majorBidi"/>
      <w:color w:val="1F3763" w:themeColor="accent1" w:themeShade="7F"/>
      <w:szCs w:val="24"/>
      <w:lang w:val="en-GB" w:eastAsia="en-AU"/>
    </w:rPr>
  </w:style>
  <w:style w:type="character" w:styleId="Hyperlink">
    <w:name w:val="Hyperlink"/>
    <w:rsid w:val="0076209A"/>
    <w:rPr>
      <w:rFonts w:cs="Times New Roman"/>
      <w:color w:val="0000FF"/>
      <w:u w:val="single"/>
    </w:rPr>
  </w:style>
  <w:style w:type="table" w:styleId="TableGrid">
    <w:name w:val="Table Grid"/>
    <w:basedOn w:val="TableNormal"/>
    <w:uiPriority w:val="39"/>
    <w:rsid w:val="0076209A"/>
    <w:pPr>
      <w:spacing w:after="0" w:line="240" w:lineRule="auto"/>
      <w:jc w:val="both"/>
    </w:pPr>
    <w:rPr>
      <w:rFonts w:ascii="Arial" w:eastAsia="Times New Roman" w:hAnsi="Arial" w:cs="Arial"/>
      <w:color w:val="44546A" w:themeColor="text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09A"/>
    <w:pPr>
      <w:spacing w:after="200" w:line="276" w:lineRule="auto"/>
      <w:ind w:left="720"/>
      <w:contextualSpacing/>
    </w:pPr>
    <w:rPr>
      <w:rFonts w:ascii="Calibri" w:hAnsi="Calibri"/>
      <w:lang w:val="en-US" w:eastAsia="en-US"/>
    </w:rPr>
  </w:style>
  <w:style w:type="paragraph" w:styleId="Footer">
    <w:name w:val="footer"/>
    <w:basedOn w:val="Normal"/>
    <w:link w:val="FooterChar"/>
    <w:uiPriority w:val="99"/>
    <w:rsid w:val="0076209A"/>
    <w:pPr>
      <w:tabs>
        <w:tab w:val="center" w:pos="4513"/>
        <w:tab w:val="right" w:pos="9026"/>
      </w:tabs>
    </w:pPr>
  </w:style>
  <w:style w:type="character" w:customStyle="1" w:styleId="FooterChar">
    <w:name w:val="Footer Char"/>
    <w:basedOn w:val="DefaultParagraphFont"/>
    <w:link w:val="Footer"/>
    <w:uiPriority w:val="99"/>
    <w:rsid w:val="0076209A"/>
    <w:rPr>
      <w:rFonts w:ascii="Arial" w:eastAsia="Times New Roman" w:hAnsi="Arial" w:cs="Arial"/>
      <w:color w:val="44546A" w:themeColor="text2"/>
      <w:lang w:val="en-GB" w:eastAsia="en-AU"/>
    </w:rPr>
  </w:style>
  <w:style w:type="character" w:customStyle="1" w:styleId="ListParagraphChar">
    <w:name w:val="List Paragraph Char"/>
    <w:link w:val="ListParagraph"/>
    <w:uiPriority w:val="34"/>
    <w:locked/>
    <w:rsid w:val="0076209A"/>
    <w:rPr>
      <w:rFonts w:ascii="Calibri" w:eastAsia="Times New Roman" w:hAnsi="Calibri" w:cs="Arial"/>
      <w:color w:val="44546A" w:themeColor="text2"/>
      <w:lang w:val="en-US"/>
    </w:rPr>
  </w:style>
  <w:style w:type="paragraph" w:customStyle="1" w:styleId="TableHead">
    <w:name w:val="Table Head"/>
    <w:basedOn w:val="Normal"/>
    <w:qFormat/>
    <w:rsid w:val="0076209A"/>
    <w:pPr>
      <w:spacing w:before="0" w:line="240" w:lineRule="auto"/>
      <w:jc w:val="left"/>
    </w:pPr>
    <w:rPr>
      <w:rFonts w:asciiTheme="minorHAnsi" w:eastAsiaTheme="minorHAnsi" w:hAnsiTheme="minorHAnsi" w:cstheme="minorBidi"/>
      <w:b/>
      <w:color w:val="FFFFFF" w:themeColor="background1"/>
      <w:szCs w:val="24"/>
      <w:lang w:eastAsia="en-US"/>
    </w:rPr>
  </w:style>
  <w:style w:type="paragraph" w:customStyle="1" w:styleId="Point">
    <w:name w:val="Point"/>
    <w:basedOn w:val="Normal"/>
    <w:qFormat/>
    <w:rsid w:val="0076209A"/>
    <w:pPr>
      <w:numPr>
        <w:numId w:val="6"/>
      </w:numPr>
      <w:spacing w:before="0" w:line="240" w:lineRule="auto"/>
      <w:jc w:val="left"/>
    </w:pPr>
    <w:rPr>
      <w:rFonts w:ascii="Calibri" w:eastAsia="Meiryo" w:hAnsi="Calibri" w:cs="DIN-Regular"/>
      <w:color w:val="000000"/>
      <w:szCs w:val="17"/>
      <w:lang w:eastAsia="en-US"/>
    </w:rPr>
  </w:style>
  <w:style w:type="paragraph" w:customStyle="1" w:styleId="Subpoint">
    <w:name w:val="Subpoint"/>
    <w:basedOn w:val="Normal"/>
    <w:qFormat/>
    <w:rsid w:val="0076209A"/>
    <w:pPr>
      <w:numPr>
        <w:ilvl w:val="1"/>
        <w:numId w:val="6"/>
      </w:numPr>
      <w:spacing w:before="0" w:line="240" w:lineRule="auto"/>
      <w:contextualSpacing/>
      <w:jc w:val="left"/>
    </w:pPr>
    <w:rPr>
      <w:rFonts w:ascii="Calibri" w:eastAsia="Meiryo" w:hAnsi="Calibri" w:cs="DIN-Regular"/>
      <w:color w:val="000000"/>
      <w:szCs w:val="17"/>
      <w:lang w:eastAsia="en-US"/>
    </w:rPr>
  </w:style>
  <w:style w:type="paragraph" w:styleId="Revision">
    <w:name w:val="Revision"/>
    <w:hidden/>
    <w:uiPriority w:val="99"/>
    <w:semiHidden/>
    <w:rsid w:val="0076209A"/>
    <w:pPr>
      <w:spacing w:after="0" w:line="240" w:lineRule="auto"/>
    </w:pPr>
    <w:rPr>
      <w:rFonts w:ascii="Arial" w:eastAsia="Times New Roman" w:hAnsi="Arial" w:cs="Arial"/>
      <w:color w:val="44546A" w:themeColor="text2"/>
      <w:lang w:val="en-GB" w:eastAsia="en-AU"/>
    </w:rPr>
  </w:style>
  <w:style w:type="paragraph" w:styleId="NoSpacing">
    <w:name w:val="No Spacing"/>
    <w:uiPriority w:val="1"/>
    <w:qFormat/>
    <w:rsid w:val="00560928"/>
    <w:pPr>
      <w:spacing w:after="0" w:line="240" w:lineRule="auto"/>
    </w:pPr>
  </w:style>
  <w:style w:type="character" w:styleId="UnresolvedMention">
    <w:name w:val="Unresolved Mention"/>
    <w:basedOn w:val="DefaultParagraphFont"/>
    <w:uiPriority w:val="99"/>
    <w:semiHidden/>
    <w:unhideWhenUsed/>
    <w:rsid w:val="00E0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det-learn-local-sector-11-february-2022-pre-accredited-initial-assessment-kit-priak-now-available" TargetMode="External"/><Relationship Id="rId18" Type="http://schemas.openxmlformats.org/officeDocument/2006/relationships/hyperlink" Target="mailto:Kaye.Bowman@educaTION.VO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vic.gov.au/pre-accredited-work-experience-learn-local-providers" TargetMode="External"/><Relationship Id="rId17" Type="http://schemas.openxmlformats.org/officeDocument/2006/relationships/hyperlink" Target="mailto:Kaye.Bowman@educaTION.VOC.GOV.AU" TargetMode="External"/><Relationship Id="rId2" Type="http://schemas.openxmlformats.org/officeDocument/2006/relationships/customXml" Target="../customXml/item2.xml"/><Relationship Id="rId16" Type="http://schemas.openxmlformats.org/officeDocument/2006/relationships/hyperlink" Target="mailto:kaye.bowman@education.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earnlocal.org.au/resourc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tsharedresources.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Year xmlns="a2ea4485-2551-4fa1-bec3-75f938799d84">2023</Meeting_Year>
    <Document_Type_TAG xmlns="a2ea4485-2551-4fa1-bec3-75f938799d84">Guideline</Document_Type_TAG>
    <TaxCatchAll xmlns="8340ccf1-19cc-436c-918b-8d6c0cc500c3"/>
    <IconOverlay xmlns="http://schemas.microsoft.com/sharepoint/v4" xsi:nil="true"/>
    <Governance_Unit xmlns="a2ea4485-2551-4fa1-bec3-75f938799d84">ACFE Board</Governance_Unit>
    <Meeting_No xmlns="a2ea4485-2551-4fa1-bec3-75f938799d84">2023/1</Meeting_No>
    <PublishingContactName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9D6D7C2EC3085847AF7B2C0EFC8CFBAE" ma:contentTypeVersion="19" ma:contentTypeDescription="DET Document" ma:contentTypeScope="" ma:versionID="a07fdb07f6786375f940f769db66603c">
  <xsd:schema xmlns:xsd="http://www.w3.org/2001/XMLSchema" xmlns:xs="http://www.w3.org/2001/XMLSchema" xmlns:p="http://schemas.microsoft.com/office/2006/metadata/properties" xmlns:ns1="http://schemas.microsoft.com/sharepoint/v3" xmlns:ns2="8340ccf1-19cc-436c-918b-8d6c0cc500c3" xmlns:ns3="http://schemas.microsoft.com/Sharepoint/v3" xmlns:ns5="a2ea4485-2551-4fa1-bec3-75f938799d84" xmlns:ns6="http://schemas.microsoft.com/sharepoint/v4" targetNamespace="http://schemas.microsoft.com/office/2006/metadata/properties" ma:root="true" ma:fieldsID="f375a1535375fe1cae8d474dc3108d43" ns1:_="" ns2:_="" ns3:_="" ns5:_="" ns6:_="">
    <xsd:import namespace="http://schemas.microsoft.com/sharepoint/v3"/>
    <xsd:import namespace="8340ccf1-19cc-436c-918b-8d6c0cc500c3"/>
    <xsd:import namespace="http://schemas.microsoft.com/Sharepoint/v3"/>
    <xsd:import namespace="a2ea4485-2551-4fa1-bec3-75f938799d84"/>
    <xsd:import namespace="http://schemas.microsoft.com/sharepoint/v4"/>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Document_Type_TAG"/>
                <xsd:element ref="ns5:Governance_Unit"/>
                <xsd:element ref="ns5:Meeting_Year"/>
                <xsd:element ref="ns5:Meeting_No"/>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a4485-2551-4fa1-bec3-75f938799d84" elementFormDefault="qualified">
    <xsd:import namespace="http://schemas.microsoft.com/office/2006/documentManagement/types"/>
    <xsd:import namespace="http://schemas.microsoft.com/office/infopath/2007/PartnerControls"/>
    <xsd:element name="Document_Type_TAG" ma:index="13" ma:displayName="Document Type TAG" ma:format="Dropdown" ma:internalName="Document_Type_TAG">
      <xsd:simpleType>
        <xsd:restriction base="dms:Choice">
          <xsd:enumeration value="Actions"/>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esentation"/>
          <xsd:enumeration value="Project Plan/Charter"/>
          <xsd:enumeration value="Proposal"/>
          <xsd:enumeration value="Report"/>
          <xsd:enumeration value="Research Paper"/>
          <xsd:enumeration value="Speaking notes"/>
          <xsd:enumeration value="Specification"/>
          <xsd:enumeration value="Survey/Questionnaire"/>
          <xsd:enumeration value="Table"/>
          <xsd:enumeration value="Template"/>
          <xsd:enumeration value="Procurement"/>
        </xsd:restriction>
      </xsd:simpleType>
    </xsd:element>
    <xsd:element name="Governance_Unit" ma:index="14" ma:displayName="Governance Unit" ma:format="Dropdown" ma:internalName="Governance_Unit">
      <xsd:simpleType>
        <xsd:restriction base="dms:Choice">
          <xsd:enumeration value="None"/>
          <xsd:enumeration value="ACFE Board"/>
          <xsd:enumeration value="AMES Australia"/>
          <xsd:enumeration value="ACFE Audit and Risk Committee"/>
          <xsd:enumeration value="ACFE Barwon South-western"/>
          <xsd:enumeration value="CAE"/>
          <xsd:enumeration value="ACFE Chairpersons’ Forum"/>
          <xsd:enumeration value="ACFE Eastern Metro"/>
          <xsd:enumeration value="ACFE Finance Committee"/>
          <xsd:enumeration value="ACFE Gippsland"/>
          <xsd:enumeration value="ACFE Grampians"/>
          <xsd:enumeration value="ACFE Hume"/>
          <xsd:enumeration value="ACFE Loddon Mallee"/>
          <xsd:enumeration value="ACFE North-western Metro"/>
          <xsd:enumeration value="ACFE Southern Metro"/>
          <xsd:enumeration value="ACFE Regional Councils"/>
          <xsd:enumeration value="ACFEB-Sector peak meetings"/>
          <xsd:enumeration value="ACFE Expert Panel"/>
          <xsd:enumeration value="ACFE Gender Equity Roundtable"/>
          <xsd:enumeration value="ACFE PPPC"/>
          <xsd:enumeration value="Our Board Steering Group"/>
          <xsd:enumeration value="Our Learners Steering Group"/>
          <xsd:enumeration value="Our Partners Steering Group"/>
          <xsd:enumeration value="Our People Steering Group"/>
          <xsd:enumeration value="TNLF-ACFEB Partnerships Working Group"/>
          <xsd:enumeration value="ACFEB–TAFE CEO Stakeholder Group"/>
        </xsd:restriction>
      </xsd:simpleType>
    </xsd:element>
    <xsd:element name="Meeting_Year" ma:index="15" ma:displayName="Meeting Year" ma:format="Dropdown" ma:internalName="Meeting_Year">
      <xsd:simpleType>
        <xsd:restriction base="dms:Choice">
          <xsd:enumeration value="2019"/>
          <xsd:enumeration value="2020"/>
          <xsd:enumeration value="2021"/>
          <xsd:enumeration value="2022"/>
          <xsd:enumeration value="2023"/>
          <xsd:enumeration value="2024"/>
          <xsd:enumeration value="2025"/>
        </xsd:restriction>
      </xsd:simpleType>
    </xsd:element>
    <xsd:element name="Meeting_No" ma:index="16" ma:displayName="Meeting No" ma:format="Dropdown" ma:internalName="Meeting_No">
      <xsd:simpleType>
        <xsd:restriction base="dms:Choice">
          <xsd:enumeration value="2023/1"/>
          <xsd:enumeration value="2023/2"/>
          <xsd:enumeration value="2023/3"/>
          <xsd:enumeration value="2023/Special 1"/>
          <xsd:enumeration value="2023/Special 2"/>
          <xsd:enumeration value="2022/1"/>
          <xsd:enumeration value="2022/2"/>
          <xsd:enumeration value="2022/3"/>
          <xsd:enumeration value="2022/4"/>
          <xsd:enumeration value="2022/5"/>
          <xsd:enumeration value="2022/6"/>
          <xsd:enumeration value="2022/7"/>
          <xsd:enumeration value="2022/8"/>
          <xsd:enumeration value="2022/9"/>
          <xsd:enumeration value="2022/10"/>
          <xsd:enumeration value="2022/11"/>
          <xsd:enumeration value="2022/12"/>
          <xsd:enumeration value="2022/Annual Planning Workshop"/>
          <xsd:enumeration value="2022/Consultation 1"/>
          <xsd:enumeration value="2022/Consultation 2"/>
          <xsd:enumeration value="2022/Consultation 3"/>
          <xsd:enumeration value="2022/Information Session"/>
          <xsd:enumeration value="2022/Planning"/>
          <xsd:enumeration value="2022/Plenary"/>
          <xsd:enumeration value="2022/Special 1"/>
          <xsd:enumeration value="2022/Special 2"/>
          <xsd:enumeration value="2022/Special 3"/>
          <xsd:enumeration value="2022/Out of session"/>
          <xsd:enumeration value="2022/Workshop 1"/>
          <xsd:enumeration value="2022/Workshop 2"/>
          <xsd:enumeration value="2022/Workshop 3"/>
          <xsd:enumeration value="2021/1"/>
          <xsd:enumeration value="2021/2"/>
          <xsd:enumeration value="2021/3"/>
          <xsd:enumeration value="2021/4"/>
          <xsd:enumeration value="2021/5"/>
          <xsd:enumeration value="2021/6"/>
          <xsd:enumeration value="2021/7"/>
          <xsd:enumeration value="2021/8"/>
          <xsd:enumeration value="2021/9"/>
          <xsd:enumeration value="2021/10"/>
          <xsd:enumeration value="2021/11"/>
          <xsd:enumeration value="2021/12"/>
          <xsd:enumeration value="2021/13"/>
          <xsd:enumeration value="2021/Annual Planning Workshop"/>
          <xsd:enumeration value="2021/Planning"/>
          <xsd:enumeration value="2021/Plenary"/>
          <xsd:enumeration value="2021/Special 1"/>
          <xsd:enumeration value="2021/Special 2"/>
          <xsd:enumeration value="2021/Special 3"/>
          <xsd:enumeration value="2021/Out of session"/>
          <xsd:enumeration value="2021/Workshop 1"/>
          <xsd:enumeration value="2021/Workshop 2"/>
          <xsd:enumeration value="2019/6"/>
          <xsd:enumeration value="2020/1"/>
          <xsd:enumeration value="2020/2"/>
          <xsd:enumeration value="2020/3"/>
          <xsd:enumeration value="2020/4"/>
          <xsd:enumeration value="2020/5"/>
          <xsd:enumeration value="2020/6"/>
          <xsd:enumeration value="2020/Planning"/>
          <xsd:enumeration value="2020/Special 1"/>
          <xsd:enumeration value="2020/Special 2"/>
          <xsd:enumeration value="2020/Out of session"/>
          <xsd:enumeration value="2020/Plenary"/>
          <xsd:enumeration value="2020/Think-tank 1"/>
          <xsd:enumeration value="2020/Think-tank 2"/>
          <xsd:enumeration value="2020/Think-tank 3"/>
          <xsd:enumeration value="2020/Think-tank 4"/>
          <xsd:enumeration value="2020/Think-tank 5"/>
          <xsd:enumeration value="2020/Think-tank 6"/>
          <xsd:enumeration value="2020/Think-tank 7"/>
          <xsd:enumeration value="2020/Think-tank 8"/>
          <xsd:enumeration value="2020/Think-tank 9"/>
          <xsd:enumeration value="2020/Think-tank 10"/>
          <xsd:enumeration value="2020/Think-tank 11"/>
          <xsd:enumeration value="2020/Think-tank 12"/>
          <xsd:enumeration value="2020/Think-tank 13"/>
          <xsd:enumeration value="2020/Think-tank 14"/>
          <xsd:enumeration value="2020/Think-tank 15"/>
          <xsd:enumeration value="2020/Think-tank 16"/>
          <xsd:enumeration value="2020/Think-tank 17"/>
          <xsd:enumeration value="2020/Think-tank 18"/>
          <xsd:enumeration value="2020/Think-tank 19"/>
          <xsd:enumeration value="2020/Think-tank 20"/>
          <xsd:enumeration value="2020/Think-tank 21"/>
          <xsd:enumeration value="2020/Think-tank 22"/>
          <xsd:enumeration value="2020/Think-tank 23"/>
          <xsd:enumeration value="2020/Think-tank 24"/>
          <xsd:enumeration value="2020/Think-tank 25"/>
          <xsd:enumeration value="2020/Think-tank 26"/>
          <xsd:enumeration value="2020/Think-tank 27"/>
          <xsd:enumeration value="2020/Think-tank 28"/>
          <xsd:enumeration value="2020/Think-tank 29"/>
          <xsd:enumeration value="2020/Think-tank 30"/>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641D-A92E-4F7E-8A8F-BC24C314EC89}">
  <ds:schemaRefs>
    <ds:schemaRef ds:uri="http://schemas.microsoft.com/office/2006/metadata/properties"/>
    <ds:schemaRef ds:uri="http://schemas.microsoft.com/office/infopath/2007/PartnerControls"/>
    <ds:schemaRef ds:uri="a2ea4485-2551-4fa1-bec3-75f938799d84"/>
    <ds:schemaRef ds:uri="8340ccf1-19cc-436c-918b-8d6c0cc500c3"/>
    <ds:schemaRef ds:uri="http://schemas.microsoft.com/sharepoint/v4"/>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0B392CB7-1D3F-436A-B3EF-7A5C6238626C}">
  <ds:schemaRefs>
    <ds:schemaRef ds:uri="http://schemas.microsoft.com/sharepoint/v3/contenttype/forms"/>
  </ds:schemaRefs>
</ds:datastoreItem>
</file>

<file path=customXml/itemProps3.xml><?xml version="1.0" encoding="utf-8"?>
<ds:datastoreItem xmlns:ds="http://schemas.openxmlformats.org/officeDocument/2006/customXml" ds:itemID="{747668B7-10CC-4A10-973C-154E5D1A7DE0}">
  <ds:schemaRefs>
    <ds:schemaRef ds:uri="http://schemas.microsoft.com/sharepoint/events"/>
  </ds:schemaRefs>
</ds:datastoreItem>
</file>

<file path=customXml/itemProps4.xml><?xml version="1.0" encoding="utf-8"?>
<ds:datastoreItem xmlns:ds="http://schemas.openxmlformats.org/officeDocument/2006/customXml" ds:itemID="{F30A29E3-F19E-4B20-9CDD-2C50F7EEAEEE}">
  <ds:schemaRefs>
    <ds:schemaRef ds:uri="http://schemas.openxmlformats.org/officeDocument/2006/bibliography"/>
  </ds:schemaRefs>
</ds:datastoreItem>
</file>

<file path=customXml/itemProps5.xml><?xml version="1.0" encoding="utf-8"?>
<ds:datastoreItem xmlns:ds="http://schemas.openxmlformats.org/officeDocument/2006/customXml" ds:itemID="{BB8C99ED-94B9-47D6-8720-5EEFF109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a2ea4485-2551-4fa1-bec3-75f938799d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Bowman</dc:creator>
  <cp:keywords/>
  <dc:description/>
  <cp:lastModifiedBy>Ashima Mukherjee</cp:lastModifiedBy>
  <cp:revision>5</cp:revision>
  <dcterms:created xsi:type="dcterms:W3CDTF">2023-05-12T02:29:00Z</dcterms:created>
  <dcterms:modified xsi:type="dcterms:W3CDTF">2023-06-26T03:45:00Z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0x0101008E762D40846F3A48AA3FDFE2352C3EB5009D6D7C2EC3085847AF7B2C0EFC8CFBAE</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{a2ea4485-2551-4fa1-bec3-75f938799d84}</vt:lpwstr>
  </property>
  <property fmtid="{D5CDD505-2E9C-101B-9397-08002B2CF9AE}" pid="6" name="RecordPoint_ActiveItemUniqueId">
    <vt:lpwstr>{c87fd596-58e6-4cf2-8a5b-54a7c29dcb2c}</vt:lpwstr>
  </property>
  <property fmtid="{D5CDD505-2E9C-101B-9397-08002B2CF9AE}" pid="7" name="RecordPoint_ActiveItemWebId">
    <vt:lpwstr>{3ed742c5-94af-4432-8895-d50f327830af}</vt:lpwstr>
  </property>
  <property fmtid="{D5CDD505-2E9C-101B-9397-08002B2CF9AE}" pid="8" name="RecordPoint_RecordNumberSubmitted">
    <vt:lpwstr>R20230083678</vt:lpwstr>
  </property>
  <property fmtid="{D5CDD505-2E9C-101B-9397-08002B2CF9AE}" pid="9" name="RecordPoint_SubmissionCompleted">
    <vt:lpwstr>2023-02-21T10:10:06.7515256+11:00</vt:lpwstr>
  </property>
</Properties>
</file>