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95AF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C4E187" wp14:editId="540CAA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D31F0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95"/>
      </w:tblGrid>
      <w:tr w:rsidR="00AD784C" w14:paraId="5E174FB5" w14:textId="77777777" w:rsidTr="008F467C">
        <w:trPr>
          <w:trHeight w:val="1418"/>
        </w:trPr>
        <w:tc>
          <w:tcPr>
            <w:tcW w:w="8595" w:type="dxa"/>
            <w:vAlign w:val="bottom"/>
          </w:tcPr>
          <w:p w14:paraId="1B31BC73" w14:textId="7CE5D0F0" w:rsidR="00AD784C" w:rsidRPr="008F467C" w:rsidRDefault="0022268F" w:rsidP="00BC0EC4">
            <w:pPr>
              <w:pStyle w:val="Documenttitle"/>
              <w:rPr>
                <w:bCs/>
              </w:rPr>
            </w:pPr>
            <w:r w:rsidRPr="008F467C">
              <w:t>Co-design and disability inclusion webinar</w:t>
            </w:r>
          </w:p>
        </w:tc>
      </w:tr>
      <w:tr w:rsidR="000B2117" w14:paraId="7066FC0F" w14:textId="77777777" w:rsidTr="008F467C">
        <w:trPr>
          <w:trHeight w:val="1247"/>
        </w:trPr>
        <w:tc>
          <w:tcPr>
            <w:tcW w:w="8595" w:type="dxa"/>
          </w:tcPr>
          <w:p w14:paraId="3F59BAFB" w14:textId="29E3D184" w:rsidR="000B2117" w:rsidRPr="00BC0EC4" w:rsidRDefault="37CE7095" w:rsidP="00BC0EC4">
            <w:pPr>
              <w:pStyle w:val="Documentsubtitle"/>
            </w:pPr>
            <w:r w:rsidRPr="00BC0EC4">
              <w:t xml:space="preserve">Text only version of State Disability Plan slides </w:t>
            </w:r>
          </w:p>
        </w:tc>
      </w:tr>
      <w:tr w:rsidR="00CF4148" w14:paraId="7C488192" w14:textId="77777777" w:rsidTr="008F467C">
        <w:trPr>
          <w:trHeight w:val="284"/>
        </w:trPr>
        <w:tc>
          <w:tcPr>
            <w:tcW w:w="8595" w:type="dxa"/>
          </w:tcPr>
          <w:p w14:paraId="39E0B33A" w14:textId="77777777" w:rsidR="00CF4148" w:rsidRPr="00250DC4" w:rsidRDefault="002F1B6E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22268F">
              <w:t>OFFICIAL</w:t>
            </w:r>
            <w:r>
              <w:fldChar w:fldCharType="end"/>
            </w:r>
          </w:p>
        </w:tc>
      </w:tr>
    </w:tbl>
    <w:p w14:paraId="76341007" w14:textId="6F509CFD" w:rsidR="4B05643B" w:rsidRDefault="4B05643B" w:rsidP="00BC0EC4">
      <w:pPr>
        <w:pStyle w:val="Heading1"/>
      </w:pPr>
      <w:r>
        <w:t>Slide 1 - Introduction</w:t>
      </w:r>
    </w:p>
    <w:p w14:paraId="17680B33" w14:textId="4421C233" w:rsidR="00BC41EB" w:rsidRPr="008F467C" w:rsidRDefault="4B05643B" w:rsidP="008F467C">
      <w:pPr>
        <w:pStyle w:val="Body"/>
        <w:rPr>
          <w:sz w:val="22"/>
          <w:szCs w:val="22"/>
        </w:rPr>
      </w:pPr>
      <w:r w:rsidRPr="008F467C">
        <w:rPr>
          <w:sz w:val="22"/>
          <w:szCs w:val="22"/>
        </w:rPr>
        <w:t>Inclusive Victoria: State disability plan 2022-26</w:t>
      </w:r>
    </w:p>
    <w:p w14:paraId="7FD33DC6" w14:textId="59BED47E" w:rsidR="4B05643B" w:rsidRPr="008F467C" w:rsidRDefault="4B05643B" w:rsidP="008F467C">
      <w:pPr>
        <w:pStyle w:val="Body"/>
        <w:rPr>
          <w:sz w:val="22"/>
          <w:szCs w:val="22"/>
        </w:rPr>
      </w:pPr>
      <w:r w:rsidRPr="008F467C">
        <w:rPr>
          <w:sz w:val="22"/>
          <w:szCs w:val="22"/>
        </w:rPr>
        <w:t>Argiri Alisandratos</w:t>
      </w:r>
    </w:p>
    <w:p w14:paraId="3C478D8F" w14:textId="5DC6633A" w:rsidR="4B05643B" w:rsidRPr="008F467C" w:rsidRDefault="4B05643B" w:rsidP="008F467C">
      <w:pPr>
        <w:pStyle w:val="Body"/>
        <w:rPr>
          <w:sz w:val="22"/>
          <w:szCs w:val="22"/>
        </w:rPr>
      </w:pPr>
      <w:r w:rsidRPr="008F467C">
        <w:rPr>
          <w:sz w:val="22"/>
          <w:szCs w:val="22"/>
        </w:rPr>
        <w:t>Deputy Secretary Children, Families, Disability, and Communities</w:t>
      </w:r>
    </w:p>
    <w:p w14:paraId="789B3B33" w14:textId="2E578E19" w:rsidR="4B05643B" w:rsidRDefault="4B05643B" w:rsidP="00BC0EC4">
      <w:pPr>
        <w:pStyle w:val="Heading1"/>
      </w:pPr>
      <w:r w:rsidRPr="4B05643B">
        <w:t>Slide 2 - State disability plan 2022-26 structure</w:t>
      </w:r>
    </w:p>
    <w:p w14:paraId="4F41FE4A" w14:textId="77777777" w:rsidR="008F467C" w:rsidRDefault="4B05643B" w:rsidP="00BC0EC4">
      <w:pPr>
        <w:pStyle w:val="Heading2"/>
      </w:pPr>
      <w:r w:rsidRPr="008F467C">
        <w:t>Vision</w:t>
      </w:r>
      <w:r w:rsidR="008F467C">
        <w:t xml:space="preserve"> </w:t>
      </w:r>
    </w:p>
    <w:p w14:paraId="583DBFD0" w14:textId="31C53320" w:rsidR="4B05643B" w:rsidRPr="000054F9" w:rsidRDefault="008F467C" w:rsidP="000054F9">
      <w:pPr>
        <w:pStyle w:val="Body"/>
      </w:pPr>
      <w:r w:rsidRPr="000054F9">
        <w:t>D</w:t>
      </w:r>
      <w:r w:rsidR="4B05643B" w:rsidRPr="000054F9">
        <w:t>eveloped by Victorian Disability Advisory Council: An inclusive, accessible and safe Victoria that upholds the rights of people with disability, celebrates our diversity and pride, and expands our opportunities to belong and control our lives</w:t>
      </w:r>
    </w:p>
    <w:p w14:paraId="5E2F04F6" w14:textId="26A0A11F" w:rsidR="4B05643B" w:rsidRPr="008F467C" w:rsidRDefault="4B05643B" w:rsidP="00BC0EC4">
      <w:pPr>
        <w:pStyle w:val="Heading2"/>
      </w:pPr>
      <w:r w:rsidRPr="008F467C">
        <w:t>Pillars</w:t>
      </w:r>
    </w:p>
    <w:p w14:paraId="193C744E" w14:textId="0559E1A7" w:rsidR="4B05643B" w:rsidRPr="008F467C" w:rsidRDefault="4B05643B" w:rsidP="000054F9">
      <w:pPr>
        <w:pStyle w:val="Bullet1"/>
      </w:pPr>
      <w:r w:rsidRPr="008F467C">
        <w:t>Systemic reform</w:t>
      </w:r>
    </w:p>
    <w:p w14:paraId="2E7DD884" w14:textId="7945041F" w:rsidR="4B05643B" w:rsidRPr="008F467C" w:rsidRDefault="4B05643B" w:rsidP="000054F9">
      <w:pPr>
        <w:pStyle w:val="Bullet2"/>
      </w:pPr>
      <w:r w:rsidRPr="008F467C">
        <w:t>Co-design with people with disability</w:t>
      </w:r>
    </w:p>
    <w:p w14:paraId="7674F32B" w14:textId="46E35074" w:rsidR="4B05643B" w:rsidRPr="008F467C" w:rsidRDefault="4B05643B" w:rsidP="000054F9">
      <w:pPr>
        <w:pStyle w:val="Bullet2"/>
      </w:pPr>
      <w:r w:rsidRPr="008F467C">
        <w:t>Aboriginal self-determination</w:t>
      </w:r>
    </w:p>
    <w:p w14:paraId="6B553EFC" w14:textId="00CAAF7D" w:rsidR="4B05643B" w:rsidRPr="008F467C" w:rsidRDefault="4B05643B" w:rsidP="000054F9">
      <w:pPr>
        <w:pStyle w:val="Bullet2"/>
      </w:pPr>
      <w:r w:rsidRPr="008F467C">
        <w:t>Intersectional approaches</w:t>
      </w:r>
    </w:p>
    <w:p w14:paraId="097F6775" w14:textId="509A6DEB" w:rsidR="4B05643B" w:rsidRPr="008F467C" w:rsidRDefault="4B05643B" w:rsidP="000054F9">
      <w:pPr>
        <w:pStyle w:val="Bullet2"/>
      </w:pPr>
      <w:r w:rsidRPr="008F467C">
        <w:t>Disability confident and inclusive workforces</w:t>
      </w:r>
    </w:p>
    <w:p w14:paraId="734F195B" w14:textId="6A88A992" w:rsidR="4B05643B" w:rsidRPr="008F467C" w:rsidRDefault="4B05643B" w:rsidP="000054F9">
      <w:pPr>
        <w:pStyle w:val="Bullet2"/>
      </w:pPr>
      <w:r w:rsidRPr="008F467C">
        <w:t>Intersectional approaches</w:t>
      </w:r>
    </w:p>
    <w:p w14:paraId="545321AA" w14:textId="6798A2BF" w:rsidR="4B05643B" w:rsidRPr="008F467C" w:rsidRDefault="4B05643B" w:rsidP="000054F9">
      <w:pPr>
        <w:pStyle w:val="Bullet2"/>
      </w:pPr>
      <w:r w:rsidRPr="008F467C">
        <w:t>Disability confident and inclusive workforces</w:t>
      </w:r>
    </w:p>
    <w:p w14:paraId="3E62C8CF" w14:textId="1487C354" w:rsidR="4B05643B" w:rsidRPr="008F467C" w:rsidRDefault="4B05643B" w:rsidP="000054F9">
      <w:pPr>
        <w:pStyle w:val="Bullet1"/>
      </w:pPr>
      <w:r w:rsidRPr="008F467C">
        <w:t>Inclusive communities</w:t>
      </w:r>
    </w:p>
    <w:p w14:paraId="06C97161" w14:textId="224CDD94" w:rsidR="4B05643B" w:rsidRPr="008F467C" w:rsidRDefault="4B05643B" w:rsidP="000054F9">
      <w:pPr>
        <w:pStyle w:val="Bullet1"/>
      </w:pPr>
      <w:r w:rsidRPr="008F467C">
        <w:t>Health, housing and wellbeing</w:t>
      </w:r>
    </w:p>
    <w:p w14:paraId="7F54FD9B" w14:textId="665A392B" w:rsidR="4B05643B" w:rsidRPr="008F467C" w:rsidRDefault="4B05643B" w:rsidP="000054F9">
      <w:pPr>
        <w:pStyle w:val="Bullet1"/>
      </w:pPr>
      <w:r w:rsidRPr="008F467C">
        <w:t>Fairness and safety</w:t>
      </w:r>
    </w:p>
    <w:p w14:paraId="03B0146F" w14:textId="301D5714" w:rsidR="4B05643B" w:rsidRPr="008F467C" w:rsidRDefault="4B05643B" w:rsidP="000054F9">
      <w:pPr>
        <w:pStyle w:val="Bullet1"/>
      </w:pPr>
      <w:r w:rsidRPr="008F467C">
        <w:t>Opportunity and pride</w:t>
      </w:r>
    </w:p>
    <w:p w14:paraId="476F92B4" w14:textId="3B8ABAA0" w:rsidR="4B05643B" w:rsidRDefault="4B05643B" w:rsidP="00BC0EC4">
      <w:pPr>
        <w:pStyle w:val="Heading1"/>
      </w:pPr>
      <w:r w:rsidRPr="4B05643B">
        <w:t>Slide 3 - Co-design systemic reform</w:t>
      </w:r>
    </w:p>
    <w:p w14:paraId="239D7A5E" w14:textId="33D1CC6C" w:rsidR="4B05643B" w:rsidRPr="008F467C" w:rsidRDefault="4B05643B" w:rsidP="00CA3E23">
      <w:pPr>
        <w:pStyle w:val="Bullet1"/>
      </w:pPr>
      <w:r w:rsidRPr="008F467C">
        <w:t>We will increase collaboration and co-design with people with disability on government policies, programs and services. This will include:</w:t>
      </w:r>
    </w:p>
    <w:p w14:paraId="0ACB9927" w14:textId="4D8D84E1" w:rsidR="4B05643B" w:rsidRPr="008F467C" w:rsidRDefault="4B05643B" w:rsidP="00CA3E23">
      <w:pPr>
        <w:pStyle w:val="Bullet1"/>
      </w:pPr>
      <w:r w:rsidRPr="008F467C">
        <w:t xml:space="preserve">Identifying opportunities to increase knowledge and application of best practice co-design principles with people with disability across government, including people with cognitive disability </w:t>
      </w:r>
    </w:p>
    <w:p w14:paraId="099F3108" w14:textId="4EDFE5CA" w:rsidR="4B05643B" w:rsidRPr="008F467C" w:rsidRDefault="4B05643B" w:rsidP="00CA3E23">
      <w:pPr>
        <w:pStyle w:val="Bullet1"/>
      </w:pPr>
      <w:r w:rsidRPr="008F467C">
        <w:t>Increasing representation of people with disability across government boards and advisory groups, including increasing the diversity of representation of people with disability.</w:t>
      </w:r>
    </w:p>
    <w:p w14:paraId="56D679BA" w14:textId="0B53CB8C" w:rsidR="4B05643B" w:rsidRDefault="4B05643B" w:rsidP="4B05643B">
      <w:pPr>
        <w:pStyle w:val="Body"/>
        <w:rPr>
          <w:b/>
          <w:bCs/>
          <w:szCs w:val="21"/>
        </w:rPr>
      </w:pPr>
    </w:p>
    <w:p w14:paraId="410F85FB" w14:textId="0944F92E" w:rsidR="008F467C" w:rsidRDefault="4B05643B" w:rsidP="00BC0EC4">
      <w:pPr>
        <w:pStyle w:val="Heading1"/>
      </w:pPr>
      <w:r w:rsidRPr="4B05643B">
        <w:lastRenderedPageBreak/>
        <w:t xml:space="preserve">Slide 4 - Aims of today’s </w:t>
      </w:r>
      <w:r w:rsidR="008F467C">
        <w:t>webinar</w:t>
      </w:r>
    </w:p>
    <w:p w14:paraId="08F32D3E" w14:textId="0A823A9E" w:rsidR="4B05643B" w:rsidRPr="008F467C" w:rsidRDefault="4B05643B" w:rsidP="00CA3E23">
      <w:pPr>
        <w:pStyle w:val="Bullet1"/>
      </w:pPr>
      <w:r w:rsidRPr="008F467C">
        <w:t>Share ideas and contemporary thinking about co-design, including key principles and good examples of its use</w:t>
      </w:r>
    </w:p>
    <w:p w14:paraId="5F7283A7" w14:textId="4F9C48BB" w:rsidR="4B05643B" w:rsidRPr="008F467C" w:rsidRDefault="4B05643B" w:rsidP="00CA3E23">
      <w:pPr>
        <w:pStyle w:val="Bullet1"/>
      </w:pPr>
      <w:r w:rsidRPr="008F467C">
        <w:t>Begin building a shared understanding of co-design and what it might look like in the context of the state disability plan</w:t>
      </w:r>
    </w:p>
    <w:p w14:paraId="3F37CB7E" w14:textId="3670B14B" w:rsidR="4B05643B" w:rsidRPr="008F467C" w:rsidRDefault="4B05643B" w:rsidP="00CA3E23">
      <w:pPr>
        <w:pStyle w:val="Bullet1"/>
      </w:pPr>
      <w:r w:rsidRPr="008F467C">
        <w:t>Identify opportunities to build capacity and pilot approaches</w:t>
      </w:r>
    </w:p>
    <w:p w14:paraId="04D42D2D" w14:textId="77777777" w:rsidR="00295A62" w:rsidRPr="00F32368" w:rsidRDefault="00295A62" w:rsidP="00295A62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95A62" w14:paraId="3EB4067F" w14:textId="77777777" w:rsidTr="00067357">
        <w:tc>
          <w:tcPr>
            <w:tcW w:w="10194" w:type="dxa"/>
          </w:tcPr>
          <w:p w14:paraId="77E10AA3" w14:textId="16605376" w:rsidR="00810007" w:rsidRPr="0055119B" w:rsidRDefault="00810007" w:rsidP="00067357">
            <w:pPr>
              <w:pStyle w:val="Accessibilitypara"/>
            </w:pPr>
            <w:r>
              <w:rPr>
                <w:rStyle w:val="normaltextrun"/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To receive this document in another format, phone 1300 880 043, using the National Relay Service 13 36 77 if required, or </w:t>
            </w:r>
            <w:hyperlink r:id="rId18" w:tgtFrame="_blank" w:history="1">
              <w:r>
                <w:rPr>
                  <w:rStyle w:val="normaltextrun"/>
                  <w:rFonts w:cs="Arial"/>
                  <w:color w:val="004C97"/>
                  <w:sz w:val="26"/>
                  <w:szCs w:val="26"/>
                  <w:u w:val="single"/>
                  <w:shd w:val="clear" w:color="auto" w:fill="FFFFFF"/>
                </w:rPr>
                <w:t>email Office for Disability</w:t>
              </w:r>
            </w:hyperlink>
            <w:r>
              <w:rPr>
                <w:rStyle w:val="normaltextrun"/>
                <w:rFonts w:cs="Arial"/>
                <w:color w:val="000000"/>
                <w:sz w:val="26"/>
                <w:szCs w:val="26"/>
                <w:shd w:val="clear" w:color="auto" w:fill="FFFFFF"/>
              </w:rPr>
              <w:t xml:space="preserve"> &lt;ofd@dffh.vic.gov.au&gt;.</w:t>
            </w:r>
            <w:r>
              <w:rPr>
                <w:rStyle w:val="eop"/>
                <w:rFonts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14:paraId="56F830A4" w14:textId="77777777" w:rsidR="00295A62" w:rsidRPr="0055119B" w:rsidRDefault="00295A62" w:rsidP="0006735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A6EF420" w14:textId="0167620D" w:rsidR="00295A62" w:rsidRPr="0055119B" w:rsidRDefault="00295A62" w:rsidP="0006735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810007">
              <w:rPr>
                <w:color w:val="auto"/>
              </w:rPr>
              <w:t xml:space="preserve">, </w:t>
            </w:r>
            <w:r w:rsidR="00810007" w:rsidRPr="00810007">
              <w:rPr>
                <w:color w:val="auto"/>
              </w:rPr>
              <w:t>April 2022</w:t>
            </w:r>
          </w:p>
          <w:p w14:paraId="4B5CB5B7" w14:textId="2DF24B1A" w:rsidR="00295A62" w:rsidRPr="00810007" w:rsidRDefault="00810007" w:rsidP="00810007">
            <w:pPr>
              <w:pStyle w:val="Imprint"/>
            </w:pPr>
            <w:bookmarkStart w:id="0" w:name="_Hlk62746129"/>
            <w:r w:rsidRPr="00810007">
              <w:rPr>
                <w:rStyle w:val="normaltextrun"/>
              </w:rPr>
              <w:t xml:space="preserve">Available at </w:t>
            </w:r>
            <w:hyperlink r:id="rId19" w:tgtFrame="_blank" w:history="1">
              <w:r w:rsidRPr="00810007">
                <w:rPr>
                  <w:rStyle w:val="normaltextrun"/>
                  <w:rFonts w:cs="Arial"/>
                  <w:color w:val="004C97"/>
                  <w:u w:val="single"/>
                  <w:shd w:val="clear" w:color="auto" w:fill="FFFFFF"/>
                </w:rPr>
                <w:t>Inclusive Victoria: state disability plan 2022–2026</w:t>
              </w:r>
            </w:hyperlink>
            <w:r w:rsidRPr="00810007">
              <w:rPr>
                <w:rStyle w:val="normaltextrun"/>
              </w:rPr>
              <w:t xml:space="preserve"> &lt;https://www.vic.gov.au/state-disability-plan&gt;</w:t>
            </w:r>
            <w:r w:rsidRPr="00810007">
              <w:rPr>
                <w:rStyle w:val="eop"/>
              </w:rPr>
              <w:t> </w:t>
            </w:r>
            <w:bookmarkEnd w:id="0"/>
          </w:p>
        </w:tc>
      </w:tr>
    </w:tbl>
    <w:p w14:paraId="5E223E15" w14:textId="77777777" w:rsidR="00BC41EB" w:rsidRPr="002365B4" w:rsidRDefault="00BC41EB" w:rsidP="001A202A">
      <w:pPr>
        <w:pStyle w:val="Body"/>
      </w:pPr>
    </w:p>
    <w:sectPr w:rsidR="00BC41EB" w:rsidRPr="002365B4" w:rsidSect="00B04489">
      <w:head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9D06" w14:textId="77777777" w:rsidR="00FA7607" w:rsidRDefault="00FA7607">
      <w:r>
        <w:separator/>
      </w:r>
    </w:p>
    <w:p w14:paraId="47DC9D8F" w14:textId="77777777" w:rsidR="00FA7607" w:rsidRDefault="00FA7607"/>
  </w:endnote>
  <w:endnote w:type="continuationSeparator" w:id="0">
    <w:p w14:paraId="7ECA2A36" w14:textId="77777777" w:rsidR="00FA7607" w:rsidRDefault="00FA7607">
      <w:r>
        <w:continuationSeparator/>
      </w:r>
    </w:p>
    <w:p w14:paraId="2CC25B2B" w14:textId="77777777" w:rsidR="00FA7607" w:rsidRDefault="00FA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700A" w14:textId="77777777" w:rsidR="002F1B6E" w:rsidRDefault="002F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8149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48199537" wp14:editId="187E2FE8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C00915A" wp14:editId="7CD4FAC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CF9A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0915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33CF9A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80D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A51F93" wp14:editId="06B9135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F09C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51F9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40BF09C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3BCB" w14:textId="77777777" w:rsidR="00FA7607" w:rsidRDefault="00FA7607" w:rsidP="00207717">
      <w:pPr>
        <w:spacing w:before="120"/>
      </w:pPr>
      <w:r>
        <w:separator/>
      </w:r>
    </w:p>
  </w:footnote>
  <w:footnote w:type="continuationSeparator" w:id="0">
    <w:p w14:paraId="697F37EC" w14:textId="77777777" w:rsidR="00FA7607" w:rsidRDefault="00FA7607">
      <w:r>
        <w:continuationSeparator/>
      </w:r>
    </w:p>
    <w:p w14:paraId="50914335" w14:textId="77777777" w:rsidR="00FA7607" w:rsidRDefault="00FA7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ABF" w14:textId="77777777" w:rsidR="002F1B6E" w:rsidRDefault="002F1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237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B38" w14:textId="77777777" w:rsidR="002F1B6E" w:rsidRDefault="002F1B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4648" w14:textId="0CD0BB6B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05268D6D" wp14:editId="330C4C4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67C">
      <w:t>Co-design webinar – Text only version of State Disability Plan slides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3E170A8"/>
    <w:multiLevelType w:val="hybridMultilevel"/>
    <w:tmpl w:val="4782CBC6"/>
    <w:lvl w:ilvl="0" w:tplc="28209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2C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E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A4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60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8F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CE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4F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21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4499D"/>
    <w:multiLevelType w:val="hybridMultilevel"/>
    <w:tmpl w:val="8FB0FE48"/>
    <w:lvl w:ilvl="0" w:tplc="9EC203C0">
      <w:start w:val="1"/>
      <w:numFmt w:val="decimal"/>
      <w:lvlText w:val="%1."/>
      <w:lvlJc w:val="left"/>
      <w:pPr>
        <w:ind w:left="720" w:hanging="360"/>
      </w:pPr>
    </w:lvl>
    <w:lvl w:ilvl="1" w:tplc="4C32784E">
      <w:start w:val="1"/>
      <w:numFmt w:val="lowerLetter"/>
      <w:lvlText w:val="%2."/>
      <w:lvlJc w:val="left"/>
      <w:pPr>
        <w:ind w:left="1440" w:hanging="360"/>
      </w:pPr>
    </w:lvl>
    <w:lvl w:ilvl="2" w:tplc="A73636D2">
      <w:start w:val="1"/>
      <w:numFmt w:val="lowerRoman"/>
      <w:lvlText w:val="%3."/>
      <w:lvlJc w:val="right"/>
      <w:pPr>
        <w:ind w:left="2160" w:hanging="180"/>
      </w:pPr>
    </w:lvl>
    <w:lvl w:ilvl="3" w:tplc="5F48C676">
      <w:start w:val="1"/>
      <w:numFmt w:val="decimal"/>
      <w:lvlText w:val="%4."/>
      <w:lvlJc w:val="left"/>
      <w:pPr>
        <w:ind w:left="2880" w:hanging="360"/>
      </w:pPr>
    </w:lvl>
    <w:lvl w:ilvl="4" w:tplc="3DF08200">
      <w:start w:val="1"/>
      <w:numFmt w:val="lowerLetter"/>
      <w:lvlText w:val="%5."/>
      <w:lvlJc w:val="left"/>
      <w:pPr>
        <w:ind w:left="3600" w:hanging="360"/>
      </w:pPr>
    </w:lvl>
    <w:lvl w:ilvl="5" w:tplc="AD98428A">
      <w:start w:val="1"/>
      <w:numFmt w:val="lowerRoman"/>
      <w:lvlText w:val="%6."/>
      <w:lvlJc w:val="right"/>
      <w:pPr>
        <w:ind w:left="4320" w:hanging="180"/>
      </w:pPr>
    </w:lvl>
    <w:lvl w:ilvl="6" w:tplc="341804DA">
      <w:start w:val="1"/>
      <w:numFmt w:val="decimal"/>
      <w:lvlText w:val="%7."/>
      <w:lvlJc w:val="left"/>
      <w:pPr>
        <w:ind w:left="5040" w:hanging="360"/>
      </w:pPr>
    </w:lvl>
    <w:lvl w:ilvl="7" w:tplc="5B5A1A14">
      <w:start w:val="1"/>
      <w:numFmt w:val="lowerLetter"/>
      <w:lvlText w:val="%8."/>
      <w:lvlJc w:val="left"/>
      <w:pPr>
        <w:ind w:left="5760" w:hanging="360"/>
      </w:pPr>
    </w:lvl>
    <w:lvl w:ilvl="8" w:tplc="DF6820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B5E15"/>
    <w:multiLevelType w:val="hybridMultilevel"/>
    <w:tmpl w:val="3C306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8EE"/>
    <w:multiLevelType w:val="hybridMultilevel"/>
    <w:tmpl w:val="5C9EA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317D33"/>
    <w:multiLevelType w:val="hybridMultilevel"/>
    <w:tmpl w:val="BC9A17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AC43520"/>
    <w:multiLevelType w:val="hybridMultilevel"/>
    <w:tmpl w:val="83BE8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A40C12"/>
    <w:multiLevelType w:val="hybridMultilevel"/>
    <w:tmpl w:val="73F01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0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1"/>
  </w:num>
  <w:num w:numId="27">
    <w:abstractNumId w:val="28"/>
  </w:num>
  <w:num w:numId="28">
    <w:abstractNumId w:val="23"/>
  </w:num>
  <w:num w:numId="29">
    <w:abstractNumId w:val="11"/>
  </w:num>
  <w:num w:numId="30">
    <w:abstractNumId w:val="3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3"/>
  </w:num>
  <w:num w:numId="44">
    <w:abstractNumId w:val="18"/>
  </w:num>
  <w:num w:numId="45">
    <w:abstractNumId w:val="25"/>
  </w:num>
  <w:num w:numId="46">
    <w:abstractNumId w:val="25"/>
  </w:num>
  <w:num w:numId="47">
    <w:abstractNumId w:val="27"/>
  </w:num>
  <w:num w:numId="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8F"/>
    <w:rsid w:val="00000719"/>
    <w:rsid w:val="00002D68"/>
    <w:rsid w:val="00003403"/>
    <w:rsid w:val="00005347"/>
    <w:rsid w:val="000054F9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67B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68F"/>
    <w:rsid w:val="0022278D"/>
    <w:rsid w:val="0022701F"/>
    <w:rsid w:val="00227C68"/>
    <w:rsid w:val="00227DAB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5A62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B6E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415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17571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2666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4DF1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0A6D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007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467C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1779B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7BB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0EC4"/>
    <w:rsid w:val="00BC41EB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2633"/>
    <w:rsid w:val="00CA3E2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A7607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9C8"/>
    <w:rsid w:val="00FD47C4"/>
    <w:rsid w:val="00FE2DCF"/>
    <w:rsid w:val="00FE3FA7"/>
    <w:rsid w:val="00FF2A4E"/>
    <w:rsid w:val="00FF2FCE"/>
    <w:rsid w:val="00FF4F7D"/>
    <w:rsid w:val="00FF6D9D"/>
    <w:rsid w:val="00FF7DD5"/>
    <w:rsid w:val="1251E5E8"/>
    <w:rsid w:val="30D12244"/>
    <w:rsid w:val="37CE7095"/>
    <w:rsid w:val="385FAD1D"/>
    <w:rsid w:val="3DE31934"/>
    <w:rsid w:val="48312228"/>
    <w:rsid w:val="496993DA"/>
    <w:rsid w:val="4B05643B"/>
    <w:rsid w:val="5C15400B"/>
    <w:rsid w:val="5EE12718"/>
    <w:rsid w:val="67E8D036"/>
    <w:rsid w:val="7E88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C46F02"/>
  <w15:docId w15:val="{6148088F-43C4-452B-B4E2-9951DE4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95A6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1"/>
      </w:numPr>
    </w:pPr>
  </w:style>
  <w:style w:type="numbering" w:customStyle="1" w:styleId="ZZTablebullets">
    <w:name w:val="ZZ Table bullets"/>
    <w:basedOn w:val="NoList"/>
    <w:rsid w:val="0033733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9"/>
      </w:numPr>
    </w:pPr>
  </w:style>
  <w:style w:type="numbering" w:customStyle="1" w:styleId="ZZNumbersdigit">
    <w:name w:val="ZZ Numbers digit"/>
    <w:rsid w:val="00337339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2"/>
      </w:numPr>
    </w:pPr>
  </w:style>
  <w:style w:type="paragraph" w:customStyle="1" w:styleId="Quotebullet1">
    <w:name w:val="Quote bullet 1"/>
    <w:basedOn w:val="Quotetext"/>
    <w:rsid w:val="00337339"/>
    <w:pPr>
      <w:numPr>
        <w:numId w:val="13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810007"/>
  </w:style>
  <w:style w:type="character" w:customStyle="1" w:styleId="eop">
    <w:name w:val="eop"/>
    <w:basedOn w:val="DefaultParagraphFont"/>
    <w:rsid w:val="0081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ofd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state-disability-pl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teal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20fbed-e792-47a6-88e7-e35740b06176">
      <UserInfo>
        <DisplayName>Bree Oliver (DFFH)</DisplayName>
        <AccountId>798</AccountId>
        <AccountType/>
      </UserInfo>
      <UserInfo>
        <DisplayName>Belinda Johnston (DFFH)</DisplayName>
        <AccountId>241</AccountId>
        <AccountType/>
      </UserInfo>
      <UserInfo>
        <DisplayName>Audrey Dropsy (DFFH)</DisplayName>
        <AccountId>280</AccountId>
        <AccountType/>
      </UserInfo>
      <UserInfo>
        <DisplayName>Renee Roszbach (DFFH)</DisplayName>
        <AccountId>91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14" ma:contentTypeDescription="Create a new document." ma:contentTypeScope="" ma:versionID="d77436393aca4d8b09645a7c4d9d424b">
  <xsd:schema xmlns:xsd="http://www.w3.org/2001/XMLSchema" xmlns:xs="http://www.w3.org/2001/XMLSchema" xmlns:p="http://schemas.microsoft.com/office/2006/metadata/properties" xmlns:ns2="5dc74ea8-e552-4672-9e93-7e886a7af213" xmlns:ns3="c520fbed-e792-47a6-88e7-e35740b06176" targetNamespace="http://schemas.microsoft.com/office/2006/metadata/properties" ma:root="true" ma:fieldsID="f7733736d1353886ac5304de554e8f9e" ns2:_="" ns3:_="">
    <xsd:import namespace="5dc74ea8-e552-4672-9e93-7e886a7af213"/>
    <xsd:import namespace="c520fbed-e792-47a6-88e7-e35740b06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520fbed-e792-47a6-88e7-e35740b06176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15083A-D906-4732-BF3E-B7DC17230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74ea8-e552-4672-9e93-7e886a7af213"/>
    <ds:schemaRef ds:uri="c520fbed-e792-47a6-88e7-e35740b0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teal factsheet.dotx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Co-design webinar - Text only version of State Disability Plan slides</vt:lpstr>
    </vt:vector>
  </TitlesOfParts>
  <Company>Victoria State Government, Department of Familes, Fairness and Housing</Company>
  <LinksUpToDate>false</LinksUpToDate>
  <CharactersWithSpaces>2431</CharactersWithSpaces>
  <SharedDoc>false</SharedDoc>
  <HyperlinkBase>www.vic.gov.au/state-disability-plan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Co-design webinar - Text only version of State Disability Plan slides</dc:title>
  <dc:creator>Office for Disability</dc:creator>
  <cp:lastModifiedBy>Andrea MacGlashan (DFFH)</cp:lastModifiedBy>
  <cp:revision>2</cp:revision>
  <cp:lastPrinted>2021-01-29T05:27:00Z</cp:lastPrinted>
  <dcterms:created xsi:type="dcterms:W3CDTF">2022-05-06T01:01:00Z</dcterms:created>
  <dcterms:modified xsi:type="dcterms:W3CDTF">2022-05-06T01:01:00Z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0x010100027394C74C2D4C4BBF09EB3DFA32E73A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2022-05-06T00:59:42Z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aefaa819-2ede-46c6-8c1f-76f6dea92b05</vt:lpwstr>
  </property>
  <property fmtid="{D5CDD505-2E9C-101B-9397-08002B2CF9AE}" pid="11" name="MSIP_Label_43e64453-338c-4f93-8a4d-0039a0a41f2a_ContentBits">
    <vt:lpwstr>2</vt:lpwstr>
  </property>
</Properties>
</file>